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DF7F" w14:textId="77777777" w:rsidR="00C72B88" w:rsidRDefault="00000000">
      <w:pPr>
        <w:spacing w:after="60"/>
      </w:pPr>
      <w:r>
        <w:rPr>
          <w:b/>
          <w:bCs/>
          <w:color w:val="1A1A2E"/>
          <w:sz w:val="52"/>
          <w:szCs w:val="52"/>
        </w:rPr>
        <w:t xml:space="preserve">Project </w:t>
      </w:r>
      <w:proofErr w:type="spellStart"/>
      <w:r>
        <w:rPr>
          <w:b/>
          <w:bCs/>
          <w:color w:val="1A1A2E"/>
          <w:sz w:val="52"/>
          <w:szCs w:val="52"/>
        </w:rPr>
        <w:t>Kickoff</w:t>
      </w:r>
      <w:proofErr w:type="spellEnd"/>
      <w:r>
        <w:rPr>
          <w:b/>
          <w:bCs/>
          <w:color w:val="1A1A2E"/>
          <w:sz w:val="52"/>
          <w:szCs w:val="52"/>
        </w:rPr>
        <w:t xml:space="preserve"> &amp;</w:t>
      </w:r>
    </w:p>
    <w:p w14:paraId="529BDF80" w14:textId="77777777" w:rsidR="00C72B88" w:rsidRDefault="00000000">
      <w:pPr>
        <w:spacing w:after="200"/>
      </w:pPr>
      <w:r>
        <w:rPr>
          <w:b/>
          <w:bCs/>
          <w:color w:val="FF6B35"/>
          <w:sz w:val="52"/>
          <w:szCs w:val="52"/>
        </w:rPr>
        <w:t>Build-Discipline Playbook</w:t>
      </w:r>
    </w:p>
    <w:p w14:paraId="529BDF81" w14:textId="77777777" w:rsidR="00C72B88" w:rsidRDefault="00000000">
      <w:pPr>
        <w:spacing w:after="160"/>
      </w:pPr>
      <w:r>
        <w:rPr>
          <w:i/>
          <w:iCs/>
          <w:color w:val="6F6146"/>
          <w:sz w:val="22"/>
          <w:szCs w:val="22"/>
        </w:rPr>
        <w:t xml:space="preserve">A reusable checklist and document inventory for starting (or resuming) any Claude-assisted software build — written after the </w:t>
      </w:r>
      <w:proofErr w:type="spellStart"/>
      <w:r>
        <w:rPr>
          <w:i/>
          <w:iCs/>
          <w:color w:val="6F6146"/>
          <w:sz w:val="22"/>
          <w:szCs w:val="22"/>
        </w:rPr>
        <w:t>CoachYaar</w:t>
      </w:r>
      <w:proofErr w:type="spellEnd"/>
      <w:r>
        <w:rPr>
          <w:i/>
          <w:iCs/>
          <w:color w:val="6F6146"/>
          <w:sz w:val="22"/>
          <w:szCs w:val="22"/>
        </w:rPr>
        <w:t xml:space="preserve"> v2 build, where every rule below prevented a repeat of a real mistake.</w:t>
      </w:r>
    </w:p>
    <w:p w14:paraId="529BDF82" w14:textId="77777777" w:rsidR="00C72B88" w:rsidRDefault="00000000">
      <w:pPr>
        <w:spacing w:after="160"/>
      </w:pPr>
      <w:r>
        <w:rPr>
          <w:color w:val="8A8272"/>
          <w:sz w:val="18"/>
          <w:szCs w:val="18"/>
        </w:rPr>
        <w:t>Version 1.0 · July 2026</w:t>
      </w:r>
    </w:p>
    <w:sdt>
      <w:sdtPr>
        <w:alias w:val="Contents"/>
        <w:id w:val="766040463"/>
      </w:sdtPr>
      <w:sdtContent>
        <w:p w14:paraId="160429CB" w14:textId="4270FAA4" w:rsidR="0022034B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357257" w:history="1">
            <w:r w:rsidR="0022034B" w:rsidRPr="001B2CC8">
              <w:rPr>
                <w:rStyle w:val="Hyperlink"/>
                <w:noProof/>
              </w:rPr>
              <w:t>How to Use This Document</w:t>
            </w:r>
            <w:r w:rsidR="0022034B">
              <w:rPr>
                <w:noProof/>
              </w:rPr>
              <w:tab/>
            </w:r>
            <w:r w:rsidR="0022034B">
              <w:rPr>
                <w:noProof/>
              </w:rPr>
              <w:fldChar w:fldCharType="begin"/>
            </w:r>
            <w:r w:rsidR="0022034B">
              <w:rPr>
                <w:noProof/>
              </w:rPr>
              <w:instrText xml:space="preserve"> PAGEREF _Toc234357257 \h </w:instrText>
            </w:r>
            <w:r w:rsidR="0022034B">
              <w:rPr>
                <w:noProof/>
              </w:rPr>
            </w:r>
            <w:r w:rsidR="0022034B">
              <w:rPr>
                <w:noProof/>
              </w:rPr>
              <w:fldChar w:fldCharType="separate"/>
            </w:r>
            <w:r w:rsidR="0022034B">
              <w:rPr>
                <w:noProof/>
              </w:rPr>
              <w:t>2</w:t>
            </w:r>
            <w:r w:rsidR="0022034B">
              <w:rPr>
                <w:noProof/>
              </w:rPr>
              <w:fldChar w:fldCharType="end"/>
            </w:r>
          </w:hyperlink>
        </w:p>
        <w:p w14:paraId="38C41BFA" w14:textId="1E3288AB" w:rsidR="0022034B" w:rsidRDefault="0022034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357258" w:history="1">
            <w:r w:rsidRPr="001B2CC8">
              <w:rPr>
                <w:rStyle w:val="Hyperlink"/>
                <w:noProof/>
              </w:rPr>
              <w:t>1. Pre-Project Kickoff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6720762" w14:textId="25C43642" w:rsidR="0022034B" w:rsidRDefault="002203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57259" w:history="1">
            <w:r w:rsidRPr="001B2CC8">
              <w:rPr>
                <w:rStyle w:val="Hyperlink"/>
                <w:noProof/>
              </w:rPr>
              <w:t>1.1 Project identity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9211F7" w14:textId="1B55C18C" w:rsidR="0022034B" w:rsidRDefault="002203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57260" w:history="1">
            <w:r w:rsidRPr="001B2CC8">
              <w:rPr>
                <w:rStyle w:val="Hyperlink"/>
                <w:noProof/>
              </w:rPr>
              <w:t>1.2 Source-of-truth documents (see Section 2 for the full inventory)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C828FD" w14:textId="3AE474F3" w:rsidR="0022034B" w:rsidRDefault="002203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57261" w:history="1">
            <w:r w:rsidRPr="001B2CC8">
              <w:rPr>
                <w:rStyle w:val="Hyperlink"/>
                <w:noProof/>
              </w:rPr>
              <w:t>1.3 Data &amp; privacy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D96049" w14:textId="3E31E2A8" w:rsidR="0022034B" w:rsidRDefault="002203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57262" w:history="1">
            <w:r w:rsidRPr="001B2CC8">
              <w:rPr>
                <w:rStyle w:val="Hyperlink"/>
                <w:noProof/>
              </w:rPr>
              <w:t>1.4 Environment &amp; infrastructure facts (the ones that silently break builds)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4F72FC" w14:textId="6603445E" w:rsidR="0022034B" w:rsidRDefault="002203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57263" w:history="1">
            <w:r w:rsidRPr="001B2CC8">
              <w:rPr>
                <w:rStyle w:val="Hyperlink"/>
                <w:noProof/>
              </w:rPr>
              <w:t>1.5 Working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FB1CAA" w14:textId="35C8FE14" w:rsidR="0022034B" w:rsidRDefault="0022034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357264" w:history="1">
            <w:r w:rsidRPr="001B2CC8">
              <w:rPr>
                <w:rStyle w:val="Hyperlink"/>
                <w:noProof/>
              </w:rPr>
              <w:t>2. Document Inventory — Keep These, In This Order of Authority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878DE9" w14:textId="66C649DD" w:rsidR="0022034B" w:rsidRDefault="002203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57265" w:history="1">
            <w:r w:rsidRPr="001B2CC8">
              <w:rPr>
                <w:rStyle w:val="Hyperlink"/>
                <w:noProof/>
              </w:rPr>
              <w:t>2.1 Why the standing-rules file beats "remember this for next time"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5BE9B5" w14:textId="5C456DFB" w:rsidR="0022034B" w:rsidRDefault="002203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57266" w:history="1">
            <w:r w:rsidRPr="001B2CC8">
              <w:rPr>
                <w:rStyle w:val="Hyperlink"/>
                <w:noProof/>
              </w:rPr>
              <w:t>2.2 Adding a new rule — the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2171DD" w14:textId="05979359" w:rsidR="0022034B" w:rsidRDefault="0022034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357267" w:history="1">
            <w:r w:rsidRPr="001B2CC8">
              <w:rPr>
                <w:rStyle w:val="Hyperlink"/>
                <w:noProof/>
              </w:rPr>
              <w:t>3. Incident Log — What Actually Went Wrong, and the Rule Each One Produced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19EC19" w14:textId="4BA86E0A" w:rsidR="0022034B" w:rsidRDefault="002203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57268" w:history="1">
            <w:r w:rsidRPr="001B2CC8">
              <w:rPr>
                <w:rStyle w:val="Hyperlink"/>
                <w:noProof/>
              </w:rPr>
              <w:t>3.1 Behaviors hidden inside a design prototype’s script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83597E" w14:textId="65164E93" w:rsidR="0022034B" w:rsidRDefault="002203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57269" w:history="1">
            <w:r w:rsidRPr="001B2CC8">
              <w:rPr>
                <w:rStyle w:val="Hyperlink"/>
                <w:noProof/>
              </w:rPr>
              <w:t>3.2 Copy that only existed as inline fallback strings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0D2285" w14:textId="2C4C96AE" w:rsidR="0022034B" w:rsidRDefault="002203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57270" w:history="1">
            <w:r w:rsidRPr="001B2CC8">
              <w:rPr>
                <w:rStyle w:val="Hyperlink"/>
                <w:noProof/>
              </w:rPr>
              <w:t>3.3 A fix claimed as done that was actually unverifiable off-device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F229F2" w14:textId="79B7009E" w:rsidR="0022034B" w:rsidRDefault="002203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57271" w:history="1">
            <w:r w:rsidRPr="001B2CC8">
              <w:rPr>
                <w:rStyle w:val="Hyperlink"/>
                <w:noProof/>
              </w:rPr>
              <w:t>3.4 A stale background process silently serving old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401CC1" w14:textId="165AAD1B" w:rsidR="0022034B" w:rsidRDefault="002203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57272" w:history="1">
            <w:r w:rsidRPr="001B2CC8">
              <w:rPr>
                <w:rStyle w:val="Hyperlink"/>
                <w:noProof/>
              </w:rPr>
              <w:t>3.5 Sample data mixed with real user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9BEAEA" w14:textId="01ADD4F3" w:rsidR="0022034B" w:rsidRDefault="002203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57273" w:history="1">
            <w:r w:rsidRPr="001B2CC8">
              <w:rPr>
                <w:rStyle w:val="Hyperlink"/>
                <w:noProof/>
              </w:rPr>
              <w:t>3.6 A build with a network address baked in that later became wrong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8FBB77" w14:textId="1999776D" w:rsidR="0022034B" w:rsidRDefault="002203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57274" w:history="1">
            <w:r w:rsidRPr="001B2CC8">
              <w:rPr>
                <w:rStyle w:val="Hyperlink"/>
                <w:noProof/>
              </w:rPr>
              <w:t>3.7 Cloud build quota exhaustion mid-project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17C7BB" w14:textId="77DCEDF6" w:rsidR="0022034B" w:rsidRDefault="002203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57275" w:history="1">
            <w:r w:rsidRPr="001B2CC8">
              <w:rPr>
                <w:rStyle w:val="Hyperlink"/>
                <w:noProof/>
              </w:rPr>
              <w:t>3.8 Confusing "runs in a simulator/preview tool" with "verified"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562DEB" w14:textId="6C5C2DD1" w:rsidR="0022034B" w:rsidRDefault="0022034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357276" w:history="1">
            <w:r w:rsidRPr="001B2CC8">
              <w:rPr>
                <w:rStyle w:val="Hyperlink"/>
                <w:noProof/>
              </w:rPr>
              <w:t>4. What to Expect From Claude — the Verification Split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2C7A2C" w14:textId="43461EDB" w:rsidR="0022034B" w:rsidRDefault="002203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57277" w:history="1">
            <w:r w:rsidRPr="001B2CC8">
              <w:rPr>
                <w:rStyle w:val="Hyperlink"/>
                <w:noProof/>
              </w:rPr>
              <w:t>4.1 The reporting rule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A57AFBF" w14:textId="39FB2B38" w:rsidR="0022034B" w:rsidRDefault="002203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57278" w:history="1">
            <w:r w:rsidRPr="001B2CC8">
              <w:rPr>
                <w:rStyle w:val="Hyperlink"/>
                <w:noProof/>
              </w:rPr>
              <w:t>4.2 The plan-mode rule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_Toc234357278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9BDF84" w14:textId="60FDE9FB" w:rsidR="00C72B88" w:rsidRDefault="00000000">
          <w:r>
            <w:fldChar w:fldCharType="end"/>
          </w:r>
        </w:p>
      </w:sdtContent>
    </w:sdt>
    <w:p w14:paraId="529BDF85" w14:textId="77777777" w:rsidR="00C72B88" w:rsidRDefault="00000000">
      <w:r>
        <w:br w:type="page"/>
      </w:r>
    </w:p>
    <w:p w14:paraId="529BDF86" w14:textId="77777777" w:rsidR="00C72B88" w:rsidRDefault="00000000">
      <w:pPr>
        <w:pStyle w:val="Heading1"/>
      </w:pPr>
      <w:bookmarkStart w:id="0" w:name="_Toc234357257"/>
      <w:r>
        <w:lastRenderedPageBreak/>
        <w:t>How to Use This Document</w:t>
      </w:r>
      <w:bookmarkEnd w:id="0"/>
    </w:p>
    <w:p w14:paraId="529BDF87" w14:textId="77777777" w:rsidR="00C72B88" w:rsidRDefault="00000000">
      <w:pPr>
        <w:spacing w:after="160"/>
      </w:pPr>
      <w:r>
        <w:t>Two ways:</w:t>
      </w:r>
    </w:p>
    <w:p w14:paraId="529BDF88" w14:textId="77777777" w:rsidR="00C72B88" w:rsidRDefault="00000000">
      <w:pPr>
        <w:pStyle w:val="ListParagraph"/>
        <w:numPr>
          <w:ilvl w:val="0"/>
          <w:numId w:val="2"/>
        </w:numPr>
        <w:spacing w:after="80"/>
      </w:pPr>
      <w:r>
        <w:t>Before starting a new project — copy Section 1 (</w:t>
      </w:r>
      <w:proofErr w:type="spellStart"/>
      <w:r>
        <w:t>Kickoff</w:t>
      </w:r>
      <w:proofErr w:type="spellEnd"/>
      <w:r>
        <w:t xml:space="preserve"> Checklist) into your first message to Claude, filled in. It becomes the project’s constitution.</w:t>
      </w:r>
    </w:p>
    <w:p w14:paraId="529BDF89" w14:textId="77777777" w:rsidR="00C72B88" w:rsidRDefault="00000000">
      <w:pPr>
        <w:pStyle w:val="ListParagraph"/>
        <w:numPr>
          <w:ilvl w:val="0"/>
          <w:numId w:val="2"/>
        </w:numPr>
        <w:spacing w:after="80"/>
      </w:pPr>
      <w:r>
        <w:t>Before resuming an existing project after a break — paste Section 1 as-is and ask Claude to confirm it still matches the codebase (docs drift; code doesn’t lie).</w:t>
      </w:r>
    </w:p>
    <w:p w14:paraId="529BDF8A" w14:textId="77777777" w:rsidR="00C72B88" w:rsidRDefault="00000000">
      <w:pPr>
        <w:spacing w:after="160"/>
      </w:pPr>
      <w:r>
        <w:t>Section 2 tells you which documents to create and keep updated. Section 3 is the incident log this playbook was built from — read it once, then let the rules in Sections 1 and 4 do the work. Section 4 is what to expect from Claude itself, so you know what "done" should look like.</w:t>
      </w:r>
    </w:p>
    <w:p w14:paraId="529BDF8B" w14:textId="77777777" w:rsidR="00C72B88" w:rsidRDefault="00000000">
      <w:r>
        <w:br w:type="page"/>
      </w:r>
    </w:p>
    <w:p w14:paraId="529BDF8C" w14:textId="77777777" w:rsidR="00C72B88" w:rsidRDefault="00000000">
      <w:pPr>
        <w:pStyle w:val="Heading1"/>
      </w:pPr>
      <w:bookmarkStart w:id="1" w:name="_Toc234357258"/>
      <w:r>
        <w:lastRenderedPageBreak/>
        <w:t xml:space="preserve">1. Pre-Project </w:t>
      </w:r>
      <w:proofErr w:type="spellStart"/>
      <w:r>
        <w:t>Kickoff</w:t>
      </w:r>
      <w:proofErr w:type="spellEnd"/>
      <w:r>
        <w:t xml:space="preserve"> Checklist</w:t>
      </w:r>
      <w:bookmarkEnd w:id="1"/>
    </w:p>
    <w:p w14:paraId="529BDF8D" w14:textId="77777777" w:rsidR="00C72B88" w:rsidRDefault="00000000">
      <w:pPr>
        <w:spacing w:after="160"/>
      </w:pPr>
      <w:r>
        <w:t>Answer every row before the first line of code is written. An unanswered row is not a "we’ll figure it out later" — it is where the next rebuild-and-reinstall cycle will come from.</w:t>
      </w:r>
    </w:p>
    <w:p w14:paraId="529BDF8E" w14:textId="77777777" w:rsidR="00C72B88" w:rsidRDefault="00000000">
      <w:pPr>
        <w:pStyle w:val="Heading2"/>
      </w:pPr>
      <w:bookmarkStart w:id="2" w:name="_Toc234357259"/>
      <w:r>
        <w:t>1.1 Project identity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72B88" w14:paraId="529BDF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8F" w14:textId="77777777" w:rsidR="00C72B88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1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90" w14:textId="77777777" w:rsidR="00C72B88" w:rsidRDefault="00000000">
            <w:r>
              <w:rPr>
                <w:b/>
                <w:bCs/>
                <w:color w:val="FFFFFF"/>
                <w:sz w:val="20"/>
                <w:szCs w:val="20"/>
              </w:rPr>
              <w:t>Fill in</w:t>
            </w:r>
          </w:p>
        </w:tc>
      </w:tr>
      <w:tr w:rsidR="00C72B88" w14:paraId="529BDF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92" w14:textId="77777777" w:rsidR="00C72B88" w:rsidRDefault="00000000">
            <w:r>
              <w:rPr>
                <w:sz w:val="20"/>
                <w:szCs w:val="20"/>
              </w:rPr>
              <w:t>One-sentence description</w:t>
            </w:r>
          </w:p>
        </w:tc>
        <w:tc>
          <w:tcPr>
            <w:tcW w:w="61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93" w14:textId="77777777" w:rsidR="00C72B88" w:rsidRDefault="00C72B88"/>
        </w:tc>
      </w:tr>
      <w:tr w:rsidR="00C72B88" w14:paraId="529BDF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95" w14:textId="77777777" w:rsidR="00C72B88" w:rsidRDefault="00000000">
            <w:r>
              <w:rPr>
                <w:sz w:val="20"/>
                <w:szCs w:val="20"/>
              </w:rPr>
              <w:t>Who is the founder / decision-maker?</w:t>
            </w:r>
          </w:p>
        </w:tc>
        <w:tc>
          <w:tcPr>
            <w:tcW w:w="61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96" w14:textId="77777777" w:rsidR="00C72B88" w:rsidRDefault="00C72B88"/>
        </w:tc>
      </w:tr>
      <w:tr w:rsidR="00C72B88" w14:paraId="529BDF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98" w14:textId="77777777" w:rsidR="00C72B88" w:rsidRDefault="00000000">
            <w:r>
              <w:rPr>
                <w:sz w:val="20"/>
                <w:szCs w:val="20"/>
              </w:rPr>
              <w:t>Founder’s technical background</w:t>
            </w:r>
          </w:p>
        </w:tc>
        <w:tc>
          <w:tcPr>
            <w:tcW w:w="61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99" w14:textId="77777777" w:rsidR="00C72B88" w:rsidRDefault="00000000">
            <w:r>
              <w:rPr>
                <w:sz w:val="20"/>
                <w:szCs w:val="20"/>
              </w:rPr>
              <w:t>e.g. "non-programmer — explain every fix in one plain sentence first"</w:t>
            </w:r>
          </w:p>
        </w:tc>
      </w:tr>
      <w:tr w:rsidR="00C72B88" w14:paraId="529BDF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9B" w14:textId="77777777" w:rsidR="00C72B88" w:rsidRDefault="00000000">
            <w:r>
              <w:rPr>
                <w:sz w:val="20"/>
                <w:szCs w:val="20"/>
              </w:rPr>
              <w:t>Repo location (absolute path)</w:t>
            </w:r>
          </w:p>
        </w:tc>
        <w:tc>
          <w:tcPr>
            <w:tcW w:w="61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9C" w14:textId="77777777" w:rsidR="00C72B88" w:rsidRDefault="00C72B88"/>
        </w:tc>
      </w:tr>
      <w:tr w:rsidR="00C72B88" w14:paraId="529BDF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9E" w14:textId="77777777" w:rsidR="00C72B88" w:rsidRDefault="00000000">
            <w:r>
              <w:rPr>
                <w:sz w:val="20"/>
                <w:szCs w:val="20"/>
              </w:rPr>
              <w:t>Git branch this work happens on</w:t>
            </w:r>
          </w:p>
        </w:tc>
        <w:tc>
          <w:tcPr>
            <w:tcW w:w="61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9F" w14:textId="77777777" w:rsidR="00C72B88" w:rsidRDefault="00000000">
            <w:r>
              <w:rPr>
                <w:sz w:val="20"/>
                <w:szCs w:val="20"/>
              </w:rPr>
              <w:t>e.g. a dedicated v2 branch, never main directly</w:t>
            </w:r>
          </w:p>
        </w:tc>
      </w:tr>
      <w:tr w:rsidR="00C72B88" w14:paraId="529BDF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A1" w14:textId="77777777" w:rsidR="00C72B88" w:rsidRDefault="00000000">
            <w:r>
              <w:rPr>
                <w:sz w:val="20"/>
                <w:szCs w:val="20"/>
              </w:rPr>
              <w:t>Production environment (host, URL)</w:t>
            </w:r>
          </w:p>
        </w:tc>
        <w:tc>
          <w:tcPr>
            <w:tcW w:w="61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A2" w14:textId="77777777" w:rsidR="00C72B88" w:rsidRDefault="00C72B88"/>
        </w:tc>
      </w:tr>
      <w:tr w:rsidR="00C72B88" w14:paraId="529BDF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A4" w14:textId="77777777" w:rsidR="00C72B88" w:rsidRDefault="00000000">
            <w:r>
              <w:rPr>
                <w:sz w:val="20"/>
                <w:szCs w:val="20"/>
              </w:rPr>
              <w:t>The one rule that must never be broken</w:t>
            </w:r>
          </w:p>
        </w:tc>
        <w:tc>
          <w:tcPr>
            <w:tcW w:w="61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A5" w14:textId="77777777" w:rsidR="00C72B88" w:rsidRDefault="00000000">
            <w:r>
              <w:rPr>
                <w:sz w:val="20"/>
                <w:szCs w:val="20"/>
              </w:rPr>
              <w:t>e.g. "never migrate the production database until I say release"</w:t>
            </w:r>
          </w:p>
        </w:tc>
      </w:tr>
    </w:tbl>
    <w:p w14:paraId="529BDFA7" w14:textId="77777777" w:rsidR="00C72B88" w:rsidRDefault="00000000">
      <w:pPr>
        <w:pStyle w:val="Heading2"/>
      </w:pPr>
      <w:bookmarkStart w:id="3" w:name="_Toc234357260"/>
      <w:r>
        <w:t>1.2 Source-of-truth documents (see Section 2 for the full inventory)</w:t>
      </w:r>
      <w:bookmarkEnd w:id="3"/>
    </w:p>
    <w:p w14:paraId="529BDFA8" w14:textId="77777777" w:rsidR="00C72B88" w:rsidRDefault="00000000">
      <w:pPr>
        <w:spacing w:after="160"/>
      </w:pPr>
      <w:r>
        <w:t>List every document that defines what "correct" means for this project, and where it lives. If a requirement exists only in a chat message, it does not exist — it must land in one of these before Claude builds against it.</w:t>
      </w:r>
    </w:p>
    <w:p w14:paraId="529BDFA9" w14:textId="77777777" w:rsidR="00C72B88" w:rsidRDefault="00000000">
      <w:pPr>
        <w:pStyle w:val="Heading2"/>
      </w:pPr>
      <w:bookmarkStart w:id="4" w:name="_Toc234357261"/>
      <w:r>
        <w:t>1.3 Data &amp; privacy rules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C72B88" w14:paraId="529BDF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AA" w14:textId="77777777" w:rsidR="00C72B88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51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AB" w14:textId="77777777" w:rsidR="00C72B88" w:rsidRDefault="00000000"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C72B88" w14:paraId="529BDFA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AD" w14:textId="77777777" w:rsidR="00C72B88" w:rsidRDefault="00000000">
            <w:r>
              <w:rPr>
                <w:sz w:val="20"/>
                <w:szCs w:val="20"/>
              </w:rPr>
              <w:t>Is this data about minors, health, or otherwise regulated?</w:t>
            </w:r>
          </w:p>
        </w:tc>
        <w:tc>
          <w:tcPr>
            <w:tcW w:w="51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AE" w14:textId="77777777" w:rsidR="00C72B88" w:rsidRDefault="00C72B88"/>
        </w:tc>
      </w:tr>
      <w:tr w:rsidR="00C72B88" w14:paraId="529BDFB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B0" w14:textId="77777777" w:rsidR="00C72B88" w:rsidRDefault="00000000">
            <w:r>
              <w:rPr>
                <w:sz w:val="20"/>
                <w:szCs w:val="20"/>
              </w:rPr>
              <w:t>What must never be shown to whom? (e.g. a child’s private notes never shown to a parent)</w:t>
            </w:r>
          </w:p>
        </w:tc>
        <w:tc>
          <w:tcPr>
            <w:tcW w:w="51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B1" w14:textId="77777777" w:rsidR="00C72B88" w:rsidRDefault="00C72B88"/>
        </w:tc>
      </w:tr>
      <w:tr w:rsidR="00C72B88" w14:paraId="529BDFB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B3" w14:textId="77777777" w:rsidR="00C72B88" w:rsidRDefault="00000000">
            <w:r>
              <w:rPr>
                <w:sz w:val="20"/>
                <w:szCs w:val="20"/>
              </w:rPr>
              <w:t>Is synthetic/sample/test data allowed during development?</w:t>
            </w:r>
          </w:p>
        </w:tc>
        <w:tc>
          <w:tcPr>
            <w:tcW w:w="51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B4" w14:textId="77777777" w:rsidR="00C72B88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CoachYaar’s</w:t>
            </w:r>
            <w:proofErr w:type="spellEnd"/>
            <w:r>
              <w:rPr>
                <w:sz w:val="20"/>
                <w:szCs w:val="20"/>
              </w:rPr>
              <w:t xml:space="preserve"> answer, after a hard lesson: NO — real users only, every login is real, no seeded demo accounts, ever)</w:t>
            </w:r>
          </w:p>
        </w:tc>
      </w:tr>
      <w:tr w:rsidR="00C72B88" w14:paraId="529BDFB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B6" w14:textId="77777777" w:rsidR="00C72B88" w:rsidRDefault="00000000">
            <w:r>
              <w:rPr>
                <w:sz w:val="20"/>
                <w:szCs w:val="20"/>
              </w:rPr>
              <w:t>What must a user always be able to do? (export, delete, etc.)</w:t>
            </w:r>
          </w:p>
        </w:tc>
        <w:tc>
          <w:tcPr>
            <w:tcW w:w="51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B7" w14:textId="77777777" w:rsidR="00C72B88" w:rsidRDefault="00C72B88"/>
        </w:tc>
      </w:tr>
      <w:tr w:rsidR="00C72B88" w14:paraId="529BDFB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B9" w14:textId="77777777" w:rsidR="00C72B88" w:rsidRDefault="00000000">
            <w:r>
              <w:rPr>
                <w:sz w:val="20"/>
                <w:szCs w:val="20"/>
              </w:rPr>
              <w:t>Any compliance regime that applies? (DPDP, GDPR, HIPAA...)</w:t>
            </w:r>
          </w:p>
        </w:tc>
        <w:tc>
          <w:tcPr>
            <w:tcW w:w="51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BA" w14:textId="77777777" w:rsidR="00C72B88" w:rsidRDefault="00C72B88"/>
        </w:tc>
      </w:tr>
    </w:tbl>
    <w:p w14:paraId="529BDFBC" w14:textId="77777777" w:rsidR="00C72B88" w:rsidRDefault="00000000">
      <w:pPr>
        <w:pStyle w:val="Heading2"/>
      </w:pPr>
      <w:bookmarkStart w:id="5" w:name="_Toc234357262"/>
      <w:r>
        <w:t>1.4 Environment &amp; infrastructure facts (the ones that silently break builds)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72B88" w14:paraId="529BDF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BD" w14:textId="77777777" w:rsidR="00C72B8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Fact</w:t>
            </w:r>
          </w:p>
        </w:tc>
        <w:tc>
          <w:tcPr>
            <w:tcW w:w="57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BE" w14:textId="77777777" w:rsidR="00C72B88" w:rsidRDefault="00000000">
            <w:r>
              <w:rPr>
                <w:b/>
                <w:bCs/>
                <w:color w:val="FFFFFF"/>
                <w:sz w:val="20"/>
                <w:szCs w:val="20"/>
              </w:rPr>
              <w:t>Answer / risk</w:t>
            </w:r>
          </w:p>
        </w:tc>
      </w:tr>
      <w:tr w:rsidR="00C72B88" w14:paraId="529BDF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C0" w14:textId="77777777" w:rsidR="00C72B88" w:rsidRDefault="00000000">
            <w:r>
              <w:rPr>
                <w:sz w:val="20"/>
                <w:szCs w:val="20"/>
              </w:rPr>
              <w:t>Local dev database — separate from production?</w:t>
            </w:r>
          </w:p>
        </w:tc>
        <w:tc>
          <w:tcPr>
            <w:tcW w:w="57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C1" w14:textId="77777777" w:rsidR="00C72B88" w:rsidRDefault="00000000">
            <w:r>
              <w:rPr>
                <w:sz w:val="20"/>
                <w:szCs w:val="20"/>
              </w:rPr>
              <w:t>State the port, and the mechanical guard that blocks migrations from ever reaching prod by accident.</w:t>
            </w:r>
          </w:p>
        </w:tc>
      </w:tr>
      <w:tr w:rsidR="00C72B88" w14:paraId="529BDF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C3" w14:textId="77777777" w:rsidR="00C72B88" w:rsidRDefault="00000000">
            <w:r>
              <w:rPr>
                <w:sz w:val="20"/>
                <w:szCs w:val="20"/>
              </w:rPr>
              <w:t>Is the dev machine’s IP address static or DHCP?</w:t>
            </w:r>
          </w:p>
        </w:tc>
        <w:tc>
          <w:tcPr>
            <w:tcW w:w="57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C4" w14:textId="77777777" w:rsidR="00C72B88" w:rsidRDefault="00000000">
            <w:r>
              <w:rPr>
                <w:sz w:val="20"/>
                <w:szCs w:val="20"/>
              </w:rPr>
              <w:t>DHCP means it CAN change silently (Wi-Fi drop, router reboot) and any build with the old address baked in will fail with no error message on the device — see incident 3.6.</w:t>
            </w:r>
          </w:p>
        </w:tc>
      </w:tr>
      <w:tr w:rsidR="00C72B88" w14:paraId="529BDF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C6" w14:textId="77777777" w:rsidR="00C72B88" w:rsidRDefault="00000000">
            <w:r>
              <w:rPr>
                <w:sz w:val="20"/>
                <w:szCs w:val="20"/>
              </w:rPr>
              <w:t>Mobile app build pipeline</w:t>
            </w:r>
          </w:p>
        </w:tc>
        <w:tc>
          <w:tcPr>
            <w:tcW w:w="57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C7" w14:textId="77777777" w:rsidR="00C72B88" w:rsidRDefault="00000000">
            <w:r>
              <w:rPr>
                <w:sz w:val="20"/>
                <w:szCs w:val="20"/>
              </w:rPr>
              <w:t>Cloud (Expo/EAS — has a monthly free-tier quota) vs local (Gradle — unlimited, ~10 min/build once set up).</w:t>
            </w:r>
          </w:p>
        </w:tc>
      </w:tr>
      <w:tr w:rsidR="00C72B88" w14:paraId="529BDF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C9" w14:textId="77777777" w:rsidR="00C72B88" w:rsidRDefault="00000000">
            <w:r>
              <w:rPr>
                <w:sz w:val="20"/>
                <w:szCs w:val="20"/>
              </w:rPr>
              <w:t>Where do secrets live?</w:t>
            </w:r>
          </w:p>
        </w:tc>
        <w:tc>
          <w:tcPr>
            <w:tcW w:w="57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CA" w14:textId="77777777" w:rsidR="00C72B88" w:rsidRDefault="00000000">
            <w:proofErr w:type="gramStart"/>
            <w:r>
              <w:rPr>
                <w:sz w:val="20"/>
                <w:szCs w:val="20"/>
              </w:rPr>
              <w:t>Local .env</w:t>
            </w:r>
            <w:proofErr w:type="gramEnd"/>
            <w:r>
              <w:rPr>
                <w:sz w:val="20"/>
                <w:szCs w:val="20"/>
              </w:rPr>
              <w:t xml:space="preserve"> (git-ignored, verify with `git ls-files`) vs. host dashboard (Render, etc.) — confirm both, they are not the same place and do not sync automatically.</w:t>
            </w:r>
          </w:p>
        </w:tc>
      </w:tr>
      <w:tr w:rsidR="00C72B88" w14:paraId="529BDF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CC" w14:textId="77777777" w:rsidR="00C72B88" w:rsidRDefault="00000000">
            <w:r>
              <w:rPr>
                <w:sz w:val="20"/>
                <w:szCs w:val="20"/>
              </w:rPr>
              <w:t>Auth / OTP / SMS provider</w:t>
            </w:r>
          </w:p>
        </w:tc>
        <w:tc>
          <w:tcPr>
            <w:tcW w:w="57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CD" w14:textId="77777777" w:rsidR="00C72B88" w:rsidRDefault="00000000">
            <w:r>
              <w:rPr>
                <w:sz w:val="20"/>
                <w:szCs w:val="20"/>
              </w:rPr>
              <w:t>Confirm there is no "bypass" or "test mode" left switched on anywhere before real users touch the app.</w:t>
            </w:r>
          </w:p>
        </w:tc>
      </w:tr>
    </w:tbl>
    <w:p w14:paraId="529BDFCF" w14:textId="77777777" w:rsidR="00C72B88" w:rsidRDefault="00000000">
      <w:pPr>
        <w:pStyle w:val="Heading2"/>
      </w:pPr>
      <w:bookmarkStart w:id="6" w:name="_Toc234357263"/>
      <w:r>
        <w:t>1.5 Working method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72B88" w14:paraId="529BDF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D0" w14:textId="77777777" w:rsidR="00C72B88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1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D1" w14:textId="77777777" w:rsidR="00C72B88" w:rsidRDefault="00000000">
            <w:r>
              <w:rPr>
                <w:b/>
                <w:bCs/>
                <w:color w:val="FFFFFF"/>
                <w:sz w:val="20"/>
                <w:szCs w:val="20"/>
              </w:rPr>
              <w:t>Choice</w:t>
            </w:r>
          </w:p>
        </w:tc>
      </w:tr>
      <w:tr w:rsidR="00C72B88" w14:paraId="529BDF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D3" w14:textId="77777777" w:rsidR="00C72B88" w:rsidRDefault="00000000">
            <w:r>
              <w:rPr>
                <w:sz w:val="20"/>
                <w:szCs w:val="20"/>
              </w:rPr>
              <w:t>Feature-sized work</w:t>
            </w:r>
          </w:p>
        </w:tc>
        <w:tc>
          <w:tcPr>
            <w:tcW w:w="61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D4" w14:textId="77777777" w:rsidR="00C72B88" w:rsidRDefault="00000000">
            <w:r>
              <w:rPr>
                <w:sz w:val="20"/>
                <w:szCs w:val="20"/>
              </w:rPr>
              <w:t>Written plan approved BEFORE building (plan mode) — catches spec misreads at the cheapest possible moment.</w:t>
            </w:r>
          </w:p>
        </w:tc>
      </w:tr>
      <w:tr w:rsidR="00C72B88" w14:paraId="529BDF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D6" w14:textId="77777777" w:rsidR="00C72B88" w:rsidRDefault="00000000">
            <w:r>
              <w:rPr>
                <w:sz w:val="20"/>
                <w:szCs w:val="20"/>
              </w:rPr>
              <w:t>Fix-round after a device trial</w:t>
            </w:r>
          </w:p>
        </w:tc>
        <w:tc>
          <w:tcPr>
            <w:tcW w:w="61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D7" w14:textId="77777777" w:rsidR="00C72B88" w:rsidRDefault="00000000">
            <w:r>
              <w:rPr>
                <w:sz w:val="20"/>
                <w:szCs w:val="20"/>
              </w:rPr>
              <w:t>No plan mode — the trial notes ARE the plan; speed matters more than ceremony here.</w:t>
            </w:r>
          </w:p>
        </w:tc>
      </w:tr>
      <w:tr w:rsidR="00C72B88" w14:paraId="529BDF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D9" w14:textId="77777777" w:rsidR="00C72B88" w:rsidRDefault="00000000">
            <w:r>
              <w:rPr>
                <w:sz w:val="20"/>
                <w:szCs w:val="20"/>
              </w:rPr>
              <w:t>Commit cadence</w:t>
            </w:r>
          </w:p>
        </w:tc>
        <w:tc>
          <w:tcPr>
            <w:tcW w:w="61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DA" w14:textId="77777777" w:rsidR="00C72B88" w:rsidRDefault="00000000">
            <w:r>
              <w:rPr>
                <w:sz w:val="20"/>
                <w:szCs w:val="20"/>
              </w:rPr>
              <w:t>One working feature = one commit, plain-English message, no bundling unrelated changes.</w:t>
            </w:r>
          </w:p>
        </w:tc>
      </w:tr>
      <w:tr w:rsidR="00C72B88" w14:paraId="529BDF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DC" w14:textId="77777777" w:rsidR="00C72B88" w:rsidRDefault="00000000">
            <w:r>
              <w:rPr>
                <w:sz w:val="20"/>
                <w:szCs w:val="20"/>
              </w:rPr>
              <w:t>Verification tiers</w:t>
            </w:r>
          </w:p>
        </w:tc>
        <w:tc>
          <w:tcPr>
            <w:tcW w:w="61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DD" w14:textId="77777777" w:rsidR="00C72B88" w:rsidRDefault="00000000">
            <w:r>
              <w:rPr>
                <w:sz w:val="20"/>
                <w:szCs w:val="20"/>
              </w:rPr>
              <w:t>Code-level (types, guardrails, acid tests) is Claude’s job every time. Device-level (keyboard, back button, real SMS timing, real network) is the founder’s job every build — see Section 4.</w:t>
            </w:r>
          </w:p>
        </w:tc>
      </w:tr>
    </w:tbl>
    <w:p w14:paraId="529BDFDF" w14:textId="77777777" w:rsidR="00C72B88" w:rsidRDefault="00000000">
      <w:r>
        <w:br w:type="page"/>
      </w:r>
    </w:p>
    <w:p w14:paraId="529BDFE0" w14:textId="77777777" w:rsidR="00C72B88" w:rsidRDefault="00000000">
      <w:pPr>
        <w:pStyle w:val="Heading1"/>
      </w:pPr>
      <w:bookmarkStart w:id="7" w:name="_Toc234357264"/>
      <w:r>
        <w:lastRenderedPageBreak/>
        <w:t>2. Document Inventory — Keep These, In This Order of Authority</w:t>
      </w:r>
      <w:bookmarkEnd w:id="7"/>
    </w:p>
    <w:p w14:paraId="529BDFE1" w14:textId="77777777" w:rsidR="00C72B88" w:rsidRDefault="00000000">
      <w:pPr>
        <w:spacing w:after="160"/>
      </w:pPr>
      <w:r>
        <w:t xml:space="preserve">This is the set that worked for </w:t>
      </w:r>
      <w:proofErr w:type="spellStart"/>
      <w:r>
        <w:t>CoachYaar</w:t>
      </w:r>
      <w:proofErr w:type="spellEnd"/>
      <w:r>
        <w:t xml:space="preserve">. The names are project-specific; the categories are not. If a document in this list doesn’t exist yet, that is a </w:t>
      </w:r>
      <w:proofErr w:type="spellStart"/>
      <w:r>
        <w:t>kickoff</w:t>
      </w:r>
      <w:proofErr w:type="spellEnd"/>
      <w:r>
        <w:t xml:space="preserve"> task, not an optional extra — undocumented requirements are exactly where this playbook’s incidents came from.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2096"/>
        <w:gridCol w:w="4700"/>
        <w:gridCol w:w="1860"/>
      </w:tblGrid>
      <w:tr w:rsidR="00C72B88" w14:paraId="529BDFE6" w14:textId="77777777" w:rsidTr="002203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4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E2" w14:textId="77777777" w:rsidR="00C72B88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96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E3" w14:textId="77777777" w:rsidR="00C72B88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47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E4" w14:textId="77777777" w:rsidR="00C72B8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8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E5" w14:textId="77777777" w:rsidR="00C72B88" w:rsidRDefault="00000000">
            <w:r>
              <w:rPr>
                <w:b/>
                <w:bCs/>
                <w:color w:val="FFFFFF"/>
                <w:sz w:val="20"/>
                <w:szCs w:val="20"/>
              </w:rPr>
              <w:t>Overrides</w:t>
            </w:r>
          </w:p>
        </w:tc>
      </w:tr>
      <w:tr w:rsidR="00C72B88" w14:paraId="529BDFEB" w14:textId="77777777" w:rsidTr="0022034B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E7" w14:textId="77777777" w:rsidR="00C72B8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96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E8" w14:textId="77777777" w:rsidR="00C72B88" w:rsidRDefault="00000000">
            <w:r>
              <w:rPr>
                <w:sz w:val="20"/>
                <w:szCs w:val="20"/>
              </w:rPr>
              <w:t>Technical Brief</w:t>
            </w:r>
          </w:p>
        </w:tc>
        <w:tc>
          <w:tcPr>
            <w:tcW w:w="47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E9" w14:textId="77777777" w:rsidR="00C72B88" w:rsidRDefault="00000000">
            <w:r>
              <w:rPr>
                <w:sz w:val="20"/>
                <w:szCs w:val="20"/>
              </w:rPr>
              <w:t>Architecture, data model, build order. The engineering constitution.</w:t>
            </w:r>
          </w:p>
        </w:tc>
        <w:tc>
          <w:tcPr>
            <w:tcW w:w="18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EA" w14:textId="77777777" w:rsidR="00C72B88" w:rsidRDefault="00000000">
            <w:r>
              <w:rPr>
                <w:sz w:val="20"/>
                <w:szCs w:val="20"/>
              </w:rPr>
              <w:t>Convenience, always.</w:t>
            </w:r>
          </w:p>
        </w:tc>
      </w:tr>
      <w:tr w:rsidR="00C72B88" w14:paraId="529BDFF0" w14:textId="77777777" w:rsidTr="0022034B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EC" w14:textId="77777777" w:rsidR="00C72B8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96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ED" w14:textId="77777777" w:rsidR="00C72B88" w:rsidRDefault="00000000">
            <w:r>
              <w:rPr>
                <w:sz w:val="20"/>
                <w:szCs w:val="20"/>
              </w:rPr>
              <w:t>Feature Pack</w:t>
            </w:r>
          </w:p>
        </w:tc>
        <w:tc>
          <w:tcPr>
            <w:tcW w:w="47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EE" w14:textId="77777777" w:rsidR="00C72B88" w:rsidRDefault="00000000">
            <w:r>
              <w:rPr>
                <w:sz w:val="20"/>
                <w:szCs w:val="20"/>
              </w:rPr>
              <w:t>Feature-by-feature scope, each with a "Done when" line that is its acceptance test.</w:t>
            </w:r>
          </w:p>
        </w:tc>
        <w:tc>
          <w:tcPr>
            <w:tcW w:w="18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EF" w14:textId="77777777" w:rsidR="00C72B88" w:rsidRDefault="00000000">
            <w:r>
              <w:rPr>
                <w:sz w:val="20"/>
                <w:szCs w:val="20"/>
              </w:rPr>
              <w:t>Scope creep — if it’s not here, it’s not in this milestone.</w:t>
            </w:r>
          </w:p>
        </w:tc>
      </w:tr>
      <w:tr w:rsidR="00C72B88" w14:paraId="529BDFF5" w14:textId="77777777" w:rsidTr="0022034B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F1" w14:textId="77777777" w:rsidR="00C72B8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96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F2" w14:textId="77777777" w:rsidR="00C72B88" w:rsidRDefault="00000000">
            <w:r>
              <w:rPr>
                <w:sz w:val="20"/>
                <w:szCs w:val="20"/>
              </w:rPr>
              <w:t>Design Spec</w:t>
            </w:r>
          </w:p>
        </w:tc>
        <w:tc>
          <w:tcPr>
            <w:tcW w:w="47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F3" w14:textId="77777777" w:rsidR="00C72B88" w:rsidRDefault="00000000">
            <w:r>
              <w:rPr>
                <w:sz w:val="20"/>
                <w:szCs w:val="20"/>
              </w:rPr>
              <w:t>Screens, states, brand, copy, localization rules. What "correct" looks like on screen.</w:t>
            </w:r>
          </w:p>
        </w:tc>
        <w:tc>
          <w:tcPr>
            <w:tcW w:w="18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F4" w14:textId="77777777" w:rsidR="00C72B88" w:rsidRDefault="00000000">
            <w:r>
              <w:rPr>
                <w:sz w:val="20"/>
                <w:szCs w:val="20"/>
              </w:rPr>
              <w:t>Aesthetic judgment calls.</w:t>
            </w:r>
          </w:p>
        </w:tc>
      </w:tr>
      <w:tr w:rsidR="00C72B88" w14:paraId="529BDFFA" w14:textId="77777777" w:rsidTr="0022034B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F6" w14:textId="77777777" w:rsidR="00C72B8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96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F7" w14:textId="77777777" w:rsidR="00C72B88" w:rsidRDefault="00000000">
            <w:r>
              <w:rPr>
                <w:sz w:val="20"/>
                <w:szCs w:val="20"/>
              </w:rPr>
              <w:t>Regression Impact Pack</w:t>
            </w:r>
          </w:p>
        </w:tc>
        <w:tc>
          <w:tcPr>
            <w:tcW w:w="47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F8" w14:textId="77777777" w:rsidR="00C72B88" w:rsidRDefault="00000000">
            <w:r>
              <w:rPr>
                <w:sz w:val="20"/>
                <w:szCs w:val="20"/>
              </w:rPr>
              <w:t>What to retest after each type of change; a Smoke Suite before every release; release gates by release type.</w:t>
            </w:r>
          </w:p>
        </w:tc>
        <w:tc>
          <w:tcPr>
            <w:tcW w:w="18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F9" w14:textId="77777777" w:rsidR="00C72B88" w:rsidRDefault="00000000">
            <w:r>
              <w:rPr>
                <w:sz w:val="20"/>
                <w:szCs w:val="20"/>
              </w:rPr>
              <w:t>Nothing — it runs alongside every other document.</w:t>
            </w:r>
          </w:p>
        </w:tc>
      </w:tr>
      <w:tr w:rsidR="00C72B88" w14:paraId="529BDFFF" w14:textId="77777777" w:rsidTr="0022034B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FB" w14:textId="77777777" w:rsidR="00C72B8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96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FC" w14:textId="77777777" w:rsidR="00C72B88" w:rsidRDefault="00000000">
            <w:r>
              <w:rPr>
                <w:sz w:val="20"/>
                <w:szCs w:val="20"/>
              </w:rPr>
              <w:t>Standing Rules file (e.g. CLAUDE.md)</w:t>
            </w:r>
          </w:p>
        </w:tc>
        <w:tc>
          <w:tcPr>
            <w:tcW w:w="47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FD" w14:textId="77777777" w:rsidR="00C72B88" w:rsidRDefault="00000000">
            <w:r>
              <w:rPr>
                <w:sz w:val="20"/>
                <w:szCs w:val="20"/>
              </w:rPr>
              <w:t>Non-negotiable rules that bind every session: privacy, data, working method. Read first, every session.</w:t>
            </w:r>
          </w:p>
        </w:tc>
        <w:tc>
          <w:tcPr>
            <w:tcW w:w="18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DFFE" w14:textId="77777777" w:rsidR="00C72B88" w:rsidRDefault="00000000">
            <w:r>
              <w:rPr>
                <w:sz w:val="20"/>
                <w:szCs w:val="20"/>
              </w:rPr>
              <w:t>Everything except direct founder instruction in the moment.</w:t>
            </w:r>
          </w:p>
        </w:tc>
      </w:tr>
      <w:tr w:rsidR="00C72B88" w14:paraId="529BE004" w14:textId="77777777" w:rsidTr="0022034B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E000" w14:textId="77777777" w:rsidR="00C72B8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096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E001" w14:textId="77777777" w:rsidR="00C72B88" w:rsidRDefault="00000000">
            <w:r>
              <w:rPr>
                <w:sz w:val="20"/>
                <w:szCs w:val="20"/>
              </w:rPr>
              <w:t>Assistant’s persistent memory</w:t>
            </w:r>
          </w:p>
        </w:tc>
        <w:tc>
          <w:tcPr>
            <w:tcW w:w="470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E002" w14:textId="77777777" w:rsidR="00C72B88" w:rsidRDefault="00000000">
            <w:r>
              <w:rPr>
                <w:sz w:val="20"/>
                <w:szCs w:val="20"/>
              </w:rPr>
              <w:t>Process lessons and project facts that should survive between sessions automatically.</w:t>
            </w:r>
          </w:p>
        </w:tc>
        <w:tc>
          <w:tcPr>
            <w:tcW w:w="186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E003" w14:textId="77777777" w:rsidR="00C72B88" w:rsidRDefault="00000000">
            <w:r>
              <w:rPr>
                <w:sz w:val="20"/>
                <w:szCs w:val="20"/>
              </w:rPr>
              <w:t>Nothing binding — it’s a notebook, not law. Anything that must be enforced belongs in #5 instead.</w:t>
            </w:r>
          </w:p>
        </w:tc>
      </w:tr>
    </w:tbl>
    <w:p w14:paraId="529BE005" w14:textId="77777777" w:rsidR="00C72B88" w:rsidRDefault="00000000">
      <w:pPr>
        <w:pStyle w:val="Heading2"/>
      </w:pPr>
      <w:bookmarkStart w:id="8" w:name="_Toc234357265"/>
      <w:r>
        <w:t>2.1 Why the standing-rules file beats "remember this for next time"</w:t>
      </w:r>
      <w:bookmarkEnd w:id="8"/>
    </w:p>
    <w:p w14:paraId="529BE006" w14:textId="77777777" w:rsidR="00C72B88" w:rsidRDefault="00000000">
      <w:pPr>
        <w:spacing w:after="160"/>
      </w:pPr>
      <w:r>
        <w:t>An AI assistant’s memory is personal and can be wrong, stale, or simply not loaded by a different session or tool. A rules file inside the repository is version-controlled, applies to any assistant or developer who opens the project, and its history is itself an audit trail of how the rules evolved. Move a lesson from a chat message into this file the same day it’s learned — not "eventually."</w:t>
      </w:r>
    </w:p>
    <w:p w14:paraId="529BE007" w14:textId="77777777" w:rsidR="00C72B88" w:rsidRDefault="00000000">
      <w:pPr>
        <w:pStyle w:val="Heading2"/>
      </w:pPr>
      <w:bookmarkStart w:id="9" w:name="_Toc234357266"/>
      <w:r>
        <w:t>2.2 Adding a new rule — the pattern</w:t>
      </w:r>
      <w:bookmarkEnd w:id="9"/>
    </w:p>
    <w:p w14:paraId="529BE008" w14:textId="77777777" w:rsidR="00C72B88" w:rsidRDefault="00000000">
      <w:pPr>
        <w:spacing w:after="160"/>
      </w:pPr>
      <w:r>
        <w:t>When a mistake happens, don’t just fix the bug. Add one line to the standing-rules file describing the rule that would have prevented it, in the imperative ("Never...", "Always...", "Before X, confirm Y"). The bug fix is temporary; the rule is permanent.</w:t>
      </w:r>
    </w:p>
    <w:p w14:paraId="529BE009" w14:textId="77777777" w:rsidR="00C72B88" w:rsidRDefault="00000000">
      <w:r>
        <w:br w:type="page"/>
      </w:r>
    </w:p>
    <w:p w14:paraId="529BE00A" w14:textId="77777777" w:rsidR="00C72B88" w:rsidRDefault="00000000">
      <w:pPr>
        <w:pStyle w:val="Heading1"/>
      </w:pPr>
      <w:bookmarkStart w:id="10" w:name="_Toc234357267"/>
      <w:r>
        <w:lastRenderedPageBreak/>
        <w:t>3. Incident Log — What Actually Went Wrong, and the Rule Each One Produced</w:t>
      </w:r>
      <w:bookmarkEnd w:id="10"/>
    </w:p>
    <w:p w14:paraId="529BE00B" w14:textId="77777777" w:rsidR="00C72B88" w:rsidRDefault="00000000">
      <w:pPr>
        <w:spacing w:after="160"/>
      </w:pPr>
      <w:r>
        <w:t>Concrete, from this project. Kept here so the reasoning survives, not just the rule.</w:t>
      </w:r>
    </w:p>
    <w:p w14:paraId="529BE00C" w14:textId="77777777" w:rsidR="00C72B88" w:rsidRDefault="00000000">
      <w:pPr>
        <w:pStyle w:val="Heading2"/>
      </w:pPr>
      <w:bookmarkStart w:id="11" w:name="_Toc234357268"/>
      <w:r>
        <w:t xml:space="preserve">3.1 </w:t>
      </w:r>
      <w:proofErr w:type="spellStart"/>
      <w:r>
        <w:t>Behaviors</w:t>
      </w:r>
      <w:proofErr w:type="spellEnd"/>
      <w:r>
        <w:t xml:space="preserve"> hidden inside a design prototype’s script layer</w:t>
      </w:r>
      <w:bookmarkEnd w:id="11"/>
    </w:p>
    <w:p w14:paraId="529BE00D" w14:textId="77777777" w:rsidR="00C72B88" w:rsidRDefault="00000000">
      <w:pPr>
        <w:spacing w:after="160"/>
      </w:pPr>
      <w:r>
        <w:rPr>
          <w:b/>
          <w:bCs/>
        </w:rPr>
        <w:t>Symptom: hardware back button closed the whole app instead of navigating back; a resend-OTP timer never appeared.</w:t>
      </w:r>
    </w:p>
    <w:p w14:paraId="529BE00E" w14:textId="77777777" w:rsidR="00C72B88" w:rsidRDefault="00000000">
      <w:pPr>
        <w:spacing w:after="160"/>
      </w:pPr>
      <w:r>
        <w:t xml:space="preserve">Root cause: the design handoff file encoded requirements in TWO layers — visible screen markup, and a script layer (timers, back-key </w:t>
      </w:r>
      <w:proofErr w:type="spellStart"/>
      <w:r>
        <w:t>behavior</w:t>
      </w:r>
      <w:proofErr w:type="spellEnd"/>
      <w:r>
        <w:t>, inline text). Only the visible layer was ported; the script layer read as "prototype plumbing" and was skipped.</w:t>
      </w:r>
    </w:p>
    <w:p w14:paraId="529BE00F" w14:textId="77777777" w:rsidR="00C72B88" w:rsidRDefault="00000000">
      <w:pPr>
        <w:spacing w:after="160"/>
      </w:pPr>
      <w:r>
        <w:rPr>
          <w:b/>
          <w:bCs/>
          <w:color w:val="B5482F"/>
        </w:rPr>
        <w:t>Rule: When porting a prototype/design file, treat its interactive script as a requirements document, not scaffolding. Enumerate every timer, gesture, and state transition it encodes before calling the port complete.</w:t>
      </w:r>
    </w:p>
    <w:p w14:paraId="529BE010" w14:textId="77777777" w:rsidR="00C72B88" w:rsidRDefault="00000000">
      <w:pPr>
        <w:pStyle w:val="Heading2"/>
      </w:pPr>
      <w:bookmarkStart w:id="12" w:name="_Toc234357269"/>
      <w:r>
        <w:t>3.2 Copy that only existed as inline fallback strings</w:t>
      </w:r>
      <w:bookmarkEnd w:id="12"/>
    </w:p>
    <w:p w14:paraId="529BE011" w14:textId="77777777" w:rsidR="00C72B88" w:rsidRDefault="00000000">
      <w:pPr>
        <w:spacing w:after="160"/>
      </w:pPr>
      <w:r>
        <w:rPr>
          <w:b/>
          <w:bCs/>
        </w:rPr>
        <w:t>Symptom: screens displayed the literal word "undefined" where body text should have been; some cards rendered empty.</w:t>
      </w:r>
    </w:p>
    <w:p w14:paraId="529BE012" w14:textId="77777777" w:rsidR="00C72B88" w:rsidRDefault="00000000">
      <w:pPr>
        <w:spacing w:after="160"/>
      </w:pPr>
      <w:r>
        <w:t xml:space="preserve">Root cause: most UI copy lived in a language dictionary (which was ported correctly) — but roughly 260 sentences lived as inline `key || ‘literal text’` fallbacks directly in the prototype’s display </w:t>
      </w:r>
      <w:proofErr w:type="gramStart"/>
      <w:r>
        <w:t>code, and</w:t>
      </w:r>
      <w:proofErr w:type="gramEnd"/>
      <w:r>
        <w:t xml:space="preserve"> were missed.</w:t>
      </w:r>
    </w:p>
    <w:p w14:paraId="529BE013" w14:textId="77777777" w:rsidR="00C72B88" w:rsidRDefault="00000000">
      <w:pPr>
        <w:spacing w:after="160"/>
      </w:pPr>
      <w:r>
        <w:rPr>
          <w:b/>
          <w:bCs/>
          <w:color w:val="B5482F"/>
        </w:rPr>
        <w:t>Rule: After any content port, programmatically diff every text-key reference in the code against the destination dictionary. Any key with no defined value is a shipped bug, not a style nit — treat "search for undefined-looking output" as a mandatory pre-ship check.</w:t>
      </w:r>
    </w:p>
    <w:p w14:paraId="529BE014" w14:textId="77777777" w:rsidR="00C72B88" w:rsidRDefault="00000000">
      <w:pPr>
        <w:pStyle w:val="Heading2"/>
      </w:pPr>
      <w:bookmarkStart w:id="13" w:name="_Toc234357270"/>
      <w:r>
        <w:t xml:space="preserve">3.3 A fix claimed as done that was </w:t>
      </w:r>
      <w:proofErr w:type="gramStart"/>
      <w:r>
        <w:t>actually unverifiable</w:t>
      </w:r>
      <w:proofErr w:type="gramEnd"/>
      <w:r>
        <w:t xml:space="preserve"> </w:t>
      </w:r>
      <w:proofErr w:type="gramStart"/>
      <w:r>
        <w:t>off-device</w:t>
      </w:r>
      <w:bookmarkEnd w:id="13"/>
      <w:proofErr w:type="gramEnd"/>
    </w:p>
    <w:p w14:paraId="529BE015" w14:textId="77777777" w:rsidR="00C72B88" w:rsidRDefault="00000000">
      <w:pPr>
        <w:spacing w:after="160"/>
      </w:pPr>
      <w:r>
        <w:rPr>
          <w:b/>
          <w:bCs/>
        </w:rPr>
        <w:t>Symptom: a documented Android setting to stop the keyboard covering text fields was applied, reported as fixed, and still failed on the real device.</w:t>
      </w:r>
    </w:p>
    <w:p w14:paraId="529BE016" w14:textId="77777777" w:rsidR="00C72B88" w:rsidRDefault="00000000">
      <w:pPr>
        <w:spacing w:after="160"/>
      </w:pPr>
      <w:r>
        <w:t>Root cause: modern Android silently ignores that manifest setting for edge-to-edge apps. This is a device/OS-version fact invisible in code and invisible in an emulator screenshot — only a real phone reveals it.</w:t>
      </w:r>
    </w:p>
    <w:p w14:paraId="529BE017" w14:textId="77777777" w:rsidR="00C72B88" w:rsidRDefault="00000000">
      <w:pPr>
        <w:spacing w:after="160"/>
      </w:pPr>
      <w:r>
        <w:rPr>
          <w:b/>
          <w:bCs/>
          <w:color w:val="B5482F"/>
        </w:rPr>
        <w:t xml:space="preserve">Rule: Any fix whose correctness depends on physical-device </w:t>
      </w:r>
      <w:proofErr w:type="spellStart"/>
      <w:r>
        <w:rPr>
          <w:b/>
          <w:bCs/>
          <w:color w:val="B5482F"/>
        </w:rPr>
        <w:t>behavior</w:t>
      </w:r>
      <w:proofErr w:type="spellEnd"/>
      <w:r>
        <w:rPr>
          <w:b/>
          <w:bCs/>
          <w:color w:val="B5482F"/>
        </w:rPr>
        <w:t xml:space="preserve"> gets reported as "applied — needs your device to confirm," never "fixed." One founder verification round per build is the expected rhythm, not a sign of failure.</w:t>
      </w:r>
    </w:p>
    <w:p w14:paraId="529BE018" w14:textId="77777777" w:rsidR="00C72B88" w:rsidRDefault="00000000">
      <w:pPr>
        <w:pStyle w:val="Heading2"/>
      </w:pPr>
      <w:bookmarkStart w:id="14" w:name="_Toc234357271"/>
      <w:r>
        <w:t>3.4 A stale background process silently serving old code</w:t>
      </w:r>
      <w:bookmarkEnd w:id="14"/>
    </w:p>
    <w:p w14:paraId="529BE019" w14:textId="77777777" w:rsidR="00C72B88" w:rsidRDefault="00000000">
      <w:pPr>
        <w:spacing w:after="160"/>
      </w:pPr>
      <w:r>
        <w:rPr>
          <w:b/>
          <w:bCs/>
        </w:rPr>
        <w:t>Symptom: OTP login worked once, then later attempts returned success with no error — and no OTP ever arrived.</w:t>
      </w:r>
    </w:p>
    <w:p w14:paraId="529BE01A" w14:textId="77777777" w:rsidR="00C72B88" w:rsidRDefault="00000000">
      <w:pPr>
        <w:spacing w:after="160"/>
      </w:pPr>
      <w:r>
        <w:t>Root cause: a long-running dev-server process, started hours earlier with `</w:t>
      </w:r>
      <w:proofErr w:type="spellStart"/>
      <w:r>
        <w:t>tsx</w:t>
      </w:r>
      <w:proofErr w:type="spellEnd"/>
      <w:r>
        <w:t xml:space="preserve">` (no file-watch), kept answering requests on the expected port using code from before a bypass mechanism was deliberately removed. Every "restart" </w:t>
      </w:r>
      <w:proofErr w:type="gramStart"/>
      <w:r>
        <w:t>attempt</w:t>
      </w:r>
      <w:proofErr w:type="gramEnd"/>
      <w:r>
        <w:t xml:space="preserve"> </w:t>
      </w:r>
      <w:proofErr w:type="gramStart"/>
      <w:r>
        <w:t>actually failed</w:t>
      </w:r>
      <w:proofErr w:type="gramEnd"/>
      <w:r>
        <w:t xml:space="preserve"> silently because the old process never released the port.</w:t>
      </w:r>
    </w:p>
    <w:p w14:paraId="529BE01B" w14:textId="77777777" w:rsidR="00C72B88" w:rsidRDefault="00000000">
      <w:pPr>
        <w:spacing w:after="160"/>
      </w:pPr>
      <w:r>
        <w:rPr>
          <w:b/>
          <w:bCs/>
          <w:color w:val="B5482F"/>
        </w:rPr>
        <w:t>Rule: Long-running local dev servers must run under a file-watching launcher (e.g. `</w:t>
      </w:r>
      <w:proofErr w:type="spellStart"/>
      <w:r>
        <w:rPr>
          <w:b/>
          <w:bCs/>
          <w:color w:val="B5482F"/>
        </w:rPr>
        <w:t>tsx</w:t>
      </w:r>
      <w:proofErr w:type="spellEnd"/>
      <w:r>
        <w:rPr>
          <w:b/>
          <w:bCs/>
          <w:color w:val="B5482F"/>
        </w:rPr>
        <w:t xml:space="preserve"> watch`, not bare `</w:t>
      </w:r>
      <w:proofErr w:type="spellStart"/>
      <w:r>
        <w:rPr>
          <w:b/>
          <w:bCs/>
          <w:color w:val="B5482F"/>
        </w:rPr>
        <w:t>tsx</w:t>
      </w:r>
      <w:proofErr w:type="spellEnd"/>
      <w:r>
        <w:rPr>
          <w:b/>
          <w:bCs/>
          <w:color w:val="B5482F"/>
        </w:rPr>
        <w:t>`), and "is the server actually current" should be a first-line diagnostic — check the owning process’s start time against the last code change — before debugging anything else.</w:t>
      </w:r>
    </w:p>
    <w:p w14:paraId="529BE01C" w14:textId="77777777" w:rsidR="00C72B88" w:rsidRDefault="00000000">
      <w:pPr>
        <w:pStyle w:val="Heading2"/>
      </w:pPr>
      <w:bookmarkStart w:id="15" w:name="_Toc234357272"/>
      <w:r>
        <w:lastRenderedPageBreak/>
        <w:t>3.5 Sample data mixed with real user data</w:t>
      </w:r>
      <w:bookmarkEnd w:id="15"/>
    </w:p>
    <w:p w14:paraId="529BE01D" w14:textId="77777777" w:rsidR="00C72B88" w:rsidRDefault="00000000">
      <w:pPr>
        <w:spacing w:after="160"/>
      </w:pPr>
      <w:r>
        <w:rPr>
          <w:b/>
          <w:bCs/>
        </w:rPr>
        <w:t>Symptom: risk of confusing seeded/demo records with a real founder’s real family data during testing.</w:t>
      </w:r>
    </w:p>
    <w:p w14:paraId="529BE01E" w14:textId="77777777" w:rsidR="00C72B88" w:rsidRDefault="00000000">
      <w:pPr>
        <w:spacing w:after="160"/>
      </w:pPr>
      <w:r>
        <w:rPr>
          <w:b/>
          <w:bCs/>
        </w:rPr>
        <w:t>Root cause: earlier convention allowed test accounts and demo seed scripts for verification convenience.</w:t>
      </w:r>
    </w:p>
    <w:p w14:paraId="529BE01F" w14:textId="77777777" w:rsidR="00C72B88" w:rsidRDefault="00000000">
      <w:pPr>
        <w:spacing w:after="160"/>
      </w:pPr>
      <w:r>
        <w:rPr>
          <w:b/>
          <w:bCs/>
          <w:color w:val="B5482F"/>
        </w:rPr>
        <w:t>Rule (founder-mandated, absolute): no sample, dummy, or test data at any stage, including development. Every account created through the real login flow is a real user and its data is real, never disposable. If a feature’s effect can’t be shown yet for lack of real history, say so plainly rather than fabricate data to demonstrate it. Delete any existing seed/demo-data scripts entirely — do not leave them "switched off."</w:t>
      </w:r>
    </w:p>
    <w:p w14:paraId="529BE020" w14:textId="77777777" w:rsidR="00C72B88" w:rsidRDefault="00000000">
      <w:pPr>
        <w:pStyle w:val="Heading2"/>
      </w:pPr>
      <w:bookmarkStart w:id="16" w:name="_Toc234357273"/>
      <w:r>
        <w:t>3.6 A build with a network address baked in that later became wrong</w:t>
      </w:r>
      <w:bookmarkEnd w:id="16"/>
    </w:p>
    <w:p w14:paraId="529BE021" w14:textId="77777777" w:rsidR="00C72B88" w:rsidRDefault="00000000">
      <w:pPr>
        <w:spacing w:after="160"/>
      </w:pPr>
      <w:r>
        <w:rPr>
          <w:b/>
          <w:bCs/>
        </w:rPr>
        <w:t>Symptom: "could not send OTP" with no error message, after previously working.</w:t>
      </w:r>
    </w:p>
    <w:p w14:paraId="529BE022" w14:textId="77777777" w:rsidR="00C72B88" w:rsidRDefault="00000000">
      <w:pPr>
        <w:spacing w:after="160"/>
      </w:pPr>
      <w:r>
        <w:t>Root cause: the dev machine’s Wi-Fi IP address is DHCP-assigned and changed after a network reconnect. The mobile build had the OLD address compiled into it; the phone had no way to know the address was stale, so it simply couldn’t reach the server — silently.</w:t>
      </w:r>
    </w:p>
    <w:p w14:paraId="529BE023" w14:textId="77777777" w:rsidR="00C72B88" w:rsidRDefault="00000000">
      <w:pPr>
        <w:spacing w:after="160"/>
      </w:pPr>
      <w:r>
        <w:rPr>
          <w:b/>
          <w:bCs/>
          <w:color w:val="B5482F"/>
        </w:rPr>
        <w:t>Rule: Any build that embeds a network address should auto-detect the current address at build time rather than trust a hardcoded fallback, and the operator should be told in plain language that "OTP silently fails" is the symptom of a stale address whenever a build is more than a few hours old or the network has changed.</w:t>
      </w:r>
    </w:p>
    <w:p w14:paraId="529BE024" w14:textId="77777777" w:rsidR="00C72B88" w:rsidRDefault="00000000">
      <w:pPr>
        <w:pStyle w:val="Heading2"/>
      </w:pPr>
      <w:bookmarkStart w:id="17" w:name="_Toc234357274"/>
      <w:r>
        <w:t>3.7 Cloud build quota exhaustion mid-project</w:t>
      </w:r>
      <w:bookmarkEnd w:id="17"/>
    </w:p>
    <w:p w14:paraId="529BE025" w14:textId="77777777" w:rsidR="00C72B88" w:rsidRDefault="00000000">
      <w:pPr>
        <w:spacing w:after="160"/>
      </w:pPr>
      <w:r>
        <w:rPr>
          <w:b/>
          <w:bCs/>
        </w:rPr>
        <w:t>Symptom: request for a new trial build failed with a billing/quota error partway through a testing cycle.</w:t>
      </w:r>
    </w:p>
    <w:p w14:paraId="529BE026" w14:textId="77777777" w:rsidR="00C72B88" w:rsidRDefault="00000000">
      <w:pPr>
        <w:spacing w:after="160"/>
      </w:pPr>
      <w:r>
        <w:t>Root cause: the free tier of the cloud build service (Expo/EAS) has a monthly cap on native builds, and iterative fix-rebuild-test cycles consume it fast.</w:t>
      </w:r>
    </w:p>
    <w:p w14:paraId="529BE027" w14:textId="77777777" w:rsidR="00C72B88" w:rsidRDefault="00000000">
      <w:pPr>
        <w:spacing w:after="160"/>
      </w:pPr>
      <w:r>
        <w:rPr>
          <w:b/>
          <w:bCs/>
          <w:color w:val="B5482F"/>
        </w:rPr>
        <w:t xml:space="preserve">Rule: For any project doing frequent device-build iteration, set up a local build pipeline (own machine’s SDK + compiler) as infrastructure on day one, not as a fallback discovered mid-crisis. Reserve the cloud pipeline for what </w:t>
      </w:r>
      <w:proofErr w:type="gramStart"/>
      <w:r>
        <w:rPr>
          <w:b/>
          <w:bCs/>
          <w:color w:val="B5482F"/>
        </w:rPr>
        <w:t>actually needs</w:t>
      </w:r>
      <w:proofErr w:type="gramEnd"/>
      <w:r>
        <w:rPr>
          <w:b/>
          <w:bCs/>
          <w:color w:val="B5482F"/>
        </w:rPr>
        <w:t xml:space="preserve"> it — signed store releases.</w:t>
      </w:r>
    </w:p>
    <w:p w14:paraId="529BE028" w14:textId="77777777" w:rsidR="00C72B88" w:rsidRDefault="00000000">
      <w:pPr>
        <w:pStyle w:val="Heading2"/>
      </w:pPr>
      <w:bookmarkStart w:id="18" w:name="_Toc234357275"/>
      <w:r>
        <w:t>3.8 Confusing "runs in a simulator/preview tool" with "verified"</w:t>
      </w:r>
      <w:bookmarkEnd w:id="18"/>
    </w:p>
    <w:p w14:paraId="529BE029" w14:textId="77777777" w:rsidR="00C72B88" w:rsidRDefault="00000000">
      <w:pPr>
        <w:spacing w:after="160"/>
      </w:pPr>
      <w:r>
        <w:rPr>
          <w:b/>
          <w:bCs/>
        </w:rPr>
        <w:t>Symptom: a fix looked correct in a fast preview tool (e.g. Expo Go) but failed on the real installed app.</w:t>
      </w:r>
    </w:p>
    <w:p w14:paraId="529BE02A" w14:textId="77777777" w:rsidR="00C72B88" w:rsidRDefault="00000000">
      <w:pPr>
        <w:spacing w:after="160"/>
      </w:pPr>
      <w:r>
        <w:t xml:space="preserve">Root cause: preview/dev-client tools intentionally behave differently from a compiled release build for things like keyboard handling and native modules — this is documented </w:t>
      </w:r>
      <w:proofErr w:type="spellStart"/>
      <w:r>
        <w:t>behavior</w:t>
      </w:r>
      <w:proofErr w:type="spellEnd"/>
      <w:r>
        <w:t xml:space="preserve"> of such tools, not a bug.</w:t>
      </w:r>
    </w:p>
    <w:p w14:paraId="529BE02B" w14:textId="77777777" w:rsidR="00C72B88" w:rsidRDefault="00000000">
      <w:pPr>
        <w:spacing w:after="160"/>
      </w:pPr>
      <w:r>
        <w:rPr>
          <w:b/>
          <w:bCs/>
          <w:color w:val="B5482F"/>
        </w:rPr>
        <w:t xml:space="preserve">Rule: Use fast preview tools for iterating on visuals and logic. Reserve any real verdict on device-native </w:t>
      </w:r>
      <w:proofErr w:type="spellStart"/>
      <w:r>
        <w:rPr>
          <w:b/>
          <w:bCs/>
          <w:color w:val="B5482F"/>
        </w:rPr>
        <w:t>behavior</w:t>
      </w:r>
      <w:proofErr w:type="spellEnd"/>
      <w:r>
        <w:rPr>
          <w:b/>
          <w:bCs/>
          <w:color w:val="B5482F"/>
        </w:rPr>
        <w:t xml:space="preserve"> (keyboard, back button, permissions, real push/SMS) for an actual compiled build on the actual target device.</w:t>
      </w:r>
    </w:p>
    <w:p w14:paraId="529BE02C" w14:textId="77777777" w:rsidR="00C72B88" w:rsidRDefault="00000000">
      <w:r>
        <w:br w:type="page"/>
      </w:r>
    </w:p>
    <w:p w14:paraId="529BE02D" w14:textId="77777777" w:rsidR="00C72B88" w:rsidRDefault="00000000">
      <w:pPr>
        <w:pStyle w:val="Heading1"/>
      </w:pPr>
      <w:bookmarkStart w:id="19" w:name="_Toc234357276"/>
      <w:r>
        <w:lastRenderedPageBreak/>
        <w:t xml:space="preserve">4. What to Expect </w:t>
      </w:r>
      <w:proofErr w:type="gramStart"/>
      <w:r>
        <w:t>From</w:t>
      </w:r>
      <w:proofErr w:type="gramEnd"/>
      <w:r>
        <w:t xml:space="preserve"> Claude — the Verification Split</w:t>
      </w:r>
      <w:bookmarkEnd w:id="19"/>
    </w:p>
    <w:p w14:paraId="529BE02E" w14:textId="77777777" w:rsidR="00C72B88" w:rsidRDefault="00000000">
      <w:pPr>
        <w:spacing w:after="160"/>
      </w:pPr>
      <w:r>
        <w:t>Two different kinds of "done," so nobody mistakes one for the other.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2B88" w14:paraId="529BE0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E02F" w14:textId="77777777" w:rsidR="00C72B88" w:rsidRDefault="00000000">
            <w:r>
              <w:rPr>
                <w:b/>
                <w:bCs/>
                <w:color w:val="FFFFFF"/>
                <w:sz w:val="20"/>
                <w:szCs w:val="20"/>
              </w:rPr>
              <w:t>Claude can verify alone (code-level)</w:t>
            </w:r>
          </w:p>
        </w:tc>
        <w:tc>
          <w:tcPr>
            <w:tcW w:w="468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E030" w14:textId="77777777" w:rsidR="00C72B88" w:rsidRDefault="00000000">
            <w:r>
              <w:rPr>
                <w:b/>
                <w:bCs/>
                <w:color w:val="FFFFFF"/>
                <w:sz w:val="20"/>
                <w:szCs w:val="20"/>
              </w:rPr>
              <w:t>Only a human on the real device can verify</w:t>
            </w:r>
          </w:p>
        </w:tc>
      </w:tr>
      <w:tr w:rsidR="00C72B88" w14:paraId="529BE0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E032" w14:textId="77777777" w:rsidR="00C72B88" w:rsidRDefault="00000000">
            <w:r>
              <w:rPr>
                <w:sz w:val="20"/>
                <w:szCs w:val="20"/>
              </w:rPr>
              <w:t>Type-checking, compilation</w:t>
            </w:r>
          </w:p>
        </w:tc>
        <w:tc>
          <w:tcPr>
            <w:tcW w:w="468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E033" w14:textId="77777777" w:rsidR="00C72B88" w:rsidRDefault="00000000">
            <w:r>
              <w:rPr>
                <w:sz w:val="20"/>
                <w:szCs w:val="20"/>
              </w:rPr>
              <w:t xml:space="preserve">Hardware back button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</w:p>
        </w:tc>
      </w:tr>
      <w:tr w:rsidR="00C72B88" w14:paraId="529BE0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E035" w14:textId="77777777" w:rsidR="00C72B88" w:rsidRDefault="00000000">
            <w:r>
              <w:rPr>
                <w:sz w:val="20"/>
                <w:szCs w:val="20"/>
              </w:rPr>
              <w:t>Automated privacy/security assertions (e.g. "field X never appears in output Y")</w:t>
            </w:r>
          </w:p>
        </w:tc>
        <w:tc>
          <w:tcPr>
            <w:tcW w:w="468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E036" w14:textId="77777777" w:rsidR="00C72B88" w:rsidRDefault="00000000">
            <w:r>
              <w:rPr>
                <w:sz w:val="20"/>
                <w:szCs w:val="20"/>
              </w:rPr>
              <w:t>On-screen keyboard covering inputs</w:t>
            </w:r>
          </w:p>
        </w:tc>
      </w:tr>
      <w:tr w:rsidR="00C72B88" w14:paraId="529BE0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E038" w14:textId="77777777" w:rsidR="00C72B88" w:rsidRDefault="00000000">
            <w:r>
              <w:rPr>
                <w:sz w:val="20"/>
                <w:szCs w:val="20"/>
              </w:rPr>
              <w:t>API-level acid tests (e.g. no hardcoded domain-specific terms in core logic)</w:t>
            </w:r>
          </w:p>
        </w:tc>
        <w:tc>
          <w:tcPr>
            <w:tcW w:w="468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E039" w14:textId="77777777" w:rsidR="00C72B88" w:rsidRDefault="00000000">
            <w:r>
              <w:rPr>
                <w:sz w:val="20"/>
                <w:szCs w:val="20"/>
              </w:rPr>
              <w:t>Real SMS/OTP delivery timing</w:t>
            </w:r>
          </w:p>
        </w:tc>
      </w:tr>
      <w:tr w:rsidR="00C72B88" w14:paraId="529BE0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E03B" w14:textId="77777777" w:rsidR="00C72B88" w:rsidRDefault="00000000">
            <w:r>
              <w:rPr>
                <w:sz w:val="20"/>
                <w:szCs w:val="20"/>
              </w:rPr>
              <w:t>Guardrail / safety-prompt test suites</w:t>
            </w:r>
          </w:p>
        </w:tc>
        <w:tc>
          <w:tcPr>
            <w:tcW w:w="468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E03C" w14:textId="77777777" w:rsidR="00C72B88" w:rsidRDefault="00000000">
            <w:r>
              <w:rPr>
                <w:sz w:val="20"/>
                <w:szCs w:val="20"/>
              </w:rPr>
              <w:t xml:space="preserve">Real network conditions, address changes, offline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</w:p>
        </w:tc>
      </w:tr>
      <w:tr w:rsidR="00C72B88" w14:paraId="529BE0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E03E" w14:textId="77777777" w:rsidR="00C72B88" w:rsidRDefault="00000000">
            <w:r>
              <w:rPr>
                <w:sz w:val="20"/>
                <w:szCs w:val="20"/>
              </w:rPr>
              <w:t>Localization string-table completeness</w:t>
            </w:r>
          </w:p>
        </w:tc>
        <w:tc>
          <w:tcPr>
            <w:tcW w:w="468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E03F" w14:textId="77777777" w:rsidR="00C72B88" w:rsidRDefault="00000000">
            <w:r>
              <w:rPr>
                <w:sz w:val="20"/>
                <w:szCs w:val="20"/>
              </w:rPr>
              <w:t>Actual visual/typographic feel across real fonts and screen sizes</w:t>
            </w:r>
          </w:p>
        </w:tc>
      </w:tr>
      <w:tr w:rsidR="00C72B88" w14:paraId="529BE0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E041" w14:textId="77777777" w:rsidR="00C72B88" w:rsidRDefault="00000000">
            <w:r>
              <w:rPr>
                <w:sz w:val="20"/>
                <w:szCs w:val="20"/>
              </w:rPr>
              <w:t>Regression suites that exercise the API directly</w:t>
            </w:r>
          </w:p>
        </w:tc>
        <w:tc>
          <w:tcPr>
            <w:tcW w:w="4680" w:type="dxa"/>
            <w:tcBorders>
              <w:top w:val="single" w:sz="4" w:space="0" w:color="D9D2C4"/>
              <w:left w:val="single" w:sz="4" w:space="0" w:color="D9D2C4"/>
              <w:bottom w:val="single" w:sz="4" w:space="0" w:color="D9D2C4"/>
              <w:right w:val="single" w:sz="4" w:space="0" w:color="D9D2C4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E042" w14:textId="77777777" w:rsidR="00C72B88" w:rsidRDefault="00000000">
            <w:r>
              <w:rPr>
                <w:sz w:val="20"/>
                <w:szCs w:val="20"/>
              </w:rPr>
              <w:t xml:space="preserve">Whether the app "feels right" to </w:t>
            </w:r>
            <w:proofErr w:type="gramStart"/>
            <w:r>
              <w:rPr>
                <w:sz w:val="20"/>
                <w:szCs w:val="20"/>
              </w:rPr>
              <w:t>actually use</w:t>
            </w:r>
            <w:proofErr w:type="gramEnd"/>
          </w:p>
        </w:tc>
      </w:tr>
    </w:tbl>
    <w:p w14:paraId="529BE044" w14:textId="77777777" w:rsidR="00C72B88" w:rsidRDefault="00000000">
      <w:pPr>
        <w:pStyle w:val="Heading2"/>
      </w:pPr>
      <w:bookmarkStart w:id="20" w:name="_Toc234357277"/>
      <w:r>
        <w:t>4.1 The reporting rule</w:t>
      </w:r>
      <w:bookmarkEnd w:id="20"/>
    </w:p>
    <w:p w14:paraId="529BE045" w14:textId="77777777" w:rsidR="00C72B88" w:rsidRDefault="00000000">
      <w:pPr>
        <w:spacing w:after="160"/>
      </w:pPr>
      <w:r>
        <w:t>For anything in the right-hand column, Claude’s report should say "applied — needs your device to confirm," not "fixed." Treat one verification round per build as the normal rhythm of shipping, not as a failure to be minimized.</w:t>
      </w:r>
    </w:p>
    <w:p w14:paraId="529BE046" w14:textId="77777777" w:rsidR="00C72B88" w:rsidRDefault="00000000">
      <w:pPr>
        <w:pStyle w:val="Heading2"/>
      </w:pPr>
      <w:bookmarkStart w:id="21" w:name="_Toc234357278"/>
      <w:r>
        <w:t>4.2 The plan-mode rule</w:t>
      </w:r>
      <w:bookmarkEnd w:id="21"/>
    </w:p>
    <w:p w14:paraId="529BE047" w14:textId="77777777" w:rsidR="00C72B88" w:rsidRDefault="00000000">
      <w:pPr>
        <w:spacing w:after="160"/>
      </w:pPr>
      <w:r>
        <w:t>Turn plan mode ON before any feature-sized unit of work — it forces every requirement (including the "script layer" ones from incident 3.1) onto one page the founder approves before building, which is the cheapest point to catch a misread spec. Turn it OFF for post-trial fix rounds, where the founder’s own notes already are the plan and added ceremony only slows the fix down.</w:t>
      </w:r>
    </w:p>
    <w:p w14:paraId="529BE048" w14:textId="77777777" w:rsidR="00C72B88" w:rsidRDefault="00C72B88">
      <w:pPr>
        <w:spacing w:before="400"/>
      </w:pPr>
    </w:p>
    <w:p w14:paraId="529BE049" w14:textId="77777777" w:rsidR="00C72B88" w:rsidRDefault="00C72B88">
      <w:pPr>
        <w:pBdr>
          <w:bottom w:val="single" w:sz="6" w:space="1" w:color="2E75B6"/>
        </w:pBdr>
        <w:spacing w:before="120" w:after="120"/>
      </w:pPr>
    </w:p>
    <w:p w14:paraId="529BE04A" w14:textId="77777777" w:rsidR="00C72B88" w:rsidRDefault="00000000">
      <w:pPr>
        <w:spacing w:after="160"/>
      </w:pPr>
      <w:r>
        <w:rPr>
          <w:i/>
          <w:iCs/>
          <w:color w:val="8A8272"/>
          <w:sz w:val="18"/>
          <w:szCs w:val="18"/>
        </w:rPr>
        <w:t>End of playbook. Copy Section 1, fill it in, and paste it as the first message of the next project.</w:t>
      </w:r>
    </w:p>
    <w:sectPr w:rsidR="00C72B8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F15CF" w14:textId="77777777" w:rsidR="00AD78E8" w:rsidRDefault="00AD78E8">
      <w:r>
        <w:separator/>
      </w:r>
    </w:p>
  </w:endnote>
  <w:endnote w:type="continuationSeparator" w:id="0">
    <w:p w14:paraId="4E321087" w14:textId="77777777" w:rsidR="00AD78E8" w:rsidRDefault="00AD7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BE04C" w14:textId="1FDDB283" w:rsidR="00C72B88" w:rsidRDefault="00000000">
    <w:pPr>
      <w:jc w:val="center"/>
    </w:pPr>
    <w:r>
      <w:rPr>
        <w:color w:val="8A8272"/>
        <w:sz w:val="16"/>
        <w:szCs w:val="16"/>
      </w:rPr>
      <w:t xml:space="preserve">Page </w:t>
    </w:r>
    <w:r>
      <w:rPr>
        <w:color w:val="8A8272"/>
        <w:sz w:val="16"/>
        <w:szCs w:val="16"/>
      </w:rPr>
      <w:fldChar w:fldCharType="begin"/>
    </w:r>
    <w:r>
      <w:rPr>
        <w:color w:val="8A8272"/>
        <w:sz w:val="16"/>
        <w:szCs w:val="16"/>
      </w:rPr>
      <w:instrText>PAGE</w:instrText>
    </w:r>
    <w:r>
      <w:rPr>
        <w:color w:val="8A8272"/>
        <w:sz w:val="16"/>
        <w:szCs w:val="16"/>
      </w:rPr>
      <w:fldChar w:fldCharType="separate"/>
    </w:r>
    <w:r w:rsidR="0022034B">
      <w:rPr>
        <w:noProof/>
        <w:color w:val="8A8272"/>
        <w:sz w:val="16"/>
        <w:szCs w:val="16"/>
      </w:rPr>
      <w:t>1</w:t>
    </w:r>
    <w:r>
      <w:rPr>
        <w:color w:val="8A8272"/>
        <w:sz w:val="16"/>
        <w:szCs w:val="16"/>
      </w:rPr>
      <w:fldChar w:fldCharType="end"/>
    </w:r>
    <w:r>
      <w:rPr>
        <w:color w:val="8A8272"/>
        <w:sz w:val="16"/>
        <w:szCs w:val="16"/>
      </w:rPr>
      <w:t xml:space="preserve"> of </w:t>
    </w:r>
    <w:r>
      <w:rPr>
        <w:color w:val="8A8272"/>
        <w:sz w:val="16"/>
        <w:szCs w:val="16"/>
      </w:rPr>
      <w:fldChar w:fldCharType="begin"/>
    </w:r>
    <w:r>
      <w:rPr>
        <w:color w:val="8A8272"/>
        <w:sz w:val="16"/>
        <w:szCs w:val="16"/>
      </w:rPr>
      <w:instrText>NUMPAGES</w:instrText>
    </w:r>
    <w:r>
      <w:rPr>
        <w:color w:val="8A8272"/>
        <w:sz w:val="16"/>
        <w:szCs w:val="16"/>
      </w:rPr>
      <w:fldChar w:fldCharType="separate"/>
    </w:r>
    <w:r w:rsidR="0022034B">
      <w:rPr>
        <w:noProof/>
        <w:color w:val="8A8272"/>
        <w:sz w:val="16"/>
        <w:szCs w:val="16"/>
      </w:rPr>
      <w:t>2</w:t>
    </w:r>
    <w:r>
      <w:rPr>
        <w:color w:val="8A82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4B526" w14:textId="77777777" w:rsidR="00AD78E8" w:rsidRDefault="00AD78E8">
      <w:r>
        <w:separator/>
      </w:r>
    </w:p>
  </w:footnote>
  <w:footnote w:type="continuationSeparator" w:id="0">
    <w:p w14:paraId="0C790454" w14:textId="77777777" w:rsidR="00AD78E8" w:rsidRDefault="00AD78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BE04B" w14:textId="77777777" w:rsidR="00C72B88" w:rsidRDefault="00000000">
    <w:pPr>
      <w:jc w:val="right"/>
    </w:pPr>
    <w:r>
      <w:rPr>
        <w:i/>
        <w:iCs/>
        <w:color w:val="8A8272"/>
        <w:sz w:val="16"/>
        <w:szCs w:val="16"/>
      </w:rPr>
      <w:t xml:space="preserve">Project </w:t>
    </w:r>
    <w:proofErr w:type="spellStart"/>
    <w:r>
      <w:rPr>
        <w:i/>
        <w:iCs/>
        <w:color w:val="8A8272"/>
        <w:sz w:val="16"/>
        <w:szCs w:val="16"/>
      </w:rPr>
      <w:t>Kickoff</w:t>
    </w:r>
    <w:proofErr w:type="spellEnd"/>
    <w:r>
      <w:rPr>
        <w:i/>
        <w:iCs/>
        <w:color w:val="8A8272"/>
        <w:sz w:val="16"/>
        <w:szCs w:val="16"/>
      </w:rPr>
      <w:t xml:space="preserve"> &amp; Build-Discipline Playbook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9046E"/>
    <w:multiLevelType w:val="hybridMultilevel"/>
    <w:tmpl w:val="CC509354"/>
    <w:lvl w:ilvl="0" w:tplc="9F5AAFBA">
      <w:start w:val="1"/>
      <w:numFmt w:val="bullet"/>
      <w:lvlText w:val="●"/>
      <w:lvlJc w:val="left"/>
      <w:pPr>
        <w:ind w:left="720" w:hanging="360"/>
      </w:pPr>
    </w:lvl>
    <w:lvl w:ilvl="1" w:tplc="E8AA6E3A">
      <w:start w:val="1"/>
      <w:numFmt w:val="bullet"/>
      <w:lvlText w:val="○"/>
      <w:lvlJc w:val="left"/>
      <w:pPr>
        <w:ind w:left="1440" w:hanging="360"/>
      </w:pPr>
    </w:lvl>
    <w:lvl w:ilvl="2" w:tplc="2F728B2A">
      <w:start w:val="1"/>
      <w:numFmt w:val="bullet"/>
      <w:lvlText w:val="■"/>
      <w:lvlJc w:val="left"/>
      <w:pPr>
        <w:ind w:left="2160" w:hanging="360"/>
      </w:pPr>
    </w:lvl>
    <w:lvl w:ilvl="3" w:tplc="325C53B4">
      <w:start w:val="1"/>
      <w:numFmt w:val="bullet"/>
      <w:lvlText w:val="●"/>
      <w:lvlJc w:val="left"/>
      <w:pPr>
        <w:ind w:left="2880" w:hanging="360"/>
      </w:pPr>
    </w:lvl>
    <w:lvl w:ilvl="4" w:tplc="80385F86">
      <w:start w:val="1"/>
      <w:numFmt w:val="bullet"/>
      <w:lvlText w:val="○"/>
      <w:lvlJc w:val="left"/>
      <w:pPr>
        <w:ind w:left="3600" w:hanging="360"/>
      </w:pPr>
    </w:lvl>
    <w:lvl w:ilvl="5" w:tplc="F5820638">
      <w:start w:val="1"/>
      <w:numFmt w:val="bullet"/>
      <w:lvlText w:val="■"/>
      <w:lvlJc w:val="left"/>
      <w:pPr>
        <w:ind w:left="4320" w:hanging="360"/>
      </w:pPr>
    </w:lvl>
    <w:lvl w:ilvl="6" w:tplc="050297EE">
      <w:start w:val="1"/>
      <w:numFmt w:val="bullet"/>
      <w:lvlText w:val="●"/>
      <w:lvlJc w:val="left"/>
      <w:pPr>
        <w:ind w:left="5040" w:hanging="360"/>
      </w:pPr>
    </w:lvl>
    <w:lvl w:ilvl="7" w:tplc="EE968104">
      <w:start w:val="1"/>
      <w:numFmt w:val="bullet"/>
      <w:lvlText w:val="●"/>
      <w:lvlJc w:val="left"/>
      <w:pPr>
        <w:ind w:left="5760" w:hanging="360"/>
      </w:pPr>
    </w:lvl>
    <w:lvl w:ilvl="8" w:tplc="E9D06B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937070"/>
    <w:multiLevelType w:val="hybridMultilevel"/>
    <w:tmpl w:val="853831DE"/>
    <w:lvl w:ilvl="0" w:tplc="7C5C6FD4">
      <w:start w:val="1"/>
      <w:numFmt w:val="decimal"/>
      <w:lvlText w:val="%1."/>
      <w:lvlJc w:val="left"/>
      <w:pPr>
        <w:ind w:left="520" w:hanging="260"/>
      </w:pPr>
    </w:lvl>
    <w:lvl w:ilvl="1" w:tplc="A4B8C556">
      <w:numFmt w:val="decimal"/>
      <w:lvlText w:val=""/>
      <w:lvlJc w:val="left"/>
    </w:lvl>
    <w:lvl w:ilvl="2" w:tplc="F5A0B154">
      <w:numFmt w:val="decimal"/>
      <w:lvlText w:val=""/>
      <w:lvlJc w:val="left"/>
    </w:lvl>
    <w:lvl w:ilvl="3" w:tplc="73028010">
      <w:numFmt w:val="decimal"/>
      <w:lvlText w:val=""/>
      <w:lvlJc w:val="left"/>
    </w:lvl>
    <w:lvl w:ilvl="4" w:tplc="7FFA133A">
      <w:numFmt w:val="decimal"/>
      <w:lvlText w:val=""/>
      <w:lvlJc w:val="left"/>
    </w:lvl>
    <w:lvl w:ilvl="5" w:tplc="1EC83930">
      <w:numFmt w:val="decimal"/>
      <w:lvlText w:val=""/>
      <w:lvlJc w:val="left"/>
    </w:lvl>
    <w:lvl w:ilvl="6" w:tplc="2DB2780A">
      <w:numFmt w:val="decimal"/>
      <w:lvlText w:val=""/>
      <w:lvlJc w:val="left"/>
    </w:lvl>
    <w:lvl w:ilvl="7" w:tplc="983CDF94">
      <w:numFmt w:val="decimal"/>
      <w:lvlText w:val=""/>
      <w:lvlJc w:val="left"/>
    </w:lvl>
    <w:lvl w:ilvl="8" w:tplc="E6EA386E">
      <w:numFmt w:val="decimal"/>
      <w:lvlText w:val=""/>
      <w:lvlJc w:val="left"/>
    </w:lvl>
  </w:abstractNum>
  <w:abstractNum w:abstractNumId="2" w15:restartNumberingAfterBreak="0">
    <w:nsid w:val="661F6ED8"/>
    <w:multiLevelType w:val="hybridMultilevel"/>
    <w:tmpl w:val="329E4878"/>
    <w:lvl w:ilvl="0" w:tplc="9A08AF9C">
      <w:start w:val="1"/>
      <w:numFmt w:val="bullet"/>
      <w:lvlText w:val="•"/>
      <w:lvlJc w:val="left"/>
      <w:pPr>
        <w:ind w:left="520" w:hanging="260"/>
      </w:pPr>
    </w:lvl>
    <w:lvl w:ilvl="1" w:tplc="9DDC6C94">
      <w:numFmt w:val="decimal"/>
      <w:lvlText w:val=""/>
      <w:lvlJc w:val="left"/>
    </w:lvl>
    <w:lvl w:ilvl="2" w:tplc="EA2C42A6">
      <w:numFmt w:val="decimal"/>
      <w:lvlText w:val=""/>
      <w:lvlJc w:val="left"/>
    </w:lvl>
    <w:lvl w:ilvl="3" w:tplc="5AC24316">
      <w:numFmt w:val="decimal"/>
      <w:lvlText w:val=""/>
      <w:lvlJc w:val="left"/>
    </w:lvl>
    <w:lvl w:ilvl="4" w:tplc="33F23922">
      <w:numFmt w:val="decimal"/>
      <w:lvlText w:val=""/>
      <w:lvlJc w:val="left"/>
    </w:lvl>
    <w:lvl w:ilvl="5" w:tplc="503C8BB8">
      <w:numFmt w:val="decimal"/>
      <w:lvlText w:val=""/>
      <w:lvlJc w:val="left"/>
    </w:lvl>
    <w:lvl w:ilvl="6" w:tplc="8E28F762">
      <w:numFmt w:val="decimal"/>
      <w:lvlText w:val=""/>
      <w:lvlJc w:val="left"/>
    </w:lvl>
    <w:lvl w:ilvl="7" w:tplc="2D928884">
      <w:numFmt w:val="decimal"/>
      <w:lvlText w:val=""/>
      <w:lvlJc w:val="left"/>
    </w:lvl>
    <w:lvl w:ilvl="8" w:tplc="BDC01A96">
      <w:numFmt w:val="decimal"/>
      <w:lvlText w:val=""/>
      <w:lvlJc w:val="left"/>
    </w:lvl>
  </w:abstractNum>
  <w:num w:numId="1" w16cid:durableId="317812278">
    <w:abstractNumId w:val="0"/>
    <w:lvlOverride w:ilvl="0">
      <w:startOverride w:val="1"/>
    </w:lvlOverride>
  </w:num>
  <w:num w:numId="2" w16cid:durableId="13237774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B88"/>
    <w:rsid w:val="0022034B"/>
    <w:rsid w:val="00AD78E8"/>
    <w:rsid w:val="00C72B88"/>
    <w:rsid w:val="00D4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BDF7F"/>
  <w15:docId w15:val="{272817A0-1D3F-4220-A914-D183B51BC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FF6B35"/>
      </w:pBdr>
      <w:spacing w:before="420" w:after="220"/>
      <w:outlineLvl w:val="0"/>
    </w:pPr>
    <w:rPr>
      <w:b/>
      <w:bCs/>
      <w:color w:val="1A1A2E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i/>
      <w:iCs/>
      <w:color w:val="B5482F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2034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034B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2323</Words>
  <Characters>13245</Characters>
  <Application>Microsoft Office Word</Application>
  <DocSecurity>0</DocSecurity>
  <Lines>110</Lines>
  <Paragraphs>31</Paragraphs>
  <ScaleCrop>false</ScaleCrop>
  <Company/>
  <LinksUpToDate>false</LinksUpToDate>
  <CharactersWithSpaces>15537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Avyukt Purohit</cp:lastModifiedBy>
  <cp:revision>2</cp:revision>
  <dcterms:created xsi:type="dcterms:W3CDTF">2026-07-07T16:26:00Z</dcterms:created>
  <dcterms:modified xsi:type="dcterms:W3CDTF">2026-07-07T17:26:00Z</dcterms:modified>
</cp:coreProperties>
</file>