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7594" w14:textId="0B33C2E6" w:rsidR="00E349F7" w:rsidRDefault="00A1671E"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අද කතාකරන්න යන්නෙ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Modifiers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ගැන</w:t>
      </w:r>
      <w:r>
        <w:rPr>
          <w:rFonts w:ascii="Segoe UI" w:hAnsi="Segoe UI" w:cs="Iskoola Pota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ඉතින් මොනවද මේ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Modifiers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කියන්නෙ.ඔයා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OOP Language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පාවිච්චි කරනකොට මං උදාහරණයක් විදිහට ජාවා ගන්නම්.ජාවා වලදි ඔයාලා දැකල ඇති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method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එහෙම නැත්තම්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variable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ලියනකොට ඉස්සරහින් දානවා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private ,Public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වගෙ කෑල්ලක් අන්න ඒකට තමා අපි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Modifiers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කියන්නෙ.මං ඉස්සරහින් කියල අදහස් කලේ අපේ හුරුවට ලියන හින්දා එහෙම.ඕක එන ඕඩර් එක මාරු කරල උනත් ලියන්න පුලුවන් කිසිම ප්‍රශ්නයක් නැතුව ගොඩක් කට්ටිය දන්නෑ ඒක</w:t>
      </w:r>
      <w:r>
        <w:rPr>
          <w:rFonts w:ascii="Segoe UI" w:hAnsi="Segoe UI" w:cs="Iskoola Pota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ඉතින් මේ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ප්‍රධාන ආකාර </w:t>
      </w:r>
      <w:r>
        <w:rPr>
          <w:rFonts w:ascii="Segoe UI" w:hAnsi="Segoe UI" w:cs="Segoe UI"/>
          <w:sz w:val="21"/>
          <w:szCs w:val="21"/>
          <w:shd w:val="clear" w:color="auto" w:fill="FFFFFF"/>
        </w:rPr>
        <w:t>4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ක් බලාගන්න පුලුවන්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♣ Public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♣ Private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♣ Protected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♣ Default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මේ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Modifiers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වලින් තමයි තීරණය වෙන්නෙ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class,method,variables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වල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accessability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 සහ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visibility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එක..ඒ කිව්වෙ කාටද මේවා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කරලා වැඩ කරන්න පුලුවන් කියන එක</w:t>
      </w:r>
      <w:r>
        <w:rPr>
          <w:rFonts w:ascii="Segoe UI" w:hAnsi="Segoe UI" w:cs="Iskoola Pota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𝐏𝐮𝐛𝐥𝐢𝐜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Access Modifier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Public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නම් නමේ හැටියටම ඕනිම කෙනෙක්ට ඕනෙම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package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 ඉදලා මෙයාව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කරන්න පුලුවන්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𝐏𝐫𝐢𝐯𝐚𝐭𝐞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-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මෙහෙම තියෙන කෙනෙක්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කරන්න පුලුවන් ඒ ක්ලාස් එක ඇතුලේ ඉදලා </w:t>
      </w:r>
      <w:proofErr w:type="gramStart"/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විතරයි.ගොඩක්</w:t>
      </w:r>
      <w:proofErr w:type="gramEnd"/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 දුරට ඔයාලා මේක දැකලා ඇති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entity 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එහෙම නැත්තම්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model 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ලියනකොට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variable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වලට අපි දාන්නෙ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private Access Modifier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එක.එතකොට එලියේ ඉන්න කාටවත් මේක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Direct 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කරන්න බෑ..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Access.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කරන්න පුලුවන් ක්ලාස් එක ඇතුලේ ඉන්න මෙතඩ් වලට විතරයි.අන්න ඒ හින්ද තමා අපි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getter setter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පාවිච්චි කරන්නෙ</w:t>
      </w:r>
      <w:r>
        <w:rPr>
          <w:rFonts w:ascii="Segoe UI" w:hAnsi="Segoe UI" w:cs="Iskoola Pota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𝐏𝐫𝐨𝐭𝐞𝐜𝐭𝐞𝐝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මෙහෙම තියෙන කෙනෙක්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කරගන්න ඕනේ නම් ඒක කරන්න පුලුවන් මෙයා ඉන්න පැකේජ් එක ඇතුලෙ ඉදන් හරි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subclass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 ඉදන් හරි විතරයි.වෙන පැකේජ්වල අයට </w:t>
      </w:r>
      <w:r>
        <w:rPr>
          <w:rFonts w:ascii="Segoe UI" w:hAnsi="Segoe UI" w:cs="Segoe UI"/>
          <w:sz w:val="21"/>
          <w:szCs w:val="21"/>
          <w:shd w:val="clear" w:color="auto" w:fill="FFFFFF"/>
        </w:rPr>
        <w:t>No Access.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𝐃𝐞𝐟𝐚𝐮𝐥𝐭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𝐩𝐚𝐜𝐤𝐚𝐠𝐞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𝐩𝐫𝐢𝐯𝐚𝐭𝐞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-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හිතන්න ඔයා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method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ලියනවා කිසිම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Modifier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එකක් දාන්නෙ නැතුව කියලා.අන්න එතකොට ඔයා ලියන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class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 හෝ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method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 xml:space="preserve">එක අයිති වෙන්නෙ මෙන්න මේ ගොඩට.එතකොට ඒක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Access </w:t>
      </w:r>
      <w:r>
        <w:rPr>
          <w:rFonts w:ascii="Segoe UI" w:hAnsi="Segoe UI" w:cs="Iskoola Pota"/>
          <w:sz w:val="21"/>
          <w:szCs w:val="21"/>
          <w:shd w:val="clear" w:color="auto" w:fill="FFFFFF"/>
          <w:cs/>
          <w:lang w:bidi="si-LK"/>
        </w:rPr>
        <w:t>කරන්න නම් ඔයා මෙයාගෙ පැකේජ් එක ඇතුලෙම කෙනෙක් වෙන්න ඕනි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❤️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Like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🔁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Repost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Comment your thoughts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#oop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#accessmodifiers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#public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#private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#protected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#default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#javapostseries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#interview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#knowldage</w:t>
        </w:r>
      </w:hyperlink>
    </w:p>
    <w:sectPr w:rsidR="00E3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71E"/>
    <w:rsid w:val="006E127E"/>
    <w:rsid w:val="00A1671E"/>
    <w:rsid w:val="00E3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7C78"/>
  <w15:chartTrackingRefBased/>
  <w15:docId w15:val="{9E83F40F-FB09-4DE4-BADE-16429473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71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71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1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71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71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71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71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71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71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71E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1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private&amp;highlightedUpdateUrns=urn%3Ali%3Aactivity%3A7201922334004322305" TargetMode="External"/><Relationship Id="rId13" Type="http://schemas.openxmlformats.org/officeDocument/2006/relationships/hyperlink" Target="https://www.linkedin.com/feed/hashtag/?keywords=knowldage&amp;highlightedUpdateUrns=urn%3Ali%3Aactivity%3A720192233400432230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public&amp;highlightedUpdateUrns=urn%3Ali%3Aactivity%3A7201922334004322305" TargetMode="External"/><Relationship Id="rId12" Type="http://schemas.openxmlformats.org/officeDocument/2006/relationships/hyperlink" Target="https://www.linkedin.com/feed/hashtag/?keywords=interview&amp;highlightedUpdateUrns=urn%3Ali%3Aactivity%3A720192233400432230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accessmodifiers&amp;highlightedUpdateUrns=urn%3Ali%3Aactivity%3A7201922334004322305" TargetMode="External"/><Relationship Id="rId11" Type="http://schemas.openxmlformats.org/officeDocument/2006/relationships/hyperlink" Target="https://www.linkedin.com/feed/hashtag/?keywords=javapostseries&amp;highlightedUpdateUrns=urn%3Ali%3Aactivity%3A7201922334004322305" TargetMode="External"/><Relationship Id="rId5" Type="http://schemas.openxmlformats.org/officeDocument/2006/relationships/hyperlink" Target="https://www.linkedin.com/feed/hashtag/?keywords=oop&amp;highlightedUpdateUrns=urn%3Ali%3Aactivity%3A720192233400432230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default&amp;highlightedUpdateUrns=urn%3Ali%3Aactivity%3A7201922334004322305" TargetMode="External"/><Relationship Id="rId4" Type="http://schemas.openxmlformats.org/officeDocument/2006/relationships/hyperlink" Target="https://www.linkedin.com/feed/hashtag/?keywords=java&amp;highlightedUpdateUrns=urn%3Ali%3Aactivity%3A7201922334004322305" TargetMode="External"/><Relationship Id="rId9" Type="http://schemas.openxmlformats.org/officeDocument/2006/relationships/hyperlink" Target="https://www.linkedin.com/feed/hashtag/?keywords=protected&amp;highlightedUpdateUrns=urn%3Ali%3Aactivity%3A72019223340043223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Amarasingha, Divya Nethmi</dc:creator>
  <cp:keywords/>
  <dc:description/>
  <cp:lastModifiedBy>Amarasingha, Divya Nethmi</cp:lastModifiedBy>
  <cp:revision>1</cp:revision>
  <dcterms:created xsi:type="dcterms:W3CDTF">2024-05-30T16:12:00Z</dcterms:created>
  <dcterms:modified xsi:type="dcterms:W3CDTF">2024-05-30T16:12:00Z</dcterms:modified>
</cp:coreProperties>
</file>