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1883da5d269f43660dc49e274532cf411c81a7c"/>
    <w:p>
      <w:pPr>
        <w:pStyle w:val="Heading1"/>
      </w:pPr>
      <w:r>
        <w:t xml:space="preserve">VayuSphere: A Hyperspherical Centroid Adapter for Query-Key Modulation in Low-Resource Decoder Transformers</w:t>
      </w:r>
    </w:p>
    <w:p>
      <w:pPr>
        <w:pStyle w:val="FirstParagraph"/>
      </w:pPr>
      <w:r>
        <w:rPr>
          <w:b/>
          <w:bCs/>
        </w:rPr>
        <w:t xml:space="preserve">Divyang Panchasara</w:t>
      </w:r>
      <w:r>
        <w:br/>
      </w:r>
      <w:r>
        <w:t xml:space="preserve">ASTRA-LM Research Project</w:t>
      </w:r>
      <w:r>
        <w:br/>
      </w:r>
      <w:r>
        <w:t xml:space="preserve">Draft v0.1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introduce</w:t>
      </w:r>
      <w:r>
        <w:t xml:space="preserve"> </w:t>
      </w:r>
      <w:r>
        <w:rPr>
          <w:b/>
          <w:bCs/>
        </w:rPr>
        <w:t xml:space="preserve">VayuSphere</w:t>
      </w:r>
      <w:r>
        <w:t xml:space="preserve">, a lightweight hyperspherical adapter for decoder-only language models. VayuSphere projects attention query and key vectors onto a unit hypersphere, compares them against a small bank of learnable angular centroids, and uses the resulting centroid similarity to modulate query/key magnitudes before scaled dot-product attention. The goal is to test whether angular structure in the query-key space can improve low-resource language modeling with minimal parameter overhead.</w:t>
      </w:r>
    </w:p>
    <w:p>
      <w:pPr>
        <w:pStyle w:val="BodyText"/>
      </w:pPr>
      <w:r>
        <w:t xml:space="preserve">We evaluate VayuSphere in</w:t>
      </w:r>
      <w:r>
        <w:t xml:space="preserve"> </w:t>
      </w:r>
      <w:r>
        <w:rPr>
          <w:b/>
          <w:bCs/>
        </w:rPr>
        <w:t xml:space="preserve">ASTRA-LM</w:t>
      </w:r>
      <w:r>
        <w:t xml:space="preserve">, a compact GPT-style decoder transformer using RoPE, RMSNorm, SwiGLU, and PyTorch scaled dot-product attention. Experiments are performed on a nano-scale model with approximately</w:t>
      </w:r>
      <w:r>
        <w:t xml:space="preserve"> </w:t>
      </w:r>
      <w:r>
        <w:rPr>
          <w:b/>
          <w:bCs/>
        </w:rPr>
        <w:t xml:space="preserve">17M parameters</w:t>
      </w:r>
      <w:r>
        <w:t xml:space="preserve">, trained on a 10M-token FineWeb-Edu GPT-2-tokenized subset and evaluated with 200 validation batches, approximately</w:t>
      </w:r>
      <w:r>
        <w:t xml:space="preserve"> </w:t>
      </w:r>
      <w:r>
        <w:rPr>
          <w:b/>
          <w:bCs/>
        </w:rPr>
        <w:t xml:space="preserve">102,400 tokens</w:t>
      </w:r>
      <w:r>
        <w:t xml:space="preserve"> </w:t>
      </w:r>
      <w:r>
        <w:t xml:space="preserve">per evaluation.</w:t>
      </w:r>
    </w:p>
    <w:p>
      <w:pPr>
        <w:pStyle w:val="BodyText"/>
      </w:pPr>
      <w:r>
        <w:t xml:space="preserve">Our strongest single-seed result shows that</w:t>
      </w:r>
      <w:r>
        <w:t xml:space="preserve"> </w:t>
      </w:r>
      <w:r>
        <w:rPr>
          <w:rStyle w:val="VerbatimChar"/>
        </w:rPr>
        <w:t xml:space="preserve">post_rope + topk8 + trained centroids</w:t>
      </w:r>
      <w:r>
        <w:t xml:space="preserve"> </w:t>
      </w:r>
      <w:r>
        <w:t xml:space="preserve">improves evaluation loss over baseline by approximately</w:t>
      </w:r>
      <w:r>
        <w:t xml:space="preserve"> </w:t>
      </w:r>
      <w:r>
        <w:rPr>
          <w:b/>
          <w:bCs/>
        </w:rPr>
        <w:t xml:space="preserve">0.0069 nats</w:t>
      </w:r>
      <w:r>
        <w:t xml:space="preserve">. However, a 3-seed proof test does not validate a robust baseline-beating claim: the best VayuSphere candidate obtains mean loss</w:t>
      </w:r>
      <w:r>
        <w:t xml:space="preserve"> </w:t>
      </w:r>
      <w:r>
        <w:rPr>
          <w:b/>
          <w:bCs/>
        </w:rPr>
        <w:t xml:space="preserve">6.2485</w:t>
      </w:r>
      <w:r>
        <w:t xml:space="preserve">, compared with baseline mean loss</w:t>
      </w:r>
      <w:r>
        <w:t xml:space="preserve"> </w:t>
      </w:r>
      <w:r>
        <w:rPr>
          <w:b/>
          <w:bCs/>
        </w:rPr>
        <w:t xml:space="preserve">6.2470</w:t>
      </w:r>
      <w:r>
        <w:t xml:space="preserve">. Despite this, VayuSphere consistently shows internal mechanism signal: trained top-k centroids outperform learned attention temperature, frozen random centroids, and all-centroid VayuSphere controls on average. These findings suggest that hyperspherical centroid routing contains useful signal, but the current scale-only implementation is not yet strong enough to robustly outperform a clean GPT baseline.</w:t>
      </w:r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Attention mechanisms in decoder-only transformers rely heavily on the geometry of query and key vectors. In standard scaled dot-product attention, token interactions are determined by the inner product between query and key representations. This creates a natural connection between attention behavior and angular geometry: after normalization, the dot product becomes cosine similarity on a hypersphere.</w:t>
      </w:r>
    </w:p>
    <w:p>
      <w:pPr>
        <w:pStyle w:val="BodyText"/>
      </w:pPr>
      <w:r>
        <w:t xml:space="preserve">VayuSphere explores whether explicit hyperspherical structure can improve compact language models. Instead of replacing attention, VayuSphere acts as a lightweight adapter around query and key tensors. It introduces a small set of learnable centroids on the hypersphere and computes token-to-centroid similarity. These similarities generate a content-dependent gate that modulates query and key vectors before attention.</w:t>
      </w:r>
    </w:p>
    <w:p>
      <w:pPr>
        <w:pStyle w:val="BodyText"/>
      </w:pPr>
      <w:r>
        <w:t xml:space="preserve">The motivation is threefold: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 parameter overhead:</w:t>
      </w:r>
      <w:r>
        <w:t xml:space="preserve"> </w:t>
      </w:r>
      <w:r>
        <w:t xml:space="preserve">A centroid bank adds very few parameters compared with the embedding and transformer body.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Attention geometry control:</w:t>
      </w:r>
      <w:r>
        <w:t xml:space="preserve"> </w:t>
      </w:r>
      <w:r>
        <w:t xml:space="preserve">Query-key interactions may benefit from angular grouping or top-k centroid specialization.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Low-VRAM experimentation:</w:t>
      </w:r>
      <w:r>
        <w:t xml:space="preserve"> </w:t>
      </w:r>
      <w:r>
        <w:t xml:space="preserve">The method is compatible with ordinary PyTorch training on consumer GPUs, including 6GB laptop GPUs.</w:t>
      </w:r>
    </w:p>
    <w:p>
      <w:pPr>
        <w:pStyle w:val="FirstParagraph"/>
      </w:pPr>
      <w:r>
        <w:t xml:space="preserve">This paper reports the current state of VayuSphere v0.2. The results are intentionally presented conservatively. VayuSphere shows measurable mechanism signal, but does not yet establish a robust improvement over the GPT baseline.</w:t>
      </w:r>
    </w:p>
    <w:p>
      <w:r>
        <w:pict>
          <v:rect style="width:0;height:1.5pt" o:hralign="center" o:hrstd="t" o:hr="t"/>
        </w:pict>
      </w:r>
    </w:p>
    <w:bookmarkEnd w:id="21"/>
    <w:bookmarkStart w:id="24" w:name="background"/>
    <w:p>
      <w:pPr>
        <w:pStyle w:val="Heading2"/>
      </w:pPr>
      <w:r>
        <w:t xml:space="preserve">2. Background</w:t>
      </w:r>
    </w:p>
    <w:bookmarkStart w:id="22" w:name="decoder-transformer-baseline"/>
    <w:p>
      <w:pPr>
        <w:pStyle w:val="Heading3"/>
      </w:pPr>
      <w:r>
        <w:t xml:space="preserve">2.1 Decoder Transformer Baseline</w:t>
      </w:r>
    </w:p>
    <w:p>
      <w:pPr>
        <w:pStyle w:val="FirstParagraph"/>
      </w:pPr>
      <w:r>
        <w:t xml:space="preserve">ASTRA-LM uses a compact GPT-style decoder architecture with:</w:t>
      </w:r>
    </w:p>
    <w:p>
      <w:pPr>
        <w:pStyle w:val="Compact"/>
        <w:numPr>
          <w:ilvl w:val="0"/>
          <w:numId w:val="1002"/>
        </w:numPr>
      </w:pPr>
      <w:r>
        <w:t xml:space="preserve">token embeddings,</w:t>
      </w:r>
    </w:p>
    <w:p>
      <w:pPr>
        <w:pStyle w:val="Compact"/>
        <w:numPr>
          <w:ilvl w:val="0"/>
          <w:numId w:val="1002"/>
        </w:numPr>
      </w:pPr>
      <w:r>
        <w:t xml:space="preserve">RMSNorm pre-normalization,</w:t>
      </w:r>
    </w:p>
    <w:p>
      <w:pPr>
        <w:pStyle w:val="Compact"/>
        <w:numPr>
          <w:ilvl w:val="0"/>
          <w:numId w:val="1002"/>
        </w:numPr>
      </w:pPr>
      <w:r>
        <w:t xml:space="preserve">rotary positional embeddings,</w:t>
      </w:r>
    </w:p>
    <w:p>
      <w:pPr>
        <w:pStyle w:val="Compact"/>
        <w:numPr>
          <w:ilvl w:val="0"/>
          <w:numId w:val="1002"/>
        </w:numPr>
      </w:pPr>
      <w:r>
        <w:t xml:space="preserve">scaled dot-product attention,</w:t>
      </w:r>
    </w:p>
    <w:p>
      <w:pPr>
        <w:pStyle w:val="Compact"/>
        <w:numPr>
          <w:ilvl w:val="0"/>
          <w:numId w:val="1002"/>
        </w:numPr>
      </w:pPr>
      <w:r>
        <w:t xml:space="preserve">grouped-query-compatible attention paths,</w:t>
      </w:r>
    </w:p>
    <w:p>
      <w:pPr>
        <w:pStyle w:val="Compact"/>
        <w:numPr>
          <w:ilvl w:val="0"/>
          <w:numId w:val="1002"/>
        </w:numPr>
      </w:pPr>
      <w:r>
        <w:t xml:space="preserve">SwiGLU feed-forward layers,</w:t>
      </w:r>
    </w:p>
    <w:p>
      <w:pPr>
        <w:pStyle w:val="Compact"/>
        <w:numPr>
          <w:ilvl w:val="0"/>
          <w:numId w:val="1002"/>
        </w:numPr>
      </w:pPr>
      <w:r>
        <w:t xml:space="preserve">tied language modeling head.</w:t>
      </w:r>
    </w:p>
    <w:p>
      <w:pPr>
        <w:pStyle w:val="FirstParagraph"/>
      </w:pPr>
      <w:r>
        <w:t xml:space="preserve">The primary baseline is a nano-scale model with approximately</w:t>
      </w:r>
      <w:r>
        <w:t xml:space="preserve"> </w:t>
      </w:r>
      <w:r>
        <w:rPr>
          <w:b/>
          <w:bCs/>
        </w:rPr>
        <w:t xml:space="preserve">16.999M parameters</w:t>
      </w:r>
      <w:r>
        <w:t xml:space="preserve">.</w:t>
      </w:r>
    </w:p>
    <w:bookmarkEnd w:id="22"/>
    <w:bookmarkStart w:id="23" w:name="query-key-geometry"/>
    <w:p>
      <w:pPr>
        <w:pStyle w:val="Heading3"/>
      </w:pPr>
      <w:r>
        <w:t xml:space="preserve">2.2 Query-Key Geometry</w:t>
      </w:r>
    </w:p>
    <w:p>
      <w:pPr>
        <w:pStyle w:val="FirstParagraph"/>
      </w:pPr>
      <w:r>
        <w:t xml:space="preserve">For query vector (q) and key vector (k), standard attention logits are: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(q,k)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If vectors are normalized: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,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^{</w:t>
      </w:r>
      <w:r>
        <w:t xml:space="preserve">}</w:t>
      </w:r>
      <w:r>
        <w:t xml:space="preserve"> </w:t>
      </w:r>
      <w:r>
        <w:t xml:space="preserve">=</w:t>
      </w:r>
      <w:r>
        <w:t xml:space="preserve"> </w:t>
      </w:r>
      <w:r>
        <w:t xml:space="preserve">(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</w:t>
      </w:r>
      <w:r>
        <w:t xml:space="preserve">) is the angular distance between query and key directions. VayuSphere uses this observation to introduce explicit angular centroids into the attention path.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vayusphere-method"/>
    <w:p>
      <w:pPr>
        <w:pStyle w:val="Heading2"/>
      </w:pPr>
      <w:r>
        <w:t xml:space="preserve">3. VayuSphere Method</w:t>
      </w:r>
    </w:p>
    <w:bookmarkStart w:id="25" w:name="hyperspherical-centroid-bank"/>
    <w:p>
      <w:pPr>
        <w:pStyle w:val="Heading3"/>
      </w:pPr>
      <w:r>
        <w:t xml:space="preserve">3.1 Hyperspherical Centroid Bank</w:t>
      </w:r>
    </w:p>
    <w:p>
      <w:pPr>
        <w:pStyle w:val="FirstParagraph"/>
      </w:pPr>
      <w:r>
        <w:t xml:space="preserve">VayuSphere maintains a centroid matrix: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C = {c_1, c_2,</w:t>
      </w:r>
      <w:r>
        <w:t xml:space="preserve"> </w:t>
      </w:r>
      <w:r>
        <w:t xml:space="preserve">, c_m}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each centroid (c_i</w:t>
      </w:r>
      <w:r>
        <w:t xml:space="preserve"> </w:t>
      </w:r>
      <w:r>
        <w:t xml:space="preserve">^{d_h}), and (d_h) is the attention head dimension. In the current nano configuration, VayuSphere adds only about</w:t>
      </w:r>
      <w:r>
        <w:t xml:space="preserve"> </w:t>
      </w:r>
      <w:r>
        <w:rPr>
          <w:b/>
          <w:bCs/>
        </w:rPr>
        <w:t xml:space="preserve">6,144 parameters</w:t>
      </w:r>
      <w:r>
        <w:t xml:space="preserve">, increasing total model size from</w:t>
      </w:r>
      <w:r>
        <w:t xml:space="preserve"> </w:t>
      </w:r>
      <w:r>
        <w:rPr>
          <w:b/>
          <w:bCs/>
        </w:rPr>
        <w:t xml:space="preserve">16,999,430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17,005,574</w:t>
      </w:r>
      <w:r>
        <w:t xml:space="preserve"> </w:t>
      </w:r>
      <w:r>
        <w:t xml:space="preserve">parameters.</w:t>
      </w:r>
    </w:p>
    <w:p>
      <w:pPr>
        <w:pStyle w:val="BodyText"/>
      </w:pPr>
      <w:r>
        <w:t xml:space="preserve">Centroids are normalized during forward computation: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_i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a query or key vector (x), VayuSphere computes: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centroid similarity: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s_i =</w:t>
      </w:r>
      <w:r>
        <w:t xml:space="preserve"> </w:t>
      </w:r>
      <w:r>
        <w:t xml:space="preserve">^{</w:t>
      </w:r>
      <w:r>
        <w:t xml:space="preserve">}</w:t>
      </w:r>
      <w:r>
        <w:t xml:space="preserve">_i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5"/>
    <w:bookmarkStart w:id="26" w:name="top-k-centroid-selection"/>
    <w:p>
      <w:pPr>
        <w:pStyle w:val="Heading3"/>
      </w:pPr>
      <w:r>
        <w:t xml:space="preserve">3.2 Top-k Centroid Selection</w:t>
      </w:r>
    </w:p>
    <w:p>
      <w:pPr>
        <w:pStyle w:val="FirstParagraph"/>
      </w:pPr>
      <w:r>
        <w:t xml:space="preserve">The strongest observed VayuSphere variant uses top-k centroid selection with (k=8). Instead of applying softmax over all centroids, VayuSphere selects the eight nearest centroids: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_k(x) =</w:t>
      </w:r>
      <w:r>
        <w:t xml:space="preserve"> </w:t>
      </w:r>
      <w:r>
        <w:t xml:space="preserve">(s_1,</w:t>
      </w:r>
      <w:r>
        <w:t xml:space="preserve"> </w:t>
      </w:r>
      <w:r>
        <w:t xml:space="preserve">, s_m)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computes a local softmax only over this set: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w_i 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prevents every token from softly using every centroid and encourages sharper centroid specialization.</w:t>
      </w:r>
    </w:p>
    <w:p>
      <w:r>
        <w:pict>
          <v:rect style="width:0;height:1.5pt" o:hralign="center" o:hrstd="t" o:hr="t"/>
        </w:pict>
      </w:r>
    </w:p>
    <w:bookmarkEnd w:id="26"/>
    <w:bookmarkStart w:id="27" w:name="scale-gate"/>
    <w:p>
      <w:pPr>
        <w:pStyle w:val="Heading3"/>
      </w:pPr>
      <w:r>
        <w:t xml:space="preserve">3.3 Scale Gate</w:t>
      </w:r>
    </w:p>
    <w:p>
      <w:pPr>
        <w:pStyle w:val="FirstParagraph"/>
      </w:pPr>
      <w:r>
        <w:t xml:space="preserve">The current best-performing VayuSphere implementation uses a scale gate. Given centroid similarity scores, the gate is centered and passed through a bounded nonlinearity: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g(x) =</w:t>
      </w:r>
      <w:r>
        <w:t xml:space="preserve"> </w:t>
      </w:r>
      <w:r>
        <w:t xml:space="preserve">(s(x) -</w:t>
      </w:r>
      <w:r>
        <w:t xml:space="preserve"> </w:t>
      </w:r>
      <w:r>
        <w:t xml:space="preserve">_s)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output vector is scaled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x’ = x</w:t>
      </w:r>
      <w:r>
        <w:t xml:space="preserve"> </w:t>
      </w:r>
      <w:r>
        <w:t xml:space="preserve">(</w:t>
      </w:r>
      <w:r>
        <w:t xml:space="preserve">g(x))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</w:t>
      </w:r>
      <w:r>
        <w:t xml:space="preserve">) controls gate strength. In the current proof run, (</w:t>
      </w:r>
      <w:r>
        <w:t xml:space="preserve">= 0.1).</w:t>
      </w:r>
    </w:p>
    <w:p>
      <w:pPr>
        <w:pStyle w:val="BodyText"/>
      </w:pPr>
      <w:r>
        <w:t xml:space="preserve">This means the scale factor is bounded roughly by: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(-0.1)</w:t>
      </w:r>
      <w:r>
        <w:t xml:space="preserve"> </w:t>
      </w:r>
      <w:r>
        <w:t xml:space="preserve"> </w:t>
      </w:r>
      <w:r>
        <w:t xml:space="preserve">(0.1)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 approximately: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0.90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Thus, the current version is intentionally conservative.</w:t>
      </w:r>
    </w:p>
    <w:p>
      <w:r>
        <w:pict>
          <v:rect style="width:0;height:1.5pt" o:hralign="center" o:hrstd="t" o:hr="t"/>
        </w:pict>
      </w:r>
    </w:p>
    <w:bookmarkEnd w:id="27"/>
    <w:bookmarkStart w:id="28" w:name="rope-placement"/>
    <w:p>
      <w:pPr>
        <w:pStyle w:val="Heading3"/>
      </w:pPr>
      <w:r>
        <w:t xml:space="preserve">3.4 RoPE Placement</w:t>
      </w:r>
    </w:p>
    <w:p>
      <w:pPr>
        <w:pStyle w:val="FirstParagraph"/>
      </w:pPr>
      <w:r>
        <w:t xml:space="preserve">Two VayuSphere placements were tested: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Pre-RoPE VayuSphere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Q,K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Post-RoPE VayuSphere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Q,K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Early reasoning suggested pre-RoPE placement might better preserve semantic clustering. However, experiments indicate that the stronger candidate is</w:t>
      </w:r>
      <w:r>
        <w:t xml:space="preserve"> </w:t>
      </w:r>
      <w:r>
        <w:rPr>
          <w:b/>
          <w:bCs/>
        </w:rPr>
        <w:t xml:space="preserve">post-RoPE + top-k8</w:t>
      </w:r>
      <w:r>
        <w:t xml:space="preserve">, suggesting that VayuSphere may be more useful as a position-aware angular attention gate rather than a pure semantic router.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experimental-setup"/>
    <w:p>
      <w:pPr>
        <w:pStyle w:val="Heading2"/>
      </w:pPr>
      <w:r>
        <w:t xml:space="preserve">4. Experimental Setup</w:t>
      </w:r>
    </w:p>
    <w:bookmarkStart w:id="30" w:name="model"/>
    <w:p>
      <w:pPr>
        <w:pStyle w:val="Heading3"/>
      </w:pPr>
      <w:r>
        <w:t xml:space="preserve">4.1 Model</w:t>
      </w:r>
    </w:p>
    <w:p>
      <w:pPr>
        <w:pStyle w:val="FirstParagraph"/>
      </w:pPr>
      <w:r>
        <w:t xml:space="preserve">The baseline model has: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parameters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16,999,430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VayuSphere parameters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+6,144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VayuSphere total parameters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17,005,574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 overhead vs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~0.036%</w:t>
            </w:r>
          </w:p>
        </w:tc>
      </w:tr>
    </w:tbl>
    <w:p>
      <w:pPr>
        <w:pStyle w:val="BodyText"/>
      </w:pPr>
      <w:r>
        <w:t xml:space="preserve">The model is embedding-heavy due to GPT-2 vocabulary size. The embedding table is a large fraction of total parameter count, so future experiments should also test larger models where the transformer body dominates more of the parameter budget.</w:t>
      </w:r>
    </w:p>
    <w:p>
      <w:r>
        <w:pict>
          <v:rect style="width:0;height:1.5pt" o:hralign="center" o:hrstd="t" o:hr="t"/>
        </w:pict>
      </w:r>
    </w:p>
    <w:bookmarkEnd w:id="30"/>
    <w:bookmarkStart w:id="31" w:name="data"/>
    <w:p>
      <w:pPr>
        <w:pStyle w:val="Heading3"/>
      </w:pPr>
      <w:r>
        <w:t xml:space="preserve">4.2 Data</w:t>
      </w:r>
    </w:p>
    <w:p>
      <w:pPr>
        <w:pStyle w:val="FirstParagraph"/>
      </w:pPr>
      <w:r>
        <w:t xml:space="preserve">The experiments use a GPT-2-tokenized FineWeb-Edu subset: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~10M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~500K</w:t>
            </w:r>
          </w:p>
        </w:tc>
      </w:tr>
    </w:tbl>
    <w:p>
      <w:pPr>
        <w:pStyle w:val="BodyText"/>
      </w:pPr>
      <w:r>
        <w:t xml:space="preserve">Training uses 10,000 steps. Evaluation during training used 10 eval points. Final re-evaluation used 200 validation batches: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200</w:t>
      </w:r>
      <w:r>
        <w:t xml:space="preserve"> </w:t>
      </w:r>
      <w:r>
        <w:t xml:space="preserve"> </w:t>
      </w:r>
      <w:r>
        <w:t xml:space="preserve">= 102{,}400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larger evaluation was introduced because the initial 20-batch eval was too small to reliably detect loss differences around (0.005) to (0.01) nats.</w:t>
      </w:r>
    </w:p>
    <w:p>
      <w:r>
        <w:pict>
          <v:rect style="width:0;height:1.5pt" o:hralign="center" o:hrstd="t" o:hr="t"/>
        </w:pict>
      </w:r>
    </w:p>
    <w:bookmarkEnd w:id="31"/>
    <w:bookmarkStart w:id="32" w:name="compared-variants"/>
    <w:p>
      <w:pPr>
        <w:pStyle w:val="Heading3"/>
      </w:pPr>
      <w:r>
        <w:t xml:space="preserve">4.3 Compared Variants</w:t>
      </w:r>
    </w:p>
    <w:p>
      <w:pPr>
        <w:pStyle w:val="FirstParagraph"/>
      </w:pPr>
      <w:r>
        <w:t xml:space="preserve">The final proof test compared: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A_baseline</w:t>
            </w:r>
          </w:p>
        </w:tc>
        <w:tc>
          <w:tcPr/>
          <w:p>
            <w:pPr>
              <w:pStyle w:val="Compact"/>
            </w:pPr>
            <w:r>
              <w:t xml:space="preserve">Standard GPT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B_learned_temp</w:t>
            </w:r>
          </w:p>
        </w:tc>
        <w:tc>
          <w:tcPr/>
          <w:p>
            <w:pPr>
              <w:pStyle w:val="Compact"/>
            </w:pPr>
            <w:r>
              <w:t xml:space="preserve">Baseline with learned per-head attention temperature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scale_all_postrope</w:t>
            </w:r>
          </w:p>
        </w:tc>
        <w:tc>
          <w:tcPr/>
          <w:p>
            <w:pPr>
              <w:pStyle w:val="Compact"/>
            </w:pPr>
            <w:r>
              <w:t xml:space="preserve">VayuSphere scale gate after RoPE, all centroids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scale_topk8_postrope</w:t>
            </w:r>
          </w:p>
        </w:tc>
        <w:tc>
          <w:tcPr/>
          <w:p>
            <w:pPr>
              <w:pStyle w:val="Compact"/>
            </w:pPr>
            <w:r>
              <w:t xml:space="preserve">VayuSphere scale gate after RoPE, top-k=8, trained centroids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scale_topk8_postrope_frozen_random</w:t>
            </w:r>
          </w:p>
        </w:tc>
        <w:tc>
          <w:tcPr/>
          <w:p>
            <w:pPr>
              <w:pStyle w:val="Compact"/>
            </w:pPr>
            <w:r>
              <w:t xml:space="preserve">Same as above, but centroids frozen randomly</w:t>
            </w:r>
          </w:p>
        </w:tc>
      </w:tr>
    </w:tbl>
    <w:p>
      <w:pPr>
        <w:pStyle w:val="BodyText"/>
      </w:pPr>
      <w:r>
        <w:t xml:space="preserve">The proof criterion required</w:t>
      </w:r>
      <w:r>
        <w:t xml:space="preserve"> </w:t>
      </w:r>
      <w:r>
        <w:rPr>
          <w:rStyle w:val="VerbatimChar"/>
        </w:rPr>
        <w:t xml:space="preserve">scale_topk8_postrope</w:t>
      </w:r>
      <w:r>
        <w:t xml:space="preserve"> </w:t>
      </w:r>
      <w:r>
        <w:t xml:space="preserve">to beat all four controls on average across seeds.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results"/>
    <w:p>
      <w:pPr>
        <w:pStyle w:val="Heading2"/>
      </w:pPr>
      <w:r>
        <w:t xml:space="preserve">5. Results</w:t>
      </w:r>
    </w:p>
    <w:bookmarkStart w:id="34" w:name="single-seed-post-rope-control-result"/>
    <w:p>
      <w:pPr>
        <w:pStyle w:val="Heading3"/>
      </w:pPr>
      <w:r>
        <w:t xml:space="preserve">5.1 Single-Seed Post-RoPE Control Result</w:t>
      </w:r>
    </w:p>
    <w:p>
      <w:pPr>
        <w:pStyle w:val="FirstParagraph"/>
      </w:pPr>
      <w:r>
        <w:t xml:space="preserve">A strong single-seed result was observed for</w:t>
      </w:r>
      <w:r>
        <w:t xml:space="preserve"> </w:t>
      </w:r>
      <w:r>
        <w:rPr>
          <w:rStyle w:val="VerbatimChar"/>
        </w:rPr>
        <w:t xml:space="preserve">scale_topk8_postrope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 vs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6.254538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B_learned_temp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6.254278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-0.000260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scale_topk8_postrope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6.247663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-0.006875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scale_topk8_postrope_frozen_random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6.252784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-0.001754</w:t>
            </w:r>
          </w:p>
        </w:tc>
      </w:tr>
    </w:tbl>
    <w:p>
      <w:pPr>
        <w:pStyle w:val="BodyText"/>
      </w:pPr>
      <w:r>
        <w:t xml:space="preserve">This suggests that trained centroids contribute more than frozen random centroids and learned temperature in this seed.</w:t>
      </w:r>
    </w:p>
    <w:p>
      <w:pPr>
        <w:pStyle w:val="BodyText"/>
      </w:pPr>
      <w:r>
        <w:t xml:space="preserve">Key comparisons: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 = -0.006875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 = -0.005121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</w:t>
      </w:r>
      <w:r>
        <w:t xml:space="preserve">} = -0.006615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the strongest positive VayuSphere result so far.</w:t>
      </w:r>
    </w:p>
    <w:p>
      <w:r>
        <w:pict>
          <v:rect style="width:0;height:1.5pt" o:hralign="center" o:hrstd="t" o:hr="t"/>
        </w:pict>
      </w:r>
    </w:p>
    <w:bookmarkEnd w:id="34"/>
    <w:bookmarkStart w:id="35" w:name="three-seed-proof-re-evaluation"/>
    <w:p>
      <w:pPr>
        <w:pStyle w:val="Heading3"/>
      </w:pPr>
      <w:r>
        <w:t xml:space="preserve">5.2 Three-Seed Proof Re-evaluation</w:t>
      </w:r>
    </w:p>
    <w:p>
      <w:pPr>
        <w:pStyle w:val="FirstParagraph"/>
      </w:pPr>
      <w:r>
        <w:t xml:space="preserve">The final 3-seed proof test used 200-batch re-evaluation.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delta vs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Wins vs baseline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A_baseline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6.247002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scale_topk8_postrope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6.248478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+0.001476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/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scale_all_postrope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6.249089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+0.002087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/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scale_topk8_postrope_frozen_random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6.250249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+0.003247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/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B_learned_temp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6.251026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+0.004023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/ 3</w:t>
            </w:r>
          </w:p>
        </w:tc>
      </w:tr>
    </w:tbl>
    <w:p>
      <w:pPr>
        <w:pStyle w:val="BodyText"/>
      </w:pPr>
      <w:r>
        <w:t xml:space="preserve">The proof condition was not met because</w:t>
      </w:r>
      <w:r>
        <w:t xml:space="preserve"> </w:t>
      </w:r>
      <w:r>
        <w:rPr>
          <w:rStyle w:val="VerbatimChar"/>
        </w:rPr>
        <w:t xml:space="preserve">scale_topk8_postrope</w:t>
      </w:r>
      <w:r>
        <w:t xml:space="preserve"> </w:t>
      </w:r>
      <w:r>
        <w:t xml:space="preserve">did not beat the baseline on average.</w:t>
      </w:r>
    </w:p>
    <w:p>
      <w:r>
        <w:pict>
          <v:rect style="width:0;height:1.5pt" o:hralign="center" o:hrstd="t" o:hr="t"/>
        </w:pict>
      </w:r>
    </w:p>
    <w:bookmarkEnd w:id="35"/>
    <w:bookmarkStart w:id="36" w:name="per-seed-results"/>
    <w:p>
      <w:pPr>
        <w:pStyle w:val="Heading3"/>
      </w:pPr>
      <w:r>
        <w:t xml:space="preserve">5.3 Per-Seed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Top-k post-RoPE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6.239855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6.237685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-0.002170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6.250661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6.253013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+0.002352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6.250491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6.254736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+0.004245</w:t>
            </w:r>
          </w:p>
        </w:tc>
      </w:tr>
    </w:tbl>
    <w:p>
      <w:pPr>
        <w:pStyle w:val="BodyText"/>
      </w:pPr>
      <w:r>
        <w:t xml:space="preserve">The method wins on seed 123, but loses on seeds 42 and 777.</w:t>
      </w:r>
    </w:p>
    <w:p>
      <w:r>
        <w:pict>
          <v:rect style="width:0;height:1.5pt" o:hralign="center" o:hrstd="t" o:hr="t"/>
        </w:pict>
      </w:r>
    </w:p>
    <w:bookmarkEnd w:id="36"/>
    <w:bookmarkStart w:id="37" w:name="control-comparisons"/>
    <w:p>
      <w:pPr>
        <w:pStyle w:val="Heading3"/>
      </w:pPr>
      <w:r>
        <w:t xml:space="preserve">5.4 Control Comparisons</w:t>
      </w:r>
    </w:p>
    <w:p>
      <w:pPr>
        <w:pStyle w:val="FirstParagraph"/>
      </w:pPr>
      <w:r>
        <w:t xml:space="preserve">Although VayuSphere does not beat baseline on average, it does outperform the internal controls: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loss advantage of</w:t>
            </w:r>
            <w:r>
              <w:t xml:space="preserve"> </w:t>
            </w:r>
            <w:r>
              <w:rPr>
                <w:rStyle w:val="VerbatimChar"/>
              </w:rPr>
              <w:t xml:space="preserve">scale_topk8_postrope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learned temperature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~0.00255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frozen random centroids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~0.00177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all-centroid VayuSphere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~0.00061</w:t>
            </w:r>
          </w:p>
        </w:tc>
      </w:tr>
    </w:tbl>
    <w:p>
      <w:pPr>
        <w:pStyle w:val="BodyText"/>
      </w:pPr>
      <w:r>
        <w:t xml:space="preserve">This suggests the trained top-k centroid mechanism has signal, but the signal is weaker than seed-to-seed training noise at the current scale.</w:t>
      </w:r>
    </w:p>
    <w:p>
      <w:r>
        <w:pict>
          <v:rect style="width:0;height:1.5pt" o:hralign="center" o:hrstd="t" o:hr="t"/>
        </w:pict>
      </w:r>
    </w:p>
    <w:bookmarkEnd w:id="37"/>
    <w:bookmarkStart w:id="38" w:name="throughput-cost"/>
    <w:p>
      <w:pPr>
        <w:pStyle w:val="Heading3"/>
      </w:pPr>
      <w:r>
        <w:t xml:space="preserve">5.5 Throughput Cost</w:t>
      </w:r>
    </w:p>
    <w:p>
      <w:pPr>
        <w:pStyle w:val="FirstParagraph"/>
      </w:pPr>
      <w:r>
        <w:t xml:space="preserve">The main practical issue is runtime overhead.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Approximate throughput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Fastest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temperature</w:t>
            </w:r>
          </w:p>
        </w:tc>
        <w:tc>
          <w:tcPr/>
          <w:p>
            <w:pPr>
              <w:pStyle w:val="Compact"/>
            </w:pPr>
            <w:r>
              <w:t xml:space="preserve">Near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VayuSphere variants</w:t>
            </w:r>
          </w:p>
        </w:tc>
        <w:tc>
          <w:tcPr/>
          <w:p>
            <w:pPr>
              <w:pStyle w:val="Compact"/>
            </w:pPr>
            <w:r>
              <w:t xml:space="preserve">~1.7x to ~1.9x slower</w:t>
            </w:r>
          </w:p>
        </w:tc>
      </w:tr>
    </w:tbl>
    <w:p>
      <w:pPr>
        <w:pStyle w:val="BodyText"/>
      </w:pPr>
      <w:r>
        <w:t xml:space="preserve">The slowdown is not primarily caused by diagnostics. The core forward path itself introduces additional eager-mode tensor operations, including centroid similarity computation, top-k selection, softmax, centroid mixing, centering, and exponential scaling. These operations occur before scaled dot-product attention and may reduce the benefit of fused attention kernels.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discussion"/>
    <w:p>
      <w:pPr>
        <w:pStyle w:val="Heading2"/>
      </w:pPr>
      <w:r>
        <w:t xml:space="preserve">6. Discussion</w:t>
      </w:r>
    </w:p>
    <w:bookmarkStart w:id="40" w:name="what-worked"/>
    <w:p>
      <w:pPr>
        <w:pStyle w:val="Heading3"/>
      </w:pPr>
      <w:r>
        <w:t xml:space="preserve">6.1 What Worked</w:t>
      </w:r>
    </w:p>
    <w:p>
      <w:pPr>
        <w:pStyle w:val="FirstParagraph"/>
      </w:pPr>
      <w:r>
        <w:t xml:space="preserve">The strongest evidence for VayuSphere is not yet baseline improvement. Instead, it is the control hierarchy: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&gt;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&gt;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&gt;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indicates that VayuSphere is not merely equivalent to learned attention temperature, and not merely random noise. The learned centroid mechanism contains useful signal.</w:t>
      </w:r>
    </w:p>
    <w:p>
      <w:r>
        <w:pict>
          <v:rect style="width:0;height:1.5pt" o:hralign="center" o:hrstd="t" o:hr="t"/>
        </w:pict>
      </w:r>
    </w:p>
    <w:bookmarkEnd w:id="40"/>
    <w:bookmarkStart w:id="41" w:name="what-did-not-work-yet"/>
    <w:p>
      <w:pPr>
        <w:pStyle w:val="Heading3"/>
      </w:pPr>
      <w:r>
        <w:t xml:space="preserve">6.2 What Did Not Work Yet</w:t>
      </w:r>
    </w:p>
    <w:p>
      <w:pPr>
        <w:pStyle w:val="FirstParagraph"/>
      </w:pPr>
      <w:r>
        <w:t xml:space="preserve">VayuSphere v0.2 does not yet robustly beat the GPT baseline across seeds. The likely reasons are: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Weak scale-only gate:</w:t>
      </w:r>
      <w:r>
        <w:t xml:space="preserve"> </w:t>
      </w:r>
      <w:r>
        <w:t xml:space="preserve">The current gate only modulates Q/K magnitude by approximately ±10%.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Small model regime:</w:t>
      </w:r>
      <w:r>
        <w:t xml:space="preserve"> </w:t>
      </w:r>
      <w:r>
        <w:t xml:space="preserve">The model is heavily embedding-dominated, so attention-body modifications may have limited influence.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compute-saving path yet:</w:t>
      </w:r>
      <w:r>
        <w:t xml:space="preserve"> </w:t>
      </w:r>
      <w:r>
        <w:t xml:space="preserve">VayuSphere currently adds overhead rather than reducing FLOPs.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Seed noise:</w:t>
      </w:r>
      <w:r>
        <w:t xml:space="preserve"> </w:t>
      </w:r>
      <w:r>
        <w:t xml:space="preserve">Observed improvements are smaller than the variance across seeds.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Conservative alpha:</w:t>
      </w:r>
      <w:r>
        <w:t xml:space="preserve"> </w:t>
      </w:r>
      <w:r>
        <w:t xml:space="preserve">The current (</w:t>
      </w:r>
      <w:r>
        <w:t xml:space="preserve">= 0.1) setting may underdrive the mechanism.</w:t>
      </w:r>
    </w:p>
    <w:p>
      <w:r>
        <w:pict>
          <v:rect style="width:0;height:1.5pt" o:hralign="center" o:hrstd="t" o:hr="t"/>
        </w:pict>
      </w:r>
    </w:p>
    <w:bookmarkEnd w:id="41"/>
    <w:bookmarkStart w:id="42" w:name="post-rope-interpretation"/>
    <w:p>
      <w:pPr>
        <w:pStyle w:val="Heading3"/>
      </w:pPr>
      <w:r>
        <w:t xml:space="preserve">6.3 Post-RoPE Interpretation</w:t>
      </w:r>
    </w:p>
    <w:p>
      <w:pPr>
        <w:pStyle w:val="FirstParagraph"/>
      </w:pPr>
      <w:r>
        <w:t xml:space="preserve">The best single-seed result comes from post-RoPE VayuSphere. This suggests the mechanism may not be pure semantic clustering. Instead, it may act as a</w:t>
      </w:r>
      <w:r>
        <w:t xml:space="preserve"> </w:t>
      </w:r>
      <w:r>
        <w:rPr>
          <w:b/>
          <w:bCs/>
        </w:rPr>
        <w:t xml:space="preserve">position-aware angular gate</w:t>
      </w:r>
      <w:r>
        <w:t xml:space="preserve">. Since RoPE encodes positional phase into query/key vectors, post-RoPE centroid similarity may capture a mixture of content and relative-position behavior.</w:t>
      </w:r>
    </w:p>
    <w:p>
      <w:pPr>
        <w:pStyle w:val="BodyText"/>
      </w:pPr>
      <w:r>
        <w:t xml:space="preserve">This interpretation is important. For next-token prediction, positional structure is not noise; it is central to the task. A post-RoPE angular gate may therefore be more useful than a pre-RoPE semantic gate.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limitations"/>
    <w:p>
      <w:pPr>
        <w:pStyle w:val="Heading2"/>
      </w:pPr>
      <w:r>
        <w:t xml:space="preserve">7. Limitations</w:t>
      </w:r>
    </w:p>
    <w:p>
      <w:pPr>
        <w:pStyle w:val="FirstParagraph"/>
      </w:pPr>
      <w:r>
        <w:t xml:space="preserve">This study has several limitations: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Nano-scale model only:</w:t>
      </w:r>
      <w:r>
        <w:t xml:space="preserve"> </w:t>
      </w:r>
      <w:r>
        <w:t xml:space="preserve">Results may not transfer to larger models.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Small training dataset:</w:t>
      </w:r>
      <w:r>
        <w:t xml:space="preserve"> </w:t>
      </w:r>
      <w:r>
        <w:t xml:space="preserve">10M tokens is useful for rapid iteration but not sufficient for strong scaling claims.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Limited seeds:</w:t>
      </w:r>
      <w:r>
        <w:t xml:space="preserve"> </w:t>
      </w:r>
      <w:r>
        <w:t xml:space="preserve">Three seeds are better than one, but still insufficient for strong statistical claims.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downstream evaluation:</w:t>
      </w:r>
      <w:r>
        <w:t xml:space="preserve"> </w:t>
      </w:r>
      <w:r>
        <w:t xml:space="preserve">Only language modeling loss/perplexity was measured.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optimized kernel:</w:t>
      </w:r>
      <w:r>
        <w:t xml:space="preserve"> </w:t>
      </w:r>
      <w:r>
        <w:t xml:space="preserve">VayuSphere is implemented using ordinary PyTorch operations.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demonstrated FLOP reduction:</w:t>
      </w:r>
      <w:r>
        <w:t xml:space="preserve"> </w:t>
      </w:r>
      <w:r>
        <w:t xml:space="preserve">The current method does not reduce attention compute; it adds modulation overhead.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Scale-only mechanism:</w:t>
      </w:r>
      <w:r>
        <w:t xml:space="preserve"> </w:t>
      </w:r>
      <w:r>
        <w:t xml:space="preserve">The tangent-space variant was tested but did not outperform the scale gate in the current setup.</w:t>
      </w:r>
    </w:p>
    <w:p>
      <w:r>
        <w:pict>
          <v:rect style="width:0;height:1.5pt" o:hralign="center" o:hrstd="t" o:hr="t"/>
        </w:pict>
      </w:r>
    </w:p>
    <w:bookmarkEnd w:id="44"/>
    <w:bookmarkStart w:id="50" w:name="future-work"/>
    <w:p>
      <w:pPr>
        <w:pStyle w:val="Heading2"/>
      </w:pPr>
      <w:r>
        <w:t xml:space="preserve">8. Future Work</w:t>
      </w:r>
    </w:p>
    <w:p>
      <w:pPr>
        <w:pStyle w:val="FirstParagraph"/>
      </w:pPr>
      <w:r>
        <w:t xml:space="preserve">The current results suggest several next steps.</w:t>
      </w:r>
    </w:p>
    <w:bookmarkStart w:id="45" w:name="alpha-sweep"/>
    <w:p>
      <w:pPr>
        <w:pStyle w:val="Heading3"/>
      </w:pPr>
      <w:r>
        <w:t xml:space="preserve">8.1 Alpha Sweep</w:t>
      </w:r>
    </w:p>
    <w:p>
      <w:pPr>
        <w:pStyle w:val="FirstParagraph"/>
      </w:pPr>
      <w:r>
        <w:t xml:space="preserve">The current scale gate uses (</w:t>
      </w:r>
      <w:r>
        <w:t xml:space="preserve">= 0.1). Future experiments should test: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{0.05, 0.10, 0.20, 0.40}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on the post-RoPE top-k8 pipeline.</w:t>
      </w:r>
    </w:p>
    <w:bookmarkEnd w:id="45"/>
    <w:bookmarkStart w:id="46" w:name="target-sweep"/>
    <w:p>
      <w:pPr>
        <w:pStyle w:val="Heading3"/>
      </w:pPr>
      <w:r>
        <w:t xml:space="preserve">8.2 Target Sweep</w:t>
      </w:r>
    </w:p>
    <w:p>
      <w:pPr>
        <w:pStyle w:val="FirstParagraph"/>
      </w:pPr>
      <w:r>
        <w:t xml:space="preserve">The current best setting applies VayuSphere to both Q and K. Since attention logits depend 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(q</w:t>
      </w:r>
      <w:r>
        <w:t xml:space="preserve"> </w:t>
      </w:r>
      <w:r>
        <w:t xml:space="preserve">k)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scaling both Q and K compounds the gate multiplicatively. Future experiments should test:</w:t>
      </w:r>
    </w:p>
    <w:p>
      <w:pPr>
        <w:pStyle w:val="Compact"/>
        <w:numPr>
          <w:ilvl w:val="0"/>
          <w:numId w:val="1007"/>
        </w:numPr>
      </w:pPr>
      <w:r>
        <w:t xml:space="preserve">Q-only,</w:t>
      </w:r>
    </w:p>
    <w:p>
      <w:pPr>
        <w:pStyle w:val="Compact"/>
        <w:numPr>
          <w:ilvl w:val="0"/>
          <w:numId w:val="1007"/>
        </w:numPr>
      </w:pPr>
      <w:r>
        <w:t xml:space="preserve">K-only,</w:t>
      </w:r>
    </w:p>
    <w:p>
      <w:pPr>
        <w:pStyle w:val="Compact"/>
        <w:numPr>
          <w:ilvl w:val="0"/>
          <w:numId w:val="1007"/>
        </w:numPr>
      </w:pPr>
      <w:r>
        <w:t xml:space="preserve">QK.</w:t>
      </w:r>
    </w:p>
    <w:bookmarkEnd w:id="46"/>
    <w:bookmarkStart w:id="47" w:name="larger-model-test"/>
    <w:p>
      <w:pPr>
        <w:pStyle w:val="Heading3"/>
      </w:pPr>
      <w:r>
        <w:t xml:space="preserve">8.3 Larger Model Test</w:t>
      </w:r>
    </w:p>
    <w:p>
      <w:pPr>
        <w:pStyle w:val="FirstParagraph"/>
      </w:pPr>
      <w:r>
        <w:t xml:space="preserve">A larger model such as an 80M or small Colab/T4 configuration should be tested. This would reduce the dominance of the embedding table and give attention-body modifications more room to matter.</w:t>
      </w:r>
    </w:p>
    <w:bookmarkEnd w:id="47"/>
    <w:bookmarkStart w:id="48" w:name="improved-angular-adapter"/>
    <w:p>
      <w:pPr>
        <w:pStyle w:val="Heading3"/>
      </w:pPr>
      <w:r>
        <w:t xml:space="preserve">8.4 Improved Angular Adapter</w:t>
      </w:r>
    </w:p>
    <w:p>
      <w:pPr>
        <w:pStyle w:val="FirstParagraph"/>
      </w:pPr>
      <w:r>
        <w:t xml:space="preserve">The current scale-only mechanism should be extended with stronger angular updates: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x’ = x +</w:t>
      </w:r>
      <w:r>
        <w:t xml:space="preserve"> </w:t>
      </w:r>
      <w:r>
        <w:t xml:space="preserve">|x|</w:t>
      </w:r>
      <w:r>
        <w:t xml:space="preserve"> </w:t>
      </w:r>
      <w:r>
        <w:t xml:space="preserve">t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(t) is a tangent-space correction toward the centroid mixture. Earlier tangent experiments were not yet successful, but the idea remains promising.</w:t>
      </w:r>
    </w:p>
    <w:bookmarkEnd w:id="48"/>
    <w:bookmarkStart w:id="49" w:name="kernel-optimization"/>
    <w:p>
      <w:pPr>
        <w:pStyle w:val="Heading3"/>
      </w:pPr>
      <w:r>
        <w:t xml:space="preserve">8.5 Kernel Optimization</w:t>
      </w:r>
    </w:p>
    <w:p>
      <w:pPr>
        <w:pStyle w:val="FirstParagraph"/>
      </w:pPr>
      <w:r>
        <w:t xml:space="preserve">If the mechanism becomes robust, optimize runtime using: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torch.compile</w:t>
      </w:r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profiling with</w:t>
      </w:r>
      <w:r>
        <w:t xml:space="preserve"> </w:t>
      </w:r>
      <w:r>
        <w:rPr>
          <w:rStyle w:val="VerbatimChar"/>
        </w:rPr>
        <w:t xml:space="preserve">torch.profiler</w:t>
      </w:r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replacing</w:t>
      </w:r>
      <w:r>
        <w:t xml:space="preserve"> </w:t>
      </w:r>
      <w:r>
        <w:rPr>
          <w:rStyle w:val="VerbatimChar"/>
        </w:rPr>
        <w:t xml:space="preserve">topk</w:t>
      </w:r>
      <w:r>
        <w:t xml:space="preserve">/scatter-heavy paths,</w:t>
      </w:r>
    </w:p>
    <w:p>
      <w:pPr>
        <w:pStyle w:val="Compact"/>
        <w:numPr>
          <w:ilvl w:val="0"/>
          <w:numId w:val="1008"/>
        </w:numPr>
      </w:pPr>
      <w:r>
        <w:t xml:space="preserve">fused custom kernels,</w:t>
      </w:r>
    </w:p>
    <w:p>
      <w:pPr>
        <w:pStyle w:val="Compact"/>
        <w:numPr>
          <w:ilvl w:val="0"/>
          <w:numId w:val="1008"/>
        </w:numPr>
      </w:pPr>
      <w:r>
        <w:t xml:space="preserve">Triton implementation.</w:t>
      </w:r>
    </w:p>
    <w:p>
      <w:pPr>
        <w:pStyle w:val="FirstParagraph"/>
      </w:pPr>
      <w:r>
        <w:t xml:space="preserve">Optimization should come after the mechanism reliably beats baseline.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VayuSphere introduces a lightweight hyperspherical centroid adapter for query-key modulation in decoder transformers. The method adds negligible parameters and shows evidence of learned centroid signal: trained top-k post-RoPE centroids outperform frozen random centroids, learned temperature, and all-centroid variants on average.</w:t>
      </w:r>
    </w:p>
    <w:p>
      <w:pPr>
        <w:pStyle w:val="BodyText"/>
      </w:pPr>
      <w:r>
        <w:t xml:space="preserve">However, the current VayuSphere v0.2 implementation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robustly outperform the GPT baseline across seeds. The best variant,</w:t>
      </w:r>
      <w:r>
        <w:t xml:space="preserve"> </w:t>
      </w:r>
      <w:r>
        <w:rPr>
          <w:rStyle w:val="VerbatimChar"/>
        </w:rPr>
        <w:t xml:space="preserve">scale_topk8_postrope</w:t>
      </w:r>
      <w:r>
        <w:t xml:space="preserve">, achieves mean loss</w:t>
      </w:r>
      <w:r>
        <w:t xml:space="preserve"> </w:t>
      </w:r>
      <w:r>
        <w:rPr>
          <w:b/>
          <w:bCs/>
        </w:rPr>
        <w:t xml:space="preserve">6.2485</w:t>
      </w:r>
      <w:r>
        <w:t xml:space="preserve">, while the baseline achieves mean loss</w:t>
      </w:r>
      <w:r>
        <w:t xml:space="preserve"> </w:t>
      </w:r>
      <w:r>
        <w:rPr>
          <w:b/>
          <w:bCs/>
        </w:rPr>
        <w:t xml:space="preserve">6.2470</w:t>
      </w:r>
      <w:r>
        <w:t xml:space="preserve"> </w:t>
      </w:r>
      <w:r>
        <w:t xml:space="preserve">under 200-batch re-evaluation. Therefore, the current result is best understood as a partial positive: VayuSphere has measurable internal signal but requires stronger mechanism design or tuning before it can be claimed as a baseline-beating architecture.</w:t>
      </w:r>
    </w:p>
    <w:p>
      <w:pPr>
        <w:pStyle w:val="BodyText"/>
      </w:pPr>
      <w:r>
        <w:t xml:space="preserve">The next decisive experiment is a post-RoPE top-k8 alpha and target sweep, followed by a larger-model validation if a stronger setting is found.</w:t>
      </w:r>
    </w:p>
    <w:p>
      <w:r>
        <w:pict>
          <v:rect style="width:0;height:1.5pt" o:hralign="center" o:hrstd="t" o:hr="t"/>
        </w:pict>
      </w:r>
    </w:p>
    <w:bookmarkEnd w:id="51"/>
    <w:bookmarkStart w:id="52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Vaswani et al. </w:t>
      </w:r>
      <w:r>
        <w:t xml:space="preserve">“Attention Is All You Need.”</w:t>
      </w:r>
      <w:r>
        <w:t xml:space="preserve"> </w:t>
      </w:r>
      <w:r>
        <w:t xml:space="preserve">2017.</w:t>
      </w:r>
    </w:p>
    <w:p>
      <w:pPr>
        <w:pStyle w:val="BodyText"/>
      </w:pPr>
      <w:r>
        <w:t xml:space="preserve">Su et al. </w:t>
      </w:r>
      <w:r>
        <w:t xml:space="preserve">“RoFormer: Enhanced Transformer with Rotary Position Embedding.”</w:t>
      </w:r>
      <w:r>
        <w:t xml:space="preserve"> </w:t>
      </w:r>
      <w:r>
        <w:t xml:space="preserve">2021.</w:t>
      </w:r>
    </w:p>
    <w:p>
      <w:pPr>
        <w:pStyle w:val="BodyText"/>
      </w:pPr>
      <w:r>
        <w:t xml:space="preserve">Dao et al. </w:t>
      </w:r>
      <w:r>
        <w:t xml:space="preserve">“FlashAttention: Fast and Memory-Efficient Exact Attention with IO-Awareness.”</w:t>
      </w:r>
      <w:r>
        <w:t xml:space="preserve"> </w:t>
      </w:r>
      <w:r>
        <w:t xml:space="preserve">2022.</w:t>
      </w:r>
    </w:p>
    <w:p>
      <w:pPr>
        <w:pStyle w:val="BodyText"/>
      </w:pPr>
      <w:r>
        <w:t xml:space="preserve">Touvron et al. </w:t>
      </w:r>
      <w:r>
        <w:t xml:space="preserve">“LLaMA: Open and Efficient Foundation Language Models.”</w:t>
      </w:r>
      <w:r>
        <w:t xml:space="preserve"> </w:t>
      </w:r>
      <w:r>
        <w:t xml:space="preserve">2023.</w:t>
      </w:r>
    </w:p>
    <w:p>
      <w:pPr>
        <w:pStyle w:val="BodyText"/>
      </w:pPr>
      <w:r>
        <w:t xml:space="preserve">Radford et al. </w:t>
      </w:r>
      <w:r>
        <w:t xml:space="preserve">“Language Models are Unsupervised Multitask Learners.”</w:t>
      </w:r>
      <w:r>
        <w:t xml:space="preserve"> </w:t>
      </w:r>
      <w:r>
        <w:t xml:space="preserve">2019.</w:t>
      </w:r>
    </w:p>
    <w:p>
      <w:pPr>
        <w:pStyle w:val="BodyText"/>
      </w:pPr>
      <w:r>
        <w:t xml:space="preserve">Zhang and Sennrich.</w:t>
      </w:r>
      <w:r>
        <w:t xml:space="preserve"> </w:t>
      </w:r>
      <w:r>
        <w:t xml:space="preserve">“Root Mean Square Layer Normalization.”</w:t>
      </w:r>
      <w:r>
        <w:t xml:space="preserve"> </w:t>
      </w:r>
      <w:r>
        <w:t xml:space="preserve">2019.</w:t>
      </w:r>
    </w:p>
    <w:p>
      <w:pPr>
        <w:pStyle w:val="BodyText"/>
      </w:pPr>
      <w:r>
        <w:t xml:space="preserve">Shazeer.</w:t>
      </w:r>
      <w:r>
        <w:t xml:space="preserve"> </w:t>
      </w:r>
      <w:r>
        <w:t xml:space="preserve">“GLU Variants Improve Transformer.”</w:t>
      </w:r>
      <w:r>
        <w:t xml:space="preserve"> </w:t>
      </w:r>
      <w:r>
        <w:t xml:space="preserve">2020.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2026-06-22T00:22:07Z</dcterms:created>
  <dcterms:modified xsi:type="dcterms:W3CDTF">2026-06-22T00:22:07Z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