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22D19" w14:textId="06820D1C" w:rsidR="009F57F4" w:rsidRPr="00083378" w:rsidRDefault="009F57F4" w:rsidP="009F57F4">
      <w:pPr>
        <w:jc w:val="center"/>
        <w:rPr>
          <w:rFonts w:cstheme="minorHAnsi"/>
          <w:b/>
          <w:bCs/>
          <w:sz w:val="44"/>
          <w:szCs w:val="44"/>
        </w:rPr>
      </w:pPr>
      <w:r w:rsidRPr="00083378">
        <w:rPr>
          <w:rFonts w:cstheme="minorHAnsi"/>
          <w:b/>
          <w:bCs/>
          <w:sz w:val="44"/>
          <w:szCs w:val="44"/>
        </w:rPr>
        <w:t>Dynamo DB</w:t>
      </w:r>
    </w:p>
    <w:p w14:paraId="42EB2FC6" w14:textId="77777777" w:rsidR="009F57F4" w:rsidRPr="00083378" w:rsidRDefault="009F57F4" w:rsidP="00B343FA">
      <w:pPr>
        <w:rPr>
          <w:rFonts w:cstheme="minorHAnsi"/>
        </w:rPr>
      </w:pPr>
    </w:p>
    <w:p w14:paraId="054B5F8A" w14:textId="56124A09" w:rsidR="009F57F4" w:rsidRPr="009B66AB" w:rsidRDefault="00B343FA" w:rsidP="009F57F4">
      <w:pPr>
        <w:spacing w:line="240" w:lineRule="auto"/>
        <w:rPr>
          <w:rFonts w:cstheme="minorHAnsi"/>
          <w:sz w:val="24"/>
          <w:szCs w:val="24"/>
        </w:rPr>
      </w:pPr>
      <w:r w:rsidRPr="009B66AB">
        <w:rPr>
          <w:rFonts w:cstheme="minorHAnsi"/>
          <w:sz w:val="24"/>
          <w:szCs w:val="24"/>
        </w:rPr>
        <w:t>A table is a collection of items (row), and each item is a collection of attributes. (column)</w:t>
      </w:r>
    </w:p>
    <w:p w14:paraId="2F9148F2" w14:textId="0D002012" w:rsidR="00B343FA" w:rsidRPr="009B66AB" w:rsidRDefault="00B343FA" w:rsidP="00B343FA">
      <w:pPr>
        <w:rPr>
          <w:rFonts w:cstheme="minorHAnsi"/>
          <w:sz w:val="24"/>
          <w:szCs w:val="24"/>
        </w:rPr>
      </w:pPr>
      <w:r w:rsidRPr="009B66AB">
        <w:rPr>
          <w:rFonts w:cstheme="minorHAnsi"/>
          <w:sz w:val="24"/>
          <w:szCs w:val="24"/>
        </w:rPr>
        <w:t>No limit to the number of items in table.</w:t>
      </w:r>
      <w:r w:rsidR="009B66AB">
        <w:rPr>
          <w:rFonts w:cstheme="minorHAnsi"/>
          <w:sz w:val="24"/>
          <w:szCs w:val="24"/>
        </w:rPr>
        <w:t xml:space="preserve"> </w:t>
      </w:r>
      <w:r w:rsidRPr="009B66AB">
        <w:rPr>
          <w:rFonts w:cstheme="minorHAnsi"/>
          <w:sz w:val="24"/>
          <w:szCs w:val="24"/>
        </w:rPr>
        <w:t xml:space="preserve">Items can have a nested attribute up to </w:t>
      </w:r>
      <w:r w:rsidRPr="009B66AB">
        <w:rPr>
          <w:rFonts w:cstheme="minorHAnsi"/>
          <w:b/>
          <w:bCs/>
          <w:sz w:val="24"/>
          <w:szCs w:val="24"/>
        </w:rPr>
        <w:t>32 levels deep</w:t>
      </w:r>
      <w:r w:rsidRPr="009B66AB">
        <w:rPr>
          <w:rFonts w:cstheme="minorHAnsi"/>
          <w:sz w:val="24"/>
          <w:szCs w:val="24"/>
        </w:rPr>
        <w:t>.</w:t>
      </w:r>
    </w:p>
    <w:p w14:paraId="73A83B8F" w14:textId="45E0BE6F" w:rsidR="00B343FA" w:rsidRPr="00083378" w:rsidRDefault="00B343FA" w:rsidP="00B343FA">
      <w:pPr>
        <w:rPr>
          <w:rFonts w:cstheme="minorHAnsi"/>
        </w:rPr>
      </w:pPr>
    </w:p>
    <w:p w14:paraId="59F6810A" w14:textId="39B4FF35" w:rsidR="009F57F4" w:rsidRPr="00083378" w:rsidRDefault="009F57F4" w:rsidP="00B343FA">
      <w:pPr>
        <w:rPr>
          <w:rFonts w:cstheme="minorHAnsi"/>
          <w:b/>
          <w:bCs/>
          <w:sz w:val="32"/>
          <w:szCs w:val="32"/>
        </w:rPr>
      </w:pPr>
      <w:r w:rsidRPr="00083378">
        <w:rPr>
          <w:rFonts w:cstheme="minorHAnsi"/>
          <w:b/>
          <w:bCs/>
          <w:sz w:val="32"/>
          <w:szCs w:val="32"/>
        </w:rPr>
        <w:t>Keys</w:t>
      </w:r>
    </w:p>
    <w:p w14:paraId="1801E060" w14:textId="77777777" w:rsidR="00B343FA" w:rsidRPr="009B66AB" w:rsidRDefault="00B343FA" w:rsidP="00B343FA">
      <w:pPr>
        <w:rPr>
          <w:rFonts w:cstheme="minorHAnsi"/>
          <w:sz w:val="24"/>
          <w:szCs w:val="24"/>
        </w:rPr>
      </w:pPr>
      <w:r w:rsidRPr="009B66AB">
        <w:rPr>
          <w:rFonts w:cstheme="minorHAnsi"/>
          <w:sz w:val="24"/>
          <w:szCs w:val="24"/>
        </w:rPr>
        <w:t>DynamoDB supports two different kinds of primary keys:</w:t>
      </w:r>
    </w:p>
    <w:p w14:paraId="1B098D6E" w14:textId="77777777" w:rsidR="00B343FA" w:rsidRPr="009B66AB" w:rsidRDefault="00B343FA" w:rsidP="00B343FA">
      <w:pPr>
        <w:rPr>
          <w:rFonts w:cstheme="minorHAnsi"/>
          <w:sz w:val="24"/>
          <w:szCs w:val="24"/>
        </w:rPr>
      </w:pPr>
      <w:r w:rsidRPr="009B66AB">
        <w:rPr>
          <w:rFonts w:cstheme="minorHAnsi"/>
          <w:b/>
          <w:bCs/>
          <w:sz w:val="24"/>
          <w:szCs w:val="24"/>
        </w:rPr>
        <w:t>1. Partition key</w:t>
      </w:r>
      <w:r w:rsidRPr="009B66AB">
        <w:rPr>
          <w:rFonts w:cstheme="minorHAnsi"/>
          <w:sz w:val="24"/>
          <w:szCs w:val="24"/>
        </w:rPr>
        <w:t xml:space="preserve"> – A simple primary key, composed of one attribute known as the partition key.</w:t>
      </w:r>
    </w:p>
    <w:p w14:paraId="6077923B" w14:textId="2E371A94" w:rsidR="00B343FA" w:rsidRPr="009B66AB" w:rsidRDefault="00B343FA" w:rsidP="00B343FA">
      <w:pPr>
        <w:rPr>
          <w:rFonts w:cstheme="minorHAnsi"/>
          <w:sz w:val="24"/>
          <w:szCs w:val="24"/>
        </w:rPr>
      </w:pPr>
      <w:r w:rsidRPr="009B66AB">
        <w:rPr>
          <w:rFonts w:cstheme="minorHAnsi"/>
          <w:b/>
          <w:bCs/>
          <w:sz w:val="24"/>
          <w:szCs w:val="24"/>
        </w:rPr>
        <w:t>2. Partition key and sort key –</w:t>
      </w:r>
      <w:r w:rsidRPr="009B66AB">
        <w:rPr>
          <w:rFonts w:cstheme="minorHAnsi"/>
          <w:sz w:val="24"/>
          <w:szCs w:val="24"/>
        </w:rPr>
        <w:t xml:space="preserve"> Referred as composite primary key, </w:t>
      </w:r>
      <w:r w:rsidR="009F57F4" w:rsidRPr="009B66AB">
        <w:rPr>
          <w:rFonts w:cstheme="minorHAnsi"/>
          <w:sz w:val="24"/>
          <w:szCs w:val="24"/>
        </w:rPr>
        <w:t xml:space="preserve">&amp; </w:t>
      </w:r>
      <w:r w:rsidRPr="009B66AB">
        <w:rPr>
          <w:rFonts w:cstheme="minorHAnsi"/>
          <w:sz w:val="24"/>
          <w:szCs w:val="24"/>
        </w:rPr>
        <w:t>is composed of two attributes</w:t>
      </w:r>
      <w:r w:rsidR="009F57F4" w:rsidRPr="009B66AB">
        <w:rPr>
          <w:rFonts w:cstheme="minorHAnsi"/>
          <w:sz w:val="24"/>
          <w:szCs w:val="24"/>
        </w:rPr>
        <w:t xml:space="preserve">: </w:t>
      </w:r>
      <w:r w:rsidRPr="009B66AB">
        <w:rPr>
          <w:rFonts w:cstheme="minorHAnsi"/>
          <w:sz w:val="24"/>
          <w:szCs w:val="24"/>
        </w:rPr>
        <w:t>partition key</w:t>
      </w:r>
      <w:r w:rsidR="009F57F4" w:rsidRPr="009B66AB">
        <w:rPr>
          <w:rFonts w:cstheme="minorHAnsi"/>
          <w:sz w:val="24"/>
          <w:szCs w:val="24"/>
        </w:rPr>
        <w:t xml:space="preserve"> and</w:t>
      </w:r>
      <w:r w:rsidRPr="009B66AB">
        <w:rPr>
          <w:rFonts w:cstheme="minorHAnsi"/>
          <w:sz w:val="24"/>
          <w:szCs w:val="24"/>
        </w:rPr>
        <w:t xml:space="preserve"> sort key. All items with the same partition key value are stored together, in sorted order by sort key value.</w:t>
      </w:r>
    </w:p>
    <w:p w14:paraId="30D67F88" w14:textId="5F269152" w:rsidR="00B343FA" w:rsidRPr="009B66AB" w:rsidRDefault="00B343FA" w:rsidP="00B343FA">
      <w:pPr>
        <w:rPr>
          <w:rFonts w:cstheme="minorHAnsi"/>
          <w:sz w:val="24"/>
          <w:szCs w:val="24"/>
        </w:rPr>
      </w:pPr>
      <w:r w:rsidRPr="009B66AB">
        <w:rPr>
          <w:rFonts w:cstheme="minorHAnsi"/>
          <w:sz w:val="24"/>
          <w:szCs w:val="24"/>
        </w:rPr>
        <w:t>Partition key of an item is also known as its hash attribute &amp; sort key as range attribute.</w:t>
      </w:r>
    </w:p>
    <w:p w14:paraId="65A1DD97" w14:textId="37C5F8F1" w:rsidR="009F57F4" w:rsidRPr="00083378" w:rsidRDefault="009F57F4" w:rsidP="00B343FA">
      <w:pPr>
        <w:rPr>
          <w:rFonts w:cstheme="minorHAnsi"/>
        </w:rPr>
      </w:pPr>
    </w:p>
    <w:p w14:paraId="40EC1190" w14:textId="041F7539" w:rsidR="009F57F4" w:rsidRPr="00083378" w:rsidRDefault="009F57F4" w:rsidP="00B343FA">
      <w:pPr>
        <w:rPr>
          <w:rFonts w:cstheme="minorHAnsi"/>
          <w:b/>
          <w:bCs/>
          <w:sz w:val="32"/>
          <w:szCs w:val="32"/>
        </w:rPr>
      </w:pPr>
      <w:r w:rsidRPr="00083378">
        <w:rPr>
          <w:rFonts w:cstheme="minorHAnsi"/>
          <w:b/>
          <w:bCs/>
          <w:sz w:val="32"/>
          <w:szCs w:val="32"/>
        </w:rPr>
        <w:t>Indexes</w:t>
      </w:r>
    </w:p>
    <w:p w14:paraId="64428F67" w14:textId="77777777" w:rsidR="009F57F4" w:rsidRPr="009B66AB" w:rsidRDefault="009F57F4" w:rsidP="009F57F4">
      <w:pPr>
        <w:rPr>
          <w:rFonts w:cstheme="minorHAnsi"/>
          <w:sz w:val="24"/>
          <w:szCs w:val="24"/>
        </w:rPr>
      </w:pPr>
      <w:r w:rsidRPr="009B66AB">
        <w:rPr>
          <w:rFonts w:cstheme="minorHAnsi"/>
          <w:sz w:val="24"/>
          <w:szCs w:val="24"/>
        </w:rPr>
        <w:t>DynamoDB supports two kinds of indexes:</w:t>
      </w:r>
    </w:p>
    <w:p w14:paraId="68844446" w14:textId="25685E36" w:rsidR="009F57F4" w:rsidRDefault="009F57F4" w:rsidP="009F57F4">
      <w:pPr>
        <w:rPr>
          <w:rFonts w:cstheme="minorHAnsi"/>
          <w:sz w:val="24"/>
          <w:szCs w:val="24"/>
        </w:rPr>
      </w:pPr>
      <w:r w:rsidRPr="009B66AB">
        <w:rPr>
          <w:rFonts w:cstheme="minorHAnsi"/>
          <w:b/>
          <w:bCs/>
          <w:sz w:val="24"/>
          <w:szCs w:val="24"/>
        </w:rPr>
        <w:t>1. Global secondary index</w:t>
      </w:r>
      <w:r w:rsidRPr="009B66AB">
        <w:rPr>
          <w:rFonts w:cstheme="minorHAnsi"/>
          <w:sz w:val="24"/>
          <w:szCs w:val="24"/>
        </w:rPr>
        <w:t xml:space="preserve"> – An index with a partition key and sort key that can be different </w:t>
      </w:r>
      <w:r w:rsidRPr="005D2854">
        <w:rPr>
          <w:rFonts w:cstheme="minorHAnsi"/>
          <w:sz w:val="24"/>
          <w:szCs w:val="24"/>
        </w:rPr>
        <w:t>from those on the table. It has a quota of 20 global secondary indexes (default quota)</w:t>
      </w:r>
      <w:r w:rsidR="005D2854">
        <w:rPr>
          <w:rFonts w:cstheme="minorHAnsi"/>
          <w:sz w:val="24"/>
          <w:szCs w:val="24"/>
        </w:rPr>
        <w:t>.</w:t>
      </w:r>
      <w:r w:rsidR="00D60CF6">
        <w:rPr>
          <w:rFonts w:cstheme="minorHAnsi"/>
          <w:sz w:val="24"/>
          <w:szCs w:val="24"/>
        </w:rPr>
        <w:t xml:space="preserve"> Eventually Consistent</w:t>
      </w:r>
    </w:p>
    <w:p w14:paraId="43234D12" w14:textId="77777777" w:rsidR="005D2854" w:rsidRPr="005D2854" w:rsidRDefault="005D2854" w:rsidP="009F57F4">
      <w:pPr>
        <w:rPr>
          <w:rFonts w:cstheme="minorHAnsi"/>
          <w:sz w:val="24"/>
          <w:szCs w:val="24"/>
        </w:rPr>
      </w:pPr>
    </w:p>
    <w:p w14:paraId="6B9CC75E" w14:textId="35A101AA" w:rsidR="009F57F4" w:rsidRPr="005D2854" w:rsidRDefault="009F57F4" w:rsidP="009F57F4">
      <w:pPr>
        <w:rPr>
          <w:rFonts w:cstheme="minorHAnsi"/>
          <w:sz w:val="24"/>
          <w:szCs w:val="24"/>
        </w:rPr>
      </w:pPr>
      <w:r w:rsidRPr="005D2854">
        <w:rPr>
          <w:rFonts w:cstheme="minorHAnsi"/>
          <w:b/>
          <w:bCs/>
          <w:sz w:val="24"/>
          <w:szCs w:val="24"/>
        </w:rPr>
        <w:t>2. Local secondary index</w:t>
      </w:r>
      <w:r w:rsidRPr="005D2854">
        <w:rPr>
          <w:rFonts w:cstheme="minorHAnsi"/>
          <w:sz w:val="24"/>
          <w:szCs w:val="24"/>
        </w:rPr>
        <w:t xml:space="preserve"> – An index that has the same partition key as the table, but a different sort key. There can be 5 local secondary indexes.</w:t>
      </w:r>
      <w:r w:rsidR="005D2854" w:rsidRPr="005D2854">
        <w:rPr>
          <w:rFonts w:cstheme="minorHAnsi"/>
          <w:sz w:val="24"/>
          <w:szCs w:val="24"/>
        </w:rPr>
        <w:t xml:space="preserve"> </w:t>
      </w:r>
      <w:r w:rsidR="005D2854" w:rsidRPr="005D2854">
        <w:rPr>
          <w:rFonts w:ascii="Calibri" w:hAnsi="Calibri" w:cs="Calibri"/>
          <w:color w:val="000000"/>
          <w:sz w:val="24"/>
          <w:szCs w:val="24"/>
        </w:rPr>
        <w:t>You can only add local secondary indexes on tables with composite primary keys.</w:t>
      </w:r>
      <w:r w:rsidR="005D2854" w:rsidRPr="005D2854">
        <w:rPr>
          <w:rFonts w:ascii="Calibri" w:hAnsi="Calibri" w:cs="Calibri"/>
          <w:sz w:val="24"/>
          <w:szCs w:val="24"/>
        </w:rPr>
        <w:t xml:space="preserve"> </w:t>
      </w:r>
      <w:r w:rsidR="005D2854" w:rsidRPr="005D2854">
        <w:rPr>
          <w:rFonts w:ascii="Calibri" w:hAnsi="Calibri" w:cs="Calibri"/>
          <w:color w:val="000000"/>
          <w:sz w:val="24"/>
          <w:szCs w:val="24"/>
        </w:rPr>
        <w:t>You cannot add a local secondary index to an existing table</w:t>
      </w:r>
      <w:r w:rsidR="00D60CF6">
        <w:rPr>
          <w:rFonts w:ascii="Calibri" w:hAnsi="Calibri" w:cs="Calibri"/>
          <w:color w:val="000000"/>
          <w:sz w:val="24"/>
          <w:szCs w:val="24"/>
        </w:rPr>
        <w:t>. Can be both strong as well as eventual consistent.</w:t>
      </w:r>
    </w:p>
    <w:p w14:paraId="5528A267" w14:textId="5CED37D4" w:rsidR="00083378" w:rsidRDefault="00083378" w:rsidP="009F57F4">
      <w:pPr>
        <w:rPr>
          <w:rFonts w:cstheme="minorHAnsi"/>
          <w:color w:val="16191F"/>
          <w:sz w:val="24"/>
          <w:szCs w:val="24"/>
        </w:rPr>
      </w:pPr>
      <w:r w:rsidRPr="009B66AB">
        <w:rPr>
          <w:rFonts w:cstheme="minorHAnsi"/>
          <w:color w:val="16191F"/>
          <w:sz w:val="24"/>
          <w:szCs w:val="24"/>
        </w:rPr>
        <w:t>You can project a total of up to 100 attributes into all of a table's local and global secondary indexes.</w:t>
      </w:r>
    </w:p>
    <w:p w14:paraId="1383B7FB" w14:textId="77777777" w:rsidR="005D2854" w:rsidRDefault="005D2854" w:rsidP="009F57F4">
      <w:pPr>
        <w:rPr>
          <w:rFonts w:cstheme="minorHAnsi"/>
          <w:color w:val="16191F"/>
          <w:sz w:val="24"/>
          <w:szCs w:val="24"/>
        </w:rPr>
      </w:pPr>
    </w:p>
    <w:p w14:paraId="20DA1FB6" w14:textId="6CC85837" w:rsidR="005D2854" w:rsidRPr="005D2854" w:rsidRDefault="005D2854" w:rsidP="005D2854">
      <w:pPr>
        <w:rPr>
          <w:rFonts w:cstheme="minorHAnsi"/>
          <w:b/>
          <w:bCs/>
          <w:sz w:val="28"/>
          <w:szCs w:val="28"/>
        </w:rPr>
      </w:pPr>
      <w:r w:rsidRPr="005D2854">
        <w:rPr>
          <w:rFonts w:cstheme="minorHAnsi"/>
          <w:b/>
          <w:bCs/>
          <w:sz w:val="28"/>
          <w:szCs w:val="28"/>
        </w:rPr>
        <w:t>Projected Attributes</w:t>
      </w:r>
    </w:p>
    <w:p w14:paraId="627EBA3C" w14:textId="5FBAC1FC" w:rsidR="005D2854" w:rsidRDefault="005D2854" w:rsidP="005D2854">
      <w:pPr>
        <w:rPr>
          <w:rFonts w:cstheme="minorHAnsi"/>
          <w:sz w:val="24"/>
          <w:szCs w:val="24"/>
        </w:rPr>
      </w:pPr>
      <w:r w:rsidRPr="005D2854">
        <w:rPr>
          <w:rFonts w:cstheme="minorHAnsi"/>
          <w:sz w:val="24"/>
          <w:szCs w:val="24"/>
        </w:rPr>
        <w:t>When provisioning a secondary index, you specify which attributes you want to project into the index. This states which attributes will be available from the index directly without needing to make an additional call to the underlying table to retrieve attributes.</w:t>
      </w:r>
    </w:p>
    <w:p w14:paraId="1AB0BEA6" w14:textId="77777777" w:rsidR="005D2854" w:rsidRPr="005D2854" w:rsidRDefault="005D2854" w:rsidP="005D2854">
      <w:pPr>
        <w:rPr>
          <w:rFonts w:cstheme="minorHAnsi"/>
          <w:sz w:val="24"/>
          <w:szCs w:val="24"/>
        </w:rPr>
      </w:pPr>
    </w:p>
    <w:p w14:paraId="5E5CBB05" w14:textId="1940FA20" w:rsidR="005D2854" w:rsidRPr="005D2854" w:rsidRDefault="005D2854" w:rsidP="005D2854">
      <w:pPr>
        <w:rPr>
          <w:rFonts w:cstheme="minorHAnsi"/>
          <w:sz w:val="24"/>
          <w:szCs w:val="24"/>
        </w:rPr>
      </w:pPr>
      <w:r w:rsidRPr="005D2854">
        <w:rPr>
          <w:rFonts w:cstheme="minorHAnsi"/>
          <w:b/>
          <w:bCs/>
          <w:sz w:val="24"/>
          <w:szCs w:val="24"/>
        </w:rPr>
        <w:t>KEYS_ONLY</w:t>
      </w:r>
      <w:r w:rsidRPr="005D2854">
        <w:rPr>
          <w:rFonts w:cstheme="minorHAnsi"/>
          <w:sz w:val="24"/>
          <w:szCs w:val="24"/>
        </w:rPr>
        <w:t>: Your index will include only the keys for the index and the table's underlying partition and sort key values, but no other attributes.</w:t>
      </w:r>
    </w:p>
    <w:p w14:paraId="05E9A3DD" w14:textId="04750B59" w:rsidR="005D2854" w:rsidRPr="005D2854" w:rsidRDefault="005D2854" w:rsidP="005D2854">
      <w:pPr>
        <w:rPr>
          <w:rFonts w:cstheme="minorHAnsi"/>
          <w:sz w:val="24"/>
          <w:szCs w:val="24"/>
        </w:rPr>
      </w:pPr>
      <w:r w:rsidRPr="005D2854">
        <w:rPr>
          <w:rFonts w:cstheme="minorHAnsi"/>
          <w:b/>
          <w:bCs/>
          <w:sz w:val="24"/>
          <w:szCs w:val="24"/>
        </w:rPr>
        <w:t>ALL:</w:t>
      </w:r>
      <w:r w:rsidRPr="005D2854">
        <w:rPr>
          <w:rFonts w:cstheme="minorHAnsi"/>
          <w:sz w:val="24"/>
          <w:szCs w:val="24"/>
        </w:rPr>
        <w:t xml:space="preserve"> The full Item is available in the secondary index with all attributes.</w:t>
      </w:r>
    </w:p>
    <w:p w14:paraId="23E687B5" w14:textId="6F3FFA5F" w:rsidR="005D2854" w:rsidRPr="009B66AB" w:rsidRDefault="005D2854" w:rsidP="005D2854">
      <w:pPr>
        <w:rPr>
          <w:rFonts w:cstheme="minorHAnsi"/>
          <w:sz w:val="24"/>
          <w:szCs w:val="24"/>
        </w:rPr>
      </w:pPr>
      <w:r w:rsidRPr="005D2854">
        <w:rPr>
          <w:rFonts w:cstheme="minorHAnsi"/>
          <w:b/>
          <w:bCs/>
          <w:sz w:val="24"/>
          <w:szCs w:val="24"/>
        </w:rPr>
        <w:t>INCLUDE:</w:t>
      </w:r>
      <w:r w:rsidRPr="005D2854">
        <w:rPr>
          <w:rFonts w:cstheme="minorHAnsi"/>
          <w:sz w:val="24"/>
          <w:szCs w:val="24"/>
        </w:rPr>
        <w:t xml:space="preserve"> You may choose to name certain attributes that are projected into the secondary index.</w:t>
      </w:r>
    </w:p>
    <w:p w14:paraId="391CCF1C" w14:textId="214237BF" w:rsidR="00B343FA" w:rsidRPr="00083378" w:rsidRDefault="00B343FA" w:rsidP="00B343FA">
      <w:pPr>
        <w:rPr>
          <w:rFonts w:cstheme="minorHAnsi"/>
        </w:rPr>
      </w:pPr>
    </w:p>
    <w:p w14:paraId="2EA0A8A4" w14:textId="77777777" w:rsidR="00B343FA" w:rsidRPr="00083378" w:rsidRDefault="00B343FA" w:rsidP="00B343FA">
      <w:pPr>
        <w:rPr>
          <w:rFonts w:cstheme="minorHAnsi"/>
          <w:b/>
          <w:bCs/>
          <w:sz w:val="32"/>
          <w:szCs w:val="32"/>
        </w:rPr>
      </w:pPr>
      <w:r w:rsidRPr="00083378">
        <w:rPr>
          <w:rFonts w:cstheme="minorHAnsi"/>
          <w:b/>
          <w:bCs/>
          <w:sz w:val="32"/>
          <w:szCs w:val="32"/>
        </w:rPr>
        <w:t>Streams</w:t>
      </w:r>
    </w:p>
    <w:p w14:paraId="64726ADA" w14:textId="77777777" w:rsidR="00B343FA" w:rsidRPr="009B66AB" w:rsidRDefault="00B343FA" w:rsidP="00B343FA">
      <w:pPr>
        <w:rPr>
          <w:rFonts w:cstheme="minorHAnsi"/>
          <w:sz w:val="24"/>
          <w:szCs w:val="24"/>
        </w:rPr>
      </w:pPr>
      <w:r w:rsidRPr="009B66AB">
        <w:rPr>
          <w:rFonts w:cstheme="minorHAnsi"/>
          <w:sz w:val="24"/>
          <w:szCs w:val="24"/>
        </w:rPr>
        <w:t>DynamoDB Streams is an optional feature that captures data modification events in DynamoDB tables. The data about these events appear in the stream in near-real time, and in the order that the events occurred.</w:t>
      </w:r>
    </w:p>
    <w:p w14:paraId="296F6A4E" w14:textId="668D8D3F" w:rsidR="00B343FA" w:rsidRPr="009B66AB" w:rsidRDefault="00B343FA" w:rsidP="00B343FA">
      <w:pPr>
        <w:rPr>
          <w:rFonts w:cstheme="minorHAnsi"/>
          <w:sz w:val="24"/>
          <w:szCs w:val="24"/>
        </w:rPr>
      </w:pPr>
      <w:r w:rsidRPr="009B66AB">
        <w:rPr>
          <w:rFonts w:cstheme="minorHAnsi"/>
          <w:sz w:val="24"/>
          <w:szCs w:val="24"/>
        </w:rPr>
        <w:t>Each event is represented by a stream record. If you enable a stream on a table, DynamoDB Streams writes a stream record whenever one of the following events occurs:</w:t>
      </w:r>
    </w:p>
    <w:p w14:paraId="734D9906" w14:textId="5F709901" w:rsidR="00B343FA" w:rsidRPr="009B66AB" w:rsidRDefault="00B343FA" w:rsidP="00B343FA">
      <w:pPr>
        <w:rPr>
          <w:rFonts w:cstheme="minorHAnsi"/>
          <w:sz w:val="24"/>
          <w:szCs w:val="24"/>
        </w:rPr>
      </w:pPr>
      <w:r w:rsidRPr="009B66AB">
        <w:rPr>
          <w:rFonts w:cstheme="minorHAnsi"/>
          <w:sz w:val="24"/>
          <w:szCs w:val="24"/>
        </w:rPr>
        <w:t>A new item is</w:t>
      </w:r>
      <w:r w:rsidRPr="009B66AB">
        <w:rPr>
          <w:rFonts w:cstheme="minorHAnsi"/>
          <w:b/>
          <w:bCs/>
          <w:sz w:val="24"/>
          <w:szCs w:val="24"/>
        </w:rPr>
        <w:t xml:space="preserve"> added</w:t>
      </w:r>
      <w:r w:rsidRPr="009B66AB">
        <w:rPr>
          <w:rFonts w:cstheme="minorHAnsi"/>
          <w:sz w:val="24"/>
          <w:szCs w:val="24"/>
        </w:rPr>
        <w:t xml:space="preserve"> to the table: The stream captures an image of the entire item, including all of its attributes.</w:t>
      </w:r>
    </w:p>
    <w:p w14:paraId="749099FD" w14:textId="7DAAA383" w:rsidR="00B343FA" w:rsidRPr="009B66AB" w:rsidRDefault="00B343FA" w:rsidP="00B343FA">
      <w:pPr>
        <w:rPr>
          <w:rFonts w:cstheme="minorHAnsi"/>
          <w:sz w:val="24"/>
          <w:szCs w:val="24"/>
        </w:rPr>
      </w:pPr>
      <w:r w:rsidRPr="009B66AB">
        <w:rPr>
          <w:rFonts w:cstheme="minorHAnsi"/>
          <w:sz w:val="24"/>
          <w:szCs w:val="24"/>
        </w:rPr>
        <w:t xml:space="preserve">An item is </w:t>
      </w:r>
      <w:r w:rsidRPr="009B66AB">
        <w:rPr>
          <w:rFonts w:cstheme="minorHAnsi"/>
          <w:b/>
          <w:bCs/>
          <w:sz w:val="24"/>
          <w:szCs w:val="24"/>
        </w:rPr>
        <w:t>updated</w:t>
      </w:r>
      <w:r w:rsidRPr="009B66AB">
        <w:rPr>
          <w:rFonts w:cstheme="minorHAnsi"/>
          <w:sz w:val="24"/>
          <w:szCs w:val="24"/>
        </w:rPr>
        <w:t>: The stream captures the "before" and "after" image of any attributes that were modified in the item.</w:t>
      </w:r>
    </w:p>
    <w:p w14:paraId="7767D430" w14:textId="0749F819" w:rsidR="00B343FA" w:rsidRPr="009B66AB" w:rsidRDefault="00B343FA" w:rsidP="00B343FA">
      <w:pPr>
        <w:rPr>
          <w:rFonts w:cstheme="minorHAnsi"/>
          <w:sz w:val="24"/>
          <w:szCs w:val="24"/>
        </w:rPr>
      </w:pPr>
      <w:r w:rsidRPr="009B66AB">
        <w:rPr>
          <w:rFonts w:cstheme="minorHAnsi"/>
          <w:sz w:val="24"/>
          <w:szCs w:val="24"/>
        </w:rPr>
        <w:t xml:space="preserve">An item is </w:t>
      </w:r>
      <w:r w:rsidRPr="009B66AB">
        <w:rPr>
          <w:rFonts w:cstheme="minorHAnsi"/>
          <w:b/>
          <w:bCs/>
          <w:sz w:val="24"/>
          <w:szCs w:val="24"/>
        </w:rPr>
        <w:t>deleted</w:t>
      </w:r>
      <w:r w:rsidRPr="009B66AB">
        <w:rPr>
          <w:rFonts w:cstheme="minorHAnsi"/>
          <w:sz w:val="24"/>
          <w:szCs w:val="24"/>
        </w:rPr>
        <w:t xml:space="preserve"> from the table: The stream captures an image of the entire item before it was deleted.</w:t>
      </w:r>
    </w:p>
    <w:p w14:paraId="5EDE00C1" w14:textId="49D77BD7" w:rsidR="00083378" w:rsidRPr="009B66AB" w:rsidRDefault="00B343FA" w:rsidP="009F57F4">
      <w:pPr>
        <w:rPr>
          <w:rFonts w:cstheme="minorHAnsi"/>
          <w:sz w:val="24"/>
          <w:szCs w:val="24"/>
        </w:rPr>
      </w:pPr>
      <w:r w:rsidRPr="009B66AB">
        <w:rPr>
          <w:rFonts w:cstheme="minorHAnsi"/>
          <w:sz w:val="24"/>
          <w:szCs w:val="24"/>
        </w:rPr>
        <w:t>Each stream record also contains the name of the table, the event timestamp, and other metadata. Stream records have a lifetime of 24 hours; after that, they are automatically removed from the stream.</w:t>
      </w:r>
    </w:p>
    <w:p w14:paraId="6AB6CD9B" w14:textId="77777777" w:rsidR="00762BCC" w:rsidRDefault="00762BCC" w:rsidP="009F57F4">
      <w:pPr>
        <w:rPr>
          <w:rFonts w:cstheme="minorHAnsi"/>
        </w:rPr>
      </w:pPr>
    </w:p>
    <w:p w14:paraId="06C93199" w14:textId="2DD5578F" w:rsidR="00083378" w:rsidRPr="00083378" w:rsidRDefault="00083378" w:rsidP="00083378">
      <w:pPr>
        <w:rPr>
          <w:rFonts w:cstheme="minorHAnsi"/>
        </w:rPr>
      </w:pPr>
      <w:r w:rsidRPr="00083378">
        <w:rPr>
          <w:rFonts w:cstheme="minorHAnsi"/>
          <w:b/>
          <w:bCs/>
          <w:sz w:val="32"/>
          <w:szCs w:val="32"/>
        </w:rPr>
        <w:t>READ CONSISTENCY</w:t>
      </w:r>
    </w:p>
    <w:p w14:paraId="42E9127B" w14:textId="7A30782B" w:rsidR="00083378" w:rsidRPr="009B66AB" w:rsidRDefault="00083378" w:rsidP="00083378">
      <w:pPr>
        <w:rPr>
          <w:rFonts w:cstheme="minorHAnsi"/>
          <w:sz w:val="24"/>
          <w:szCs w:val="24"/>
        </w:rPr>
      </w:pPr>
      <w:r w:rsidRPr="009B66AB">
        <w:rPr>
          <w:rFonts w:cstheme="minorHAnsi"/>
          <w:b/>
          <w:bCs/>
          <w:sz w:val="24"/>
          <w:szCs w:val="24"/>
        </w:rPr>
        <w:t>Eventually Consistent Reads :</w:t>
      </w:r>
      <w:r w:rsidRPr="009B66AB">
        <w:rPr>
          <w:rFonts w:cstheme="minorHAnsi"/>
          <w:sz w:val="24"/>
          <w:szCs w:val="24"/>
        </w:rPr>
        <w:t xml:space="preserve"> When you read data from a DynamoDB table, the response might not reflect the results of a recently completed write operation. The response might include some stale data. If you repeat your read request after a short time, the response should return the latest data.</w:t>
      </w:r>
    </w:p>
    <w:p w14:paraId="20D3AEBF" w14:textId="47D11738" w:rsidR="00083378" w:rsidRPr="009B66AB" w:rsidRDefault="00083378" w:rsidP="00083378">
      <w:pPr>
        <w:rPr>
          <w:rFonts w:cstheme="minorHAnsi"/>
          <w:sz w:val="24"/>
          <w:szCs w:val="24"/>
        </w:rPr>
      </w:pPr>
      <w:r w:rsidRPr="009B66AB">
        <w:rPr>
          <w:rFonts w:cstheme="minorHAnsi"/>
          <w:b/>
          <w:bCs/>
          <w:sz w:val="24"/>
          <w:szCs w:val="24"/>
        </w:rPr>
        <w:t>Strongly Consistent Reads :</w:t>
      </w:r>
      <w:r w:rsidRPr="009B66AB">
        <w:rPr>
          <w:rFonts w:cstheme="minorHAnsi"/>
          <w:sz w:val="24"/>
          <w:szCs w:val="24"/>
        </w:rPr>
        <w:t xml:space="preserve"> When you request a strongly consistent read, DynamoDB returns a response with the most up-to-date data, reflecting the updates from all prior write operations that were successful.</w:t>
      </w:r>
    </w:p>
    <w:p w14:paraId="73E391C7" w14:textId="16AE9ABF" w:rsidR="00083378" w:rsidRPr="009B66AB" w:rsidRDefault="00083378" w:rsidP="00083378">
      <w:pPr>
        <w:rPr>
          <w:rFonts w:cstheme="minorHAnsi"/>
          <w:sz w:val="24"/>
          <w:szCs w:val="24"/>
        </w:rPr>
      </w:pPr>
      <w:r w:rsidRPr="009B66AB">
        <w:rPr>
          <w:rFonts w:cstheme="minorHAnsi"/>
          <w:sz w:val="24"/>
          <w:szCs w:val="24"/>
        </w:rPr>
        <w:t>Disadv</w:t>
      </w:r>
      <w:r w:rsidR="00762BCC" w:rsidRPr="009B66AB">
        <w:rPr>
          <w:rFonts w:cstheme="minorHAnsi"/>
          <w:sz w:val="24"/>
          <w:szCs w:val="24"/>
        </w:rPr>
        <w:t>antage</w:t>
      </w:r>
    </w:p>
    <w:p w14:paraId="7C5C7F91" w14:textId="4C0328DD" w:rsidR="00083378" w:rsidRPr="009B66AB" w:rsidRDefault="00DF2E22" w:rsidP="00083378">
      <w:pPr>
        <w:rPr>
          <w:rFonts w:cstheme="minorHAnsi"/>
          <w:sz w:val="24"/>
          <w:szCs w:val="24"/>
        </w:rPr>
      </w:pPr>
      <w:r>
        <w:rPr>
          <w:rFonts w:cstheme="minorHAnsi"/>
          <w:sz w:val="24"/>
          <w:szCs w:val="24"/>
        </w:rPr>
        <w:t>M</w:t>
      </w:r>
      <w:r w:rsidR="00083378" w:rsidRPr="009B66AB">
        <w:rPr>
          <w:rFonts w:cstheme="minorHAnsi"/>
          <w:sz w:val="24"/>
          <w:szCs w:val="24"/>
        </w:rPr>
        <w:t>ight not be available if there is a network delay or outage</w:t>
      </w:r>
    </w:p>
    <w:p w14:paraId="01FA9FBC" w14:textId="249A5F92" w:rsidR="00762BCC" w:rsidRPr="00DF2E22" w:rsidRDefault="00DF2E22" w:rsidP="00762BCC">
      <w:pPr>
        <w:rPr>
          <w:rFonts w:cstheme="minorHAnsi"/>
          <w:sz w:val="24"/>
          <w:szCs w:val="24"/>
        </w:rPr>
      </w:pPr>
      <w:r>
        <w:rPr>
          <w:rFonts w:cstheme="minorHAnsi"/>
          <w:sz w:val="24"/>
          <w:szCs w:val="24"/>
        </w:rPr>
        <w:t>M</w:t>
      </w:r>
      <w:r w:rsidR="00083378" w:rsidRPr="009B66AB">
        <w:rPr>
          <w:rFonts w:cstheme="minorHAnsi"/>
          <w:sz w:val="24"/>
          <w:szCs w:val="24"/>
        </w:rPr>
        <w:t>ay have higher latency</w:t>
      </w:r>
      <w:r>
        <w:rPr>
          <w:rFonts w:cstheme="minorHAnsi"/>
          <w:sz w:val="24"/>
          <w:szCs w:val="24"/>
        </w:rPr>
        <w:t xml:space="preserve"> </w:t>
      </w:r>
      <w:r w:rsidR="00083378" w:rsidRPr="009B66AB">
        <w:rPr>
          <w:rFonts w:cstheme="minorHAnsi"/>
          <w:sz w:val="24"/>
          <w:szCs w:val="24"/>
        </w:rPr>
        <w:t>not supported on global secondary indexes.</w:t>
      </w:r>
    </w:p>
    <w:p w14:paraId="06CE9C68" w14:textId="77777777" w:rsidR="00762BCC" w:rsidRPr="00083378" w:rsidRDefault="00762BCC" w:rsidP="00762BCC">
      <w:pPr>
        <w:rPr>
          <w:rFonts w:cstheme="minorHAnsi"/>
          <w:b/>
          <w:bCs/>
          <w:sz w:val="32"/>
          <w:szCs w:val="32"/>
        </w:rPr>
      </w:pPr>
      <w:r w:rsidRPr="00083378">
        <w:rPr>
          <w:rFonts w:cstheme="minorHAnsi"/>
          <w:b/>
          <w:bCs/>
          <w:sz w:val="32"/>
          <w:szCs w:val="32"/>
        </w:rPr>
        <w:lastRenderedPageBreak/>
        <w:t>Data types</w:t>
      </w:r>
    </w:p>
    <w:p w14:paraId="3F530299" w14:textId="77777777" w:rsidR="00762BCC" w:rsidRPr="009B66AB" w:rsidRDefault="00762BCC" w:rsidP="00762BCC">
      <w:pPr>
        <w:rPr>
          <w:rFonts w:cstheme="minorHAnsi"/>
          <w:sz w:val="24"/>
          <w:szCs w:val="24"/>
        </w:rPr>
      </w:pPr>
      <w:r w:rsidRPr="009B66AB">
        <w:rPr>
          <w:rFonts w:cstheme="minorHAnsi"/>
          <w:sz w:val="24"/>
          <w:szCs w:val="24"/>
        </w:rPr>
        <w:t>DynamoDB supports many different data types for attributes within a table. They can be categorized as follows:</w:t>
      </w:r>
    </w:p>
    <w:p w14:paraId="6E97769F" w14:textId="77777777" w:rsidR="00762BCC" w:rsidRPr="009B66AB" w:rsidRDefault="00762BCC" w:rsidP="00762BCC">
      <w:pPr>
        <w:rPr>
          <w:rFonts w:cstheme="minorHAnsi"/>
          <w:sz w:val="24"/>
          <w:szCs w:val="24"/>
        </w:rPr>
      </w:pPr>
      <w:r w:rsidRPr="009B66AB">
        <w:rPr>
          <w:rFonts w:cstheme="minorHAnsi"/>
          <w:b/>
          <w:bCs/>
          <w:sz w:val="24"/>
          <w:szCs w:val="24"/>
        </w:rPr>
        <w:t>Scalar Types</w:t>
      </w:r>
      <w:r w:rsidRPr="009B66AB">
        <w:rPr>
          <w:rFonts w:cstheme="minorHAnsi"/>
          <w:sz w:val="24"/>
          <w:szCs w:val="24"/>
        </w:rPr>
        <w:t xml:space="preserve"> – A scalar type can represent exactly one value. The scalar types are number, string, binary, Boolean, and null.</w:t>
      </w:r>
    </w:p>
    <w:p w14:paraId="43AE9484" w14:textId="78AD0299" w:rsidR="00762BCC" w:rsidRPr="009B66AB" w:rsidRDefault="00762BCC" w:rsidP="00762BCC">
      <w:pPr>
        <w:rPr>
          <w:rFonts w:cstheme="minorHAnsi"/>
          <w:sz w:val="24"/>
          <w:szCs w:val="24"/>
        </w:rPr>
      </w:pPr>
      <w:r w:rsidRPr="009B66AB">
        <w:rPr>
          <w:rFonts w:cstheme="minorHAnsi"/>
          <w:b/>
          <w:bCs/>
          <w:sz w:val="24"/>
          <w:szCs w:val="24"/>
        </w:rPr>
        <w:t>Document Types</w:t>
      </w:r>
      <w:r w:rsidRPr="009B66AB">
        <w:rPr>
          <w:rFonts w:cstheme="minorHAnsi"/>
          <w:sz w:val="24"/>
          <w:szCs w:val="24"/>
        </w:rPr>
        <w:t xml:space="preserve"> – A document type can represent a complex structure with nested attributes (up to 32 levels deep.), such as you would find in a JSON document. The document types are list and map.</w:t>
      </w:r>
    </w:p>
    <w:p w14:paraId="1B847561" w14:textId="504BEE27" w:rsidR="00762BCC" w:rsidRPr="009B66AB" w:rsidRDefault="00762BCC" w:rsidP="00762BCC">
      <w:pPr>
        <w:rPr>
          <w:rFonts w:cstheme="minorHAnsi"/>
          <w:sz w:val="24"/>
          <w:szCs w:val="24"/>
        </w:rPr>
      </w:pPr>
      <w:r w:rsidRPr="009B66AB">
        <w:rPr>
          <w:rFonts w:cstheme="minorHAnsi"/>
          <w:b/>
          <w:bCs/>
          <w:sz w:val="24"/>
          <w:szCs w:val="24"/>
        </w:rPr>
        <w:t>Set Types –</w:t>
      </w:r>
      <w:r w:rsidRPr="009B66AB">
        <w:rPr>
          <w:rFonts w:cstheme="minorHAnsi"/>
          <w:sz w:val="24"/>
          <w:szCs w:val="24"/>
        </w:rPr>
        <w:t xml:space="preserve"> A set type can represent multiple scalar values. The set types are string set, number set, and binary set.</w:t>
      </w:r>
    </w:p>
    <w:p w14:paraId="0BFC2DB4" w14:textId="77777777" w:rsidR="00762BCC" w:rsidRPr="009B66AB" w:rsidRDefault="00762BCC" w:rsidP="00762BCC">
      <w:pPr>
        <w:rPr>
          <w:rFonts w:cstheme="minorHAnsi"/>
          <w:sz w:val="24"/>
          <w:szCs w:val="24"/>
        </w:rPr>
      </w:pPr>
    </w:p>
    <w:p w14:paraId="4E5CB586" w14:textId="77777777" w:rsidR="00762BCC" w:rsidRPr="009B66AB" w:rsidRDefault="00762BCC" w:rsidP="00762BCC">
      <w:pPr>
        <w:rPr>
          <w:rFonts w:cstheme="minorHAnsi"/>
          <w:sz w:val="24"/>
          <w:szCs w:val="24"/>
        </w:rPr>
      </w:pPr>
      <w:r w:rsidRPr="009B66AB">
        <w:rPr>
          <w:rFonts w:cstheme="minorHAnsi"/>
          <w:sz w:val="24"/>
          <w:szCs w:val="24"/>
        </w:rPr>
        <w:t xml:space="preserve">Numbers can be positive, negative, or zero. Numbers can have up to 38 digits of precision. Exceeding this results in an exception. </w:t>
      </w:r>
    </w:p>
    <w:p w14:paraId="55ACBF8D" w14:textId="77777777" w:rsidR="00762BCC" w:rsidRPr="009B66AB" w:rsidRDefault="00762BCC" w:rsidP="00762BCC">
      <w:pPr>
        <w:rPr>
          <w:rFonts w:cstheme="minorHAnsi"/>
          <w:sz w:val="24"/>
          <w:szCs w:val="24"/>
        </w:rPr>
      </w:pPr>
      <w:r w:rsidRPr="009B66AB">
        <w:rPr>
          <w:rFonts w:cstheme="minorHAnsi"/>
          <w:b/>
          <w:bCs/>
          <w:sz w:val="24"/>
          <w:szCs w:val="24"/>
        </w:rPr>
        <w:t>Positive range:</w:t>
      </w:r>
      <w:r w:rsidRPr="009B66AB">
        <w:rPr>
          <w:rFonts w:cstheme="minorHAnsi"/>
          <w:sz w:val="24"/>
          <w:szCs w:val="24"/>
        </w:rPr>
        <w:t xml:space="preserve"> 1E-130 to 9.9999999999999999999999999999999999999E+125</w:t>
      </w:r>
    </w:p>
    <w:p w14:paraId="5F3D7750" w14:textId="77777777" w:rsidR="00762BCC" w:rsidRPr="009B66AB" w:rsidRDefault="00762BCC" w:rsidP="00762BCC">
      <w:pPr>
        <w:rPr>
          <w:rFonts w:cstheme="minorHAnsi"/>
          <w:sz w:val="24"/>
          <w:szCs w:val="24"/>
        </w:rPr>
      </w:pPr>
      <w:r w:rsidRPr="009B66AB">
        <w:rPr>
          <w:rFonts w:cstheme="minorHAnsi"/>
          <w:b/>
          <w:bCs/>
          <w:sz w:val="24"/>
          <w:szCs w:val="24"/>
        </w:rPr>
        <w:t>Negative range:</w:t>
      </w:r>
      <w:r w:rsidRPr="009B66AB">
        <w:rPr>
          <w:rFonts w:cstheme="minorHAnsi"/>
          <w:sz w:val="24"/>
          <w:szCs w:val="24"/>
        </w:rPr>
        <w:t xml:space="preserve"> -9.9999999999999999999999999999999999999E+125 to -1E-130</w:t>
      </w:r>
    </w:p>
    <w:p w14:paraId="14169C98" w14:textId="77777777" w:rsidR="00762BCC" w:rsidRPr="009B66AB" w:rsidRDefault="00762BCC" w:rsidP="00762BCC">
      <w:pPr>
        <w:rPr>
          <w:rFonts w:cstheme="minorHAnsi"/>
          <w:sz w:val="24"/>
          <w:szCs w:val="24"/>
        </w:rPr>
      </w:pPr>
      <w:r w:rsidRPr="009B66AB">
        <w:rPr>
          <w:rFonts w:cstheme="minorHAnsi"/>
          <w:sz w:val="24"/>
          <w:szCs w:val="24"/>
        </w:rPr>
        <w:t>All numbers are sent across the network to DynamoDB as strings, to maximize compatibility across languages and libraries. However, DynamoDB treats them as number type attributes for mathematical operations.</w:t>
      </w:r>
    </w:p>
    <w:p w14:paraId="4282263F" w14:textId="77777777" w:rsidR="00762BCC" w:rsidRPr="009B66AB" w:rsidRDefault="00762BCC" w:rsidP="00762BCC">
      <w:pPr>
        <w:rPr>
          <w:rFonts w:cstheme="minorHAnsi"/>
          <w:sz w:val="24"/>
          <w:szCs w:val="24"/>
        </w:rPr>
      </w:pPr>
    </w:p>
    <w:p w14:paraId="16020D1D" w14:textId="77777777" w:rsidR="00762BCC" w:rsidRPr="009B66AB" w:rsidRDefault="00762BCC" w:rsidP="00762BCC">
      <w:pPr>
        <w:rPr>
          <w:rFonts w:cstheme="minorHAnsi"/>
          <w:sz w:val="24"/>
          <w:szCs w:val="24"/>
        </w:rPr>
      </w:pPr>
      <w:r w:rsidRPr="009B66AB">
        <w:rPr>
          <w:rFonts w:cstheme="minorHAnsi"/>
          <w:sz w:val="24"/>
          <w:szCs w:val="24"/>
        </w:rPr>
        <w:t>The minimum length of a string can be zero, if the attribute is not used as a key for an index or table, and is constrained by the maximum DynamoDB item size limit of 400 KB.</w:t>
      </w:r>
    </w:p>
    <w:p w14:paraId="79DF2BDB" w14:textId="64721C91" w:rsidR="00762BCC" w:rsidRPr="009B66AB" w:rsidRDefault="00762BCC" w:rsidP="00762BCC">
      <w:pPr>
        <w:rPr>
          <w:rFonts w:cstheme="minorHAnsi"/>
          <w:sz w:val="24"/>
          <w:szCs w:val="24"/>
        </w:rPr>
      </w:pPr>
      <w:r w:rsidRPr="009B66AB">
        <w:rPr>
          <w:rFonts w:cstheme="minorHAnsi"/>
          <w:sz w:val="24"/>
          <w:szCs w:val="24"/>
        </w:rPr>
        <w:t>For a simple primary key, the maximum length of the first attribute value (the partition key) is 2048 bytes.</w:t>
      </w:r>
    </w:p>
    <w:p w14:paraId="50DAEE6E" w14:textId="08BEE023" w:rsidR="00762BCC" w:rsidRPr="009B66AB" w:rsidRDefault="00762BCC" w:rsidP="00762BCC">
      <w:pPr>
        <w:rPr>
          <w:rFonts w:cstheme="minorHAnsi"/>
          <w:sz w:val="24"/>
          <w:szCs w:val="24"/>
        </w:rPr>
      </w:pPr>
      <w:r w:rsidRPr="009B66AB">
        <w:rPr>
          <w:rFonts w:cstheme="minorHAnsi"/>
          <w:sz w:val="24"/>
          <w:szCs w:val="24"/>
        </w:rPr>
        <w:t>For a composite primary key, the maximum length of the second attribute value (the sort key) is 1024 bytes.</w:t>
      </w:r>
    </w:p>
    <w:p w14:paraId="79F9CE92" w14:textId="77777777" w:rsidR="00762BCC" w:rsidRPr="009B66AB" w:rsidRDefault="00762BCC" w:rsidP="00762BCC">
      <w:pPr>
        <w:rPr>
          <w:rFonts w:cstheme="minorHAnsi"/>
          <w:b/>
          <w:bCs/>
          <w:sz w:val="24"/>
          <w:szCs w:val="24"/>
        </w:rPr>
      </w:pPr>
      <w:r w:rsidRPr="009B66AB">
        <w:rPr>
          <w:rFonts w:cstheme="minorHAnsi"/>
          <w:b/>
          <w:bCs/>
          <w:sz w:val="24"/>
          <w:szCs w:val="24"/>
        </w:rPr>
        <w:t>Binary</w:t>
      </w:r>
    </w:p>
    <w:p w14:paraId="575A3F74" w14:textId="1DA9630D" w:rsidR="00762BCC" w:rsidRPr="009B66AB" w:rsidRDefault="00762BCC" w:rsidP="00762BCC">
      <w:pPr>
        <w:rPr>
          <w:rFonts w:cstheme="minorHAnsi"/>
          <w:sz w:val="24"/>
          <w:szCs w:val="24"/>
        </w:rPr>
      </w:pPr>
      <w:r w:rsidRPr="009B66AB">
        <w:rPr>
          <w:rFonts w:cstheme="minorHAnsi"/>
          <w:sz w:val="24"/>
          <w:szCs w:val="24"/>
        </w:rPr>
        <w:t>The length of a Binary is constrained by the maximum item size of 400 KB.</w:t>
      </w:r>
    </w:p>
    <w:p w14:paraId="3C411B9C" w14:textId="77777777" w:rsidR="00762BCC" w:rsidRPr="009B66AB" w:rsidRDefault="00762BCC" w:rsidP="00762BCC">
      <w:pPr>
        <w:rPr>
          <w:rFonts w:cstheme="minorHAnsi"/>
          <w:b/>
          <w:bCs/>
          <w:sz w:val="24"/>
          <w:szCs w:val="24"/>
        </w:rPr>
      </w:pPr>
      <w:r w:rsidRPr="009B66AB">
        <w:rPr>
          <w:rFonts w:cstheme="minorHAnsi"/>
          <w:b/>
          <w:bCs/>
          <w:sz w:val="24"/>
          <w:szCs w:val="24"/>
        </w:rPr>
        <w:t>Document types</w:t>
      </w:r>
    </w:p>
    <w:p w14:paraId="1C1DD561" w14:textId="082692DB" w:rsidR="00762BCC" w:rsidRPr="009B66AB" w:rsidRDefault="00762BCC" w:rsidP="00762BCC">
      <w:pPr>
        <w:rPr>
          <w:rFonts w:cstheme="minorHAnsi"/>
          <w:sz w:val="24"/>
          <w:szCs w:val="24"/>
        </w:rPr>
      </w:pPr>
      <w:r w:rsidRPr="009B66AB">
        <w:rPr>
          <w:rFonts w:cstheme="minorHAnsi"/>
          <w:sz w:val="24"/>
          <w:szCs w:val="24"/>
        </w:rPr>
        <w:t>The document types are list and map.</w:t>
      </w:r>
    </w:p>
    <w:p w14:paraId="31544245" w14:textId="515116FD" w:rsidR="006E5C10" w:rsidRDefault="006E5C10" w:rsidP="00762BCC">
      <w:pPr>
        <w:rPr>
          <w:rFonts w:cstheme="minorHAnsi"/>
        </w:rPr>
      </w:pPr>
    </w:p>
    <w:p w14:paraId="2EEBD588" w14:textId="286B9248" w:rsidR="00DF2E22" w:rsidRDefault="00DF2E22" w:rsidP="00762BCC">
      <w:pPr>
        <w:rPr>
          <w:rFonts w:cstheme="minorHAnsi"/>
        </w:rPr>
      </w:pPr>
    </w:p>
    <w:p w14:paraId="41D79FC2" w14:textId="0818B9E2" w:rsidR="00DF2E22" w:rsidRDefault="00DF2E22" w:rsidP="00762BCC">
      <w:pPr>
        <w:rPr>
          <w:rFonts w:cstheme="minorHAnsi"/>
        </w:rPr>
      </w:pPr>
    </w:p>
    <w:p w14:paraId="379FD5DD" w14:textId="77777777" w:rsidR="00DF2E22" w:rsidRDefault="00DF2E22" w:rsidP="00762BCC">
      <w:pPr>
        <w:rPr>
          <w:rFonts w:cstheme="minorHAnsi"/>
        </w:rPr>
      </w:pPr>
    </w:p>
    <w:p w14:paraId="0DA165DE" w14:textId="1A2BBB13" w:rsidR="006E5C10" w:rsidRPr="006E5C10" w:rsidRDefault="006E5C10" w:rsidP="00762BCC">
      <w:pPr>
        <w:rPr>
          <w:rFonts w:cstheme="minorHAnsi"/>
          <w:b/>
          <w:bCs/>
          <w:sz w:val="32"/>
          <w:szCs w:val="32"/>
        </w:rPr>
      </w:pPr>
      <w:r w:rsidRPr="006E5C10">
        <w:rPr>
          <w:rFonts w:cstheme="minorHAnsi"/>
          <w:b/>
          <w:bCs/>
          <w:sz w:val="32"/>
          <w:szCs w:val="32"/>
        </w:rPr>
        <w:lastRenderedPageBreak/>
        <w:t>ADAPTIVE CAPACITY</w:t>
      </w:r>
    </w:p>
    <w:p w14:paraId="1AB47B9B" w14:textId="18F6A986" w:rsidR="006E5C10" w:rsidRDefault="006E5C10" w:rsidP="00762BCC">
      <w:pPr>
        <w:rPr>
          <w:rFonts w:cstheme="minorHAnsi"/>
        </w:rPr>
      </w:pPr>
    </w:p>
    <w:p w14:paraId="2DA1B399" w14:textId="7E113A85" w:rsidR="006E5C10" w:rsidRPr="009B66AB" w:rsidRDefault="006E5C10" w:rsidP="006E5C10">
      <w:pPr>
        <w:rPr>
          <w:rFonts w:cstheme="minorHAnsi"/>
          <w:sz w:val="24"/>
          <w:szCs w:val="24"/>
        </w:rPr>
      </w:pPr>
      <w:r w:rsidRPr="009B66AB">
        <w:rPr>
          <w:rFonts w:cstheme="minorHAnsi"/>
          <w:sz w:val="24"/>
          <w:szCs w:val="24"/>
        </w:rPr>
        <w:t>By default, every partition in the table will strive to deliver the full capacity of 3,000 RCU and 1,000 WCU.</w:t>
      </w:r>
    </w:p>
    <w:p w14:paraId="0977EEC3" w14:textId="75FEFE6B" w:rsidR="006E5C10" w:rsidRPr="009B66AB" w:rsidRDefault="006E5C10" w:rsidP="006E5C10">
      <w:pPr>
        <w:rPr>
          <w:rFonts w:cstheme="minorHAnsi"/>
          <w:sz w:val="24"/>
          <w:szCs w:val="24"/>
        </w:rPr>
      </w:pPr>
      <w:r w:rsidRPr="009B66AB">
        <w:rPr>
          <w:rFonts w:cstheme="minorHAnsi"/>
          <w:sz w:val="24"/>
          <w:szCs w:val="24"/>
        </w:rPr>
        <w:t xml:space="preserve">DynamoDB provides some flexibility for your throughput provisioning </w:t>
      </w:r>
      <w:r w:rsidRPr="009B66AB">
        <w:rPr>
          <w:rFonts w:cstheme="minorHAnsi"/>
          <w:b/>
          <w:bCs/>
          <w:sz w:val="24"/>
          <w:szCs w:val="24"/>
        </w:rPr>
        <w:t>with burst capacity</w:t>
      </w:r>
      <w:r w:rsidRPr="009B66AB">
        <w:rPr>
          <w:rFonts w:cstheme="minorHAnsi"/>
          <w:sz w:val="24"/>
          <w:szCs w:val="24"/>
        </w:rPr>
        <w:t>. Whenever you're not fully using your available throughput, DynamoDB reserves a portion of that unused capacity for later bursts of throughput to handle usage spikes.</w:t>
      </w:r>
    </w:p>
    <w:p w14:paraId="3F80607C" w14:textId="527343AF" w:rsidR="006E5C10" w:rsidRPr="009B66AB" w:rsidRDefault="006E5C10" w:rsidP="006E5C10">
      <w:pPr>
        <w:rPr>
          <w:rFonts w:cstheme="minorHAnsi"/>
          <w:sz w:val="24"/>
          <w:szCs w:val="24"/>
        </w:rPr>
      </w:pPr>
      <w:r w:rsidRPr="009B66AB">
        <w:rPr>
          <w:rFonts w:cstheme="minorHAnsi"/>
          <w:sz w:val="24"/>
          <w:szCs w:val="24"/>
        </w:rPr>
        <w:t>DynamoDB currently retains up to 5 minutes (300 seconds) of unused read and write capacity.</w:t>
      </w:r>
    </w:p>
    <w:p w14:paraId="49D246B5" w14:textId="61BBD618" w:rsidR="006E5C10" w:rsidRPr="009B66AB" w:rsidRDefault="006E5C10" w:rsidP="006E5C10">
      <w:pPr>
        <w:rPr>
          <w:rFonts w:cstheme="minorHAnsi"/>
          <w:sz w:val="24"/>
          <w:szCs w:val="24"/>
        </w:rPr>
      </w:pPr>
      <w:r w:rsidRPr="009B66AB">
        <w:rPr>
          <w:rFonts w:cstheme="minorHAnsi"/>
          <w:b/>
          <w:bCs/>
          <w:sz w:val="24"/>
          <w:szCs w:val="24"/>
        </w:rPr>
        <w:t>Adaptive capacity</w:t>
      </w:r>
      <w:r w:rsidRPr="009B66AB">
        <w:rPr>
          <w:rFonts w:cstheme="minorHAnsi"/>
          <w:sz w:val="24"/>
          <w:szCs w:val="24"/>
        </w:rPr>
        <w:t xml:space="preserve"> is a feature that enables DynamoDB to run imbalanced workloads indefinitely. It minimizes throttling due to throughput exceptions. It also helps you reduce costs by enabling you to provision only the throughput capacity that you need.</w:t>
      </w:r>
    </w:p>
    <w:p w14:paraId="08063497" w14:textId="58DB0CAF" w:rsidR="00762BCC" w:rsidRDefault="00762BCC" w:rsidP="00762BCC">
      <w:pPr>
        <w:rPr>
          <w:rFonts w:cstheme="minorHAnsi"/>
        </w:rPr>
      </w:pPr>
    </w:p>
    <w:p w14:paraId="66826D9D" w14:textId="34B40A49" w:rsidR="009B66AB" w:rsidRDefault="009B66AB" w:rsidP="00762BCC">
      <w:pPr>
        <w:rPr>
          <w:rFonts w:cstheme="minorHAnsi"/>
        </w:rPr>
      </w:pPr>
    </w:p>
    <w:p w14:paraId="79FB5BB9" w14:textId="3AFAB3CE" w:rsidR="009B66AB" w:rsidRDefault="009B66AB" w:rsidP="00762BCC">
      <w:pPr>
        <w:rPr>
          <w:rFonts w:cstheme="minorHAnsi"/>
        </w:rPr>
      </w:pPr>
    </w:p>
    <w:p w14:paraId="3ED0B962" w14:textId="77777777" w:rsidR="009B66AB" w:rsidRPr="00083378" w:rsidRDefault="009B66AB" w:rsidP="00762BCC">
      <w:pPr>
        <w:rPr>
          <w:rFonts w:cstheme="minorHAnsi"/>
        </w:rPr>
      </w:pPr>
    </w:p>
    <w:p w14:paraId="0C1EA3C5" w14:textId="2919D0AB" w:rsidR="00083378" w:rsidRPr="00083378" w:rsidRDefault="00762BCC" w:rsidP="00083378">
      <w:pPr>
        <w:rPr>
          <w:rFonts w:cstheme="minorHAnsi"/>
          <w:b/>
          <w:bCs/>
          <w:sz w:val="32"/>
          <w:szCs w:val="32"/>
        </w:rPr>
      </w:pPr>
      <w:r>
        <w:rPr>
          <w:rFonts w:cstheme="minorHAnsi"/>
          <w:b/>
          <w:bCs/>
          <w:sz w:val="32"/>
          <w:szCs w:val="32"/>
        </w:rPr>
        <w:t xml:space="preserve">LIMITS AND </w:t>
      </w:r>
      <w:r w:rsidR="00647074" w:rsidRPr="00083378">
        <w:rPr>
          <w:rFonts w:cstheme="minorHAnsi"/>
          <w:b/>
          <w:bCs/>
          <w:sz w:val="32"/>
          <w:szCs w:val="32"/>
        </w:rPr>
        <w:t>QUOTAS</w:t>
      </w:r>
    </w:p>
    <w:p w14:paraId="6CA83C54" w14:textId="4C66502D" w:rsidR="00647074" w:rsidRPr="00083378" w:rsidRDefault="00647074" w:rsidP="00083378">
      <w:pPr>
        <w:rPr>
          <w:rFonts w:cstheme="minorHAnsi"/>
          <w:b/>
          <w:bCs/>
          <w:sz w:val="28"/>
          <w:szCs w:val="28"/>
        </w:rPr>
      </w:pPr>
      <w:r w:rsidRPr="00083378">
        <w:rPr>
          <w:rFonts w:eastAsia="Times New Roman" w:cstheme="minorHAnsi"/>
          <w:b/>
          <w:bCs/>
          <w:color w:val="16191F"/>
          <w:sz w:val="28"/>
          <w:szCs w:val="28"/>
          <w:lang w:eastAsia="en-IN"/>
        </w:rPr>
        <w:t>Capacity unit sizes (for provisioned tables)</w:t>
      </w:r>
    </w:p>
    <w:p w14:paraId="0D1F6173" w14:textId="77777777" w:rsidR="00647074" w:rsidRPr="00083378" w:rsidRDefault="00647074" w:rsidP="00647074">
      <w:pPr>
        <w:shd w:val="clear" w:color="auto" w:fill="FFFFFF"/>
        <w:spacing w:before="240" w:after="240" w:line="360" w:lineRule="atLeast"/>
        <w:rPr>
          <w:rFonts w:eastAsia="Times New Roman" w:cstheme="minorHAnsi"/>
          <w:color w:val="16191F"/>
          <w:sz w:val="24"/>
          <w:szCs w:val="24"/>
          <w:lang w:eastAsia="en-IN"/>
        </w:rPr>
      </w:pPr>
      <w:r w:rsidRPr="00083378">
        <w:rPr>
          <w:rFonts w:eastAsia="Times New Roman" w:cstheme="minorHAnsi"/>
          <w:color w:val="16191F"/>
          <w:sz w:val="24"/>
          <w:szCs w:val="24"/>
          <w:lang w:eastAsia="en-IN"/>
        </w:rPr>
        <w:t>One read capacity unit = one strongly consistent read per second, or two eventually consistent reads per second, for items up to 4 KB in size.</w:t>
      </w:r>
    </w:p>
    <w:p w14:paraId="07EA20DE" w14:textId="77777777" w:rsidR="00647074" w:rsidRPr="00083378" w:rsidRDefault="00647074" w:rsidP="00647074">
      <w:pPr>
        <w:shd w:val="clear" w:color="auto" w:fill="FFFFFF"/>
        <w:spacing w:before="240" w:after="240" w:line="360" w:lineRule="atLeast"/>
        <w:rPr>
          <w:rFonts w:eastAsia="Times New Roman" w:cstheme="minorHAnsi"/>
          <w:color w:val="16191F"/>
          <w:sz w:val="24"/>
          <w:szCs w:val="24"/>
          <w:lang w:eastAsia="en-IN"/>
        </w:rPr>
      </w:pPr>
      <w:r w:rsidRPr="00083378">
        <w:rPr>
          <w:rFonts w:eastAsia="Times New Roman" w:cstheme="minorHAnsi"/>
          <w:color w:val="16191F"/>
          <w:sz w:val="24"/>
          <w:szCs w:val="24"/>
          <w:lang w:eastAsia="en-IN"/>
        </w:rPr>
        <w:t>One write capacity unit = one write per second, for items up to 1 KB in size.</w:t>
      </w:r>
    </w:p>
    <w:p w14:paraId="3BFB9EF1" w14:textId="77777777" w:rsidR="00647074" w:rsidRPr="00083378" w:rsidRDefault="00647074" w:rsidP="00647074">
      <w:pPr>
        <w:shd w:val="clear" w:color="auto" w:fill="FFFFFF"/>
        <w:spacing w:before="240" w:after="240" w:line="360" w:lineRule="atLeast"/>
        <w:rPr>
          <w:rFonts w:eastAsia="Times New Roman" w:cstheme="minorHAnsi"/>
          <w:color w:val="16191F"/>
          <w:sz w:val="24"/>
          <w:szCs w:val="24"/>
          <w:lang w:eastAsia="en-IN"/>
        </w:rPr>
      </w:pPr>
      <w:r w:rsidRPr="00083378">
        <w:rPr>
          <w:rFonts w:eastAsia="Times New Roman" w:cstheme="minorHAnsi"/>
          <w:color w:val="16191F"/>
          <w:sz w:val="24"/>
          <w:szCs w:val="24"/>
          <w:lang w:eastAsia="en-IN"/>
        </w:rPr>
        <w:t>Transactional read requests require two read capacity units to perform one read per second for items up to 4 KB.</w:t>
      </w:r>
    </w:p>
    <w:p w14:paraId="3F0D6987" w14:textId="77777777" w:rsidR="00647074" w:rsidRPr="00083378" w:rsidRDefault="00647074" w:rsidP="00647074">
      <w:pPr>
        <w:shd w:val="clear" w:color="auto" w:fill="FFFFFF"/>
        <w:spacing w:before="240" w:after="240" w:line="360" w:lineRule="atLeast"/>
        <w:rPr>
          <w:rFonts w:eastAsia="Times New Roman" w:cstheme="minorHAnsi"/>
          <w:color w:val="16191F"/>
          <w:sz w:val="24"/>
          <w:szCs w:val="24"/>
          <w:lang w:eastAsia="en-IN"/>
        </w:rPr>
      </w:pPr>
      <w:r w:rsidRPr="00083378">
        <w:rPr>
          <w:rFonts w:eastAsia="Times New Roman" w:cstheme="minorHAnsi"/>
          <w:color w:val="16191F"/>
          <w:sz w:val="24"/>
          <w:szCs w:val="24"/>
          <w:lang w:eastAsia="en-IN"/>
        </w:rPr>
        <w:t>Transactional write requests require two write capacity units to perform one write per second for items up to 1 KB.</w:t>
      </w:r>
    </w:p>
    <w:p w14:paraId="0096420E" w14:textId="77777777" w:rsidR="00647074" w:rsidRPr="00083378" w:rsidRDefault="00647074" w:rsidP="00647074">
      <w:pPr>
        <w:shd w:val="clear" w:color="auto" w:fill="FFFFFF"/>
        <w:spacing w:before="300" w:after="180" w:line="294" w:lineRule="atLeast"/>
        <w:outlineLvl w:val="2"/>
        <w:rPr>
          <w:rFonts w:eastAsia="Times New Roman" w:cstheme="minorHAnsi"/>
          <w:b/>
          <w:bCs/>
          <w:color w:val="16191F"/>
          <w:sz w:val="31"/>
          <w:szCs w:val="32"/>
          <w:lang w:eastAsia="en-IN"/>
        </w:rPr>
      </w:pPr>
      <w:r w:rsidRPr="00083378">
        <w:rPr>
          <w:rFonts w:eastAsia="Times New Roman" w:cstheme="minorHAnsi"/>
          <w:b/>
          <w:bCs/>
          <w:color w:val="16191F"/>
          <w:sz w:val="31"/>
          <w:szCs w:val="32"/>
          <w:lang w:eastAsia="en-IN"/>
        </w:rPr>
        <w:t>Request unit sizes (for on-demand tables)</w:t>
      </w:r>
    </w:p>
    <w:p w14:paraId="1F70B6AE" w14:textId="77777777" w:rsidR="00647074" w:rsidRPr="00083378" w:rsidRDefault="00647074" w:rsidP="00647074">
      <w:pPr>
        <w:shd w:val="clear" w:color="auto" w:fill="FFFFFF"/>
        <w:spacing w:before="240" w:after="240" w:line="360" w:lineRule="atLeast"/>
        <w:rPr>
          <w:rFonts w:eastAsia="Times New Roman" w:cstheme="minorHAnsi"/>
          <w:color w:val="16191F"/>
          <w:sz w:val="24"/>
          <w:szCs w:val="24"/>
          <w:lang w:eastAsia="en-IN"/>
        </w:rPr>
      </w:pPr>
      <w:r w:rsidRPr="00083378">
        <w:rPr>
          <w:rFonts w:eastAsia="Times New Roman" w:cstheme="minorHAnsi"/>
          <w:color w:val="16191F"/>
          <w:sz w:val="24"/>
          <w:szCs w:val="24"/>
          <w:lang w:eastAsia="en-IN"/>
        </w:rPr>
        <w:t>One read request unit = one strongly consistent read, or two eventually consistent reads, for items up to 4 KB in size.</w:t>
      </w:r>
    </w:p>
    <w:p w14:paraId="421CEF67" w14:textId="77777777" w:rsidR="00647074" w:rsidRPr="00083378" w:rsidRDefault="00647074" w:rsidP="00647074">
      <w:pPr>
        <w:shd w:val="clear" w:color="auto" w:fill="FFFFFF"/>
        <w:spacing w:before="240" w:after="240" w:line="360" w:lineRule="atLeast"/>
        <w:rPr>
          <w:rFonts w:eastAsia="Times New Roman" w:cstheme="minorHAnsi"/>
          <w:color w:val="16191F"/>
          <w:sz w:val="24"/>
          <w:szCs w:val="24"/>
          <w:lang w:eastAsia="en-IN"/>
        </w:rPr>
      </w:pPr>
      <w:r w:rsidRPr="00083378">
        <w:rPr>
          <w:rFonts w:eastAsia="Times New Roman" w:cstheme="minorHAnsi"/>
          <w:color w:val="16191F"/>
          <w:sz w:val="24"/>
          <w:szCs w:val="24"/>
          <w:lang w:eastAsia="en-IN"/>
        </w:rPr>
        <w:t>One write request unit = one write, for items up to 1 KB in size.</w:t>
      </w:r>
    </w:p>
    <w:p w14:paraId="6B191E9D" w14:textId="77777777" w:rsidR="00647074" w:rsidRPr="00083378" w:rsidRDefault="00647074" w:rsidP="00647074">
      <w:pPr>
        <w:shd w:val="clear" w:color="auto" w:fill="FFFFFF"/>
        <w:spacing w:before="240" w:after="240" w:line="360" w:lineRule="atLeast"/>
        <w:rPr>
          <w:rFonts w:eastAsia="Times New Roman" w:cstheme="minorHAnsi"/>
          <w:color w:val="16191F"/>
          <w:sz w:val="24"/>
          <w:szCs w:val="24"/>
          <w:lang w:eastAsia="en-IN"/>
        </w:rPr>
      </w:pPr>
      <w:r w:rsidRPr="00083378">
        <w:rPr>
          <w:rFonts w:eastAsia="Times New Roman" w:cstheme="minorHAnsi"/>
          <w:color w:val="16191F"/>
          <w:sz w:val="24"/>
          <w:szCs w:val="24"/>
          <w:lang w:eastAsia="en-IN"/>
        </w:rPr>
        <w:lastRenderedPageBreak/>
        <w:t>Transactional read requests require two read request units to perform one read for items up to 4 KB.</w:t>
      </w:r>
    </w:p>
    <w:p w14:paraId="0B3CA755" w14:textId="7F2D7D1E" w:rsidR="00647074" w:rsidRPr="00083378" w:rsidRDefault="00647074" w:rsidP="00647074">
      <w:pPr>
        <w:shd w:val="clear" w:color="auto" w:fill="FFFFFF"/>
        <w:spacing w:before="240" w:after="240" w:line="360" w:lineRule="atLeast"/>
        <w:rPr>
          <w:rFonts w:eastAsia="Times New Roman" w:cstheme="minorHAnsi"/>
          <w:color w:val="16191F"/>
          <w:sz w:val="24"/>
          <w:szCs w:val="24"/>
          <w:lang w:eastAsia="en-IN"/>
        </w:rPr>
      </w:pPr>
      <w:r w:rsidRPr="00083378">
        <w:rPr>
          <w:rFonts w:eastAsia="Times New Roman" w:cstheme="minorHAnsi"/>
          <w:color w:val="16191F"/>
          <w:sz w:val="24"/>
          <w:szCs w:val="24"/>
          <w:lang w:eastAsia="en-IN"/>
        </w:rPr>
        <w:t>Transactional write requests require two write request units to perform one write for items up to 1 KB.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1"/>
        <w:gridCol w:w="2289"/>
        <w:gridCol w:w="2529"/>
        <w:gridCol w:w="1736"/>
      </w:tblGrid>
      <w:tr w:rsidR="00647074" w:rsidRPr="00083378" w14:paraId="205D80A6" w14:textId="77777777" w:rsidTr="00647074">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240" w:type="dxa"/>
              <w:left w:w="300" w:type="dxa"/>
              <w:bottom w:w="240" w:type="dxa"/>
              <w:right w:w="300" w:type="dxa"/>
            </w:tcMar>
            <w:hideMark/>
          </w:tcPr>
          <w:p w14:paraId="33AA46CF" w14:textId="77777777" w:rsidR="00647074" w:rsidRPr="00083378" w:rsidRDefault="00647074" w:rsidP="00647074">
            <w:pPr>
              <w:spacing w:after="0" w:line="240" w:lineRule="auto"/>
              <w:rPr>
                <w:rFonts w:eastAsia="Times New Roman" w:cstheme="minorHAnsi"/>
                <w:color w:val="16191F"/>
                <w:sz w:val="24"/>
                <w:szCs w:val="24"/>
                <w:lang w:eastAsia="en-IN"/>
              </w:rPr>
            </w:pPr>
          </w:p>
        </w:tc>
        <w:tc>
          <w:tcPr>
            <w:tcW w:w="0" w:type="auto"/>
            <w:tcBorders>
              <w:top w:val="single" w:sz="2" w:space="0" w:color="auto"/>
              <w:left w:val="single" w:sz="2" w:space="0" w:color="auto"/>
              <w:bottom w:val="single" w:sz="6" w:space="0" w:color="auto"/>
              <w:right w:val="single" w:sz="6" w:space="0" w:color="auto"/>
            </w:tcBorders>
            <w:tcMar>
              <w:top w:w="240" w:type="dxa"/>
              <w:left w:w="300" w:type="dxa"/>
              <w:bottom w:w="240" w:type="dxa"/>
              <w:right w:w="300" w:type="dxa"/>
            </w:tcMar>
            <w:hideMark/>
          </w:tcPr>
          <w:p w14:paraId="266B4E77" w14:textId="77777777" w:rsidR="00647074" w:rsidRPr="00083378" w:rsidRDefault="00647074" w:rsidP="00647074">
            <w:pPr>
              <w:spacing w:after="0" w:line="360" w:lineRule="atLeast"/>
              <w:rPr>
                <w:rFonts w:eastAsia="Times New Roman" w:cstheme="minorHAnsi"/>
                <w:b/>
                <w:bCs/>
                <w:sz w:val="24"/>
                <w:szCs w:val="24"/>
                <w:lang w:eastAsia="en-IN"/>
              </w:rPr>
            </w:pPr>
            <w:r w:rsidRPr="00083378">
              <w:rPr>
                <w:rFonts w:eastAsia="Times New Roman" w:cstheme="minorHAnsi"/>
                <w:b/>
                <w:bCs/>
                <w:sz w:val="24"/>
                <w:szCs w:val="24"/>
                <w:lang w:eastAsia="en-IN"/>
              </w:rPr>
              <w:t>On-Demand</w:t>
            </w:r>
          </w:p>
        </w:tc>
        <w:tc>
          <w:tcPr>
            <w:tcW w:w="0" w:type="auto"/>
            <w:tcBorders>
              <w:top w:val="single" w:sz="2" w:space="0" w:color="auto"/>
              <w:left w:val="single" w:sz="2" w:space="0" w:color="auto"/>
              <w:bottom w:val="single" w:sz="6" w:space="0" w:color="auto"/>
              <w:right w:val="single" w:sz="6" w:space="0" w:color="auto"/>
            </w:tcBorders>
            <w:tcMar>
              <w:top w:w="240" w:type="dxa"/>
              <w:left w:w="300" w:type="dxa"/>
              <w:bottom w:w="240" w:type="dxa"/>
              <w:right w:w="300" w:type="dxa"/>
            </w:tcMar>
            <w:hideMark/>
          </w:tcPr>
          <w:p w14:paraId="7DADE7D8" w14:textId="77777777" w:rsidR="00647074" w:rsidRPr="00083378" w:rsidRDefault="00647074" w:rsidP="00647074">
            <w:pPr>
              <w:spacing w:after="0" w:line="360" w:lineRule="atLeast"/>
              <w:rPr>
                <w:rFonts w:eastAsia="Times New Roman" w:cstheme="minorHAnsi"/>
                <w:b/>
                <w:bCs/>
                <w:sz w:val="24"/>
                <w:szCs w:val="24"/>
                <w:lang w:eastAsia="en-IN"/>
              </w:rPr>
            </w:pPr>
            <w:r w:rsidRPr="00083378">
              <w:rPr>
                <w:rFonts w:eastAsia="Times New Roman" w:cstheme="minorHAnsi"/>
                <w:b/>
                <w:bCs/>
                <w:sz w:val="24"/>
                <w:szCs w:val="24"/>
                <w:lang w:eastAsia="en-IN"/>
              </w:rPr>
              <w:t>Provisioned</w:t>
            </w:r>
          </w:p>
        </w:tc>
        <w:tc>
          <w:tcPr>
            <w:tcW w:w="0" w:type="auto"/>
            <w:tcBorders>
              <w:top w:val="single" w:sz="2" w:space="0" w:color="auto"/>
              <w:left w:val="single" w:sz="2" w:space="0" w:color="auto"/>
              <w:bottom w:val="single" w:sz="6" w:space="0" w:color="auto"/>
              <w:right w:val="single" w:sz="6" w:space="0" w:color="auto"/>
            </w:tcBorders>
            <w:tcMar>
              <w:top w:w="240" w:type="dxa"/>
              <w:left w:w="300" w:type="dxa"/>
              <w:bottom w:w="240" w:type="dxa"/>
              <w:right w:w="300" w:type="dxa"/>
            </w:tcMar>
            <w:hideMark/>
          </w:tcPr>
          <w:p w14:paraId="13A447A7" w14:textId="77777777" w:rsidR="00647074" w:rsidRPr="00083378" w:rsidRDefault="00647074" w:rsidP="00647074">
            <w:pPr>
              <w:spacing w:after="0" w:line="360" w:lineRule="atLeast"/>
              <w:rPr>
                <w:rFonts w:eastAsia="Times New Roman" w:cstheme="minorHAnsi"/>
                <w:b/>
                <w:bCs/>
                <w:sz w:val="24"/>
                <w:szCs w:val="24"/>
                <w:lang w:eastAsia="en-IN"/>
              </w:rPr>
            </w:pPr>
            <w:r w:rsidRPr="00083378">
              <w:rPr>
                <w:rFonts w:eastAsia="Times New Roman" w:cstheme="minorHAnsi"/>
                <w:b/>
                <w:bCs/>
                <w:sz w:val="24"/>
                <w:szCs w:val="24"/>
                <w:lang w:eastAsia="en-IN"/>
              </w:rPr>
              <w:t>Adjustable</w:t>
            </w:r>
          </w:p>
        </w:tc>
      </w:tr>
      <w:tr w:rsidR="00647074" w:rsidRPr="00083378" w14:paraId="6DE5C155" w14:textId="77777777" w:rsidTr="00647074">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3E1D35E0" w14:textId="77777777" w:rsidR="00647074" w:rsidRPr="009B66AB" w:rsidRDefault="00647074" w:rsidP="00647074">
            <w:pPr>
              <w:spacing w:after="0" w:line="360" w:lineRule="atLeast"/>
              <w:rPr>
                <w:rFonts w:eastAsia="Times New Roman" w:cstheme="minorHAnsi"/>
                <w:lang w:eastAsia="en-IN"/>
              </w:rPr>
            </w:pPr>
            <w:r w:rsidRPr="009B66AB">
              <w:rPr>
                <w:rFonts w:eastAsia="Times New Roman" w:cstheme="minorHAnsi"/>
                <w:lang w:eastAsia="en-IN"/>
              </w:rPr>
              <w:t>Per table</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01A8967D" w14:textId="77777777" w:rsidR="00647074" w:rsidRPr="009B66AB" w:rsidRDefault="00647074" w:rsidP="00647074">
            <w:pPr>
              <w:spacing w:after="0" w:line="360" w:lineRule="atLeast"/>
              <w:rPr>
                <w:rFonts w:eastAsia="Times New Roman" w:cstheme="minorHAnsi"/>
                <w:lang w:eastAsia="en-IN"/>
              </w:rPr>
            </w:pPr>
            <w:r w:rsidRPr="009B66AB">
              <w:rPr>
                <w:rFonts w:eastAsia="Times New Roman" w:cstheme="minorHAnsi"/>
                <w:lang w:eastAsia="en-IN"/>
              </w:rPr>
              <w:t>40,000 read request units and 40,000 write request units</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3BA1F128" w14:textId="77777777" w:rsidR="00647074" w:rsidRPr="009B66AB" w:rsidRDefault="00647074" w:rsidP="00647074">
            <w:pPr>
              <w:spacing w:after="0" w:line="360" w:lineRule="atLeast"/>
              <w:rPr>
                <w:rFonts w:eastAsia="Times New Roman" w:cstheme="minorHAnsi"/>
                <w:lang w:eastAsia="en-IN"/>
              </w:rPr>
            </w:pPr>
            <w:r w:rsidRPr="009B66AB">
              <w:rPr>
                <w:rFonts w:eastAsia="Times New Roman" w:cstheme="minorHAnsi"/>
                <w:lang w:eastAsia="en-IN"/>
              </w:rPr>
              <w:t>40,000 read capacity units and 40,000 write capacity units</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4EAD6AC4" w14:textId="77777777" w:rsidR="00647074" w:rsidRPr="009B66AB" w:rsidRDefault="00647074" w:rsidP="00647074">
            <w:pPr>
              <w:spacing w:after="0" w:line="360" w:lineRule="atLeast"/>
              <w:rPr>
                <w:rFonts w:eastAsia="Times New Roman" w:cstheme="minorHAnsi"/>
                <w:lang w:eastAsia="en-IN"/>
              </w:rPr>
            </w:pPr>
            <w:r w:rsidRPr="009B66AB">
              <w:rPr>
                <w:rFonts w:eastAsia="Times New Roman" w:cstheme="minorHAnsi"/>
                <w:lang w:eastAsia="en-IN"/>
              </w:rPr>
              <w:t>Yes</w:t>
            </w:r>
          </w:p>
        </w:tc>
      </w:tr>
      <w:tr w:rsidR="00647074" w:rsidRPr="00083378" w14:paraId="0506C6BD" w14:textId="77777777" w:rsidTr="00647074">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2236DBCF" w14:textId="77777777" w:rsidR="00647074" w:rsidRPr="009B66AB" w:rsidRDefault="00647074" w:rsidP="00647074">
            <w:pPr>
              <w:spacing w:after="0" w:line="360" w:lineRule="atLeast"/>
              <w:rPr>
                <w:rFonts w:eastAsia="Times New Roman" w:cstheme="minorHAnsi"/>
                <w:lang w:eastAsia="en-IN"/>
              </w:rPr>
            </w:pPr>
            <w:r w:rsidRPr="009B66AB">
              <w:rPr>
                <w:rFonts w:eastAsia="Times New Roman" w:cstheme="minorHAnsi"/>
                <w:lang w:eastAsia="en-IN"/>
              </w:rPr>
              <w:t>Per account</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2D9B467A" w14:textId="77777777" w:rsidR="00647074" w:rsidRPr="009B66AB" w:rsidRDefault="00647074" w:rsidP="00647074">
            <w:pPr>
              <w:spacing w:after="0" w:line="360" w:lineRule="atLeast"/>
              <w:rPr>
                <w:rFonts w:eastAsia="Times New Roman" w:cstheme="minorHAnsi"/>
                <w:lang w:eastAsia="en-IN"/>
              </w:rPr>
            </w:pPr>
            <w:r w:rsidRPr="009B66AB">
              <w:rPr>
                <w:rFonts w:eastAsia="Times New Roman" w:cstheme="minorHAnsi"/>
                <w:lang w:eastAsia="en-IN"/>
              </w:rPr>
              <w:t>Not applicable</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38EB8B97" w14:textId="77777777" w:rsidR="00647074" w:rsidRPr="009B66AB" w:rsidRDefault="00647074" w:rsidP="00647074">
            <w:pPr>
              <w:spacing w:after="0" w:line="360" w:lineRule="atLeast"/>
              <w:rPr>
                <w:rFonts w:eastAsia="Times New Roman" w:cstheme="minorHAnsi"/>
                <w:lang w:eastAsia="en-IN"/>
              </w:rPr>
            </w:pPr>
            <w:r w:rsidRPr="009B66AB">
              <w:rPr>
                <w:rFonts w:eastAsia="Times New Roman" w:cstheme="minorHAnsi"/>
                <w:lang w:eastAsia="en-IN"/>
              </w:rPr>
              <w:t>80,000 read capacity units and 80,000 write capacity units</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3F56EE75" w14:textId="77777777" w:rsidR="00647074" w:rsidRPr="009B66AB" w:rsidRDefault="00647074" w:rsidP="00647074">
            <w:pPr>
              <w:spacing w:after="0" w:line="360" w:lineRule="atLeast"/>
              <w:rPr>
                <w:rFonts w:eastAsia="Times New Roman" w:cstheme="minorHAnsi"/>
                <w:lang w:eastAsia="en-IN"/>
              </w:rPr>
            </w:pPr>
            <w:r w:rsidRPr="009B66AB">
              <w:rPr>
                <w:rFonts w:eastAsia="Times New Roman" w:cstheme="minorHAnsi"/>
                <w:lang w:eastAsia="en-IN"/>
              </w:rPr>
              <w:t>Yes</w:t>
            </w:r>
          </w:p>
        </w:tc>
      </w:tr>
      <w:tr w:rsidR="00647074" w:rsidRPr="00083378" w14:paraId="5610473D" w14:textId="77777777" w:rsidTr="00647074">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7002F808" w14:textId="77777777" w:rsidR="00647074" w:rsidRPr="009B66AB" w:rsidRDefault="00647074" w:rsidP="00647074">
            <w:pPr>
              <w:spacing w:after="0" w:line="360" w:lineRule="atLeast"/>
              <w:rPr>
                <w:rFonts w:eastAsia="Times New Roman" w:cstheme="minorHAnsi"/>
                <w:lang w:eastAsia="en-IN"/>
              </w:rPr>
            </w:pPr>
            <w:r w:rsidRPr="009B66AB">
              <w:rPr>
                <w:rFonts w:eastAsia="Times New Roman" w:cstheme="minorHAnsi"/>
                <w:lang w:eastAsia="en-IN"/>
              </w:rPr>
              <w:t>Minimum throughput for any table or global secondary index</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3CF22DAA" w14:textId="77777777" w:rsidR="00647074" w:rsidRPr="009B66AB" w:rsidRDefault="00647074" w:rsidP="00647074">
            <w:pPr>
              <w:spacing w:after="0" w:line="360" w:lineRule="atLeast"/>
              <w:rPr>
                <w:rFonts w:eastAsia="Times New Roman" w:cstheme="minorHAnsi"/>
                <w:lang w:eastAsia="en-IN"/>
              </w:rPr>
            </w:pPr>
            <w:r w:rsidRPr="009B66AB">
              <w:rPr>
                <w:rFonts w:eastAsia="Times New Roman" w:cstheme="minorHAnsi"/>
                <w:lang w:eastAsia="en-IN"/>
              </w:rPr>
              <w:t>Not applicable</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31CE95D2" w14:textId="77777777" w:rsidR="00647074" w:rsidRPr="009B66AB" w:rsidRDefault="00647074" w:rsidP="00647074">
            <w:pPr>
              <w:spacing w:after="0" w:line="360" w:lineRule="atLeast"/>
              <w:rPr>
                <w:rFonts w:eastAsia="Times New Roman" w:cstheme="minorHAnsi"/>
                <w:lang w:eastAsia="en-IN"/>
              </w:rPr>
            </w:pPr>
            <w:r w:rsidRPr="009B66AB">
              <w:rPr>
                <w:rFonts w:eastAsia="Times New Roman" w:cstheme="minorHAnsi"/>
                <w:lang w:eastAsia="en-IN"/>
              </w:rPr>
              <w:t>1 read capacity unit and 1 write capacity unit</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5D566291" w14:textId="77777777" w:rsidR="00647074" w:rsidRPr="009B66AB" w:rsidRDefault="00647074" w:rsidP="00647074">
            <w:pPr>
              <w:spacing w:after="0" w:line="360" w:lineRule="atLeast"/>
              <w:rPr>
                <w:rFonts w:eastAsia="Times New Roman" w:cstheme="minorHAnsi"/>
                <w:lang w:eastAsia="en-IN"/>
              </w:rPr>
            </w:pPr>
            <w:r w:rsidRPr="009B66AB">
              <w:rPr>
                <w:rFonts w:eastAsia="Times New Roman" w:cstheme="minorHAnsi"/>
                <w:lang w:eastAsia="en-IN"/>
              </w:rPr>
              <w:t>Yes</w:t>
            </w:r>
          </w:p>
        </w:tc>
      </w:tr>
    </w:tbl>
    <w:p w14:paraId="6EDCAB25" w14:textId="76D2C63C" w:rsidR="00B343FA" w:rsidRPr="00083378" w:rsidRDefault="00B343FA" w:rsidP="00B343FA">
      <w:pPr>
        <w:rPr>
          <w:rFonts w:cstheme="minorHAnsi"/>
        </w:rPr>
      </w:pPr>
    </w:p>
    <w:p w14:paraId="6AF6B9D8" w14:textId="3E126033" w:rsidR="00647074" w:rsidRPr="00083378" w:rsidRDefault="00647074" w:rsidP="00B343FA">
      <w:pPr>
        <w:rPr>
          <w:rFonts w:cstheme="minorHAnsi"/>
        </w:rPr>
      </w:pPr>
    </w:p>
    <w:p w14:paraId="305E1FD8" w14:textId="52DE87F3" w:rsidR="00647074" w:rsidRPr="00083378" w:rsidRDefault="00647074" w:rsidP="00647074">
      <w:pPr>
        <w:pStyle w:val="Heading2"/>
        <w:pBdr>
          <w:top w:val="single" w:sz="6" w:space="12" w:color="auto"/>
        </w:pBdr>
        <w:shd w:val="clear" w:color="auto" w:fill="FFFFFF"/>
        <w:spacing w:before="240" w:after="180" w:line="294" w:lineRule="atLeast"/>
        <w:rPr>
          <w:rFonts w:asciiTheme="minorHAnsi" w:hAnsiTheme="minorHAnsi" w:cstheme="minorHAnsi"/>
          <w:color w:val="16191F"/>
          <w:sz w:val="39"/>
          <w:szCs w:val="39"/>
        </w:rPr>
      </w:pPr>
      <w:r w:rsidRPr="00083378">
        <w:rPr>
          <w:rFonts w:asciiTheme="minorHAnsi" w:hAnsiTheme="minorHAnsi" w:cstheme="minorHAnsi"/>
          <w:color w:val="16191F"/>
          <w:sz w:val="39"/>
          <w:szCs w:val="39"/>
        </w:rPr>
        <w:t>Tables</w:t>
      </w:r>
    </w:p>
    <w:p w14:paraId="25F860B6" w14:textId="77777777" w:rsidR="00647074" w:rsidRPr="00083378" w:rsidRDefault="00647074" w:rsidP="00647074">
      <w:pPr>
        <w:pStyle w:val="Heading3"/>
        <w:shd w:val="clear" w:color="auto" w:fill="FFFFFF"/>
        <w:spacing w:before="300" w:beforeAutospacing="0" w:after="180" w:afterAutospacing="0" w:line="294" w:lineRule="atLeast"/>
        <w:rPr>
          <w:rFonts w:asciiTheme="minorHAnsi" w:hAnsiTheme="minorHAnsi" w:cstheme="minorHAnsi"/>
          <w:color w:val="16191F"/>
          <w:sz w:val="33"/>
          <w:szCs w:val="33"/>
        </w:rPr>
      </w:pPr>
      <w:r w:rsidRPr="00083378">
        <w:rPr>
          <w:rFonts w:asciiTheme="minorHAnsi" w:hAnsiTheme="minorHAnsi" w:cstheme="minorHAnsi"/>
          <w:color w:val="16191F"/>
          <w:sz w:val="33"/>
          <w:szCs w:val="33"/>
        </w:rPr>
        <w:t>Table size</w:t>
      </w:r>
    </w:p>
    <w:p w14:paraId="44A2E548" w14:textId="77777777" w:rsidR="00647074" w:rsidRPr="009B66AB" w:rsidRDefault="00647074" w:rsidP="00647074">
      <w:pPr>
        <w:pStyle w:val="NormalWeb"/>
        <w:shd w:val="clear" w:color="auto" w:fill="FFFFFF"/>
        <w:spacing w:before="240" w:beforeAutospacing="0" w:after="240" w:afterAutospacing="0" w:line="360" w:lineRule="atLeast"/>
        <w:rPr>
          <w:rFonts w:asciiTheme="minorHAnsi" w:hAnsiTheme="minorHAnsi" w:cstheme="minorHAnsi"/>
          <w:color w:val="16191F"/>
        </w:rPr>
      </w:pPr>
      <w:r w:rsidRPr="009B66AB">
        <w:rPr>
          <w:rFonts w:asciiTheme="minorHAnsi" w:hAnsiTheme="minorHAnsi" w:cstheme="minorHAnsi"/>
          <w:color w:val="16191F"/>
        </w:rPr>
        <w:t>There is no practical limit on a table's size. Tables are unconstrained in terms of the number of items or the number of bytes.</w:t>
      </w:r>
    </w:p>
    <w:p w14:paraId="3842D9B7" w14:textId="77777777" w:rsidR="00647074" w:rsidRPr="00083378" w:rsidRDefault="00647074" w:rsidP="00647074">
      <w:pPr>
        <w:pStyle w:val="Heading3"/>
        <w:shd w:val="clear" w:color="auto" w:fill="FFFFFF"/>
        <w:spacing w:before="300" w:beforeAutospacing="0" w:after="180" w:afterAutospacing="0" w:line="294" w:lineRule="atLeast"/>
        <w:rPr>
          <w:rFonts w:asciiTheme="minorHAnsi" w:hAnsiTheme="minorHAnsi" w:cstheme="minorHAnsi"/>
          <w:color w:val="16191F"/>
          <w:sz w:val="33"/>
          <w:szCs w:val="33"/>
        </w:rPr>
      </w:pPr>
      <w:r w:rsidRPr="00083378">
        <w:rPr>
          <w:rFonts w:asciiTheme="minorHAnsi" w:hAnsiTheme="minorHAnsi" w:cstheme="minorHAnsi"/>
          <w:color w:val="16191F"/>
          <w:sz w:val="33"/>
          <w:szCs w:val="33"/>
        </w:rPr>
        <w:t>Maximum number of tables per account per region</w:t>
      </w:r>
    </w:p>
    <w:p w14:paraId="77A72428" w14:textId="25E0D273" w:rsidR="00647074" w:rsidRPr="009B66AB" w:rsidRDefault="00647074" w:rsidP="00647074">
      <w:pPr>
        <w:pStyle w:val="NormalWeb"/>
        <w:shd w:val="clear" w:color="auto" w:fill="FFFFFF"/>
        <w:spacing w:before="240" w:beforeAutospacing="0" w:after="240" w:afterAutospacing="0" w:line="360" w:lineRule="atLeast"/>
        <w:rPr>
          <w:rFonts w:asciiTheme="minorHAnsi" w:hAnsiTheme="minorHAnsi" w:cstheme="minorHAnsi"/>
          <w:color w:val="16191F"/>
          <w:sz w:val="22"/>
          <w:szCs w:val="22"/>
        </w:rPr>
      </w:pPr>
      <w:r w:rsidRPr="009B66AB">
        <w:rPr>
          <w:rFonts w:asciiTheme="minorHAnsi" w:hAnsiTheme="minorHAnsi" w:cstheme="minorHAnsi"/>
          <w:color w:val="16191F"/>
        </w:rPr>
        <w:t>For any AWS account, there is an initial quota of 2,500 tables per AWS Region</w:t>
      </w:r>
      <w:r w:rsidRPr="009B66AB">
        <w:rPr>
          <w:rFonts w:asciiTheme="minorHAnsi" w:hAnsiTheme="minorHAnsi" w:cstheme="minorHAnsi"/>
          <w:color w:val="16191F"/>
          <w:sz w:val="22"/>
          <w:szCs w:val="22"/>
        </w:rPr>
        <w:t>.</w:t>
      </w:r>
    </w:p>
    <w:p w14:paraId="586041AD" w14:textId="7FC46F26" w:rsidR="0008551B" w:rsidRPr="00083378" w:rsidRDefault="0008551B" w:rsidP="0008551B">
      <w:pPr>
        <w:rPr>
          <w:rFonts w:cstheme="minorHAnsi"/>
        </w:rPr>
      </w:pPr>
    </w:p>
    <w:p w14:paraId="2DE8F4D3" w14:textId="77777777" w:rsidR="0008551B" w:rsidRPr="00083378" w:rsidRDefault="0008551B" w:rsidP="0008551B">
      <w:pPr>
        <w:rPr>
          <w:rFonts w:cstheme="minorHAnsi"/>
        </w:rPr>
      </w:pPr>
    </w:p>
    <w:p w14:paraId="2C51BB3B" w14:textId="5823A953" w:rsidR="0008551B" w:rsidRPr="00083378" w:rsidRDefault="0008551B" w:rsidP="0008551B">
      <w:pPr>
        <w:pStyle w:val="Heading2"/>
        <w:pBdr>
          <w:top w:val="single" w:sz="6" w:space="12" w:color="auto"/>
        </w:pBdr>
        <w:shd w:val="clear" w:color="auto" w:fill="FFFFFF"/>
        <w:spacing w:before="240" w:after="180" w:line="294" w:lineRule="atLeast"/>
        <w:rPr>
          <w:rFonts w:asciiTheme="minorHAnsi" w:hAnsiTheme="minorHAnsi" w:cstheme="minorHAnsi"/>
          <w:color w:val="16191F"/>
          <w:sz w:val="39"/>
          <w:szCs w:val="39"/>
        </w:rPr>
      </w:pPr>
      <w:r w:rsidRPr="00083378">
        <w:rPr>
          <w:rFonts w:asciiTheme="minorHAnsi" w:hAnsiTheme="minorHAnsi" w:cstheme="minorHAnsi"/>
          <w:color w:val="16191F"/>
          <w:sz w:val="39"/>
          <w:szCs w:val="39"/>
        </w:rPr>
        <w:lastRenderedPageBreak/>
        <w:t>Global tables</w:t>
      </w:r>
    </w:p>
    <w:p w14:paraId="56888D9D" w14:textId="77777777" w:rsidR="0008551B" w:rsidRPr="00083378" w:rsidRDefault="0008551B" w:rsidP="0008551B">
      <w:pPr>
        <w:pStyle w:val="NormalWeb"/>
        <w:shd w:val="clear" w:color="auto" w:fill="FFFFFF"/>
        <w:spacing w:before="240" w:beforeAutospacing="0" w:after="240" w:afterAutospacing="0" w:line="360" w:lineRule="atLeast"/>
        <w:rPr>
          <w:rFonts w:asciiTheme="minorHAnsi" w:hAnsiTheme="minorHAnsi" w:cstheme="minorHAnsi"/>
          <w:color w:val="16191F"/>
        </w:rPr>
      </w:pPr>
      <w:r w:rsidRPr="00083378">
        <w:rPr>
          <w:rFonts w:asciiTheme="minorHAnsi" w:hAnsiTheme="minorHAnsi" w:cstheme="minorHAnsi"/>
          <w:color w:val="16191F"/>
        </w:rPr>
        <w:t>AWS places some default quotas on the throughput you can provision or utilize when using global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0"/>
        <w:gridCol w:w="3290"/>
        <w:gridCol w:w="3305"/>
      </w:tblGrid>
      <w:tr w:rsidR="0008551B" w:rsidRPr="00083378" w14:paraId="07A9D6F8" w14:textId="77777777" w:rsidTr="0008551B">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240" w:type="dxa"/>
              <w:left w:w="300" w:type="dxa"/>
              <w:bottom w:w="240" w:type="dxa"/>
              <w:right w:w="300" w:type="dxa"/>
            </w:tcMar>
            <w:hideMark/>
          </w:tcPr>
          <w:p w14:paraId="4FADAF4E" w14:textId="77777777" w:rsidR="0008551B" w:rsidRPr="00083378" w:rsidRDefault="0008551B">
            <w:pPr>
              <w:rPr>
                <w:rFonts w:cstheme="minorHAnsi"/>
                <w:color w:val="16191F"/>
              </w:rPr>
            </w:pPr>
          </w:p>
        </w:tc>
        <w:tc>
          <w:tcPr>
            <w:tcW w:w="0" w:type="auto"/>
            <w:tcBorders>
              <w:top w:val="single" w:sz="2" w:space="0" w:color="auto"/>
              <w:left w:val="single" w:sz="2" w:space="0" w:color="auto"/>
              <w:bottom w:val="single" w:sz="6" w:space="0" w:color="auto"/>
              <w:right w:val="single" w:sz="6" w:space="0" w:color="auto"/>
            </w:tcBorders>
            <w:tcMar>
              <w:top w:w="240" w:type="dxa"/>
              <w:left w:w="300" w:type="dxa"/>
              <w:bottom w:w="240" w:type="dxa"/>
              <w:right w:w="300" w:type="dxa"/>
            </w:tcMar>
            <w:hideMark/>
          </w:tcPr>
          <w:p w14:paraId="552B130F" w14:textId="77777777" w:rsidR="0008551B" w:rsidRPr="00083378" w:rsidRDefault="0008551B">
            <w:pPr>
              <w:spacing w:line="360" w:lineRule="atLeast"/>
              <w:rPr>
                <w:rFonts w:cstheme="minorHAnsi"/>
                <w:b/>
                <w:bCs/>
                <w:sz w:val="24"/>
                <w:szCs w:val="24"/>
              </w:rPr>
            </w:pPr>
            <w:r w:rsidRPr="00083378">
              <w:rPr>
                <w:rFonts w:cstheme="minorHAnsi"/>
                <w:b/>
                <w:bCs/>
              </w:rPr>
              <w:t>On-Demand</w:t>
            </w:r>
          </w:p>
        </w:tc>
        <w:tc>
          <w:tcPr>
            <w:tcW w:w="0" w:type="auto"/>
            <w:tcBorders>
              <w:top w:val="single" w:sz="2" w:space="0" w:color="auto"/>
              <w:left w:val="single" w:sz="2" w:space="0" w:color="auto"/>
              <w:bottom w:val="single" w:sz="6" w:space="0" w:color="auto"/>
              <w:right w:val="single" w:sz="6" w:space="0" w:color="auto"/>
            </w:tcBorders>
            <w:tcMar>
              <w:top w:w="240" w:type="dxa"/>
              <w:left w:w="300" w:type="dxa"/>
              <w:bottom w:w="240" w:type="dxa"/>
              <w:right w:w="300" w:type="dxa"/>
            </w:tcMar>
            <w:hideMark/>
          </w:tcPr>
          <w:p w14:paraId="70870A7A" w14:textId="77777777" w:rsidR="0008551B" w:rsidRPr="00083378" w:rsidRDefault="0008551B">
            <w:pPr>
              <w:spacing w:line="360" w:lineRule="atLeast"/>
              <w:rPr>
                <w:rFonts w:cstheme="minorHAnsi"/>
                <w:b/>
                <w:bCs/>
              </w:rPr>
            </w:pPr>
            <w:r w:rsidRPr="00083378">
              <w:rPr>
                <w:rFonts w:cstheme="minorHAnsi"/>
                <w:b/>
                <w:bCs/>
              </w:rPr>
              <w:t>Provisioned</w:t>
            </w:r>
          </w:p>
        </w:tc>
      </w:tr>
      <w:tr w:rsidR="0008551B" w:rsidRPr="00083378" w14:paraId="27C5BD45" w14:textId="77777777" w:rsidTr="0008551B">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19A8AA42" w14:textId="77777777" w:rsidR="0008551B" w:rsidRPr="00083378" w:rsidRDefault="0008551B">
            <w:pPr>
              <w:pStyle w:val="NormalWeb"/>
              <w:spacing w:before="0" w:beforeAutospacing="0" w:after="0" w:afterAutospacing="0" w:line="360" w:lineRule="atLeast"/>
              <w:rPr>
                <w:rFonts w:asciiTheme="minorHAnsi" w:hAnsiTheme="minorHAnsi" w:cstheme="minorHAnsi"/>
              </w:rPr>
            </w:pPr>
            <w:r w:rsidRPr="00083378">
              <w:rPr>
                <w:rStyle w:val="HTMLCode"/>
                <w:rFonts w:asciiTheme="minorHAnsi" w:eastAsiaTheme="majorEastAsia" w:hAnsiTheme="minorHAnsi" w:cstheme="minorHAnsi"/>
                <w:sz w:val="24"/>
                <w:szCs w:val="24"/>
              </w:rPr>
              <w:t>Per table</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7698685C" w14:textId="77777777" w:rsidR="0008551B" w:rsidRPr="00083378" w:rsidRDefault="0008551B">
            <w:pPr>
              <w:pStyle w:val="NormalWeb"/>
              <w:spacing w:before="0" w:beforeAutospacing="0" w:after="0" w:afterAutospacing="0" w:line="360" w:lineRule="atLeast"/>
              <w:rPr>
                <w:rFonts w:asciiTheme="minorHAnsi" w:hAnsiTheme="minorHAnsi" w:cstheme="minorHAnsi"/>
              </w:rPr>
            </w:pPr>
            <w:r w:rsidRPr="00083378">
              <w:rPr>
                <w:rStyle w:val="HTMLCode"/>
                <w:rFonts w:asciiTheme="minorHAnsi" w:eastAsiaTheme="majorEastAsia" w:hAnsiTheme="minorHAnsi" w:cstheme="minorHAnsi"/>
                <w:sz w:val="24"/>
                <w:szCs w:val="24"/>
              </w:rPr>
              <w:t>40,000 read request units and 40,000 write request units</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4FE88F13" w14:textId="77777777" w:rsidR="0008551B" w:rsidRPr="00083378" w:rsidRDefault="0008551B">
            <w:pPr>
              <w:pStyle w:val="NormalWeb"/>
              <w:spacing w:before="0" w:beforeAutospacing="0" w:after="0" w:afterAutospacing="0" w:line="360" w:lineRule="atLeast"/>
              <w:rPr>
                <w:rFonts w:asciiTheme="minorHAnsi" w:hAnsiTheme="minorHAnsi" w:cstheme="minorHAnsi"/>
              </w:rPr>
            </w:pPr>
            <w:r w:rsidRPr="00083378">
              <w:rPr>
                <w:rStyle w:val="HTMLCode"/>
                <w:rFonts w:asciiTheme="minorHAnsi" w:eastAsiaTheme="majorEastAsia" w:hAnsiTheme="minorHAnsi" w:cstheme="minorHAnsi"/>
                <w:sz w:val="24"/>
                <w:szCs w:val="24"/>
              </w:rPr>
              <w:t>40,000 read capacity units and 40,000 write capacity units</w:t>
            </w:r>
          </w:p>
        </w:tc>
      </w:tr>
      <w:tr w:rsidR="0008551B" w:rsidRPr="00083378" w14:paraId="26683AAE" w14:textId="77777777" w:rsidTr="0008551B">
        <w:trPr>
          <w:tblCellSpacing w:w="15" w:type="dxa"/>
        </w:trPr>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67FAD316" w14:textId="77777777" w:rsidR="0008551B" w:rsidRPr="00083378" w:rsidRDefault="0008551B">
            <w:pPr>
              <w:pStyle w:val="NormalWeb"/>
              <w:spacing w:before="0" w:beforeAutospacing="0" w:after="0" w:afterAutospacing="0" w:line="360" w:lineRule="atLeast"/>
              <w:rPr>
                <w:rFonts w:asciiTheme="minorHAnsi" w:hAnsiTheme="minorHAnsi" w:cstheme="minorHAnsi"/>
              </w:rPr>
            </w:pPr>
            <w:r w:rsidRPr="00083378">
              <w:rPr>
                <w:rStyle w:val="HTMLCode"/>
                <w:rFonts w:asciiTheme="minorHAnsi" w:eastAsiaTheme="majorEastAsia" w:hAnsiTheme="minorHAnsi" w:cstheme="minorHAnsi"/>
                <w:sz w:val="24"/>
                <w:szCs w:val="24"/>
              </w:rPr>
              <w:t>Per table, per destination Region, per day</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1C80D6B9" w14:textId="77777777" w:rsidR="0008551B" w:rsidRPr="00083378" w:rsidRDefault="0008551B">
            <w:pPr>
              <w:pStyle w:val="NormalWeb"/>
              <w:spacing w:before="0" w:beforeAutospacing="0" w:after="0" w:afterAutospacing="0" w:line="360" w:lineRule="atLeast"/>
              <w:rPr>
                <w:rFonts w:asciiTheme="minorHAnsi" w:hAnsiTheme="minorHAnsi" w:cstheme="minorHAnsi"/>
              </w:rPr>
            </w:pPr>
            <w:r w:rsidRPr="00083378">
              <w:rPr>
                <w:rStyle w:val="HTMLCode"/>
                <w:rFonts w:asciiTheme="minorHAnsi" w:eastAsiaTheme="majorEastAsia" w:hAnsiTheme="minorHAnsi" w:cstheme="minorHAnsi"/>
                <w:sz w:val="24"/>
                <w:szCs w:val="24"/>
              </w:rPr>
              <w:t>10 TB for all source tables to which a replica was added for this destination Region</w:t>
            </w:r>
          </w:p>
        </w:tc>
        <w:tc>
          <w:tcPr>
            <w:tcW w:w="0" w:type="auto"/>
            <w:tcBorders>
              <w:top w:val="nil"/>
              <w:left w:val="nil"/>
              <w:bottom w:val="single" w:sz="6" w:space="0" w:color="auto"/>
              <w:right w:val="single" w:sz="6" w:space="0" w:color="auto"/>
            </w:tcBorders>
            <w:tcMar>
              <w:top w:w="60" w:type="dxa"/>
              <w:left w:w="300" w:type="dxa"/>
              <w:bottom w:w="60" w:type="dxa"/>
              <w:right w:w="300" w:type="dxa"/>
            </w:tcMar>
            <w:hideMark/>
          </w:tcPr>
          <w:p w14:paraId="15BA47FC" w14:textId="77777777" w:rsidR="0008551B" w:rsidRPr="00083378" w:rsidRDefault="0008551B">
            <w:pPr>
              <w:pStyle w:val="NormalWeb"/>
              <w:spacing w:before="0" w:beforeAutospacing="0" w:after="0" w:afterAutospacing="0" w:line="360" w:lineRule="atLeast"/>
              <w:rPr>
                <w:rFonts w:asciiTheme="minorHAnsi" w:hAnsiTheme="minorHAnsi" w:cstheme="minorHAnsi"/>
              </w:rPr>
            </w:pPr>
            <w:r w:rsidRPr="00083378">
              <w:rPr>
                <w:rStyle w:val="HTMLCode"/>
                <w:rFonts w:asciiTheme="minorHAnsi" w:eastAsiaTheme="majorEastAsia" w:hAnsiTheme="minorHAnsi" w:cstheme="minorHAnsi"/>
                <w:sz w:val="24"/>
                <w:szCs w:val="24"/>
              </w:rPr>
              <w:t>10 TB for all source tables to which a replica was added for this destination Region</w:t>
            </w:r>
          </w:p>
        </w:tc>
      </w:tr>
    </w:tbl>
    <w:p w14:paraId="1CE96F22" w14:textId="77777777" w:rsidR="00762BCC" w:rsidRDefault="00762BCC" w:rsidP="0008551B">
      <w:pPr>
        <w:pStyle w:val="Heading2"/>
        <w:pBdr>
          <w:top w:val="single" w:sz="6" w:space="12" w:color="auto"/>
        </w:pBdr>
        <w:shd w:val="clear" w:color="auto" w:fill="FFFFFF"/>
        <w:spacing w:before="240" w:after="180" w:line="294" w:lineRule="atLeast"/>
        <w:rPr>
          <w:rFonts w:asciiTheme="minorHAnsi" w:hAnsiTheme="minorHAnsi" w:cstheme="minorHAnsi"/>
          <w:b/>
          <w:bCs/>
          <w:color w:val="16191F"/>
          <w:sz w:val="32"/>
          <w:szCs w:val="32"/>
        </w:rPr>
      </w:pPr>
    </w:p>
    <w:p w14:paraId="3F3B0541" w14:textId="04F3ED76" w:rsidR="0008551B" w:rsidRPr="00762BCC" w:rsidRDefault="0008551B" w:rsidP="0008551B">
      <w:pPr>
        <w:pStyle w:val="Heading2"/>
        <w:pBdr>
          <w:top w:val="single" w:sz="6" w:space="12" w:color="auto"/>
        </w:pBdr>
        <w:shd w:val="clear" w:color="auto" w:fill="FFFFFF"/>
        <w:spacing w:before="240" w:after="180" w:line="294" w:lineRule="atLeast"/>
        <w:rPr>
          <w:rFonts w:asciiTheme="minorHAnsi" w:hAnsiTheme="minorHAnsi" w:cstheme="minorHAnsi"/>
          <w:b/>
          <w:bCs/>
          <w:color w:val="16191F"/>
          <w:sz w:val="32"/>
          <w:szCs w:val="32"/>
        </w:rPr>
      </w:pPr>
      <w:r w:rsidRPr="00762BCC">
        <w:rPr>
          <w:rFonts w:asciiTheme="minorHAnsi" w:hAnsiTheme="minorHAnsi" w:cstheme="minorHAnsi"/>
          <w:b/>
          <w:bCs/>
          <w:color w:val="16191F"/>
          <w:sz w:val="32"/>
          <w:szCs w:val="32"/>
        </w:rPr>
        <w:t>Partition keys and sort keys</w:t>
      </w:r>
    </w:p>
    <w:p w14:paraId="402C7728" w14:textId="603C0D7F" w:rsidR="0008551B" w:rsidRPr="00762BCC" w:rsidRDefault="0008551B" w:rsidP="00762BCC">
      <w:pPr>
        <w:pStyle w:val="Heading3"/>
        <w:shd w:val="clear" w:color="auto" w:fill="FFFFFF"/>
        <w:spacing w:before="300" w:beforeAutospacing="0" w:after="180" w:afterAutospacing="0" w:line="294" w:lineRule="atLeast"/>
        <w:rPr>
          <w:rFonts w:asciiTheme="minorHAnsi" w:hAnsiTheme="minorHAnsi" w:cstheme="minorHAnsi"/>
          <w:color w:val="16191F"/>
          <w:sz w:val="24"/>
          <w:szCs w:val="24"/>
        </w:rPr>
      </w:pPr>
      <w:r w:rsidRPr="00762BCC">
        <w:rPr>
          <w:rFonts w:asciiTheme="minorHAnsi" w:hAnsiTheme="minorHAnsi" w:cstheme="minorHAnsi"/>
          <w:color w:val="16191F"/>
          <w:sz w:val="24"/>
          <w:szCs w:val="24"/>
        </w:rPr>
        <w:t>Partition key length</w:t>
      </w:r>
      <w:r w:rsidR="00762BCC">
        <w:rPr>
          <w:rFonts w:asciiTheme="minorHAnsi" w:hAnsiTheme="minorHAnsi" w:cstheme="minorHAnsi"/>
          <w:color w:val="16191F"/>
          <w:sz w:val="24"/>
          <w:szCs w:val="24"/>
        </w:rPr>
        <w:t xml:space="preserve">: </w:t>
      </w:r>
      <w:r w:rsidR="00762BCC">
        <w:rPr>
          <w:rFonts w:asciiTheme="minorHAnsi" w:hAnsiTheme="minorHAnsi" w:cstheme="minorHAnsi"/>
          <w:b w:val="0"/>
          <w:bCs w:val="0"/>
          <w:color w:val="16191F"/>
          <w:sz w:val="24"/>
          <w:szCs w:val="24"/>
        </w:rPr>
        <w:t>M</w:t>
      </w:r>
      <w:r w:rsidRPr="00762BCC">
        <w:rPr>
          <w:rFonts w:asciiTheme="minorHAnsi" w:hAnsiTheme="minorHAnsi" w:cstheme="minorHAnsi"/>
          <w:b w:val="0"/>
          <w:bCs w:val="0"/>
          <w:color w:val="16191F"/>
          <w:sz w:val="24"/>
          <w:szCs w:val="24"/>
        </w:rPr>
        <w:t>inimum length of a partition key value is 1 byte. The maximum length is 2048 bytes.</w:t>
      </w:r>
    </w:p>
    <w:p w14:paraId="3D7A2D2A" w14:textId="3E67C657" w:rsidR="0008551B" w:rsidRPr="00762BCC" w:rsidRDefault="0008551B" w:rsidP="00762BCC">
      <w:pPr>
        <w:pStyle w:val="Heading3"/>
        <w:shd w:val="clear" w:color="auto" w:fill="FFFFFF"/>
        <w:spacing w:before="300" w:beforeAutospacing="0" w:after="180" w:afterAutospacing="0" w:line="294" w:lineRule="atLeast"/>
        <w:rPr>
          <w:rFonts w:asciiTheme="minorHAnsi" w:hAnsiTheme="minorHAnsi" w:cstheme="minorHAnsi"/>
          <w:color w:val="16191F"/>
          <w:sz w:val="24"/>
          <w:szCs w:val="24"/>
        </w:rPr>
      </w:pPr>
      <w:r w:rsidRPr="00762BCC">
        <w:rPr>
          <w:rFonts w:asciiTheme="minorHAnsi" w:hAnsiTheme="minorHAnsi" w:cstheme="minorHAnsi"/>
          <w:color w:val="16191F"/>
          <w:sz w:val="24"/>
          <w:szCs w:val="24"/>
        </w:rPr>
        <w:t>Partition key values</w:t>
      </w:r>
      <w:r w:rsidR="00762BCC">
        <w:rPr>
          <w:rFonts w:asciiTheme="minorHAnsi" w:hAnsiTheme="minorHAnsi" w:cstheme="minorHAnsi"/>
          <w:color w:val="16191F"/>
          <w:sz w:val="24"/>
          <w:szCs w:val="24"/>
        </w:rPr>
        <w:t xml:space="preserve">: </w:t>
      </w:r>
      <w:r w:rsidRPr="00762BCC">
        <w:rPr>
          <w:rFonts w:asciiTheme="minorHAnsi" w:hAnsiTheme="minorHAnsi" w:cstheme="minorHAnsi"/>
          <w:b w:val="0"/>
          <w:bCs w:val="0"/>
          <w:color w:val="16191F"/>
          <w:sz w:val="24"/>
          <w:szCs w:val="24"/>
        </w:rPr>
        <w:t>There is no practical limit on the number of distinct partition key values, for tables or for secondary indexes.</w:t>
      </w:r>
    </w:p>
    <w:p w14:paraId="558C4107" w14:textId="425925B9" w:rsidR="0008551B" w:rsidRDefault="0008551B" w:rsidP="00762BCC">
      <w:pPr>
        <w:pStyle w:val="Heading3"/>
        <w:shd w:val="clear" w:color="auto" w:fill="FFFFFF"/>
        <w:spacing w:before="300" w:beforeAutospacing="0" w:after="180" w:afterAutospacing="0" w:line="294" w:lineRule="atLeast"/>
        <w:rPr>
          <w:rFonts w:asciiTheme="minorHAnsi" w:hAnsiTheme="minorHAnsi" w:cstheme="minorHAnsi"/>
          <w:b w:val="0"/>
          <w:bCs w:val="0"/>
          <w:color w:val="16191F"/>
          <w:sz w:val="24"/>
          <w:szCs w:val="24"/>
        </w:rPr>
      </w:pPr>
      <w:r w:rsidRPr="00762BCC">
        <w:rPr>
          <w:rFonts w:asciiTheme="minorHAnsi" w:hAnsiTheme="minorHAnsi" w:cstheme="minorHAnsi"/>
          <w:color w:val="16191F"/>
          <w:sz w:val="24"/>
          <w:szCs w:val="24"/>
        </w:rPr>
        <w:t>Sort key length</w:t>
      </w:r>
      <w:r w:rsidR="00762BCC">
        <w:rPr>
          <w:rFonts w:asciiTheme="minorHAnsi" w:hAnsiTheme="minorHAnsi" w:cstheme="minorHAnsi"/>
          <w:color w:val="16191F"/>
          <w:sz w:val="24"/>
          <w:szCs w:val="24"/>
        </w:rPr>
        <w:t>:</w:t>
      </w:r>
      <w:r w:rsidR="00762BCC" w:rsidRPr="00762BCC">
        <w:rPr>
          <w:rFonts w:asciiTheme="minorHAnsi" w:hAnsiTheme="minorHAnsi" w:cstheme="minorHAnsi"/>
          <w:color w:val="16191F"/>
          <w:sz w:val="24"/>
          <w:szCs w:val="24"/>
        </w:rPr>
        <w:t xml:space="preserve"> </w:t>
      </w:r>
      <w:r w:rsidR="00762BCC">
        <w:rPr>
          <w:rFonts w:asciiTheme="minorHAnsi" w:hAnsiTheme="minorHAnsi" w:cstheme="minorHAnsi"/>
          <w:b w:val="0"/>
          <w:bCs w:val="0"/>
          <w:color w:val="16191F"/>
          <w:sz w:val="24"/>
          <w:szCs w:val="24"/>
        </w:rPr>
        <w:t>M</w:t>
      </w:r>
      <w:r w:rsidRPr="00762BCC">
        <w:rPr>
          <w:rFonts w:asciiTheme="minorHAnsi" w:hAnsiTheme="minorHAnsi" w:cstheme="minorHAnsi"/>
          <w:b w:val="0"/>
          <w:bCs w:val="0"/>
          <w:color w:val="16191F"/>
          <w:sz w:val="24"/>
          <w:szCs w:val="24"/>
        </w:rPr>
        <w:t>inimum length of a sort key value is 1 byte. The maximum length is 1024 bytes.</w:t>
      </w:r>
    </w:p>
    <w:p w14:paraId="7108F0C9" w14:textId="77777777" w:rsidR="00762BCC" w:rsidRPr="00762BCC" w:rsidRDefault="00762BCC" w:rsidP="00762BCC">
      <w:pPr>
        <w:pStyle w:val="Heading3"/>
        <w:shd w:val="clear" w:color="auto" w:fill="FFFFFF"/>
        <w:spacing w:before="300" w:beforeAutospacing="0" w:after="180" w:afterAutospacing="0" w:line="294" w:lineRule="atLeast"/>
        <w:rPr>
          <w:rFonts w:asciiTheme="minorHAnsi" w:hAnsiTheme="minorHAnsi" w:cstheme="minorHAnsi"/>
          <w:color w:val="16191F"/>
          <w:sz w:val="24"/>
          <w:szCs w:val="24"/>
        </w:rPr>
      </w:pPr>
    </w:p>
    <w:p w14:paraId="3A31F262" w14:textId="5E6708D6" w:rsidR="00B3250E" w:rsidRPr="00762BCC" w:rsidRDefault="00B3250E" w:rsidP="00B3250E">
      <w:pPr>
        <w:pStyle w:val="NormalWeb"/>
        <w:shd w:val="clear" w:color="auto" w:fill="FFFFFF"/>
        <w:spacing w:before="240" w:after="240" w:line="360" w:lineRule="atLeast"/>
        <w:rPr>
          <w:rFonts w:asciiTheme="minorHAnsi" w:hAnsiTheme="minorHAnsi" w:cstheme="minorHAnsi"/>
          <w:b/>
          <w:bCs/>
          <w:color w:val="16191F"/>
          <w:sz w:val="28"/>
          <w:szCs w:val="32"/>
        </w:rPr>
      </w:pPr>
      <w:r w:rsidRPr="00762BCC">
        <w:rPr>
          <w:rFonts w:asciiTheme="minorHAnsi" w:hAnsiTheme="minorHAnsi" w:cstheme="minorHAnsi"/>
          <w:b/>
          <w:bCs/>
          <w:color w:val="16191F"/>
          <w:sz w:val="28"/>
          <w:szCs w:val="32"/>
        </w:rPr>
        <w:t>Naming Conventions: Table names and Secondary Index names</w:t>
      </w:r>
    </w:p>
    <w:p w14:paraId="25937CEF" w14:textId="25FFCE22" w:rsidR="0008551B" w:rsidRPr="00083378" w:rsidRDefault="00B3250E" w:rsidP="00B3250E">
      <w:pPr>
        <w:pStyle w:val="NormalWeb"/>
        <w:shd w:val="clear" w:color="auto" w:fill="FFFFFF"/>
        <w:spacing w:before="240" w:beforeAutospacing="0" w:after="240" w:afterAutospacing="0" w:line="360" w:lineRule="atLeast"/>
        <w:rPr>
          <w:rFonts w:asciiTheme="minorHAnsi" w:hAnsiTheme="minorHAnsi" w:cstheme="minorHAnsi"/>
          <w:color w:val="16191F"/>
        </w:rPr>
      </w:pPr>
      <w:r w:rsidRPr="00083378">
        <w:rPr>
          <w:rFonts w:asciiTheme="minorHAnsi" w:hAnsiTheme="minorHAnsi" w:cstheme="minorHAnsi"/>
          <w:color w:val="16191F"/>
        </w:rPr>
        <w:t>Table names and index names must be between 3 and 255 characters long, and can contain only the following characters: a-z, A-Z, 0-9, _ (underscore), - (dash), . (dot)</w:t>
      </w:r>
    </w:p>
    <w:p w14:paraId="4A60E894" w14:textId="52CE6745" w:rsidR="00B3250E" w:rsidRPr="00762BCC" w:rsidRDefault="00B3250E" w:rsidP="00762BCC">
      <w:pPr>
        <w:pStyle w:val="Heading3"/>
        <w:shd w:val="clear" w:color="auto" w:fill="FFFFFF"/>
        <w:spacing w:before="300" w:beforeAutospacing="0" w:after="180" w:afterAutospacing="0" w:line="294" w:lineRule="atLeast"/>
        <w:rPr>
          <w:rFonts w:asciiTheme="minorHAnsi" w:hAnsiTheme="minorHAnsi" w:cstheme="minorHAnsi"/>
          <w:color w:val="16191F"/>
          <w:sz w:val="33"/>
          <w:szCs w:val="33"/>
        </w:rPr>
      </w:pPr>
      <w:r w:rsidRPr="00762BCC">
        <w:rPr>
          <w:rFonts w:asciiTheme="minorHAnsi" w:hAnsiTheme="minorHAnsi" w:cstheme="minorHAnsi"/>
          <w:color w:val="16191F"/>
          <w:sz w:val="24"/>
          <w:szCs w:val="24"/>
        </w:rPr>
        <w:t>Attribute names</w:t>
      </w:r>
      <w:r w:rsidR="00762BCC" w:rsidRPr="00762BCC">
        <w:rPr>
          <w:rFonts w:asciiTheme="minorHAnsi" w:hAnsiTheme="minorHAnsi" w:cstheme="minorHAnsi"/>
          <w:color w:val="16191F"/>
          <w:sz w:val="24"/>
          <w:szCs w:val="24"/>
        </w:rPr>
        <w:t xml:space="preserve">: </w:t>
      </w:r>
      <w:r w:rsidRPr="00762BCC">
        <w:rPr>
          <w:rFonts w:asciiTheme="minorHAnsi" w:hAnsiTheme="minorHAnsi" w:cstheme="minorHAnsi"/>
          <w:b w:val="0"/>
          <w:bCs w:val="0"/>
          <w:color w:val="16191F"/>
          <w:sz w:val="24"/>
          <w:szCs w:val="24"/>
        </w:rPr>
        <w:t>In general, an attribute name must be at least one character long, but no greater than 64 KB long.</w:t>
      </w:r>
    </w:p>
    <w:p w14:paraId="544BEF0A" w14:textId="001E365E" w:rsidR="00104ACB" w:rsidRPr="00083378" w:rsidRDefault="00104ACB" w:rsidP="00B3250E">
      <w:pPr>
        <w:pStyle w:val="NormalWeb"/>
        <w:shd w:val="clear" w:color="auto" w:fill="FFFFFF"/>
        <w:spacing w:before="240" w:beforeAutospacing="0" w:after="240" w:afterAutospacing="0" w:line="360" w:lineRule="atLeast"/>
        <w:rPr>
          <w:rFonts w:asciiTheme="minorHAnsi" w:hAnsiTheme="minorHAnsi" w:cstheme="minorHAnsi"/>
          <w:color w:val="16191F"/>
        </w:rPr>
      </w:pPr>
    </w:p>
    <w:p w14:paraId="330797BE" w14:textId="535C9FBA" w:rsidR="00104ACB" w:rsidRDefault="00104ACB" w:rsidP="00762BCC">
      <w:pPr>
        <w:pStyle w:val="Heading3"/>
        <w:shd w:val="clear" w:color="auto" w:fill="FFFFFF"/>
        <w:spacing w:before="300" w:beforeAutospacing="0" w:after="180" w:afterAutospacing="0" w:line="294" w:lineRule="atLeast"/>
        <w:rPr>
          <w:rFonts w:asciiTheme="minorHAnsi" w:hAnsiTheme="minorHAnsi" w:cstheme="minorHAnsi"/>
          <w:b w:val="0"/>
          <w:bCs w:val="0"/>
          <w:color w:val="16191F"/>
          <w:sz w:val="24"/>
          <w:szCs w:val="24"/>
        </w:rPr>
      </w:pPr>
      <w:r w:rsidRPr="00762BCC">
        <w:rPr>
          <w:rFonts w:asciiTheme="minorHAnsi" w:hAnsiTheme="minorHAnsi" w:cstheme="minorHAnsi"/>
          <w:color w:val="16191F"/>
          <w:sz w:val="24"/>
          <w:szCs w:val="24"/>
        </w:rPr>
        <w:lastRenderedPageBreak/>
        <w:t>Item size</w:t>
      </w:r>
      <w:r w:rsidR="00762BCC" w:rsidRPr="00762BCC">
        <w:rPr>
          <w:rFonts w:asciiTheme="minorHAnsi" w:hAnsiTheme="minorHAnsi" w:cstheme="minorHAnsi"/>
          <w:b w:val="0"/>
          <w:bCs w:val="0"/>
          <w:color w:val="16191F"/>
          <w:sz w:val="24"/>
          <w:szCs w:val="24"/>
        </w:rPr>
        <w:t xml:space="preserve">: </w:t>
      </w:r>
      <w:r w:rsidRPr="00762BCC">
        <w:rPr>
          <w:rFonts w:asciiTheme="minorHAnsi" w:hAnsiTheme="minorHAnsi" w:cstheme="minorHAnsi"/>
          <w:b w:val="0"/>
          <w:bCs w:val="0"/>
          <w:color w:val="16191F"/>
          <w:sz w:val="24"/>
          <w:szCs w:val="24"/>
        </w:rPr>
        <w:t>The maximum item size in DynamoDB is 400 KB, which includes both attribute name binary length (UTF-8 length) and attribute value lengths (again binary length). The attribute name counts towards the size limit.</w:t>
      </w:r>
    </w:p>
    <w:p w14:paraId="23687E5C" w14:textId="7AC45673" w:rsidR="00762BCC" w:rsidRDefault="00762BCC" w:rsidP="00762BCC">
      <w:pPr>
        <w:pStyle w:val="Heading3"/>
        <w:shd w:val="clear" w:color="auto" w:fill="FFFFFF"/>
        <w:spacing w:before="300" w:beforeAutospacing="0" w:after="180" w:afterAutospacing="0" w:line="294" w:lineRule="atLeast"/>
        <w:rPr>
          <w:rFonts w:asciiTheme="minorHAnsi" w:hAnsiTheme="minorHAnsi" w:cstheme="minorHAnsi"/>
          <w:b w:val="0"/>
          <w:bCs w:val="0"/>
          <w:color w:val="16191F"/>
          <w:sz w:val="24"/>
          <w:szCs w:val="24"/>
        </w:rPr>
      </w:pPr>
    </w:p>
    <w:p w14:paraId="59358179" w14:textId="77777777" w:rsidR="00762BCC" w:rsidRPr="00762BCC" w:rsidRDefault="00762BCC" w:rsidP="00762BCC">
      <w:pPr>
        <w:pStyle w:val="Heading3"/>
        <w:shd w:val="clear" w:color="auto" w:fill="FFFFFF"/>
        <w:spacing w:before="300" w:beforeAutospacing="0" w:after="180" w:afterAutospacing="0" w:line="294" w:lineRule="atLeast"/>
        <w:rPr>
          <w:rFonts w:asciiTheme="minorHAnsi" w:hAnsiTheme="minorHAnsi" w:cstheme="minorHAnsi"/>
          <w:color w:val="16191F"/>
          <w:sz w:val="24"/>
          <w:szCs w:val="24"/>
        </w:rPr>
      </w:pPr>
    </w:p>
    <w:p w14:paraId="7C2CF991" w14:textId="77777777" w:rsidR="00104ACB" w:rsidRPr="00083378" w:rsidRDefault="00104ACB" w:rsidP="00104ACB">
      <w:pPr>
        <w:pStyle w:val="Heading3"/>
        <w:shd w:val="clear" w:color="auto" w:fill="FFFFFF"/>
        <w:spacing w:before="300" w:beforeAutospacing="0" w:after="180" w:afterAutospacing="0" w:line="294" w:lineRule="atLeast"/>
        <w:rPr>
          <w:rFonts w:asciiTheme="minorHAnsi" w:hAnsiTheme="minorHAnsi" w:cstheme="minorHAnsi"/>
          <w:color w:val="16191F"/>
          <w:sz w:val="33"/>
          <w:szCs w:val="33"/>
        </w:rPr>
      </w:pPr>
      <w:r w:rsidRPr="00083378">
        <w:rPr>
          <w:rFonts w:asciiTheme="minorHAnsi" w:hAnsiTheme="minorHAnsi" w:cstheme="minorHAnsi"/>
          <w:color w:val="16191F"/>
          <w:sz w:val="33"/>
          <w:szCs w:val="33"/>
        </w:rPr>
        <w:t>Item size for tables with Local Secondary Indexes</w:t>
      </w:r>
    </w:p>
    <w:p w14:paraId="646F1FB1" w14:textId="77777777" w:rsidR="00104ACB" w:rsidRPr="00083378" w:rsidRDefault="00104ACB" w:rsidP="00104ACB">
      <w:pPr>
        <w:pStyle w:val="NormalWeb"/>
        <w:shd w:val="clear" w:color="auto" w:fill="FFFFFF"/>
        <w:spacing w:before="240" w:beforeAutospacing="0" w:after="240" w:afterAutospacing="0" w:line="360" w:lineRule="atLeast"/>
        <w:rPr>
          <w:rFonts w:asciiTheme="minorHAnsi" w:hAnsiTheme="minorHAnsi" w:cstheme="minorHAnsi"/>
          <w:color w:val="16191F"/>
        </w:rPr>
      </w:pPr>
      <w:r w:rsidRPr="00083378">
        <w:rPr>
          <w:rFonts w:asciiTheme="minorHAnsi" w:hAnsiTheme="minorHAnsi" w:cstheme="minorHAnsi"/>
          <w:color w:val="16191F"/>
        </w:rPr>
        <w:t>For each local secondary index on a table, there is a 400 KB limit on the total of the following:</w:t>
      </w:r>
    </w:p>
    <w:p w14:paraId="161FC3F6" w14:textId="77777777" w:rsidR="00104ACB" w:rsidRPr="00083378" w:rsidRDefault="00104ACB" w:rsidP="00104ACB">
      <w:pPr>
        <w:pStyle w:val="NormalWeb"/>
        <w:numPr>
          <w:ilvl w:val="0"/>
          <w:numId w:val="1"/>
        </w:numPr>
        <w:shd w:val="clear" w:color="auto" w:fill="FFFFFF"/>
        <w:spacing w:before="0" w:beforeAutospacing="0" w:after="0" w:afterAutospacing="0" w:line="360" w:lineRule="atLeast"/>
        <w:rPr>
          <w:rFonts w:asciiTheme="minorHAnsi" w:hAnsiTheme="minorHAnsi" w:cstheme="minorHAnsi"/>
          <w:color w:val="16191F"/>
        </w:rPr>
      </w:pPr>
      <w:r w:rsidRPr="00083378">
        <w:rPr>
          <w:rFonts w:asciiTheme="minorHAnsi" w:hAnsiTheme="minorHAnsi" w:cstheme="minorHAnsi"/>
          <w:color w:val="16191F"/>
        </w:rPr>
        <w:t>The size of an item's data in the table.</w:t>
      </w:r>
    </w:p>
    <w:p w14:paraId="5AB5F314" w14:textId="2775D547" w:rsidR="008C3D38" w:rsidRDefault="00104ACB" w:rsidP="008C3D38">
      <w:pPr>
        <w:pStyle w:val="NormalWeb"/>
        <w:numPr>
          <w:ilvl w:val="0"/>
          <w:numId w:val="1"/>
        </w:numPr>
        <w:shd w:val="clear" w:color="auto" w:fill="FFFFFF"/>
        <w:spacing w:before="0" w:beforeAutospacing="0" w:after="0" w:afterAutospacing="0" w:line="360" w:lineRule="atLeast"/>
        <w:rPr>
          <w:rFonts w:asciiTheme="minorHAnsi" w:hAnsiTheme="minorHAnsi" w:cstheme="minorHAnsi"/>
          <w:color w:val="16191F"/>
        </w:rPr>
      </w:pPr>
      <w:r w:rsidRPr="00083378">
        <w:rPr>
          <w:rFonts w:asciiTheme="minorHAnsi" w:hAnsiTheme="minorHAnsi" w:cstheme="minorHAnsi"/>
          <w:color w:val="16191F"/>
        </w:rPr>
        <w:t>The size of corresponding entries (including key values and projected attributes) in all local secondary indexes.</w:t>
      </w:r>
    </w:p>
    <w:p w14:paraId="6E83DF74" w14:textId="77777777" w:rsidR="008C3D38" w:rsidRPr="008C3D38" w:rsidRDefault="008C3D38" w:rsidP="007E74FE">
      <w:pPr>
        <w:pStyle w:val="NormalWeb"/>
        <w:shd w:val="clear" w:color="auto" w:fill="FFFFFF"/>
        <w:spacing w:before="0" w:beforeAutospacing="0" w:after="0" w:afterAutospacing="0" w:line="360" w:lineRule="atLeast"/>
        <w:ind w:left="720"/>
        <w:rPr>
          <w:rFonts w:asciiTheme="minorHAnsi" w:hAnsiTheme="minorHAnsi" w:cstheme="minorHAnsi"/>
          <w:color w:val="16191F"/>
        </w:rPr>
      </w:pPr>
    </w:p>
    <w:p w14:paraId="7B879DAB" w14:textId="221D5797" w:rsidR="00104ACB" w:rsidRPr="00B81369" w:rsidRDefault="00104ACB" w:rsidP="00104ACB">
      <w:pPr>
        <w:pStyle w:val="Heading2"/>
        <w:pBdr>
          <w:top w:val="single" w:sz="6" w:space="12" w:color="auto"/>
        </w:pBdr>
        <w:shd w:val="clear" w:color="auto" w:fill="FFFFFF"/>
        <w:spacing w:before="240" w:after="180" w:line="294" w:lineRule="atLeast"/>
        <w:rPr>
          <w:rFonts w:asciiTheme="minorHAnsi" w:hAnsiTheme="minorHAnsi" w:cstheme="minorHAnsi"/>
          <w:b/>
          <w:bCs/>
          <w:color w:val="16191F"/>
          <w:sz w:val="32"/>
          <w:szCs w:val="32"/>
        </w:rPr>
      </w:pPr>
      <w:r w:rsidRPr="00B81369">
        <w:rPr>
          <w:rFonts w:asciiTheme="minorHAnsi" w:hAnsiTheme="minorHAnsi" w:cstheme="minorHAnsi"/>
          <w:b/>
          <w:bCs/>
          <w:color w:val="16191F"/>
          <w:sz w:val="32"/>
          <w:szCs w:val="32"/>
        </w:rPr>
        <w:t>Attributes</w:t>
      </w:r>
    </w:p>
    <w:p w14:paraId="1CB89D7D" w14:textId="77777777" w:rsidR="00104ACB" w:rsidRPr="00B81369" w:rsidRDefault="00104ACB" w:rsidP="00104ACB">
      <w:pPr>
        <w:pStyle w:val="Heading3"/>
        <w:shd w:val="clear" w:color="auto" w:fill="FFFFFF"/>
        <w:spacing w:before="300" w:beforeAutospacing="0" w:after="180" w:afterAutospacing="0" w:line="294" w:lineRule="atLeast"/>
        <w:rPr>
          <w:rFonts w:asciiTheme="minorHAnsi" w:hAnsiTheme="minorHAnsi" w:cstheme="minorHAnsi"/>
          <w:color w:val="16191F"/>
          <w:sz w:val="28"/>
          <w:szCs w:val="28"/>
        </w:rPr>
      </w:pPr>
      <w:r w:rsidRPr="00B81369">
        <w:rPr>
          <w:rFonts w:asciiTheme="minorHAnsi" w:hAnsiTheme="minorHAnsi" w:cstheme="minorHAnsi"/>
          <w:color w:val="16191F"/>
          <w:sz w:val="28"/>
          <w:szCs w:val="28"/>
        </w:rPr>
        <w:t>Attribute name-value pairs per item</w:t>
      </w:r>
    </w:p>
    <w:p w14:paraId="717E7B54" w14:textId="77777777" w:rsidR="00104ACB" w:rsidRPr="00D568EB" w:rsidRDefault="00104ACB" w:rsidP="00104ACB">
      <w:pPr>
        <w:pStyle w:val="NormalWeb"/>
        <w:shd w:val="clear" w:color="auto" w:fill="FFFFFF"/>
        <w:spacing w:before="240" w:beforeAutospacing="0" w:after="240" w:afterAutospacing="0" w:line="360" w:lineRule="atLeast"/>
        <w:rPr>
          <w:rFonts w:ascii="Calibri" w:hAnsi="Calibri" w:cs="Calibri"/>
          <w:color w:val="16191F"/>
        </w:rPr>
      </w:pPr>
      <w:r w:rsidRPr="00D568EB">
        <w:rPr>
          <w:rFonts w:ascii="Calibri" w:hAnsi="Calibri" w:cs="Calibri"/>
          <w:color w:val="16191F"/>
        </w:rPr>
        <w:t>The cumulative size of attributes per item must fit within the maximum DynamoDB item size (400 KB).</w:t>
      </w:r>
    </w:p>
    <w:p w14:paraId="1C4E4B31" w14:textId="77777777" w:rsidR="00104ACB" w:rsidRPr="00B81369" w:rsidRDefault="00104ACB" w:rsidP="00104ACB">
      <w:pPr>
        <w:pStyle w:val="Heading3"/>
        <w:shd w:val="clear" w:color="auto" w:fill="FFFFFF"/>
        <w:spacing w:before="300" w:beforeAutospacing="0" w:after="180" w:afterAutospacing="0" w:line="294" w:lineRule="atLeast"/>
        <w:rPr>
          <w:rFonts w:ascii="Calibri" w:hAnsi="Calibri" w:cs="Calibri"/>
          <w:color w:val="16191F"/>
          <w:sz w:val="28"/>
          <w:szCs w:val="28"/>
        </w:rPr>
      </w:pPr>
      <w:r w:rsidRPr="00B81369">
        <w:rPr>
          <w:rFonts w:ascii="Calibri" w:hAnsi="Calibri" w:cs="Calibri"/>
          <w:color w:val="16191F"/>
          <w:sz w:val="28"/>
          <w:szCs w:val="28"/>
        </w:rPr>
        <w:t>Number of values in list, map, or set</w:t>
      </w:r>
    </w:p>
    <w:p w14:paraId="02A74C14" w14:textId="77777777" w:rsidR="00104ACB" w:rsidRPr="00D568EB" w:rsidRDefault="00104ACB" w:rsidP="00104ACB">
      <w:pPr>
        <w:pStyle w:val="NormalWeb"/>
        <w:shd w:val="clear" w:color="auto" w:fill="FFFFFF"/>
        <w:spacing w:before="240" w:beforeAutospacing="0" w:after="240" w:afterAutospacing="0" w:line="360" w:lineRule="atLeast"/>
        <w:rPr>
          <w:rFonts w:ascii="Calibri" w:hAnsi="Calibri" w:cs="Calibri"/>
          <w:color w:val="16191F"/>
        </w:rPr>
      </w:pPr>
      <w:r w:rsidRPr="00D568EB">
        <w:rPr>
          <w:rFonts w:ascii="Calibri" w:hAnsi="Calibri" w:cs="Calibri"/>
          <w:color w:val="16191F"/>
        </w:rPr>
        <w:t>There is no limit on the number of values in a List, a Map, or a Set, as long as the item containing the values fits within the 400 KB item size limit.</w:t>
      </w:r>
    </w:p>
    <w:p w14:paraId="671E545C" w14:textId="77777777" w:rsidR="00104ACB" w:rsidRPr="00B81369" w:rsidRDefault="00104ACB" w:rsidP="00104ACB">
      <w:pPr>
        <w:pStyle w:val="Heading3"/>
        <w:shd w:val="clear" w:color="auto" w:fill="FFFFFF"/>
        <w:spacing w:before="300" w:beforeAutospacing="0" w:after="180" w:afterAutospacing="0" w:line="294" w:lineRule="atLeast"/>
        <w:rPr>
          <w:rFonts w:ascii="Calibri" w:hAnsi="Calibri" w:cs="Calibri"/>
          <w:color w:val="16191F"/>
          <w:sz w:val="28"/>
          <w:szCs w:val="28"/>
        </w:rPr>
      </w:pPr>
      <w:r w:rsidRPr="00B81369">
        <w:rPr>
          <w:rFonts w:ascii="Calibri" w:hAnsi="Calibri" w:cs="Calibri"/>
          <w:color w:val="16191F"/>
          <w:sz w:val="28"/>
          <w:szCs w:val="28"/>
        </w:rPr>
        <w:t>Attribute values</w:t>
      </w:r>
    </w:p>
    <w:p w14:paraId="11973700" w14:textId="77777777" w:rsidR="00104ACB" w:rsidRPr="00D568EB" w:rsidRDefault="00104ACB" w:rsidP="00104ACB">
      <w:pPr>
        <w:pStyle w:val="NormalWeb"/>
        <w:shd w:val="clear" w:color="auto" w:fill="FFFFFF"/>
        <w:spacing w:before="240" w:beforeAutospacing="0" w:after="240" w:afterAutospacing="0" w:line="360" w:lineRule="atLeast"/>
        <w:rPr>
          <w:rFonts w:ascii="Calibri" w:hAnsi="Calibri" w:cs="Calibri"/>
          <w:color w:val="16191F"/>
        </w:rPr>
      </w:pPr>
      <w:r w:rsidRPr="00D568EB">
        <w:rPr>
          <w:rFonts w:ascii="Calibri" w:hAnsi="Calibri" w:cs="Calibri"/>
          <w:color w:val="16191F"/>
        </w:rPr>
        <w:t>Empty String and Binary attribute values are allowed, if the attribute is not used as a key attribute for a table or index. Empty String and Binary values are allowed inside Set, List, and Map types. An attribute value cannot be an an empty Set (String Set, Number Set, or Binary Set). However, empty Lists and Maps are allowed.</w:t>
      </w:r>
    </w:p>
    <w:p w14:paraId="4B8C4B06" w14:textId="77777777" w:rsidR="00104ACB" w:rsidRPr="00B81369" w:rsidRDefault="00104ACB" w:rsidP="00104ACB">
      <w:pPr>
        <w:pStyle w:val="Heading2"/>
        <w:pBdr>
          <w:top w:val="single" w:sz="6" w:space="12" w:color="auto"/>
        </w:pBdr>
        <w:shd w:val="clear" w:color="auto" w:fill="FFFFFF"/>
        <w:spacing w:before="240" w:after="180" w:line="294" w:lineRule="atLeast"/>
        <w:rPr>
          <w:rFonts w:ascii="Calibri" w:hAnsi="Calibri" w:cs="Calibri"/>
          <w:b/>
          <w:bCs/>
          <w:color w:val="16191F"/>
          <w:sz w:val="32"/>
          <w:szCs w:val="32"/>
        </w:rPr>
      </w:pPr>
      <w:r w:rsidRPr="00B81369">
        <w:rPr>
          <w:rFonts w:ascii="Calibri" w:hAnsi="Calibri" w:cs="Calibri"/>
          <w:b/>
          <w:bCs/>
          <w:color w:val="16191F"/>
          <w:sz w:val="32"/>
          <w:szCs w:val="32"/>
        </w:rPr>
        <w:t>DynamoDB transactions</w:t>
      </w:r>
    </w:p>
    <w:p w14:paraId="2362F0D2" w14:textId="68319DEC" w:rsidR="006635DB" w:rsidRPr="00D568EB" w:rsidRDefault="00D41CF4" w:rsidP="00104ACB">
      <w:pPr>
        <w:pStyle w:val="NormalWeb"/>
        <w:shd w:val="clear" w:color="auto" w:fill="FFFFFF"/>
        <w:spacing w:before="240" w:beforeAutospacing="0" w:after="240" w:afterAutospacing="0" w:line="360" w:lineRule="atLeast"/>
        <w:rPr>
          <w:rFonts w:ascii="Calibri" w:hAnsi="Calibri" w:cs="Calibri"/>
          <w:color w:val="16191F"/>
          <w:shd w:val="clear" w:color="auto" w:fill="FFFFFF"/>
        </w:rPr>
      </w:pPr>
      <w:r w:rsidRPr="00B81369">
        <w:rPr>
          <w:rStyle w:val="HTMLCode"/>
          <w:rFonts w:ascii="Calibri" w:hAnsi="Calibri" w:cs="Calibri"/>
          <w:b/>
          <w:bCs/>
          <w:color w:val="16191F"/>
          <w:sz w:val="24"/>
          <w:szCs w:val="24"/>
        </w:rPr>
        <w:t>TransactWriteItems</w:t>
      </w:r>
      <w:r w:rsidRPr="00B81369">
        <w:rPr>
          <w:rFonts w:ascii="Calibri" w:hAnsi="Calibri" w:cs="Calibri"/>
          <w:b/>
          <w:bCs/>
          <w:color w:val="16191F"/>
          <w:shd w:val="clear" w:color="auto" w:fill="FFFFFF"/>
        </w:rPr>
        <w:t> </w:t>
      </w:r>
      <w:r w:rsidRPr="00D568EB">
        <w:rPr>
          <w:rFonts w:ascii="Calibri" w:hAnsi="Calibri" w:cs="Calibri"/>
          <w:color w:val="16191F"/>
          <w:shd w:val="clear" w:color="auto" w:fill="FFFFFF"/>
        </w:rPr>
        <w:t xml:space="preserve">is a synchronous and idempotent write operation that groups up to 100 write actions in a single all-or-nothing operation. These actions can target up to 100 distinct </w:t>
      </w:r>
      <w:r w:rsidRPr="00D568EB">
        <w:rPr>
          <w:rFonts w:ascii="Calibri" w:hAnsi="Calibri" w:cs="Calibri"/>
          <w:color w:val="16191F"/>
          <w:shd w:val="clear" w:color="auto" w:fill="FFFFFF"/>
        </w:rPr>
        <w:lastRenderedPageBreak/>
        <w:t>items in one or more DynamoDB tables within the same AWS account and in the same Region. The aggregate size of the items in the transaction cannot exceed 4 MB. The actions are completed atomically so that either all of them succeed or none of them succeeds.</w:t>
      </w:r>
      <w:r w:rsidR="006635DB">
        <w:rPr>
          <w:rFonts w:ascii="Calibri" w:hAnsi="Calibri" w:cs="Calibri"/>
          <w:color w:val="16191F"/>
          <w:shd w:val="clear" w:color="auto" w:fill="FFFFFF"/>
        </w:rPr>
        <w:t xml:space="preserve"> Operation supported : PUT, UPDATE, DELETE, CONDITIONAL CHECK.</w:t>
      </w:r>
    </w:p>
    <w:p w14:paraId="52C2BEFE" w14:textId="5FCD8F38" w:rsidR="00D41CF4" w:rsidRPr="00D568EB" w:rsidRDefault="00D41CF4" w:rsidP="00104ACB">
      <w:pPr>
        <w:pStyle w:val="NormalWeb"/>
        <w:shd w:val="clear" w:color="auto" w:fill="FFFFFF"/>
        <w:spacing w:before="240" w:beforeAutospacing="0" w:after="240" w:afterAutospacing="0" w:line="360" w:lineRule="atLeast"/>
        <w:rPr>
          <w:rFonts w:ascii="Calibri" w:hAnsi="Calibri" w:cs="Calibri"/>
          <w:color w:val="16191F"/>
          <w:shd w:val="clear" w:color="auto" w:fill="FFFFFF"/>
        </w:rPr>
      </w:pPr>
      <w:r w:rsidRPr="00B81369">
        <w:rPr>
          <w:rStyle w:val="HTMLCode"/>
          <w:rFonts w:ascii="Calibri" w:hAnsi="Calibri" w:cs="Calibri"/>
          <w:b/>
          <w:bCs/>
          <w:color w:val="16191F"/>
          <w:sz w:val="24"/>
          <w:szCs w:val="24"/>
        </w:rPr>
        <w:t>TransactGetItems</w:t>
      </w:r>
      <w:r w:rsidRPr="00D568EB">
        <w:rPr>
          <w:rFonts w:ascii="Calibri" w:hAnsi="Calibri" w:cs="Calibri"/>
          <w:color w:val="16191F"/>
          <w:shd w:val="clear" w:color="auto" w:fill="FFFFFF"/>
        </w:rPr>
        <w:t> is a synchronous read operation that groups up to 100 </w:t>
      </w:r>
      <w:r w:rsidRPr="00D568EB">
        <w:rPr>
          <w:rStyle w:val="HTMLCode"/>
          <w:rFonts w:ascii="Calibri" w:hAnsi="Calibri" w:cs="Calibri"/>
          <w:color w:val="16191F"/>
          <w:sz w:val="24"/>
          <w:szCs w:val="24"/>
        </w:rPr>
        <w:t>Get</w:t>
      </w:r>
      <w:r w:rsidRPr="00D568EB">
        <w:rPr>
          <w:rFonts w:ascii="Calibri" w:hAnsi="Calibri" w:cs="Calibri"/>
          <w:color w:val="16191F"/>
          <w:shd w:val="clear" w:color="auto" w:fill="FFFFFF"/>
        </w:rPr>
        <w:t> actions together. These actions can target up to 100 distinct items in one or more DynamoDB tables within the same AWS account and Region. The aggregate size of the items in the transaction can't exceed 4 MB.</w:t>
      </w:r>
    </w:p>
    <w:p w14:paraId="6027096F" w14:textId="301C8FBB" w:rsidR="00104ACB" w:rsidRPr="00D568EB" w:rsidRDefault="00104ACB" w:rsidP="00104ACB">
      <w:pPr>
        <w:pStyle w:val="NormalWeb"/>
        <w:shd w:val="clear" w:color="auto" w:fill="FFFFFF"/>
        <w:spacing w:before="240" w:beforeAutospacing="0" w:after="240" w:afterAutospacing="0" w:line="360" w:lineRule="atLeast"/>
        <w:rPr>
          <w:rFonts w:ascii="Calibri" w:hAnsi="Calibri" w:cs="Calibri"/>
          <w:color w:val="16191F"/>
        </w:rPr>
      </w:pPr>
      <w:r w:rsidRPr="00D568EB">
        <w:rPr>
          <w:rFonts w:ascii="Calibri" w:hAnsi="Calibri" w:cs="Calibri"/>
          <w:color w:val="16191F"/>
        </w:rPr>
        <w:t>DynamoDB transactional API operations have the following constraints:</w:t>
      </w:r>
    </w:p>
    <w:p w14:paraId="54A1C283" w14:textId="77777777" w:rsidR="00104ACB" w:rsidRPr="00D568EB" w:rsidRDefault="00104ACB" w:rsidP="00104ACB">
      <w:pPr>
        <w:pStyle w:val="NormalWeb"/>
        <w:numPr>
          <w:ilvl w:val="0"/>
          <w:numId w:val="2"/>
        </w:numPr>
        <w:shd w:val="clear" w:color="auto" w:fill="FFFFFF"/>
        <w:spacing w:before="0" w:beforeAutospacing="0" w:after="0" w:afterAutospacing="0" w:line="360" w:lineRule="atLeast"/>
        <w:rPr>
          <w:rFonts w:ascii="Calibri" w:hAnsi="Calibri" w:cs="Calibri"/>
          <w:color w:val="16191F"/>
        </w:rPr>
      </w:pPr>
      <w:r w:rsidRPr="00D568EB">
        <w:rPr>
          <w:rFonts w:ascii="Calibri" w:hAnsi="Calibri" w:cs="Calibri"/>
          <w:color w:val="16191F"/>
        </w:rPr>
        <w:t>A transaction cannot contain more than 100 unique items.</w:t>
      </w:r>
    </w:p>
    <w:p w14:paraId="5CAFF79A" w14:textId="77777777" w:rsidR="00104ACB" w:rsidRPr="00D568EB" w:rsidRDefault="00104ACB" w:rsidP="00104ACB">
      <w:pPr>
        <w:pStyle w:val="NormalWeb"/>
        <w:numPr>
          <w:ilvl w:val="0"/>
          <w:numId w:val="2"/>
        </w:numPr>
        <w:shd w:val="clear" w:color="auto" w:fill="FFFFFF"/>
        <w:spacing w:before="0" w:beforeAutospacing="0" w:after="0" w:afterAutospacing="0" w:line="360" w:lineRule="atLeast"/>
        <w:rPr>
          <w:rFonts w:ascii="Calibri" w:hAnsi="Calibri" w:cs="Calibri"/>
          <w:color w:val="16191F"/>
        </w:rPr>
      </w:pPr>
      <w:r w:rsidRPr="00D568EB">
        <w:rPr>
          <w:rFonts w:ascii="Calibri" w:hAnsi="Calibri" w:cs="Calibri"/>
          <w:color w:val="16191F"/>
        </w:rPr>
        <w:t>A transaction cannot contain more than 4 MB of data.</w:t>
      </w:r>
    </w:p>
    <w:p w14:paraId="65BAAAE1" w14:textId="77777777" w:rsidR="00104ACB" w:rsidRPr="00D568EB" w:rsidRDefault="00104ACB" w:rsidP="00104ACB">
      <w:pPr>
        <w:pStyle w:val="NormalWeb"/>
        <w:numPr>
          <w:ilvl w:val="0"/>
          <w:numId w:val="2"/>
        </w:numPr>
        <w:shd w:val="clear" w:color="auto" w:fill="FFFFFF"/>
        <w:spacing w:before="0" w:beforeAutospacing="0" w:after="0" w:afterAutospacing="0" w:line="360" w:lineRule="atLeast"/>
        <w:rPr>
          <w:rFonts w:ascii="Calibri" w:hAnsi="Calibri" w:cs="Calibri"/>
          <w:color w:val="16191F"/>
        </w:rPr>
      </w:pPr>
      <w:r w:rsidRPr="00D568EB">
        <w:rPr>
          <w:rFonts w:ascii="Calibri" w:hAnsi="Calibri" w:cs="Calibri"/>
          <w:color w:val="16191F"/>
        </w:rPr>
        <w:t>No two actions in a transaction can work against the same item in the same table. For example, you cannot both </w:t>
      </w:r>
      <w:r w:rsidRPr="00D568EB">
        <w:rPr>
          <w:rStyle w:val="HTMLCode"/>
          <w:rFonts w:ascii="Calibri" w:hAnsi="Calibri" w:cs="Calibri"/>
          <w:color w:val="16191F"/>
          <w:sz w:val="24"/>
          <w:szCs w:val="24"/>
        </w:rPr>
        <w:t>ConditionCheck</w:t>
      </w:r>
      <w:r w:rsidRPr="00D568EB">
        <w:rPr>
          <w:rFonts w:ascii="Calibri" w:hAnsi="Calibri" w:cs="Calibri"/>
          <w:color w:val="16191F"/>
        </w:rPr>
        <w:t> and </w:t>
      </w:r>
      <w:r w:rsidRPr="00D568EB">
        <w:rPr>
          <w:rStyle w:val="HTMLCode"/>
          <w:rFonts w:ascii="Calibri" w:hAnsi="Calibri" w:cs="Calibri"/>
          <w:color w:val="16191F"/>
          <w:sz w:val="24"/>
          <w:szCs w:val="24"/>
        </w:rPr>
        <w:t>Update</w:t>
      </w:r>
      <w:r w:rsidRPr="00D568EB">
        <w:rPr>
          <w:rFonts w:ascii="Calibri" w:hAnsi="Calibri" w:cs="Calibri"/>
          <w:color w:val="16191F"/>
        </w:rPr>
        <w:t> the same item in one transaction.</w:t>
      </w:r>
    </w:p>
    <w:p w14:paraId="453A7512" w14:textId="77777777" w:rsidR="00104ACB" w:rsidRPr="00D568EB" w:rsidRDefault="00104ACB" w:rsidP="00104ACB">
      <w:pPr>
        <w:pStyle w:val="NormalWeb"/>
        <w:numPr>
          <w:ilvl w:val="0"/>
          <w:numId w:val="2"/>
        </w:numPr>
        <w:shd w:val="clear" w:color="auto" w:fill="FFFFFF"/>
        <w:spacing w:before="0" w:beforeAutospacing="0" w:after="0" w:afterAutospacing="0" w:line="360" w:lineRule="atLeast"/>
        <w:rPr>
          <w:rFonts w:ascii="Calibri" w:hAnsi="Calibri" w:cs="Calibri"/>
          <w:color w:val="16191F"/>
        </w:rPr>
      </w:pPr>
      <w:r w:rsidRPr="00D568EB">
        <w:rPr>
          <w:rFonts w:ascii="Calibri" w:hAnsi="Calibri" w:cs="Calibri"/>
          <w:color w:val="16191F"/>
        </w:rPr>
        <w:t>A transaction cannot operate on tables in more than one AWS account or Region.</w:t>
      </w:r>
    </w:p>
    <w:p w14:paraId="6EAA0CA0" w14:textId="77777777" w:rsidR="00104ACB" w:rsidRPr="00D568EB" w:rsidRDefault="00104ACB" w:rsidP="00104ACB">
      <w:pPr>
        <w:pStyle w:val="NormalWeb"/>
        <w:numPr>
          <w:ilvl w:val="0"/>
          <w:numId w:val="2"/>
        </w:numPr>
        <w:shd w:val="clear" w:color="auto" w:fill="FFFFFF"/>
        <w:spacing w:before="0" w:beforeAutospacing="0" w:after="0" w:afterAutospacing="0" w:line="360" w:lineRule="atLeast"/>
        <w:rPr>
          <w:rFonts w:ascii="Calibri" w:hAnsi="Calibri" w:cs="Calibri"/>
          <w:color w:val="16191F"/>
        </w:rPr>
      </w:pPr>
      <w:r w:rsidRPr="00D568EB">
        <w:rPr>
          <w:rFonts w:ascii="Calibri" w:hAnsi="Calibri" w:cs="Calibri"/>
          <w:color w:val="16191F"/>
        </w:rPr>
        <w:t>Transactional operations provide atomicity, consistency, isolation, and durability (ACID) guarantees only within the AWS Region where the write is made originally.</w:t>
      </w:r>
    </w:p>
    <w:p w14:paraId="22185E8F" w14:textId="7C391B7D" w:rsidR="00104ACB" w:rsidRPr="00D568EB" w:rsidRDefault="00104ACB" w:rsidP="00B3250E">
      <w:pPr>
        <w:pStyle w:val="NormalWeb"/>
        <w:shd w:val="clear" w:color="auto" w:fill="FFFFFF"/>
        <w:spacing w:before="240" w:beforeAutospacing="0" w:after="240" w:afterAutospacing="0" w:line="360" w:lineRule="atLeast"/>
        <w:rPr>
          <w:rFonts w:ascii="Calibri" w:hAnsi="Calibri" w:cs="Calibri"/>
          <w:color w:val="16191F"/>
        </w:rPr>
      </w:pPr>
    </w:p>
    <w:p w14:paraId="4D024652" w14:textId="77777777" w:rsidR="00104ACB" w:rsidRPr="00D568EB" w:rsidRDefault="00104ACB" w:rsidP="00104ACB">
      <w:pPr>
        <w:pStyle w:val="Heading2"/>
        <w:pBdr>
          <w:top w:val="single" w:sz="6" w:space="12" w:color="auto"/>
        </w:pBdr>
        <w:shd w:val="clear" w:color="auto" w:fill="FFFFFF"/>
        <w:spacing w:before="240" w:after="180" w:line="294" w:lineRule="atLeast"/>
        <w:rPr>
          <w:rFonts w:ascii="Calibri" w:hAnsi="Calibri" w:cs="Calibri"/>
          <w:b/>
          <w:bCs/>
          <w:color w:val="16191F"/>
          <w:sz w:val="28"/>
          <w:szCs w:val="28"/>
        </w:rPr>
      </w:pPr>
      <w:r w:rsidRPr="00D568EB">
        <w:rPr>
          <w:rFonts w:ascii="Calibri" w:hAnsi="Calibri" w:cs="Calibri"/>
          <w:b/>
          <w:bCs/>
          <w:color w:val="16191F"/>
          <w:sz w:val="28"/>
          <w:szCs w:val="28"/>
        </w:rPr>
        <w:t>API-specific limits</w:t>
      </w:r>
    </w:p>
    <w:p w14:paraId="6B5098D2" w14:textId="77777777" w:rsidR="00104ACB" w:rsidRPr="00D568EB" w:rsidRDefault="00104ACB" w:rsidP="00104ACB">
      <w:pPr>
        <w:shd w:val="clear" w:color="auto" w:fill="FFFFFF"/>
        <w:spacing w:after="47" w:line="360" w:lineRule="atLeast"/>
        <w:rPr>
          <w:rFonts w:ascii="Calibri" w:hAnsi="Calibri" w:cs="Calibri"/>
          <w:color w:val="16191F"/>
          <w:sz w:val="24"/>
          <w:szCs w:val="24"/>
        </w:rPr>
      </w:pPr>
      <w:r w:rsidRPr="00D568EB">
        <w:rPr>
          <w:rStyle w:val="HTMLCode"/>
          <w:rFonts w:ascii="Calibri" w:eastAsiaTheme="majorEastAsia" w:hAnsi="Calibri" w:cs="Calibri"/>
          <w:b/>
          <w:bCs/>
          <w:color w:val="16191F"/>
          <w:sz w:val="24"/>
          <w:szCs w:val="24"/>
        </w:rPr>
        <w:t>CreateTable</w:t>
      </w:r>
      <w:r w:rsidRPr="00D568EB">
        <w:rPr>
          <w:rStyle w:val="term"/>
          <w:rFonts w:ascii="Calibri" w:hAnsi="Calibri" w:cs="Calibri"/>
          <w:b/>
          <w:bCs/>
          <w:color w:val="16191F"/>
          <w:sz w:val="24"/>
          <w:szCs w:val="24"/>
        </w:rPr>
        <w:t>/</w:t>
      </w:r>
      <w:r w:rsidRPr="00D568EB">
        <w:rPr>
          <w:rStyle w:val="HTMLCode"/>
          <w:rFonts w:ascii="Calibri" w:eastAsiaTheme="majorEastAsia" w:hAnsi="Calibri" w:cs="Calibri"/>
          <w:b/>
          <w:bCs/>
          <w:color w:val="16191F"/>
          <w:sz w:val="24"/>
          <w:szCs w:val="24"/>
        </w:rPr>
        <w:t>UpdateTable</w:t>
      </w:r>
      <w:r w:rsidRPr="00D568EB">
        <w:rPr>
          <w:rStyle w:val="term"/>
          <w:rFonts w:ascii="Calibri" w:hAnsi="Calibri" w:cs="Calibri"/>
          <w:b/>
          <w:bCs/>
          <w:color w:val="16191F"/>
          <w:sz w:val="24"/>
          <w:szCs w:val="24"/>
        </w:rPr>
        <w:t>/</w:t>
      </w:r>
      <w:r w:rsidRPr="00D568EB">
        <w:rPr>
          <w:rStyle w:val="HTMLCode"/>
          <w:rFonts w:ascii="Calibri" w:eastAsiaTheme="majorEastAsia" w:hAnsi="Calibri" w:cs="Calibri"/>
          <w:b/>
          <w:bCs/>
          <w:color w:val="16191F"/>
          <w:sz w:val="24"/>
          <w:szCs w:val="24"/>
        </w:rPr>
        <w:t>DeleteTable</w:t>
      </w:r>
    </w:p>
    <w:p w14:paraId="0E0392C0" w14:textId="1D967412" w:rsidR="00104ACB" w:rsidRPr="00D568EB" w:rsidRDefault="00104ACB" w:rsidP="008B2D97">
      <w:pPr>
        <w:pStyle w:val="NormalWeb"/>
        <w:shd w:val="clear" w:color="auto" w:fill="FFFFFF"/>
        <w:spacing w:before="0" w:beforeAutospacing="0" w:after="240" w:afterAutospacing="0" w:line="360" w:lineRule="atLeast"/>
        <w:ind w:left="720" w:right="240"/>
        <w:rPr>
          <w:rFonts w:ascii="Calibri" w:hAnsi="Calibri" w:cs="Calibri"/>
          <w:color w:val="16191F"/>
        </w:rPr>
      </w:pPr>
      <w:r w:rsidRPr="00D568EB">
        <w:rPr>
          <w:rFonts w:ascii="Calibri" w:hAnsi="Calibri" w:cs="Calibri"/>
          <w:color w:val="16191F"/>
        </w:rPr>
        <w:t>In general, you can have up to 500 </w:t>
      </w:r>
      <w:r w:rsidRPr="00D568EB">
        <w:rPr>
          <w:rStyle w:val="HTMLCode"/>
          <w:rFonts w:ascii="Calibri" w:eastAsiaTheme="majorEastAsia" w:hAnsi="Calibri" w:cs="Calibri"/>
          <w:color w:val="16191F"/>
          <w:sz w:val="24"/>
          <w:szCs w:val="24"/>
        </w:rPr>
        <w:t>CreateTable</w:t>
      </w:r>
      <w:r w:rsidRPr="00D568EB">
        <w:rPr>
          <w:rFonts w:ascii="Calibri" w:hAnsi="Calibri" w:cs="Calibri"/>
          <w:color w:val="16191F"/>
        </w:rPr>
        <w:t>, </w:t>
      </w:r>
      <w:r w:rsidRPr="00D568EB">
        <w:rPr>
          <w:rStyle w:val="HTMLCode"/>
          <w:rFonts w:ascii="Calibri" w:eastAsiaTheme="majorEastAsia" w:hAnsi="Calibri" w:cs="Calibri"/>
          <w:color w:val="16191F"/>
          <w:sz w:val="24"/>
          <w:szCs w:val="24"/>
        </w:rPr>
        <w:t>UpdateTable</w:t>
      </w:r>
      <w:r w:rsidR="008B2D97" w:rsidRPr="00D568EB">
        <w:rPr>
          <w:rFonts w:ascii="Calibri" w:hAnsi="Calibri" w:cs="Calibri"/>
          <w:color w:val="16191F"/>
        </w:rPr>
        <w:t>, and DeleteTable r</w:t>
      </w:r>
      <w:r w:rsidRPr="00D568EB">
        <w:rPr>
          <w:rFonts w:ascii="Calibri" w:hAnsi="Calibri" w:cs="Calibri"/>
          <w:color w:val="16191F"/>
        </w:rPr>
        <w:t>equests running simultaneously in any combination. As a result, the total number of tables in the </w:t>
      </w:r>
      <w:r w:rsidRPr="00D568EB">
        <w:rPr>
          <w:rStyle w:val="HTMLCode"/>
          <w:rFonts w:ascii="Calibri" w:eastAsiaTheme="majorEastAsia" w:hAnsi="Calibri" w:cs="Calibri"/>
          <w:color w:val="16191F"/>
          <w:sz w:val="24"/>
          <w:szCs w:val="24"/>
        </w:rPr>
        <w:t>CREATING</w:t>
      </w:r>
      <w:r w:rsidRPr="00D568EB">
        <w:rPr>
          <w:rFonts w:ascii="Calibri" w:hAnsi="Calibri" w:cs="Calibri"/>
          <w:color w:val="16191F"/>
        </w:rPr>
        <w:t>, </w:t>
      </w:r>
      <w:r w:rsidRPr="00D568EB">
        <w:rPr>
          <w:rStyle w:val="HTMLCode"/>
          <w:rFonts w:ascii="Calibri" w:eastAsiaTheme="majorEastAsia" w:hAnsi="Calibri" w:cs="Calibri"/>
          <w:color w:val="16191F"/>
          <w:sz w:val="24"/>
          <w:szCs w:val="24"/>
        </w:rPr>
        <w:t>UPDATING</w:t>
      </w:r>
      <w:r w:rsidRPr="00D568EB">
        <w:rPr>
          <w:rFonts w:ascii="Calibri" w:hAnsi="Calibri" w:cs="Calibri"/>
          <w:color w:val="16191F"/>
        </w:rPr>
        <w:t>, or </w:t>
      </w:r>
      <w:r w:rsidRPr="00D568EB">
        <w:rPr>
          <w:rStyle w:val="HTMLCode"/>
          <w:rFonts w:ascii="Calibri" w:eastAsiaTheme="majorEastAsia" w:hAnsi="Calibri" w:cs="Calibri"/>
          <w:color w:val="16191F"/>
          <w:sz w:val="24"/>
          <w:szCs w:val="24"/>
        </w:rPr>
        <w:t>DELETING</w:t>
      </w:r>
      <w:r w:rsidRPr="00D568EB">
        <w:rPr>
          <w:rFonts w:ascii="Calibri" w:hAnsi="Calibri" w:cs="Calibri"/>
          <w:color w:val="16191F"/>
        </w:rPr>
        <w:t> state cannot exceed 500.</w:t>
      </w:r>
    </w:p>
    <w:p w14:paraId="6A2EBDD7" w14:textId="77777777" w:rsidR="00104ACB" w:rsidRPr="00D568EB" w:rsidRDefault="00104ACB" w:rsidP="00104ACB">
      <w:pPr>
        <w:shd w:val="clear" w:color="auto" w:fill="FFFFFF"/>
        <w:spacing w:after="47" w:line="360" w:lineRule="atLeast"/>
        <w:rPr>
          <w:rFonts w:ascii="Calibri" w:eastAsia="Times New Roman" w:hAnsi="Calibri" w:cs="Calibri"/>
          <w:color w:val="16191F"/>
          <w:sz w:val="24"/>
          <w:szCs w:val="24"/>
          <w:lang w:eastAsia="en-IN"/>
        </w:rPr>
      </w:pPr>
      <w:r w:rsidRPr="00D568EB">
        <w:rPr>
          <w:rFonts w:ascii="Calibri" w:eastAsia="Times New Roman" w:hAnsi="Calibri" w:cs="Calibri"/>
          <w:b/>
          <w:bCs/>
          <w:color w:val="16191F"/>
          <w:sz w:val="24"/>
          <w:szCs w:val="24"/>
          <w:lang w:eastAsia="en-IN"/>
        </w:rPr>
        <w:t>BatchGetItem</w:t>
      </w:r>
    </w:p>
    <w:p w14:paraId="1E35E009" w14:textId="77777777" w:rsidR="00104ACB" w:rsidRPr="00D568EB" w:rsidRDefault="00104ACB" w:rsidP="00104ACB">
      <w:pPr>
        <w:shd w:val="clear" w:color="auto" w:fill="FFFFFF"/>
        <w:spacing w:after="150" w:line="360" w:lineRule="atLeast"/>
        <w:ind w:left="720" w:right="240"/>
        <w:rPr>
          <w:rFonts w:ascii="Calibri" w:eastAsia="Times New Roman" w:hAnsi="Calibri" w:cs="Calibri"/>
          <w:color w:val="16191F"/>
          <w:sz w:val="24"/>
          <w:szCs w:val="24"/>
          <w:lang w:eastAsia="en-IN"/>
        </w:rPr>
      </w:pPr>
      <w:r w:rsidRPr="00D568EB">
        <w:rPr>
          <w:rFonts w:ascii="Calibri" w:eastAsia="Times New Roman" w:hAnsi="Calibri" w:cs="Calibri"/>
          <w:color w:val="16191F"/>
          <w:sz w:val="24"/>
          <w:szCs w:val="24"/>
          <w:lang w:eastAsia="en-IN"/>
        </w:rPr>
        <w:t>A single BatchGetItem operation can retrieve a maximum of 100 items. The total size of all the items retrieved cannot exceed 16 MB.</w:t>
      </w:r>
    </w:p>
    <w:p w14:paraId="13E08793" w14:textId="77777777" w:rsidR="00104ACB" w:rsidRPr="00D568EB" w:rsidRDefault="00104ACB" w:rsidP="00104ACB">
      <w:pPr>
        <w:shd w:val="clear" w:color="auto" w:fill="FFFFFF"/>
        <w:spacing w:after="47" w:line="360" w:lineRule="atLeast"/>
        <w:rPr>
          <w:rFonts w:ascii="Calibri" w:eastAsia="Times New Roman" w:hAnsi="Calibri" w:cs="Calibri"/>
          <w:color w:val="16191F"/>
          <w:sz w:val="24"/>
          <w:szCs w:val="24"/>
          <w:lang w:eastAsia="en-IN"/>
        </w:rPr>
      </w:pPr>
      <w:r w:rsidRPr="00D568EB">
        <w:rPr>
          <w:rFonts w:ascii="Calibri" w:eastAsia="Times New Roman" w:hAnsi="Calibri" w:cs="Calibri"/>
          <w:b/>
          <w:bCs/>
          <w:color w:val="16191F"/>
          <w:sz w:val="24"/>
          <w:szCs w:val="24"/>
          <w:lang w:eastAsia="en-IN"/>
        </w:rPr>
        <w:t>BatchWriteItem</w:t>
      </w:r>
    </w:p>
    <w:p w14:paraId="27BDBEC3" w14:textId="77777777" w:rsidR="00104ACB" w:rsidRPr="00D568EB" w:rsidRDefault="00104ACB" w:rsidP="00104ACB">
      <w:pPr>
        <w:shd w:val="clear" w:color="auto" w:fill="FFFFFF"/>
        <w:spacing w:after="150" w:line="360" w:lineRule="atLeast"/>
        <w:ind w:left="720" w:right="240"/>
        <w:rPr>
          <w:rFonts w:eastAsia="Times New Roman" w:cstheme="minorHAnsi"/>
          <w:color w:val="16191F"/>
          <w:sz w:val="24"/>
          <w:szCs w:val="24"/>
          <w:lang w:eastAsia="en-IN"/>
        </w:rPr>
      </w:pPr>
      <w:r w:rsidRPr="00D568EB">
        <w:rPr>
          <w:rFonts w:eastAsia="Times New Roman" w:cstheme="minorHAnsi"/>
          <w:color w:val="16191F"/>
          <w:sz w:val="24"/>
          <w:szCs w:val="24"/>
          <w:lang w:eastAsia="en-IN"/>
        </w:rPr>
        <w:t>A single BatchWriteItem operation can contain up to 25 PutItem or DeleteItem requests. The total size of all the items written cannot exceed 16 MB.</w:t>
      </w:r>
    </w:p>
    <w:p w14:paraId="354C06B2" w14:textId="77777777" w:rsidR="00104ACB" w:rsidRPr="00D568EB" w:rsidRDefault="00104ACB" w:rsidP="00104ACB">
      <w:pPr>
        <w:shd w:val="clear" w:color="auto" w:fill="FFFFFF"/>
        <w:spacing w:after="47" w:line="360" w:lineRule="atLeast"/>
        <w:rPr>
          <w:rFonts w:eastAsia="Times New Roman" w:cstheme="minorHAnsi"/>
          <w:color w:val="16191F"/>
          <w:sz w:val="24"/>
          <w:szCs w:val="24"/>
          <w:lang w:eastAsia="en-IN"/>
        </w:rPr>
      </w:pPr>
      <w:r w:rsidRPr="00D568EB">
        <w:rPr>
          <w:rFonts w:eastAsia="Times New Roman" w:cstheme="minorHAnsi"/>
          <w:b/>
          <w:bCs/>
          <w:color w:val="16191F"/>
          <w:sz w:val="24"/>
          <w:szCs w:val="24"/>
          <w:lang w:eastAsia="en-IN"/>
        </w:rPr>
        <w:t>DescribeTableReplicaAutoScaling</w:t>
      </w:r>
    </w:p>
    <w:p w14:paraId="40A9BBEC" w14:textId="77777777" w:rsidR="00104ACB" w:rsidRPr="00D568EB" w:rsidRDefault="00104ACB" w:rsidP="00104ACB">
      <w:pPr>
        <w:shd w:val="clear" w:color="auto" w:fill="FFFFFF"/>
        <w:spacing w:after="150" w:line="360" w:lineRule="atLeast"/>
        <w:ind w:left="720" w:right="240"/>
        <w:rPr>
          <w:rFonts w:eastAsia="Times New Roman" w:cstheme="minorHAnsi"/>
          <w:color w:val="16191F"/>
          <w:sz w:val="24"/>
          <w:szCs w:val="24"/>
          <w:lang w:eastAsia="en-IN"/>
        </w:rPr>
      </w:pPr>
      <w:r w:rsidRPr="00D568EB">
        <w:rPr>
          <w:rFonts w:eastAsia="Times New Roman" w:cstheme="minorHAnsi"/>
          <w:color w:val="16191F"/>
          <w:sz w:val="24"/>
          <w:szCs w:val="24"/>
          <w:lang w:eastAsia="en-IN"/>
        </w:rPr>
        <w:t>DescribeTableReplicaAutoScaling method supports only 10 requests per second.</w:t>
      </w:r>
    </w:p>
    <w:p w14:paraId="4A9B1DBB" w14:textId="77777777" w:rsidR="00104ACB" w:rsidRPr="00D568EB" w:rsidRDefault="00104ACB" w:rsidP="00104ACB">
      <w:pPr>
        <w:shd w:val="clear" w:color="auto" w:fill="FFFFFF"/>
        <w:spacing w:after="47" w:line="360" w:lineRule="atLeast"/>
        <w:rPr>
          <w:rFonts w:eastAsia="Times New Roman" w:cstheme="minorHAnsi"/>
          <w:color w:val="16191F"/>
          <w:sz w:val="24"/>
          <w:szCs w:val="24"/>
          <w:lang w:eastAsia="en-IN"/>
        </w:rPr>
      </w:pPr>
      <w:r w:rsidRPr="00D568EB">
        <w:rPr>
          <w:rFonts w:eastAsia="Times New Roman" w:cstheme="minorHAnsi"/>
          <w:b/>
          <w:bCs/>
          <w:color w:val="16191F"/>
          <w:sz w:val="24"/>
          <w:szCs w:val="24"/>
          <w:lang w:eastAsia="en-IN"/>
        </w:rPr>
        <w:lastRenderedPageBreak/>
        <w:t>DescribeLimits</w:t>
      </w:r>
    </w:p>
    <w:p w14:paraId="3BD07656" w14:textId="77777777" w:rsidR="00104ACB" w:rsidRPr="00D568EB" w:rsidRDefault="00104ACB" w:rsidP="00104ACB">
      <w:pPr>
        <w:shd w:val="clear" w:color="auto" w:fill="FFFFFF"/>
        <w:spacing w:after="150" w:line="360" w:lineRule="atLeast"/>
        <w:ind w:left="720" w:right="240"/>
        <w:rPr>
          <w:rFonts w:eastAsia="Times New Roman" w:cstheme="minorHAnsi"/>
          <w:color w:val="16191F"/>
          <w:sz w:val="24"/>
          <w:szCs w:val="24"/>
          <w:lang w:eastAsia="en-IN"/>
        </w:rPr>
      </w:pPr>
      <w:r w:rsidRPr="00D568EB">
        <w:rPr>
          <w:rFonts w:eastAsia="Times New Roman" w:cstheme="minorHAnsi"/>
          <w:color w:val="16191F"/>
          <w:sz w:val="24"/>
          <w:szCs w:val="24"/>
          <w:lang w:eastAsia="en-IN"/>
        </w:rPr>
        <w:t>DescribeLimits should be called only periodically. You can expect throttling errors if you call it more than once in a minute.</w:t>
      </w:r>
    </w:p>
    <w:p w14:paraId="47588E32" w14:textId="77777777" w:rsidR="00104ACB" w:rsidRPr="00D568EB" w:rsidRDefault="00104ACB" w:rsidP="00104ACB">
      <w:pPr>
        <w:shd w:val="clear" w:color="auto" w:fill="FFFFFF"/>
        <w:spacing w:after="47" w:line="360" w:lineRule="atLeast"/>
        <w:rPr>
          <w:rFonts w:eastAsia="Times New Roman" w:cstheme="minorHAnsi"/>
          <w:color w:val="16191F"/>
          <w:sz w:val="24"/>
          <w:szCs w:val="24"/>
          <w:lang w:eastAsia="en-IN"/>
        </w:rPr>
      </w:pPr>
      <w:r w:rsidRPr="00D568EB">
        <w:rPr>
          <w:rFonts w:eastAsia="Times New Roman" w:cstheme="minorHAnsi"/>
          <w:b/>
          <w:bCs/>
          <w:color w:val="16191F"/>
          <w:sz w:val="24"/>
          <w:szCs w:val="24"/>
          <w:lang w:eastAsia="en-IN"/>
        </w:rPr>
        <w:t>DescribeContributorInsights/ListContributorInsights/UpdateContributorInsights</w:t>
      </w:r>
    </w:p>
    <w:p w14:paraId="2B53DC8C" w14:textId="77777777" w:rsidR="00104ACB" w:rsidRPr="00D568EB" w:rsidRDefault="00104ACB" w:rsidP="00104ACB">
      <w:pPr>
        <w:shd w:val="clear" w:color="auto" w:fill="FFFFFF"/>
        <w:spacing w:after="150" w:line="360" w:lineRule="atLeast"/>
        <w:ind w:left="720" w:right="240"/>
        <w:rPr>
          <w:rFonts w:eastAsia="Times New Roman" w:cstheme="minorHAnsi"/>
          <w:color w:val="16191F"/>
          <w:sz w:val="24"/>
          <w:szCs w:val="24"/>
          <w:lang w:eastAsia="en-IN"/>
        </w:rPr>
      </w:pPr>
      <w:r w:rsidRPr="00D568EB">
        <w:rPr>
          <w:rFonts w:eastAsia="Times New Roman" w:cstheme="minorHAnsi"/>
          <w:color w:val="16191F"/>
          <w:sz w:val="24"/>
          <w:szCs w:val="24"/>
          <w:lang w:eastAsia="en-IN"/>
        </w:rPr>
        <w:t>DescribeContributorInsights, ListContributorInsights and UpdateContributorInsights should be called only periodically. DynamoDB supports up to five requests per second for each of these APIs.</w:t>
      </w:r>
    </w:p>
    <w:p w14:paraId="4B40AC2B" w14:textId="77777777" w:rsidR="00104ACB" w:rsidRPr="00D568EB" w:rsidRDefault="00104ACB" w:rsidP="00104ACB">
      <w:pPr>
        <w:shd w:val="clear" w:color="auto" w:fill="FFFFFF"/>
        <w:spacing w:after="47" w:line="360" w:lineRule="atLeast"/>
        <w:rPr>
          <w:rFonts w:eastAsia="Times New Roman" w:cstheme="minorHAnsi"/>
          <w:color w:val="16191F"/>
          <w:sz w:val="24"/>
          <w:szCs w:val="24"/>
          <w:lang w:eastAsia="en-IN"/>
        </w:rPr>
      </w:pPr>
      <w:r w:rsidRPr="00D568EB">
        <w:rPr>
          <w:rFonts w:eastAsia="Times New Roman" w:cstheme="minorHAnsi"/>
          <w:b/>
          <w:bCs/>
          <w:color w:val="16191F"/>
          <w:sz w:val="24"/>
          <w:szCs w:val="24"/>
          <w:lang w:eastAsia="en-IN"/>
        </w:rPr>
        <w:t>Query</w:t>
      </w:r>
    </w:p>
    <w:p w14:paraId="0B19C823" w14:textId="77777777" w:rsidR="00104ACB" w:rsidRPr="00D568EB" w:rsidRDefault="00104ACB" w:rsidP="00104ACB">
      <w:pPr>
        <w:shd w:val="clear" w:color="auto" w:fill="FFFFFF"/>
        <w:spacing w:after="150" w:line="360" w:lineRule="atLeast"/>
        <w:ind w:left="720" w:right="240"/>
        <w:rPr>
          <w:rFonts w:eastAsia="Times New Roman" w:cstheme="minorHAnsi"/>
          <w:color w:val="16191F"/>
          <w:sz w:val="24"/>
          <w:szCs w:val="24"/>
          <w:lang w:eastAsia="en-IN"/>
        </w:rPr>
      </w:pPr>
      <w:r w:rsidRPr="00D568EB">
        <w:rPr>
          <w:rFonts w:eastAsia="Times New Roman" w:cstheme="minorHAnsi"/>
          <w:color w:val="16191F"/>
          <w:sz w:val="24"/>
          <w:szCs w:val="24"/>
          <w:lang w:eastAsia="en-IN"/>
        </w:rPr>
        <w:t>The result set from a Query is limited to 1 MB per call. You can use the LastEvaluatedKey from the query response to retrieve more results.</w:t>
      </w:r>
    </w:p>
    <w:p w14:paraId="771FAA5F" w14:textId="77777777" w:rsidR="00104ACB" w:rsidRPr="00D568EB" w:rsidRDefault="00104ACB" w:rsidP="00104ACB">
      <w:pPr>
        <w:shd w:val="clear" w:color="auto" w:fill="FFFFFF"/>
        <w:spacing w:after="47" w:line="360" w:lineRule="atLeast"/>
        <w:rPr>
          <w:rFonts w:eastAsia="Times New Roman" w:cstheme="minorHAnsi"/>
          <w:color w:val="16191F"/>
          <w:sz w:val="24"/>
          <w:szCs w:val="24"/>
          <w:lang w:eastAsia="en-IN"/>
        </w:rPr>
      </w:pPr>
      <w:r w:rsidRPr="00D568EB">
        <w:rPr>
          <w:rFonts w:eastAsia="Times New Roman" w:cstheme="minorHAnsi"/>
          <w:b/>
          <w:bCs/>
          <w:color w:val="16191F"/>
          <w:sz w:val="24"/>
          <w:szCs w:val="24"/>
          <w:lang w:eastAsia="en-IN"/>
        </w:rPr>
        <w:t>Scan</w:t>
      </w:r>
    </w:p>
    <w:p w14:paraId="14D7FF8B" w14:textId="57CBF955" w:rsidR="00104ACB" w:rsidRPr="00D568EB" w:rsidRDefault="00104ACB" w:rsidP="00104ACB">
      <w:pPr>
        <w:shd w:val="clear" w:color="auto" w:fill="FFFFFF"/>
        <w:spacing w:after="150" w:line="360" w:lineRule="atLeast"/>
        <w:ind w:left="720" w:right="240"/>
        <w:rPr>
          <w:rFonts w:eastAsia="Times New Roman" w:cstheme="minorHAnsi"/>
          <w:color w:val="16191F"/>
          <w:sz w:val="24"/>
          <w:szCs w:val="24"/>
          <w:lang w:eastAsia="en-IN"/>
        </w:rPr>
      </w:pPr>
      <w:r w:rsidRPr="00D568EB">
        <w:rPr>
          <w:rFonts w:eastAsia="Times New Roman" w:cstheme="minorHAnsi"/>
          <w:color w:val="16191F"/>
          <w:sz w:val="24"/>
          <w:szCs w:val="24"/>
          <w:lang w:eastAsia="en-IN"/>
        </w:rPr>
        <w:t>The result set from a Scan is limited to 1 MB per call. You can use the LastEvaluatedKey from the scan response to retrieve more results.</w:t>
      </w:r>
    </w:p>
    <w:p w14:paraId="47290619" w14:textId="77777777" w:rsidR="00F81BEC" w:rsidRPr="00D568EB" w:rsidRDefault="00F81BEC" w:rsidP="00104ACB">
      <w:pPr>
        <w:shd w:val="clear" w:color="auto" w:fill="FFFFFF"/>
        <w:spacing w:after="150" w:line="360" w:lineRule="atLeast"/>
        <w:ind w:left="720" w:right="240"/>
        <w:rPr>
          <w:rFonts w:eastAsia="Times New Roman" w:cstheme="minorHAnsi"/>
          <w:color w:val="16191F"/>
          <w:sz w:val="24"/>
          <w:szCs w:val="24"/>
          <w:lang w:eastAsia="en-IN"/>
        </w:rPr>
      </w:pPr>
    </w:p>
    <w:p w14:paraId="3D7322E1" w14:textId="77777777" w:rsidR="00104ACB" w:rsidRPr="00D568EB" w:rsidRDefault="00104ACB" w:rsidP="00104ACB">
      <w:pPr>
        <w:shd w:val="clear" w:color="auto" w:fill="FFFFFF"/>
        <w:spacing w:after="47" w:line="360" w:lineRule="atLeast"/>
        <w:rPr>
          <w:rFonts w:eastAsia="Times New Roman" w:cstheme="minorHAnsi"/>
          <w:color w:val="16191F"/>
          <w:sz w:val="24"/>
          <w:szCs w:val="24"/>
          <w:lang w:eastAsia="en-IN"/>
        </w:rPr>
      </w:pPr>
      <w:r w:rsidRPr="00D568EB">
        <w:rPr>
          <w:rFonts w:eastAsia="Times New Roman" w:cstheme="minorHAnsi"/>
          <w:b/>
          <w:bCs/>
          <w:color w:val="16191F"/>
          <w:sz w:val="24"/>
          <w:szCs w:val="24"/>
          <w:lang w:eastAsia="en-IN"/>
        </w:rPr>
        <w:t>UpdateTableReplicaAutoScaling</w:t>
      </w:r>
    </w:p>
    <w:p w14:paraId="050DF21A" w14:textId="77777777" w:rsidR="00104ACB" w:rsidRPr="00D568EB" w:rsidRDefault="00104ACB" w:rsidP="00104ACB">
      <w:pPr>
        <w:shd w:val="clear" w:color="auto" w:fill="FFFFFF"/>
        <w:spacing w:after="150" w:line="360" w:lineRule="atLeast"/>
        <w:ind w:left="720" w:right="240"/>
        <w:rPr>
          <w:rFonts w:eastAsia="Times New Roman" w:cstheme="minorHAnsi"/>
          <w:color w:val="16191F"/>
          <w:sz w:val="24"/>
          <w:szCs w:val="24"/>
          <w:lang w:eastAsia="en-IN"/>
        </w:rPr>
      </w:pPr>
      <w:r w:rsidRPr="00D568EB">
        <w:rPr>
          <w:rFonts w:eastAsia="Times New Roman" w:cstheme="minorHAnsi"/>
          <w:color w:val="16191F"/>
          <w:sz w:val="24"/>
          <w:szCs w:val="24"/>
          <w:lang w:eastAsia="en-IN"/>
        </w:rPr>
        <w:t>UpdateTableReplicaAutoScaling method supports only ten requests per second.</w:t>
      </w:r>
    </w:p>
    <w:p w14:paraId="030D7331" w14:textId="77777777" w:rsidR="00104ACB" w:rsidRPr="00D568EB" w:rsidRDefault="00104ACB" w:rsidP="00104ACB">
      <w:pPr>
        <w:shd w:val="clear" w:color="auto" w:fill="FFFFFF"/>
        <w:spacing w:after="47" w:line="360" w:lineRule="atLeast"/>
        <w:rPr>
          <w:rFonts w:eastAsia="Times New Roman" w:cstheme="minorHAnsi"/>
          <w:color w:val="16191F"/>
          <w:sz w:val="24"/>
          <w:szCs w:val="24"/>
          <w:lang w:eastAsia="en-IN"/>
        </w:rPr>
      </w:pPr>
      <w:r w:rsidRPr="00D568EB">
        <w:rPr>
          <w:rFonts w:eastAsia="Times New Roman" w:cstheme="minorHAnsi"/>
          <w:b/>
          <w:bCs/>
          <w:color w:val="16191F"/>
          <w:sz w:val="24"/>
          <w:szCs w:val="24"/>
          <w:lang w:eastAsia="en-IN"/>
        </w:rPr>
        <w:t>UpdateTableTimeToLive</w:t>
      </w:r>
    </w:p>
    <w:p w14:paraId="5C3049DA" w14:textId="0E276B4A" w:rsidR="00647074" w:rsidRPr="00D568EB" w:rsidRDefault="00104ACB" w:rsidP="008B2D97">
      <w:pPr>
        <w:shd w:val="clear" w:color="auto" w:fill="FFFFFF"/>
        <w:spacing w:after="150" w:line="360" w:lineRule="atLeast"/>
        <w:ind w:left="720" w:right="240"/>
        <w:rPr>
          <w:rFonts w:eastAsia="Times New Roman" w:cstheme="minorHAnsi"/>
          <w:color w:val="16191F"/>
          <w:sz w:val="24"/>
          <w:szCs w:val="24"/>
          <w:lang w:eastAsia="en-IN"/>
        </w:rPr>
      </w:pPr>
      <w:r w:rsidRPr="00D568EB">
        <w:rPr>
          <w:rFonts w:eastAsia="Times New Roman" w:cstheme="minorHAnsi"/>
          <w:color w:val="16191F"/>
          <w:sz w:val="24"/>
          <w:szCs w:val="24"/>
          <w:lang w:eastAsia="en-IN"/>
        </w:rPr>
        <w:t>The UpdateTableTimeToLive method supports supports only one request to enable or disable Time to Live (TTL) per specified table per hour. This change can take up to one hour to fully process. Any additional UpdateTimeToLive calls for the same table during this one hour duration result in a ValidationException</w:t>
      </w:r>
    </w:p>
    <w:p w14:paraId="66C451C2" w14:textId="54D808B9" w:rsidR="00DE4A0D" w:rsidRPr="00D568EB" w:rsidRDefault="00DE4A0D" w:rsidP="008B2D97">
      <w:pPr>
        <w:shd w:val="clear" w:color="auto" w:fill="FFFFFF"/>
        <w:spacing w:after="150" w:line="360" w:lineRule="atLeast"/>
        <w:ind w:left="720" w:right="240"/>
        <w:rPr>
          <w:rFonts w:eastAsia="Times New Roman" w:cstheme="minorHAnsi"/>
          <w:color w:val="16191F"/>
          <w:sz w:val="24"/>
          <w:szCs w:val="24"/>
          <w:lang w:eastAsia="en-IN"/>
        </w:rPr>
      </w:pPr>
    </w:p>
    <w:p w14:paraId="7ED388E7" w14:textId="1438151C" w:rsidR="00DE4A0D" w:rsidRPr="00D568EB" w:rsidRDefault="00DE4A0D" w:rsidP="008B2D97">
      <w:pPr>
        <w:shd w:val="clear" w:color="auto" w:fill="FFFFFF"/>
        <w:spacing w:after="150" w:line="360" w:lineRule="atLeast"/>
        <w:ind w:left="720" w:right="240"/>
        <w:rPr>
          <w:rFonts w:eastAsia="Times New Roman" w:cstheme="minorHAnsi"/>
          <w:color w:val="16191F"/>
          <w:sz w:val="24"/>
          <w:szCs w:val="24"/>
          <w:lang w:eastAsia="en-IN"/>
        </w:rPr>
      </w:pPr>
    </w:p>
    <w:p w14:paraId="468E8B25" w14:textId="77777777" w:rsidR="00DE4A0D" w:rsidRPr="00D568EB" w:rsidRDefault="00DE4A0D" w:rsidP="008B2D97">
      <w:pPr>
        <w:shd w:val="clear" w:color="auto" w:fill="FFFFFF"/>
        <w:spacing w:after="150" w:line="360" w:lineRule="atLeast"/>
        <w:ind w:left="720" w:right="240"/>
        <w:rPr>
          <w:rFonts w:eastAsia="Times New Roman" w:cstheme="minorHAnsi"/>
          <w:color w:val="16191F"/>
          <w:sz w:val="24"/>
          <w:szCs w:val="24"/>
          <w:lang w:eastAsia="en-IN"/>
        </w:rPr>
      </w:pPr>
    </w:p>
    <w:p w14:paraId="43463356" w14:textId="772C473A" w:rsidR="00DE4A0D" w:rsidRPr="00D568EB" w:rsidRDefault="00DE4A0D" w:rsidP="008B2D97">
      <w:pPr>
        <w:shd w:val="clear" w:color="auto" w:fill="FFFFFF"/>
        <w:spacing w:after="150" w:line="360" w:lineRule="atLeast"/>
        <w:ind w:left="720" w:right="240"/>
        <w:rPr>
          <w:rFonts w:eastAsia="Times New Roman" w:cstheme="minorHAnsi"/>
          <w:color w:val="16191F"/>
          <w:sz w:val="24"/>
          <w:szCs w:val="24"/>
          <w:lang w:eastAsia="en-IN"/>
        </w:rPr>
      </w:pPr>
    </w:p>
    <w:p w14:paraId="1DA9CC69" w14:textId="13B9AABE" w:rsidR="00DE4A0D" w:rsidRPr="00D568EB" w:rsidRDefault="00DE4A0D" w:rsidP="00DE4A0D">
      <w:pPr>
        <w:pStyle w:val="Heading2"/>
        <w:pBdr>
          <w:top w:val="single" w:sz="6" w:space="12" w:color="auto"/>
        </w:pBdr>
        <w:shd w:val="clear" w:color="auto" w:fill="FFFFFF"/>
        <w:spacing w:before="240" w:after="180" w:line="294" w:lineRule="atLeast"/>
        <w:rPr>
          <w:rFonts w:asciiTheme="minorHAnsi" w:hAnsiTheme="minorHAnsi" w:cstheme="minorHAnsi"/>
          <w:color w:val="16191F"/>
          <w:sz w:val="39"/>
          <w:szCs w:val="39"/>
        </w:rPr>
      </w:pPr>
      <w:r w:rsidRPr="00D568EB">
        <w:rPr>
          <w:rFonts w:asciiTheme="minorHAnsi" w:hAnsiTheme="minorHAnsi" w:cstheme="minorHAnsi"/>
          <w:color w:val="16191F"/>
          <w:sz w:val="39"/>
          <w:szCs w:val="39"/>
        </w:rPr>
        <w:t>CRUD Operations</w:t>
      </w:r>
    </w:p>
    <w:p w14:paraId="140C5BBE" w14:textId="77777777" w:rsidR="00DE4A0D" w:rsidRPr="00D568EB" w:rsidRDefault="00DE4A0D" w:rsidP="00DE4A0D">
      <w:pPr>
        <w:shd w:val="clear" w:color="auto" w:fill="FFFFFF"/>
        <w:spacing w:after="150" w:line="360" w:lineRule="atLeast"/>
        <w:ind w:right="240"/>
        <w:rPr>
          <w:rStyle w:val="HTMLCode"/>
          <w:rFonts w:asciiTheme="minorHAnsi" w:eastAsiaTheme="minorHAnsi" w:hAnsiTheme="minorHAnsi" w:cstheme="minorHAnsi"/>
          <w:b/>
          <w:bCs/>
          <w:color w:val="16191F"/>
          <w:sz w:val="24"/>
          <w:szCs w:val="24"/>
          <w:lang w:eastAsia="en-IN"/>
        </w:rPr>
      </w:pPr>
      <w:r w:rsidRPr="00D568EB">
        <w:rPr>
          <w:rStyle w:val="HTMLCode"/>
          <w:rFonts w:asciiTheme="minorHAnsi" w:eastAsiaTheme="minorHAnsi" w:hAnsiTheme="minorHAnsi" w:cstheme="minorHAnsi"/>
          <w:b/>
          <w:bCs/>
          <w:color w:val="16191F"/>
          <w:sz w:val="24"/>
          <w:szCs w:val="24"/>
          <w:lang w:eastAsia="en-IN"/>
        </w:rPr>
        <w:t xml:space="preserve">putItem(params = {}, callback) </w:t>
      </w:r>
      <w:r w:rsidRPr="00D568EB">
        <w:rPr>
          <w:rStyle w:val="HTMLCode"/>
          <w:rFonts w:ascii="Cambria Math" w:eastAsiaTheme="minorHAnsi" w:hAnsi="Cambria Math" w:cs="Cambria Math"/>
          <w:b/>
          <w:bCs/>
          <w:color w:val="16191F"/>
          <w:sz w:val="24"/>
          <w:szCs w:val="24"/>
          <w:lang w:eastAsia="en-IN"/>
        </w:rPr>
        <w:t>⇒</w:t>
      </w:r>
      <w:r w:rsidRPr="00D568EB">
        <w:rPr>
          <w:rStyle w:val="HTMLCode"/>
          <w:rFonts w:asciiTheme="minorHAnsi" w:eastAsiaTheme="minorHAnsi" w:hAnsiTheme="minorHAnsi" w:cstheme="minorHAnsi"/>
          <w:b/>
          <w:bCs/>
          <w:color w:val="16191F"/>
          <w:sz w:val="24"/>
          <w:szCs w:val="24"/>
          <w:lang w:eastAsia="en-IN"/>
        </w:rPr>
        <w:t xml:space="preserve"> AWS.Request</w:t>
      </w:r>
    </w:p>
    <w:p w14:paraId="39285679" w14:textId="77777777" w:rsidR="00DE4A0D" w:rsidRPr="00D568EB" w:rsidRDefault="00DE4A0D" w:rsidP="00DE4A0D">
      <w:pPr>
        <w:shd w:val="clear" w:color="auto" w:fill="FFFFFF"/>
        <w:spacing w:after="150" w:line="360" w:lineRule="atLeast"/>
        <w:ind w:right="240"/>
        <w:rPr>
          <w:rStyle w:val="HTMLCode"/>
          <w:rFonts w:asciiTheme="minorHAnsi" w:eastAsiaTheme="minorHAnsi" w:hAnsiTheme="minorHAnsi" w:cstheme="minorHAnsi"/>
          <w:color w:val="16191F"/>
          <w:sz w:val="24"/>
          <w:szCs w:val="24"/>
          <w:lang w:eastAsia="en-IN"/>
        </w:rPr>
      </w:pPr>
      <w:r w:rsidRPr="00D568EB">
        <w:rPr>
          <w:rStyle w:val="HTMLCode"/>
          <w:rFonts w:asciiTheme="minorHAnsi" w:eastAsiaTheme="minorHAnsi" w:hAnsiTheme="minorHAnsi" w:cstheme="minorHAnsi"/>
          <w:color w:val="16191F"/>
          <w:sz w:val="24"/>
          <w:szCs w:val="24"/>
          <w:lang w:eastAsia="en-IN"/>
        </w:rPr>
        <w:t>Creates a new item, or replaces an old item with a new item. You can perform a conditional put operation (add a new item if one with the specified primary key doesn't exist), or replace an existing item if it has certain attribute values. You can return the item's attribute values in the same operation, using the ReturnValues parameter.</w:t>
      </w:r>
    </w:p>
    <w:p w14:paraId="10432E19" w14:textId="01E164B9" w:rsidR="00DE4A0D" w:rsidRPr="00D568EB" w:rsidRDefault="00DE4A0D" w:rsidP="00DE4A0D">
      <w:pPr>
        <w:shd w:val="clear" w:color="auto" w:fill="FFFFFF"/>
        <w:spacing w:after="150" w:line="360" w:lineRule="atLeast"/>
        <w:ind w:right="240"/>
        <w:rPr>
          <w:rStyle w:val="HTMLCode"/>
          <w:rFonts w:asciiTheme="minorHAnsi" w:eastAsiaTheme="minorHAnsi" w:hAnsiTheme="minorHAnsi" w:cstheme="minorHAnsi"/>
          <w:color w:val="16191F"/>
          <w:sz w:val="24"/>
          <w:szCs w:val="24"/>
          <w:lang w:eastAsia="en-IN"/>
        </w:rPr>
      </w:pPr>
      <w:r w:rsidRPr="00D568EB">
        <w:rPr>
          <w:rStyle w:val="HTMLCode"/>
          <w:rFonts w:asciiTheme="minorHAnsi" w:eastAsiaTheme="minorHAnsi" w:hAnsiTheme="minorHAnsi" w:cstheme="minorHAnsi"/>
          <w:color w:val="16191F"/>
          <w:sz w:val="24"/>
          <w:szCs w:val="24"/>
          <w:lang w:eastAsia="en-IN"/>
        </w:rPr>
        <w:lastRenderedPageBreak/>
        <w:t>When you add an item, the primary key attributes are the only required attributes. Attribute values cannot be null.</w:t>
      </w:r>
    </w:p>
    <w:p w14:paraId="7464F9DC" w14:textId="138B11A4" w:rsidR="00DE4A0D" w:rsidRPr="00D568EB" w:rsidRDefault="00DE4A0D" w:rsidP="00DE4A0D">
      <w:pPr>
        <w:shd w:val="clear" w:color="auto" w:fill="FFFFFF"/>
        <w:spacing w:after="150" w:line="360" w:lineRule="atLeast"/>
        <w:ind w:right="240"/>
        <w:rPr>
          <w:rStyle w:val="HTMLCode"/>
          <w:rFonts w:asciiTheme="minorHAnsi" w:eastAsiaTheme="minorHAnsi" w:hAnsiTheme="minorHAnsi" w:cstheme="minorHAnsi"/>
          <w:b/>
          <w:bCs/>
          <w:color w:val="16191F"/>
          <w:sz w:val="24"/>
          <w:szCs w:val="24"/>
          <w:lang w:eastAsia="en-IN"/>
        </w:rPr>
      </w:pPr>
      <w:r w:rsidRPr="00D568EB">
        <w:rPr>
          <w:rStyle w:val="HTMLCode"/>
          <w:rFonts w:asciiTheme="minorHAnsi" w:eastAsiaTheme="minorHAnsi" w:hAnsiTheme="minorHAnsi" w:cstheme="minorHAnsi"/>
          <w:b/>
          <w:bCs/>
          <w:color w:val="16191F"/>
          <w:sz w:val="24"/>
          <w:szCs w:val="24"/>
          <w:lang w:eastAsia="en-IN"/>
        </w:rPr>
        <w:t xml:space="preserve">updateItem(params = {}, callback) </w:t>
      </w:r>
      <w:r w:rsidRPr="00D568EB">
        <w:rPr>
          <w:rStyle w:val="HTMLCode"/>
          <w:rFonts w:ascii="Cambria Math" w:eastAsiaTheme="minorHAnsi" w:hAnsi="Cambria Math" w:cs="Cambria Math"/>
          <w:b/>
          <w:bCs/>
          <w:color w:val="16191F"/>
          <w:sz w:val="24"/>
          <w:szCs w:val="24"/>
          <w:lang w:eastAsia="en-IN"/>
        </w:rPr>
        <w:t>⇒</w:t>
      </w:r>
      <w:r w:rsidRPr="00D568EB">
        <w:rPr>
          <w:rStyle w:val="HTMLCode"/>
          <w:rFonts w:asciiTheme="minorHAnsi" w:eastAsiaTheme="minorHAnsi" w:hAnsiTheme="minorHAnsi" w:cstheme="minorHAnsi"/>
          <w:b/>
          <w:bCs/>
          <w:color w:val="16191F"/>
          <w:sz w:val="24"/>
          <w:szCs w:val="24"/>
          <w:lang w:eastAsia="en-IN"/>
        </w:rPr>
        <w:t xml:space="preserve"> AWS.Request</w:t>
      </w:r>
    </w:p>
    <w:p w14:paraId="3EE1B837" w14:textId="07EEE12F" w:rsidR="00DE4A0D" w:rsidRPr="00D568EB" w:rsidRDefault="00DE4A0D" w:rsidP="00DE4A0D">
      <w:pPr>
        <w:shd w:val="clear" w:color="auto" w:fill="FFFFFF"/>
        <w:spacing w:after="150" w:line="360" w:lineRule="atLeast"/>
        <w:ind w:right="240"/>
        <w:rPr>
          <w:rStyle w:val="HTMLCode"/>
          <w:rFonts w:asciiTheme="minorHAnsi" w:eastAsiaTheme="minorHAnsi" w:hAnsiTheme="minorHAnsi" w:cstheme="minorHAnsi"/>
          <w:color w:val="16191F"/>
          <w:sz w:val="24"/>
          <w:szCs w:val="24"/>
          <w:lang w:eastAsia="en-IN"/>
        </w:rPr>
      </w:pPr>
      <w:r w:rsidRPr="00D568EB">
        <w:rPr>
          <w:rStyle w:val="HTMLCode"/>
          <w:rFonts w:asciiTheme="minorHAnsi" w:eastAsiaTheme="minorHAnsi" w:hAnsiTheme="minorHAnsi" w:cstheme="minorHAnsi"/>
          <w:color w:val="16191F"/>
          <w:sz w:val="24"/>
          <w:szCs w:val="24"/>
          <w:lang w:eastAsia="en-IN"/>
        </w:rPr>
        <w:t>It just updates the item if primary key is already present. If not</w:t>
      </w:r>
      <w:r w:rsidR="00B81369">
        <w:rPr>
          <w:rStyle w:val="HTMLCode"/>
          <w:rFonts w:asciiTheme="minorHAnsi" w:eastAsiaTheme="minorHAnsi" w:hAnsiTheme="minorHAnsi" w:cstheme="minorHAnsi"/>
          <w:color w:val="16191F"/>
          <w:sz w:val="24"/>
          <w:szCs w:val="24"/>
          <w:lang w:eastAsia="en-IN"/>
        </w:rPr>
        <w:t xml:space="preserve"> present</w:t>
      </w:r>
      <w:r w:rsidRPr="00D568EB">
        <w:rPr>
          <w:rStyle w:val="HTMLCode"/>
          <w:rFonts w:asciiTheme="minorHAnsi" w:eastAsiaTheme="minorHAnsi" w:hAnsiTheme="minorHAnsi" w:cstheme="minorHAnsi"/>
          <w:color w:val="16191F"/>
          <w:sz w:val="24"/>
          <w:szCs w:val="24"/>
          <w:lang w:eastAsia="en-IN"/>
        </w:rPr>
        <w:t>, it creates the item.</w:t>
      </w:r>
    </w:p>
    <w:p w14:paraId="7C4C3F08" w14:textId="77777777" w:rsidR="00DE4A0D" w:rsidRPr="00D568EB" w:rsidRDefault="00DE4A0D" w:rsidP="00DE4A0D">
      <w:pPr>
        <w:shd w:val="clear" w:color="auto" w:fill="FFFFFF"/>
        <w:spacing w:after="150" w:line="360" w:lineRule="atLeast"/>
        <w:ind w:right="240"/>
        <w:rPr>
          <w:rStyle w:val="HTMLCode"/>
          <w:rFonts w:asciiTheme="minorHAnsi" w:eastAsiaTheme="minorHAnsi" w:hAnsiTheme="minorHAnsi" w:cstheme="minorHAnsi"/>
          <w:b/>
          <w:bCs/>
          <w:color w:val="16191F"/>
          <w:sz w:val="24"/>
          <w:szCs w:val="24"/>
          <w:lang w:eastAsia="en-IN"/>
        </w:rPr>
      </w:pPr>
      <w:r w:rsidRPr="00D568EB">
        <w:rPr>
          <w:rStyle w:val="HTMLCode"/>
          <w:rFonts w:asciiTheme="minorHAnsi" w:eastAsiaTheme="minorHAnsi" w:hAnsiTheme="minorHAnsi" w:cstheme="minorHAnsi"/>
          <w:b/>
          <w:bCs/>
          <w:color w:val="16191F"/>
          <w:sz w:val="24"/>
          <w:szCs w:val="24"/>
          <w:lang w:eastAsia="en-IN"/>
        </w:rPr>
        <w:t xml:space="preserve">getItem(params = {}, callback) </w:t>
      </w:r>
      <w:r w:rsidRPr="00D568EB">
        <w:rPr>
          <w:rStyle w:val="HTMLCode"/>
          <w:rFonts w:ascii="Cambria Math" w:eastAsiaTheme="minorHAnsi" w:hAnsi="Cambria Math" w:cs="Cambria Math"/>
          <w:b/>
          <w:bCs/>
          <w:color w:val="16191F"/>
          <w:sz w:val="24"/>
          <w:szCs w:val="24"/>
          <w:lang w:eastAsia="en-IN"/>
        </w:rPr>
        <w:t>⇒</w:t>
      </w:r>
      <w:r w:rsidRPr="00D568EB">
        <w:rPr>
          <w:rStyle w:val="HTMLCode"/>
          <w:rFonts w:asciiTheme="minorHAnsi" w:eastAsiaTheme="minorHAnsi" w:hAnsiTheme="minorHAnsi" w:cstheme="minorHAnsi"/>
          <w:b/>
          <w:bCs/>
          <w:color w:val="16191F"/>
          <w:sz w:val="24"/>
          <w:szCs w:val="24"/>
          <w:lang w:eastAsia="en-IN"/>
        </w:rPr>
        <w:t xml:space="preserve"> AWS.Request</w:t>
      </w:r>
    </w:p>
    <w:p w14:paraId="141B20D4" w14:textId="77777777" w:rsidR="00DE4A0D" w:rsidRPr="00D568EB" w:rsidRDefault="00DE4A0D" w:rsidP="00DE4A0D">
      <w:pPr>
        <w:shd w:val="clear" w:color="auto" w:fill="FFFFFF"/>
        <w:spacing w:after="150" w:line="360" w:lineRule="atLeast"/>
        <w:ind w:right="240"/>
        <w:rPr>
          <w:rStyle w:val="HTMLCode"/>
          <w:rFonts w:asciiTheme="minorHAnsi" w:eastAsiaTheme="minorHAnsi" w:hAnsiTheme="minorHAnsi" w:cstheme="minorHAnsi"/>
          <w:color w:val="16191F"/>
          <w:sz w:val="24"/>
          <w:szCs w:val="24"/>
          <w:lang w:eastAsia="en-IN"/>
        </w:rPr>
      </w:pPr>
      <w:r w:rsidRPr="00D568EB">
        <w:rPr>
          <w:rStyle w:val="HTMLCode"/>
          <w:rFonts w:asciiTheme="minorHAnsi" w:eastAsiaTheme="minorHAnsi" w:hAnsiTheme="minorHAnsi" w:cstheme="minorHAnsi"/>
          <w:color w:val="16191F"/>
          <w:sz w:val="24"/>
          <w:szCs w:val="24"/>
          <w:lang w:eastAsia="en-IN"/>
        </w:rPr>
        <w:t>The GetItem returns set of attributes for the item with given primary key. If no matching item, GetItem does not return any data.</w:t>
      </w:r>
    </w:p>
    <w:p w14:paraId="42AA7AF7" w14:textId="48F76D49" w:rsidR="00DE4A0D" w:rsidRPr="00D568EB" w:rsidRDefault="00DE4A0D" w:rsidP="00DE4A0D">
      <w:pPr>
        <w:shd w:val="clear" w:color="auto" w:fill="FFFFFF"/>
        <w:spacing w:after="150" w:line="360" w:lineRule="atLeast"/>
        <w:ind w:right="240"/>
        <w:rPr>
          <w:rStyle w:val="HTMLCode"/>
          <w:rFonts w:asciiTheme="minorHAnsi" w:eastAsiaTheme="minorHAnsi" w:hAnsiTheme="minorHAnsi" w:cstheme="minorHAnsi"/>
          <w:color w:val="16191F"/>
          <w:sz w:val="24"/>
          <w:szCs w:val="24"/>
          <w:lang w:eastAsia="en-IN"/>
        </w:rPr>
      </w:pPr>
      <w:r w:rsidRPr="00D568EB">
        <w:rPr>
          <w:rStyle w:val="HTMLCode"/>
          <w:rFonts w:asciiTheme="minorHAnsi" w:eastAsiaTheme="minorHAnsi" w:hAnsiTheme="minorHAnsi" w:cstheme="minorHAnsi"/>
          <w:color w:val="16191F"/>
          <w:sz w:val="24"/>
          <w:szCs w:val="24"/>
          <w:lang w:eastAsia="en-IN"/>
        </w:rPr>
        <w:t>GetItem provides an eventually consistent read by default. If your application requires a strongly consistent read, set ConsistentRead to true.</w:t>
      </w:r>
    </w:p>
    <w:p w14:paraId="213C2B13" w14:textId="77777777" w:rsidR="00DE4A0D" w:rsidRPr="00D568EB" w:rsidRDefault="00DE4A0D" w:rsidP="00DE4A0D">
      <w:pPr>
        <w:shd w:val="clear" w:color="auto" w:fill="FFFFFF"/>
        <w:spacing w:after="150" w:line="360" w:lineRule="atLeast"/>
        <w:ind w:right="240"/>
        <w:rPr>
          <w:rStyle w:val="HTMLCode"/>
          <w:rFonts w:asciiTheme="minorHAnsi" w:eastAsiaTheme="minorHAnsi" w:hAnsiTheme="minorHAnsi" w:cstheme="minorHAnsi"/>
          <w:b/>
          <w:bCs/>
          <w:color w:val="16191F"/>
          <w:sz w:val="24"/>
          <w:szCs w:val="24"/>
          <w:lang w:eastAsia="en-IN"/>
        </w:rPr>
      </w:pPr>
      <w:r w:rsidRPr="00D568EB">
        <w:rPr>
          <w:rStyle w:val="HTMLCode"/>
          <w:rFonts w:asciiTheme="minorHAnsi" w:eastAsiaTheme="minorHAnsi" w:hAnsiTheme="minorHAnsi" w:cstheme="minorHAnsi"/>
          <w:b/>
          <w:bCs/>
          <w:color w:val="16191F"/>
          <w:sz w:val="24"/>
          <w:szCs w:val="24"/>
          <w:lang w:eastAsia="en-IN"/>
        </w:rPr>
        <w:t xml:space="preserve">deleteItem(params = {}, callback) </w:t>
      </w:r>
      <w:r w:rsidRPr="00D568EB">
        <w:rPr>
          <w:rStyle w:val="HTMLCode"/>
          <w:rFonts w:ascii="Cambria Math" w:eastAsiaTheme="minorHAnsi" w:hAnsi="Cambria Math" w:cs="Cambria Math"/>
          <w:b/>
          <w:bCs/>
          <w:color w:val="16191F"/>
          <w:sz w:val="24"/>
          <w:szCs w:val="24"/>
          <w:lang w:eastAsia="en-IN"/>
        </w:rPr>
        <w:t>⇒</w:t>
      </w:r>
      <w:r w:rsidRPr="00D568EB">
        <w:rPr>
          <w:rStyle w:val="HTMLCode"/>
          <w:rFonts w:asciiTheme="minorHAnsi" w:eastAsiaTheme="minorHAnsi" w:hAnsiTheme="minorHAnsi" w:cstheme="minorHAnsi"/>
          <w:b/>
          <w:bCs/>
          <w:color w:val="16191F"/>
          <w:sz w:val="24"/>
          <w:szCs w:val="24"/>
          <w:lang w:eastAsia="en-IN"/>
        </w:rPr>
        <w:t xml:space="preserve"> AWS.Request</w:t>
      </w:r>
    </w:p>
    <w:p w14:paraId="1C4D4D79" w14:textId="5680D2A2" w:rsidR="00DE4A0D" w:rsidRPr="00D568EB" w:rsidRDefault="00DE4A0D" w:rsidP="00DE4A0D">
      <w:pPr>
        <w:shd w:val="clear" w:color="auto" w:fill="FFFFFF"/>
        <w:spacing w:after="150" w:line="360" w:lineRule="atLeast"/>
        <w:ind w:right="240"/>
        <w:rPr>
          <w:rStyle w:val="HTMLCode"/>
          <w:rFonts w:asciiTheme="minorHAnsi" w:eastAsiaTheme="minorHAnsi" w:hAnsiTheme="minorHAnsi" w:cstheme="minorHAnsi"/>
          <w:color w:val="16191F"/>
          <w:sz w:val="24"/>
          <w:szCs w:val="24"/>
          <w:lang w:eastAsia="en-IN"/>
        </w:rPr>
      </w:pPr>
      <w:r w:rsidRPr="00D568EB">
        <w:rPr>
          <w:rStyle w:val="HTMLCode"/>
          <w:rFonts w:asciiTheme="minorHAnsi" w:eastAsiaTheme="minorHAnsi" w:hAnsiTheme="minorHAnsi" w:cstheme="minorHAnsi"/>
          <w:color w:val="16191F"/>
          <w:sz w:val="24"/>
          <w:szCs w:val="24"/>
          <w:lang w:eastAsia="en-IN"/>
        </w:rPr>
        <w:t>Deletes a single item in a table by primary key. You can also return the item's attribute values in the same operation, using the ReturnValues parameter.</w:t>
      </w:r>
    </w:p>
    <w:p w14:paraId="758E0EF5" w14:textId="632987E6" w:rsidR="00DE4A0D" w:rsidRDefault="00DE4A0D" w:rsidP="00DE4A0D">
      <w:pPr>
        <w:shd w:val="clear" w:color="auto" w:fill="FFFFFF"/>
        <w:spacing w:after="150" w:line="360" w:lineRule="atLeast"/>
        <w:ind w:right="240"/>
        <w:rPr>
          <w:rStyle w:val="HTMLCode"/>
          <w:rFonts w:ascii="Calibri" w:eastAsiaTheme="minorHAnsi" w:hAnsi="Calibri" w:cs="Calibri"/>
          <w:color w:val="16191F"/>
          <w:sz w:val="24"/>
          <w:szCs w:val="24"/>
          <w:lang w:eastAsia="en-IN"/>
        </w:rPr>
      </w:pPr>
      <w:r w:rsidRPr="00D568EB">
        <w:rPr>
          <w:rStyle w:val="HTMLCode"/>
          <w:rFonts w:asciiTheme="minorHAnsi" w:eastAsiaTheme="minorHAnsi" w:hAnsiTheme="minorHAnsi" w:cstheme="minorHAnsi"/>
          <w:color w:val="16191F"/>
          <w:sz w:val="24"/>
          <w:szCs w:val="24"/>
          <w:lang w:eastAsia="en-IN"/>
        </w:rPr>
        <w:t>Unless you specify conditions, the DeleteItem is an idempotent operation; running it</w:t>
      </w:r>
      <w:r w:rsidRPr="00D568EB">
        <w:rPr>
          <w:rStyle w:val="HTMLCode"/>
          <w:rFonts w:ascii="Calibri" w:eastAsiaTheme="minorHAnsi" w:hAnsi="Calibri" w:cs="Calibri"/>
          <w:color w:val="16191F"/>
          <w:sz w:val="24"/>
          <w:szCs w:val="24"/>
          <w:lang w:eastAsia="en-IN"/>
        </w:rPr>
        <w:t xml:space="preserve"> multiple times on the same item or attribute does not result in an error response.</w:t>
      </w:r>
    </w:p>
    <w:p w14:paraId="2E467F49" w14:textId="77777777" w:rsidR="007E74FE" w:rsidRDefault="007E74FE" w:rsidP="00DE4A0D">
      <w:pPr>
        <w:shd w:val="clear" w:color="auto" w:fill="FFFFFF"/>
        <w:spacing w:after="150" w:line="360" w:lineRule="atLeast"/>
        <w:ind w:right="240"/>
        <w:rPr>
          <w:rStyle w:val="HTMLCode"/>
          <w:rFonts w:ascii="Calibri" w:eastAsiaTheme="minorHAnsi" w:hAnsi="Calibri" w:cs="Calibri"/>
          <w:color w:val="16191F"/>
          <w:sz w:val="24"/>
          <w:szCs w:val="24"/>
          <w:lang w:eastAsia="en-IN"/>
        </w:rPr>
      </w:pPr>
    </w:p>
    <w:p w14:paraId="79E8961F" w14:textId="18BD3928" w:rsidR="00DE4A0D" w:rsidRPr="00D568EB" w:rsidRDefault="00DE4A0D" w:rsidP="00DE4A0D">
      <w:pPr>
        <w:shd w:val="clear" w:color="auto" w:fill="FFFFFF"/>
        <w:spacing w:after="150" w:line="360" w:lineRule="atLeast"/>
        <w:ind w:right="240"/>
        <w:rPr>
          <w:rStyle w:val="HTMLCode"/>
          <w:rFonts w:ascii="Calibri" w:eastAsiaTheme="minorHAnsi" w:hAnsi="Calibri" w:cs="Calibri"/>
          <w:b/>
          <w:bCs/>
          <w:color w:val="16191F"/>
          <w:sz w:val="32"/>
          <w:szCs w:val="32"/>
          <w:lang w:eastAsia="en-IN"/>
        </w:rPr>
      </w:pPr>
      <w:r w:rsidRPr="00D568EB">
        <w:rPr>
          <w:rStyle w:val="HTMLCode"/>
          <w:rFonts w:ascii="Calibri" w:eastAsiaTheme="minorHAnsi" w:hAnsi="Calibri" w:cs="Calibri"/>
          <w:b/>
          <w:bCs/>
          <w:color w:val="16191F"/>
          <w:sz w:val="32"/>
          <w:szCs w:val="32"/>
          <w:lang w:eastAsia="en-IN"/>
        </w:rPr>
        <w:t>BATCH OPERATIONS</w:t>
      </w:r>
    </w:p>
    <w:p w14:paraId="732D6FE5" w14:textId="77777777" w:rsidR="00DE4A0D" w:rsidRPr="00D568EB" w:rsidRDefault="00DE4A0D" w:rsidP="00DE4A0D">
      <w:pPr>
        <w:shd w:val="clear" w:color="auto" w:fill="FFFFFF"/>
        <w:spacing w:after="150" w:line="360" w:lineRule="atLeast"/>
        <w:ind w:right="240"/>
        <w:rPr>
          <w:rStyle w:val="HTMLCode"/>
          <w:rFonts w:ascii="Calibri" w:eastAsiaTheme="minorHAnsi" w:hAnsi="Calibri" w:cs="Calibri"/>
          <w:b/>
          <w:bCs/>
          <w:color w:val="16191F"/>
          <w:sz w:val="24"/>
          <w:szCs w:val="24"/>
          <w:lang w:eastAsia="en-IN"/>
        </w:rPr>
      </w:pPr>
      <w:r w:rsidRPr="00D568EB">
        <w:rPr>
          <w:rStyle w:val="HTMLCode"/>
          <w:rFonts w:ascii="Calibri" w:eastAsiaTheme="minorHAnsi" w:hAnsi="Calibri" w:cs="Calibri"/>
          <w:b/>
          <w:bCs/>
          <w:color w:val="16191F"/>
          <w:sz w:val="24"/>
          <w:szCs w:val="24"/>
          <w:lang w:eastAsia="en-IN"/>
        </w:rPr>
        <w:t xml:space="preserve">batchGetItem(params = {}, callback) </w:t>
      </w:r>
      <w:r w:rsidRPr="00D568EB">
        <w:rPr>
          <w:rStyle w:val="HTMLCode"/>
          <w:rFonts w:ascii="Cambria Math" w:eastAsiaTheme="minorHAnsi" w:hAnsi="Cambria Math" w:cs="Cambria Math"/>
          <w:b/>
          <w:bCs/>
          <w:color w:val="16191F"/>
          <w:sz w:val="24"/>
          <w:szCs w:val="24"/>
          <w:lang w:eastAsia="en-IN"/>
        </w:rPr>
        <w:t>⇒</w:t>
      </w:r>
      <w:r w:rsidRPr="00D568EB">
        <w:rPr>
          <w:rStyle w:val="HTMLCode"/>
          <w:rFonts w:ascii="Calibri" w:eastAsiaTheme="minorHAnsi" w:hAnsi="Calibri" w:cs="Calibri"/>
          <w:b/>
          <w:bCs/>
          <w:color w:val="16191F"/>
          <w:sz w:val="24"/>
          <w:szCs w:val="24"/>
          <w:lang w:eastAsia="en-IN"/>
        </w:rPr>
        <w:t xml:space="preserve"> AWS.Request</w:t>
      </w:r>
    </w:p>
    <w:p w14:paraId="4A259D21" w14:textId="194BC66A" w:rsidR="00DE4A0D" w:rsidRPr="00D568EB" w:rsidRDefault="00DE4A0D" w:rsidP="00DE4A0D">
      <w:pPr>
        <w:shd w:val="clear" w:color="auto" w:fill="FFFFFF"/>
        <w:spacing w:after="150" w:line="360" w:lineRule="atLeast"/>
        <w:ind w:right="240"/>
        <w:rPr>
          <w:rStyle w:val="HTMLCode"/>
          <w:rFonts w:ascii="Calibri" w:eastAsiaTheme="minorHAnsi" w:hAnsi="Calibri" w:cs="Calibri"/>
          <w:color w:val="16191F"/>
          <w:sz w:val="24"/>
          <w:szCs w:val="24"/>
          <w:lang w:eastAsia="en-IN"/>
        </w:rPr>
      </w:pPr>
      <w:r w:rsidRPr="00D568EB">
        <w:rPr>
          <w:rStyle w:val="HTMLCode"/>
          <w:rFonts w:ascii="Calibri" w:eastAsiaTheme="minorHAnsi" w:hAnsi="Calibri" w:cs="Calibri"/>
          <w:color w:val="16191F"/>
          <w:sz w:val="24"/>
          <w:szCs w:val="24"/>
          <w:lang w:eastAsia="en-IN"/>
        </w:rPr>
        <w:t>The BatchGetItem operation returns the attributes of one or more items from one or more tables. You identify requested items by primary key.</w:t>
      </w:r>
    </w:p>
    <w:p w14:paraId="4811A83C" w14:textId="78861312" w:rsidR="00DE4A0D" w:rsidRPr="00D568EB" w:rsidRDefault="00DE4A0D" w:rsidP="00DE4A0D">
      <w:pPr>
        <w:shd w:val="clear" w:color="auto" w:fill="FFFFFF"/>
        <w:spacing w:after="150" w:line="360" w:lineRule="atLeast"/>
        <w:ind w:right="240"/>
        <w:rPr>
          <w:rStyle w:val="HTMLCode"/>
          <w:rFonts w:ascii="Calibri" w:eastAsiaTheme="minorHAnsi" w:hAnsi="Calibri" w:cs="Calibri"/>
          <w:color w:val="16191F"/>
          <w:sz w:val="24"/>
          <w:szCs w:val="24"/>
          <w:lang w:eastAsia="en-IN"/>
        </w:rPr>
      </w:pPr>
      <w:r w:rsidRPr="00D568EB">
        <w:rPr>
          <w:rStyle w:val="HTMLCode"/>
          <w:rFonts w:ascii="Calibri" w:eastAsiaTheme="minorHAnsi" w:hAnsi="Calibri" w:cs="Calibri"/>
          <w:color w:val="16191F"/>
          <w:sz w:val="24"/>
          <w:szCs w:val="24"/>
          <w:lang w:eastAsia="en-IN"/>
        </w:rPr>
        <w:t>A single operation can retrieve up to 16 MB of data,or max 100 items. BatchGetItem returns a partial result if the response size limit is exceeded, the table's provisioned throughput is exceeded, or an internal processing failure occurs. If a partial result is returned, the operation returns a value for UnprocessedKeys. You can use this value to retry the operation starting with the next item to get.</w:t>
      </w:r>
    </w:p>
    <w:p w14:paraId="34B339D7" w14:textId="4A967F11" w:rsidR="00DE4A0D" w:rsidRPr="00D568EB" w:rsidRDefault="00DE4A0D" w:rsidP="00DE4A0D">
      <w:pPr>
        <w:shd w:val="clear" w:color="auto" w:fill="FFFFFF"/>
        <w:spacing w:after="150" w:line="360" w:lineRule="atLeast"/>
        <w:ind w:right="240"/>
        <w:rPr>
          <w:rStyle w:val="HTMLCode"/>
          <w:rFonts w:ascii="Calibri" w:eastAsiaTheme="minorHAnsi" w:hAnsi="Calibri" w:cs="Calibri"/>
          <w:color w:val="16191F"/>
          <w:sz w:val="24"/>
          <w:szCs w:val="24"/>
          <w:lang w:eastAsia="en-IN"/>
        </w:rPr>
      </w:pPr>
      <w:r w:rsidRPr="00D568EB">
        <w:rPr>
          <w:rStyle w:val="HTMLCode"/>
          <w:rFonts w:ascii="Calibri" w:eastAsiaTheme="minorHAnsi" w:hAnsi="Calibri" w:cs="Calibri"/>
          <w:color w:val="16191F"/>
          <w:sz w:val="24"/>
          <w:szCs w:val="24"/>
          <w:lang w:eastAsia="en-IN"/>
        </w:rPr>
        <w:t>If DynamoDB returns any unprocessed items, you should retry the batch operation on those items. However, we strongly recommend that you use an exponential backoff algorithm. If you retry the batch operation immediately, the underlying read or write requests can still fail due to throttling on the individual tables. If you delay the batch operation using exponential backoff, the individual requests in the batch are much more likely to succeed.</w:t>
      </w:r>
    </w:p>
    <w:p w14:paraId="5ABEBC14" w14:textId="77777777" w:rsidR="00DE4A0D" w:rsidRPr="00D568EB" w:rsidRDefault="00DE4A0D" w:rsidP="00DE4A0D">
      <w:pPr>
        <w:shd w:val="clear" w:color="auto" w:fill="FFFFFF"/>
        <w:spacing w:after="150" w:line="360" w:lineRule="atLeast"/>
        <w:ind w:right="240"/>
        <w:rPr>
          <w:rStyle w:val="HTMLCode"/>
          <w:rFonts w:ascii="Calibri" w:eastAsiaTheme="minorHAnsi" w:hAnsi="Calibri" w:cs="Calibri"/>
          <w:b/>
          <w:bCs/>
          <w:color w:val="16191F"/>
          <w:sz w:val="24"/>
          <w:szCs w:val="24"/>
          <w:lang w:eastAsia="en-IN"/>
        </w:rPr>
      </w:pPr>
      <w:r w:rsidRPr="00D568EB">
        <w:rPr>
          <w:rStyle w:val="HTMLCode"/>
          <w:rFonts w:ascii="Calibri" w:eastAsiaTheme="minorHAnsi" w:hAnsi="Calibri" w:cs="Calibri"/>
          <w:b/>
          <w:bCs/>
          <w:color w:val="16191F"/>
          <w:sz w:val="24"/>
          <w:szCs w:val="24"/>
          <w:lang w:eastAsia="en-IN"/>
        </w:rPr>
        <w:t xml:space="preserve">batchWriteItem(params = {}, callback) </w:t>
      </w:r>
      <w:r w:rsidRPr="00D568EB">
        <w:rPr>
          <w:rStyle w:val="HTMLCode"/>
          <w:rFonts w:ascii="Cambria Math" w:eastAsiaTheme="minorHAnsi" w:hAnsi="Cambria Math" w:cs="Cambria Math"/>
          <w:b/>
          <w:bCs/>
          <w:color w:val="16191F"/>
          <w:sz w:val="24"/>
          <w:szCs w:val="24"/>
          <w:lang w:eastAsia="en-IN"/>
        </w:rPr>
        <w:t>⇒</w:t>
      </w:r>
      <w:r w:rsidRPr="00D568EB">
        <w:rPr>
          <w:rStyle w:val="HTMLCode"/>
          <w:rFonts w:ascii="Calibri" w:eastAsiaTheme="minorHAnsi" w:hAnsi="Calibri" w:cs="Calibri"/>
          <w:b/>
          <w:bCs/>
          <w:color w:val="16191F"/>
          <w:sz w:val="24"/>
          <w:szCs w:val="24"/>
          <w:lang w:eastAsia="en-IN"/>
        </w:rPr>
        <w:t xml:space="preserve"> AWS.Request</w:t>
      </w:r>
    </w:p>
    <w:p w14:paraId="212B70BD" w14:textId="0A958DD0" w:rsidR="00DE4A0D" w:rsidRPr="00D568EB" w:rsidRDefault="00DE4A0D" w:rsidP="00DE4A0D">
      <w:pPr>
        <w:shd w:val="clear" w:color="auto" w:fill="FFFFFF"/>
        <w:spacing w:after="150" w:line="360" w:lineRule="atLeast"/>
        <w:ind w:right="240"/>
        <w:rPr>
          <w:rStyle w:val="HTMLCode"/>
          <w:rFonts w:ascii="Calibri" w:eastAsiaTheme="minorHAnsi" w:hAnsi="Calibri" w:cs="Calibri"/>
          <w:color w:val="16191F"/>
          <w:sz w:val="24"/>
          <w:szCs w:val="24"/>
          <w:lang w:eastAsia="en-IN"/>
        </w:rPr>
      </w:pPr>
      <w:r w:rsidRPr="00D568EB">
        <w:rPr>
          <w:rStyle w:val="HTMLCode"/>
          <w:rFonts w:ascii="Calibri" w:eastAsiaTheme="minorHAnsi" w:hAnsi="Calibri" w:cs="Calibri"/>
          <w:color w:val="16191F"/>
          <w:sz w:val="24"/>
          <w:szCs w:val="24"/>
          <w:lang w:eastAsia="en-IN"/>
        </w:rPr>
        <w:lastRenderedPageBreak/>
        <w:t>The BatchWriteItem operation puts or deletes multiple items in one or more tables. A single call to BatchWriteItem can transmit up to 16MB of data over the network, consisting of up to 25 item put or delete operations. While individual items can be up to 400 KB once stored, it's important to note that an item's representation might be greater than 400KB while being sent in DynamoDB's JSON format for the API call. For more details on this distinction, see Naming Rules and Data Types.</w:t>
      </w:r>
    </w:p>
    <w:p w14:paraId="1A90C0EE" w14:textId="77777777" w:rsidR="00DE4A0D" w:rsidRPr="00D568EB" w:rsidRDefault="00DE4A0D" w:rsidP="00DE4A0D">
      <w:pPr>
        <w:shd w:val="clear" w:color="auto" w:fill="FFFFFF"/>
        <w:spacing w:after="150" w:line="360" w:lineRule="atLeast"/>
        <w:ind w:right="240"/>
        <w:rPr>
          <w:rStyle w:val="HTMLCode"/>
          <w:rFonts w:ascii="Calibri" w:eastAsiaTheme="minorHAnsi" w:hAnsi="Calibri" w:cs="Calibri"/>
          <w:color w:val="16191F"/>
          <w:sz w:val="24"/>
          <w:szCs w:val="24"/>
          <w:lang w:eastAsia="en-IN"/>
        </w:rPr>
      </w:pPr>
      <w:r w:rsidRPr="00D568EB">
        <w:rPr>
          <w:rStyle w:val="HTMLCode"/>
          <w:rFonts w:ascii="Calibri" w:eastAsiaTheme="minorHAnsi" w:hAnsi="Calibri" w:cs="Calibri"/>
          <w:b/>
          <w:bCs/>
          <w:color w:val="16191F"/>
          <w:sz w:val="24"/>
          <w:szCs w:val="24"/>
          <w:lang w:eastAsia="en-IN"/>
        </w:rPr>
        <w:t>Note</w:t>
      </w:r>
      <w:r w:rsidRPr="00D568EB">
        <w:rPr>
          <w:rStyle w:val="HTMLCode"/>
          <w:rFonts w:ascii="Calibri" w:eastAsiaTheme="minorHAnsi" w:hAnsi="Calibri" w:cs="Calibri"/>
          <w:color w:val="16191F"/>
          <w:sz w:val="24"/>
          <w:szCs w:val="24"/>
          <w:lang w:eastAsia="en-IN"/>
        </w:rPr>
        <w:t>: BatchWriteItem cannot update items. To update items, use the UpdateItem action.</w:t>
      </w:r>
    </w:p>
    <w:p w14:paraId="3FEBC094" w14:textId="0EF7778C" w:rsidR="00D568EB" w:rsidRPr="00D568EB" w:rsidRDefault="00DE4A0D" w:rsidP="00413010">
      <w:pPr>
        <w:shd w:val="clear" w:color="auto" w:fill="FFFFFF"/>
        <w:spacing w:after="150" w:line="360" w:lineRule="atLeast"/>
        <w:ind w:right="240"/>
        <w:rPr>
          <w:rStyle w:val="HTMLCode"/>
          <w:rFonts w:ascii="Calibri" w:eastAsiaTheme="minorHAnsi" w:hAnsi="Calibri" w:cs="Calibri"/>
          <w:color w:val="16191F"/>
          <w:sz w:val="24"/>
          <w:szCs w:val="24"/>
          <w:lang w:eastAsia="en-IN"/>
        </w:rPr>
      </w:pPr>
      <w:r w:rsidRPr="00D568EB">
        <w:rPr>
          <w:rStyle w:val="HTMLCode"/>
          <w:rFonts w:ascii="Calibri" w:eastAsiaTheme="minorHAnsi" w:hAnsi="Calibri" w:cs="Calibri"/>
          <w:color w:val="16191F"/>
          <w:sz w:val="24"/>
          <w:szCs w:val="24"/>
          <w:lang w:eastAsia="en-IN"/>
        </w:rPr>
        <w:t>The individual PutItem and DeleteItem operations specified in BatchWriteItem are atomic; however BatchWriteItem as a whole is not. If any requested operations fail because the table's provisioned throughput is exceeded or an internal processing failure occurs, the failed operations are returned in the UnprocessedItems response parameter. You can investigate and optionally resend the requests. Typically, you would call BatchWriteItem in a loop. Each iteration would check for unprocessed items and submit a new BatchWriteItem request with those unprocessed items until all items have been processed.</w:t>
      </w:r>
      <w:r w:rsidR="00D568EB" w:rsidRPr="00D568EB">
        <w:rPr>
          <w:rStyle w:val="HTMLCode"/>
          <w:rFonts w:ascii="Calibri" w:eastAsiaTheme="minorHAnsi" w:hAnsi="Calibri" w:cs="Calibri"/>
          <w:color w:val="16191F"/>
          <w:sz w:val="24"/>
          <w:szCs w:val="24"/>
          <w:lang w:eastAsia="en-IN"/>
        </w:rPr>
        <w:br w:type="page"/>
      </w:r>
    </w:p>
    <w:p w14:paraId="38847421" w14:textId="2A1C7499" w:rsidR="00D568EB" w:rsidRPr="00D568EB" w:rsidRDefault="00D568EB" w:rsidP="00DE4A0D">
      <w:pPr>
        <w:shd w:val="clear" w:color="auto" w:fill="FFFFFF"/>
        <w:spacing w:after="150" w:line="360" w:lineRule="atLeast"/>
        <w:ind w:right="240"/>
        <w:rPr>
          <w:rFonts w:ascii="Calibri" w:hAnsi="Calibri" w:cs="Calibri"/>
          <w:b/>
          <w:bCs/>
          <w:color w:val="16191F"/>
          <w:sz w:val="32"/>
          <w:szCs w:val="32"/>
          <w:lang w:eastAsia="en-IN"/>
        </w:rPr>
      </w:pPr>
      <w:r w:rsidRPr="00D568EB">
        <w:rPr>
          <w:rFonts w:ascii="Calibri" w:hAnsi="Calibri" w:cs="Calibri"/>
          <w:b/>
          <w:bCs/>
          <w:color w:val="16191F"/>
          <w:sz w:val="32"/>
          <w:szCs w:val="32"/>
          <w:lang w:eastAsia="en-IN"/>
        </w:rPr>
        <w:lastRenderedPageBreak/>
        <w:t>QUERING AND SCANNING</w:t>
      </w:r>
    </w:p>
    <w:p w14:paraId="4767E1D0" w14:textId="20B1E3EE" w:rsidR="00DE4A0D" w:rsidRPr="00D568EB" w:rsidRDefault="00D568EB" w:rsidP="00DE4A0D">
      <w:pPr>
        <w:shd w:val="clear" w:color="auto" w:fill="FFFFFF"/>
        <w:spacing w:after="150" w:line="360" w:lineRule="atLeast"/>
        <w:ind w:right="240"/>
        <w:rPr>
          <w:rStyle w:val="HTMLCode"/>
          <w:rFonts w:ascii="Calibri" w:eastAsiaTheme="minorHAnsi" w:hAnsi="Calibri" w:cs="Calibri"/>
          <w:color w:val="16191F"/>
          <w:sz w:val="24"/>
          <w:szCs w:val="24"/>
          <w:lang w:eastAsia="en-IN"/>
        </w:rPr>
      </w:pPr>
      <w:r w:rsidRPr="00D568EB">
        <w:rPr>
          <w:rFonts w:ascii="Calibri" w:hAnsi="Calibri" w:cs="Calibri"/>
          <w:color w:val="16191F"/>
          <w:sz w:val="24"/>
          <w:szCs w:val="24"/>
          <w:lang w:eastAsia="en-IN"/>
        </w:rPr>
        <w:t>Querying finds items in a table or a secondary index using only primary key attribute values. You must provide a partition key name and a value for which to search. You can also provide a sort key name and value, and use a comparison operator to refine the search results. Scanning finds items by checking every item in the specified table</w:t>
      </w:r>
    </w:p>
    <w:p w14:paraId="7D5D4B65" w14:textId="08ED8CC9" w:rsidR="00DE4A0D" w:rsidRPr="00D568EB" w:rsidRDefault="00DE4A0D" w:rsidP="00DE4A0D">
      <w:pPr>
        <w:shd w:val="clear" w:color="auto" w:fill="FFFFFF"/>
        <w:spacing w:after="150" w:line="360" w:lineRule="atLeast"/>
        <w:ind w:right="240"/>
        <w:rPr>
          <w:rFonts w:ascii="Calibri" w:hAnsi="Calibri" w:cs="Calibri"/>
          <w:b/>
          <w:bCs/>
          <w:color w:val="16191F"/>
          <w:sz w:val="28"/>
          <w:szCs w:val="28"/>
          <w:lang w:eastAsia="en-IN"/>
        </w:rPr>
      </w:pPr>
      <w:r w:rsidRPr="00D568EB">
        <w:rPr>
          <w:rFonts w:ascii="Calibri" w:hAnsi="Calibri" w:cs="Calibri"/>
          <w:b/>
          <w:bCs/>
          <w:color w:val="16191F"/>
          <w:sz w:val="28"/>
          <w:szCs w:val="28"/>
          <w:lang w:eastAsia="en-IN"/>
        </w:rPr>
        <w:t xml:space="preserve">QUERING </w:t>
      </w:r>
    </w:p>
    <w:p w14:paraId="3A68D93A" w14:textId="77777777" w:rsidR="00D568EB" w:rsidRPr="00D568EB" w:rsidRDefault="00D568EB" w:rsidP="00D568EB">
      <w:pPr>
        <w:shd w:val="clear" w:color="auto" w:fill="FFFFFF"/>
        <w:spacing w:after="150" w:line="360" w:lineRule="atLeast"/>
        <w:ind w:right="240"/>
        <w:rPr>
          <w:rFonts w:ascii="Calibri" w:hAnsi="Calibri" w:cs="Calibri"/>
          <w:b/>
          <w:bCs/>
          <w:color w:val="16191F"/>
          <w:sz w:val="24"/>
          <w:szCs w:val="24"/>
          <w:lang w:eastAsia="en-IN"/>
        </w:rPr>
      </w:pPr>
      <w:r w:rsidRPr="00D568EB">
        <w:rPr>
          <w:rFonts w:ascii="Calibri" w:hAnsi="Calibri" w:cs="Calibri"/>
          <w:b/>
          <w:bCs/>
          <w:color w:val="16191F"/>
          <w:sz w:val="24"/>
          <w:szCs w:val="24"/>
          <w:lang w:eastAsia="en-IN"/>
        </w:rPr>
        <w:t xml:space="preserve">query(params = {}, callback) </w:t>
      </w:r>
      <w:r w:rsidRPr="00D568EB">
        <w:rPr>
          <w:rFonts w:ascii="Cambria Math" w:hAnsi="Cambria Math" w:cs="Cambria Math"/>
          <w:b/>
          <w:bCs/>
          <w:color w:val="16191F"/>
          <w:sz w:val="24"/>
          <w:szCs w:val="24"/>
          <w:lang w:eastAsia="en-IN"/>
        </w:rPr>
        <w:t>⇒</w:t>
      </w:r>
      <w:r w:rsidRPr="00D568EB">
        <w:rPr>
          <w:rFonts w:ascii="Calibri" w:hAnsi="Calibri" w:cs="Calibri"/>
          <w:b/>
          <w:bCs/>
          <w:color w:val="16191F"/>
          <w:sz w:val="24"/>
          <w:szCs w:val="24"/>
          <w:lang w:eastAsia="en-IN"/>
        </w:rPr>
        <w:t xml:space="preserve"> AWS.Request</w:t>
      </w:r>
    </w:p>
    <w:p w14:paraId="0888B1C1" w14:textId="6381ECD6" w:rsidR="00D568EB" w:rsidRPr="00D568EB" w:rsidRDefault="00D568EB" w:rsidP="00D568EB">
      <w:pPr>
        <w:shd w:val="clear" w:color="auto" w:fill="FFFFFF"/>
        <w:spacing w:after="150" w:line="360" w:lineRule="atLeast"/>
        <w:ind w:right="240"/>
        <w:rPr>
          <w:rFonts w:ascii="Calibri" w:hAnsi="Calibri" w:cs="Calibri"/>
          <w:color w:val="16191F"/>
          <w:sz w:val="24"/>
          <w:szCs w:val="24"/>
          <w:lang w:eastAsia="en-IN"/>
        </w:rPr>
      </w:pPr>
      <w:r w:rsidRPr="00D568EB">
        <w:rPr>
          <w:rFonts w:ascii="Calibri" w:hAnsi="Calibri" w:cs="Calibri"/>
          <w:color w:val="16191F"/>
          <w:sz w:val="24"/>
          <w:szCs w:val="24"/>
          <w:lang w:eastAsia="en-IN"/>
        </w:rPr>
        <w:t>You must provide the name of the partition key attribute and a single value for that attribute. Query returns all items with that partition key value. Optionally, you can provide a sort key attribute and use a comparison operator to refine the search results.</w:t>
      </w:r>
    </w:p>
    <w:p w14:paraId="6C3EC145" w14:textId="49C7E06F" w:rsidR="00D568EB" w:rsidRPr="00D568EB" w:rsidRDefault="00D568EB" w:rsidP="00D568EB">
      <w:pPr>
        <w:shd w:val="clear" w:color="auto" w:fill="FFFFFF"/>
        <w:spacing w:after="150" w:line="360" w:lineRule="atLeast"/>
        <w:ind w:right="240"/>
        <w:rPr>
          <w:rFonts w:ascii="Calibri" w:hAnsi="Calibri" w:cs="Calibri"/>
          <w:color w:val="16191F"/>
          <w:sz w:val="24"/>
          <w:szCs w:val="24"/>
          <w:lang w:eastAsia="en-IN"/>
        </w:rPr>
      </w:pPr>
      <w:r w:rsidRPr="00D568EB">
        <w:rPr>
          <w:rFonts w:ascii="Calibri" w:hAnsi="Calibri" w:cs="Calibri"/>
          <w:color w:val="16191F"/>
          <w:sz w:val="24"/>
          <w:szCs w:val="24"/>
          <w:lang w:eastAsia="en-IN"/>
        </w:rPr>
        <w:t>A Query operation always returns a result set. If no matching items are found, the result set will be empty. Queries that do not return results consume the minimum number of read capacity units for that type of read operation.</w:t>
      </w:r>
    </w:p>
    <w:p w14:paraId="35842356" w14:textId="13F9D4F9" w:rsidR="00D568EB" w:rsidRPr="00D568EB" w:rsidRDefault="00D568EB" w:rsidP="00D568EB">
      <w:pPr>
        <w:shd w:val="clear" w:color="auto" w:fill="FFFFFF"/>
        <w:spacing w:after="150" w:line="360" w:lineRule="atLeast"/>
        <w:ind w:right="240"/>
        <w:rPr>
          <w:rFonts w:ascii="Calibri" w:hAnsi="Calibri" w:cs="Calibri"/>
          <w:color w:val="16191F"/>
          <w:sz w:val="24"/>
          <w:szCs w:val="24"/>
          <w:lang w:eastAsia="en-IN"/>
        </w:rPr>
      </w:pPr>
      <w:r w:rsidRPr="00D568EB">
        <w:rPr>
          <w:rFonts w:ascii="Calibri" w:hAnsi="Calibri" w:cs="Calibri"/>
          <w:color w:val="16191F"/>
          <w:sz w:val="24"/>
          <w:szCs w:val="24"/>
          <w:lang w:eastAsia="en-IN"/>
        </w:rPr>
        <w:t>Query results are always sorted by the sort key value. If the data type of the sort key is Number, the results are returned in numeric order; otherwise, the results are returned in order of UTF-8 bytes. By default, the sort order is ascending. To reverse the order, set the ScanIndexForward parameter to false.</w:t>
      </w:r>
    </w:p>
    <w:p w14:paraId="68DD0B27" w14:textId="377BB659" w:rsidR="00D568EB" w:rsidRPr="00D568EB" w:rsidRDefault="00D568EB" w:rsidP="00DE4A0D">
      <w:pPr>
        <w:shd w:val="clear" w:color="auto" w:fill="FFFFFF"/>
        <w:spacing w:after="150" w:line="360" w:lineRule="atLeast"/>
        <w:ind w:right="240"/>
        <w:rPr>
          <w:rFonts w:ascii="Calibri" w:hAnsi="Calibri" w:cs="Calibri"/>
          <w:color w:val="16191F"/>
          <w:sz w:val="24"/>
          <w:szCs w:val="24"/>
          <w:lang w:eastAsia="en-IN"/>
        </w:rPr>
      </w:pPr>
      <w:r w:rsidRPr="00D568EB">
        <w:rPr>
          <w:rFonts w:ascii="Calibri" w:hAnsi="Calibri" w:cs="Calibri"/>
          <w:color w:val="16191F"/>
          <w:sz w:val="24"/>
          <w:szCs w:val="24"/>
          <w:lang w:eastAsia="en-IN"/>
        </w:rPr>
        <w:t>A single Query operation will read up to the maximum number of items set (if using the Limit parameter) or a maximum of 1 MB of data and then apply any filtering to the results using FilterExpression. If LastEvaluatedKey is present in the response, you will need to paginate the result set. For more information, see Paginating the Results in the Amazon DynamoDB Developer Guide.</w:t>
      </w:r>
    </w:p>
    <w:p w14:paraId="200F4508" w14:textId="77777777" w:rsidR="00D568EB" w:rsidRPr="00D568EB" w:rsidRDefault="00D568EB" w:rsidP="00DE4A0D">
      <w:pPr>
        <w:shd w:val="clear" w:color="auto" w:fill="FFFFFF"/>
        <w:spacing w:after="150" w:line="360" w:lineRule="atLeast"/>
        <w:ind w:right="240"/>
        <w:rPr>
          <w:rFonts w:ascii="Calibri" w:hAnsi="Calibri" w:cs="Calibri"/>
          <w:color w:val="16191F"/>
          <w:sz w:val="24"/>
          <w:szCs w:val="24"/>
          <w:lang w:eastAsia="en-IN"/>
        </w:rPr>
      </w:pPr>
    </w:p>
    <w:p w14:paraId="75323167" w14:textId="219E2579" w:rsidR="00D568EB" w:rsidRPr="00D568EB" w:rsidRDefault="00D568EB" w:rsidP="00DE4A0D">
      <w:pPr>
        <w:shd w:val="clear" w:color="auto" w:fill="FFFFFF"/>
        <w:spacing w:after="150" w:line="360" w:lineRule="atLeast"/>
        <w:ind w:right="240"/>
        <w:rPr>
          <w:rFonts w:ascii="Calibri" w:hAnsi="Calibri" w:cs="Calibri"/>
          <w:color w:val="16191F"/>
          <w:lang w:eastAsia="en-IN"/>
        </w:rPr>
      </w:pPr>
      <w:r w:rsidRPr="00D568EB">
        <w:rPr>
          <w:rFonts w:ascii="Calibri" w:hAnsi="Calibri" w:cs="Calibri"/>
          <w:b/>
          <w:bCs/>
          <w:color w:val="16191F"/>
          <w:sz w:val="28"/>
          <w:szCs w:val="28"/>
          <w:lang w:eastAsia="en-IN"/>
        </w:rPr>
        <w:t>SCANNING</w:t>
      </w:r>
    </w:p>
    <w:p w14:paraId="7F224ABD" w14:textId="77777777" w:rsidR="00DE4A0D" w:rsidRPr="00D568EB" w:rsidRDefault="00DE4A0D" w:rsidP="00DE4A0D">
      <w:pPr>
        <w:shd w:val="clear" w:color="auto" w:fill="FFFFFF"/>
        <w:spacing w:after="150" w:line="360" w:lineRule="atLeast"/>
        <w:ind w:right="240"/>
        <w:rPr>
          <w:rFonts w:ascii="Calibri" w:hAnsi="Calibri" w:cs="Calibri"/>
          <w:b/>
          <w:bCs/>
          <w:color w:val="16191F"/>
          <w:sz w:val="24"/>
          <w:szCs w:val="24"/>
          <w:lang w:eastAsia="en-IN"/>
        </w:rPr>
      </w:pPr>
      <w:r w:rsidRPr="00D568EB">
        <w:rPr>
          <w:rFonts w:ascii="Calibri" w:hAnsi="Calibri" w:cs="Calibri"/>
          <w:b/>
          <w:bCs/>
          <w:color w:val="16191F"/>
          <w:sz w:val="24"/>
          <w:szCs w:val="24"/>
          <w:lang w:eastAsia="en-IN"/>
        </w:rPr>
        <w:t xml:space="preserve">scan(params = {}, callback) </w:t>
      </w:r>
      <w:r w:rsidRPr="00D568EB">
        <w:rPr>
          <w:rFonts w:ascii="Cambria Math" w:hAnsi="Cambria Math" w:cs="Cambria Math"/>
          <w:b/>
          <w:bCs/>
          <w:color w:val="16191F"/>
          <w:sz w:val="24"/>
          <w:szCs w:val="24"/>
          <w:lang w:eastAsia="en-IN"/>
        </w:rPr>
        <w:t>⇒</w:t>
      </w:r>
      <w:r w:rsidRPr="00D568EB">
        <w:rPr>
          <w:rFonts w:ascii="Calibri" w:hAnsi="Calibri" w:cs="Calibri"/>
          <w:b/>
          <w:bCs/>
          <w:color w:val="16191F"/>
          <w:sz w:val="24"/>
          <w:szCs w:val="24"/>
          <w:lang w:eastAsia="en-IN"/>
        </w:rPr>
        <w:t xml:space="preserve"> AWS.Request</w:t>
      </w:r>
    </w:p>
    <w:p w14:paraId="71FC6A46" w14:textId="04D80F70" w:rsidR="00DE4A0D" w:rsidRPr="00D568EB" w:rsidRDefault="00DE4A0D" w:rsidP="00DE4A0D">
      <w:pPr>
        <w:shd w:val="clear" w:color="auto" w:fill="FFFFFF"/>
        <w:spacing w:after="150" w:line="360" w:lineRule="atLeast"/>
        <w:ind w:right="240"/>
        <w:rPr>
          <w:rFonts w:ascii="Calibri" w:hAnsi="Calibri" w:cs="Calibri"/>
          <w:color w:val="16191F"/>
          <w:sz w:val="24"/>
          <w:szCs w:val="24"/>
          <w:lang w:eastAsia="en-IN"/>
        </w:rPr>
      </w:pPr>
      <w:r w:rsidRPr="00D568EB">
        <w:rPr>
          <w:rFonts w:ascii="Calibri" w:hAnsi="Calibri" w:cs="Calibri"/>
          <w:color w:val="16191F"/>
          <w:sz w:val="24"/>
          <w:szCs w:val="24"/>
          <w:lang w:eastAsia="en-IN"/>
        </w:rPr>
        <w:t>The Scan operation returns one or more items and item attributes by accessing every item in a table or a secondary index. To have DynamoDB return fewer items, you can provide a FilterExpression operation.</w:t>
      </w:r>
    </w:p>
    <w:p w14:paraId="482031C0" w14:textId="77777777" w:rsidR="00D568EB" w:rsidRPr="00D568EB" w:rsidRDefault="00DE4A0D" w:rsidP="00DE4A0D">
      <w:pPr>
        <w:shd w:val="clear" w:color="auto" w:fill="FFFFFF"/>
        <w:spacing w:after="150" w:line="360" w:lineRule="atLeast"/>
        <w:ind w:right="240"/>
        <w:rPr>
          <w:rFonts w:ascii="Calibri" w:hAnsi="Calibri" w:cs="Calibri"/>
          <w:color w:val="16191F"/>
          <w:sz w:val="24"/>
          <w:szCs w:val="24"/>
          <w:lang w:eastAsia="en-IN"/>
        </w:rPr>
      </w:pPr>
      <w:r w:rsidRPr="00D568EB">
        <w:rPr>
          <w:rFonts w:ascii="Calibri" w:hAnsi="Calibri" w:cs="Calibri"/>
          <w:color w:val="16191F"/>
          <w:sz w:val="24"/>
          <w:szCs w:val="24"/>
          <w:lang w:eastAsia="en-IN"/>
        </w:rPr>
        <w:t>If the total number of scanned items exceeds the maximum dataset size limit of 1 MB, the scan stops and results are returned to the user as a LastEvaluatedKey value to continue the scan in a subsequent operation. The results also include the number of items exceeding the limit. A scan can result in no table data meeting the filter criteria.</w:t>
      </w:r>
    </w:p>
    <w:p w14:paraId="239BBA0F" w14:textId="0932D97B" w:rsidR="00DE4A0D" w:rsidRDefault="00DE4A0D" w:rsidP="00DE4A0D">
      <w:pPr>
        <w:shd w:val="clear" w:color="auto" w:fill="FFFFFF"/>
        <w:spacing w:after="150" w:line="360" w:lineRule="atLeast"/>
        <w:ind w:right="240"/>
        <w:rPr>
          <w:rFonts w:ascii="Calibri" w:hAnsi="Calibri" w:cs="Calibri"/>
          <w:color w:val="16191F"/>
          <w:sz w:val="24"/>
          <w:szCs w:val="24"/>
          <w:lang w:eastAsia="en-IN"/>
        </w:rPr>
      </w:pPr>
      <w:r w:rsidRPr="00D568EB">
        <w:rPr>
          <w:rFonts w:ascii="Calibri" w:hAnsi="Calibri" w:cs="Calibri"/>
          <w:color w:val="16191F"/>
          <w:sz w:val="24"/>
          <w:szCs w:val="24"/>
          <w:lang w:eastAsia="en-IN"/>
        </w:rPr>
        <w:lastRenderedPageBreak/>
        <w:t>A single Scan operation reads up to the maximum number of items set (if using the Limit parameter) or a maximum of 1 MB of data and then apply any filtering to the results using FilterExpression. If LastEvaluatedKey is present in the response, you need to paginate the result set</w:t>
      </w:r>
      <w:r w:rsidR="00D568EB" w:rsidRPr="00D568EB">
        <w:rPr>
          <w:rFonts w:ascii="Calibri" w:hAnsi="Calibri" w:cs="Calibri"/>
          <w:color w:val="16191F"/>
          <w:sz w:val="24"/>
          <w:szCs w:val="24"/>
          <w:lang w:eastAsia="en-IN"/>
        </w:rPr>
        <w:t>.</w:t>
      </w:r>
    </w:p>
    <w:p w14:paraId="7ECDEFE3" w14:textId="3D78DE1D" w:rsidR="00C2476D" w:rsidRDefault="00C2476D" w:rsidP="00DE4A0D">
      <w:pPr>
        <w:shd w:val="clear" w:color="auto" w:fill="FFFFFF"/>
        <w:spacing w:after="150" w:line="360" w:lineRule="atLeast"/>
        <w:ind w:right="240"/>
        <w:rPr>
          <w:rFonts w:ascii="Calibri" w:hAnsi="Calibri" w:cs="Calibri"/>
          <w:color w:val="16191F"/>
          <w:sz w:val="24"/>
          <w:szCs w:val="24"/>
          <w:lang w:eastAsia="en-IN"/>
        </w:rPr>
      </w:pPr>
    </w:p>
    <w:p w14:paraId="0DA0D90D" w14:textId="77777777" w:rsidR="00C2476D" w:rsidRPr="00C2476D" w:rsidRDefault="00C2476D" w:rsidP="00C2476D">
      <w:pPr>
        <w:shd w:val="clear" w:color="auto" w:fill="FFFFFF"/>
        <w:spacing w:after="150" w:line="360" w:lineRule="atLeast"/>
        <w:ind w:right="240"/>
        <w:rPr>
          <w:rFonts w:ascii="Calibri" w:hAnsi="Calibri" w:cs="Calibri"/>
          <w:b/>
          <w:bCs/>
          <w:color w:val="16191F"/>
          <w:sz w:val="32"/>
          <w:szCs w:val="32"/>
          <w:lang w:eastAsia="en-IN"/>
        </w:rPr>
      </w:pPr>
      <w:r w:rsidRPr="00C2476D">
        <w:rPr>
          <w:rFonts w:ascii="Calibri" w:hAnsi="Calibri" w:cs="Calibri"/>
          <w:b/>
          <w:bCs/>
          <w:color w:val="16191F"/>
          <w:sz w:val="32"/>
          <w:szCs w:val="32"/>
          <w:lang w:eastAsia="en-IN"/>
        </w:rPr>
        <w:t>Expression</w:t>
      </w:r>
    </w:p>
    <w:p w14:paraId="6EB39053" w14:textId="1ED64626" w:rsidR="00C2476D" w:rsidRDefault="00C2476D" w:rsidP="00C2476D">
      <w:pPr>
        <w:shd w:val="clear" w:color="auto" w:fill="FFFFFF"/>
        <w:spacing w:after="150" w:line="360" w:lineRule="atLeast"/>
        <w:ind w:right="240"/>
        <w:rPr>
          <w:rFonts w:ascii="Calibri" w:hAnsi="Calibri" w:cs="Calibri"/>
          <w:color w:val="16191F"/>
          <w:sz w:val="24"/>
          <w:szCs w:val="24"/>
          <w:lang w:eastAsia="en-IN"/>
        </w:rPr>
      </w:pPr>
      <w:r w:rsidRPr="00C2476D">
        <w:rPr>
          <w:rFonts w:ascii="Calibri" w:hAnsi="Calibri" w:cs="Calibri"/>
          <w:b/>
          <w:bCs/>
          <w:color w:val="16191F"/>
          <w:sz w:val="24"/>
          <w:szCs w:val="24"/>
          <w:lang w:eastAsia="en-IN"/>
        </w:rPr>
        <w:t>Condition expressions</w:t>
      </w:r>
      <w:r w:rsidRPr="00C2476D">
        <w:rPr>
          <w:rFonts w:ascii="Calibri" w:hAnsi="Calibri" w:cs="Calibri"/>
          <w:color w:val="16191F"/>
          <w:sz w:val="24"/>
          <w:szCs w:val="24"/>
          <w:lang w:eastAsia="en-IN"/>
        </w:rPr>
        <w:t xml:space="preserve"> are used when manipulating individual items to only change an item when certain conditions are true.</w:t>
      </w:r>
    </w:p>
    <w:p w14:paraId="508F21B8" w14:textId="77777777" w:rsidR="00C2476D" w:rsidRPr="00C2476D" w:rsidRDefault="00C2476D" w:rsidP="00C2476D">
      <w:pPr>
        <w:pStyle w:val="ListParagraph"/>
        <w:numPr>
          <w:ilvl w:val="0"/>
          <w:numId w:val="4"/>
        </w:numPr>
        <w:shd w:val="clear" w:color="auto" w:fill="FFFFFF"/>
        <w:spacing w:after="150" w:line="360" w:lineRule="atLeast"/>
        <w:ind w:right="240"/>
        <w:rPr>
          <w:rFonts w:ascii="Calibri" w:hAnsi="Calibri" w:cs="Calibri"/>
          <w:color w:val="16191F"/>
          <w:sz w:val="24"/>
          <w:szCs w:val="24"/>
          <w:lang w:eastAsia="en-IN"/>
        </w:rPr>
      </w:pPr>
      <w:r w:rsidRPr="00C2476D">
        <w:rPr>
          <w:rFonts w:ascii="Calibri" w:hAnsi="Calibri" w:cs="Calibri"/>
          <w:color w:val="16191F"/>
          <w:sz w:val="24"/>
          <w:szCs w:val="24"/>
          <w:lang w:eastAsia="en-IN"/>
        </w:rPr>
        <w:t>attribute_exists(): Check for existence of an attribute;</w:t>
      </w:r>
    </w:p>
    <w:p w14:paraId="1E0D7C6B" w14:textId="77777777" w:rsidR="00C2476D" w:rsidRPr="00C2476D" w:rsidRDefault="00C2476D" w:rsidP="00C2476D">
      <w:pPr>
        <w:pStyle w:val="ListParagraph"/>
        <w:numPr>
          <w:ilvl w:val="0"/>
          <w:numId w:val="4"/>
        </w:numPr>
        <w:shd w:val="clear" w:color="auto" w:fill="FFFFFF"/>
        <w:spacing w:after="150" w:line="360" w:lineRule="atLeast"/>
        <w:ind w:right="240"/>
        <w:rPr>
          <w:rFonts w:ascii="Calibri" w:hAnsi="Calibri" w:cs="Calibri"/>
          <w:color w:val="16191F"/>
          <w:sz w:val="24"/>
          <w:szCs w:val="24"/>
          <w:lang w:eastAsia="en-IN"/>
        </w:rPr>
      </w:pPr>
      <w:r w:rsidRPr="00C2476D">
        <w:rPr>
          <w:rFonts w:ascii="Calibri" w:hAnsi="Calibri" w:cs="Calibri"/>
          <w:color w:val="16191F"/>
          <w:sz w:val="24"/>
          <w:szCs w:val="24"/>
          <w:lang w:eastAsia="en-IN"/>
        </w:rPr>
        <w:t>attribute_not_exists(): Check for non-existence of an attribute;</w:t>
      </w:r>
    </w:p>
    <w:p w14:paraId="066ACFEB" w14:textId="77777777" w:rsidR="00C2476D" w:rsidRPr="00C2476D" w:rsidRDefault="00C2476D" w:rsidP="00C2476D">
      <w:pPr>
        <w:pStyle w:val="ListParagraph"/>
        <w:numPr>
          <w:ilvl w:val="0"/>
          <w:numId w:val="4"/>
        </w:numPr>
        <w:shd w:val="clear" w:color="auto" w:fill="FFFFFF"/>
        <w:spacing w:after="150" w:line="360" w:lineRule="atLeast"/>
        <w:ind w:right="240"/>
        <w:rPr>
          <w:rFonts w:ascii="Calibri" w:hAnsi="Calibri" w:cs="Calibri"/>
          <w:color w:val="16191F"/>
          <w:sz w:val="24"/>
          <w:szCs w:val="24"/>
          <w:lang w:eastAsia="en-IN"/>
        </w:rPr>
      </w:pPr>
      <w:r w:rsidRPr="00C2476D">
        <w:rPr>
          <w:rFonts w:ascii="Calibri" w:hAnsi="Calibri" w:cs="Calibri"/>
          <w:color w:val="16191F"/>
          <w:sz w:val="24"/>
          <w:szCs w:val="24"/>
          <w:lang w:eastAsia="en-IN"/>
        </w:rPr>
        <w:t>attribute_type(): Check if an attribute is of a certain type;</w:t>
      </w:r>
    </w:p>
    <w:p w14:paraId="4AB722F1" w14:textId="77777777" w:rsidR="00C2476D" w:rsidRPr="00C2476D" w:rsidRDefault="00C2476D" w:rsidP="00C2476D">
      <w:pPr>
        <w:pStyle w:val="ListParagraph"/>
        <w:numPr>
          <w:ilvl w:val="0"/>
          <w:numId w:val="4"/>
        </w:numPr>
        <w:shd w:val="clear" w:color="auto" w:fill="FFFFFF"/>
        <w:spacing w:after="150" w:line="360" w:lineRule="atLeast"/>
        <w:ind w:right="240"/>
        <w:rPr>
          <w:rFonts w:ascii="Calibri" w:hAnsi="Calibri" w:cs="Calibri"/>
          <w:color w:val="16191F"/>
          <w:sz w:val="24"/>
          <w:szCs w:val="24"/>
          <w:lang w:eastAsia="en-IN"/>
        </w:rPr>
      </w:pPr>
      <w:r w:rsidRPr="00C2476D">
        <w:rPr>
          <w:rFonts w:ascii="Calibri" w:hAnsi="Calibri" w:cs="Calibri"/>
          <w:color w:val="16191F"/>
          <w:sz w:val="24"/>
          <w:szCs w:val="24"/>
          <w:lang w:eastAsia="en-IN"/>
        </w:rPr>
        <w:t>begins_with(): Check if an attribute begins with a particular substring;</w:t>
      </w:r>
    </w:p>
    <w:p w14:paraId="6EC456B5" w14:textId="77777777" w:rsidR="00C2476D" w:rsidRPr="00C2476D" w:rsidRDefault="00C2476D" w:rsidP="00C2476D">
      <w:pPr>
        <w:pStyle w:val="ListParagraph"/>
        <w:numPr>
          <w:ilvl w:val="0"/>
          <w:numId w:val="4"/>
        </w:numPr>
        <w:shd w:val="clear" w:color="auto" w:fill="FFFFFF"/>
        <w:spacing w:after="150" w:line="360" w:lineRule="atLeast"/>
        <w:ind w:right="240"/>
        <w:rPr>
          <w:rFonts w:ascii="Calibri" w:hAnsi="Calibri" w:cs="Calibri"/>
          <w:color w:val="16191F"/>
          <w:sz w:val="24"/>
          <w:szCs w:val="24"/>
          <w:lang w:eastAsia="en-IN"/>
        </w:rPr>
      </w:pPr>
      <w:r w:rsidRPr="00C2476D">
        <w:rPr>
          <w:rFonts w:ascii="Calibri" w:hAnsi="Calibri" w:cs="Calibri"/>
          <w:color w:val="16191F"/>
          <w:sz w:val="24"/>
          <w:szCs w:val="24"/>
          <w:lang w:eastAsia="en-IN"/>
        </w:rPr>
        <w:t>contains(): Check if a String attribute contains a particular substring or a Set attribute contains a particular element; and</w:t>
      </w:r>
    </w:p>
    <w:p w14:paraId="1D4DE677" w14:textId="6FBFA45A" w:rsidR="00C2476D" w:rsidRPr="00C2476D" w:rsidRDefault="00C2476D" w:rsidP="00C2476D">
      <w:pPr>
        <w:pStyle w:val="ListParagraph"/>
        <w:numPr>
          <w:ilvl w:val="0"/>
          <w:numId w:val="4"/>
        </w:numPr>
        <w:shd w:val="clear" w:color="auto" w:fill="FFFFFF"/>
        <w:spacing w:after="150" w:line="360" w:lineRule="atLeast"/>
        <w:ind w:right="240"/>
        <w:rPr>
          <w:rFonts w:ascii="Calibri" w:hAnsi="Calibri" w:cs="Calibri"/>
          <w:color w:val="16191F"/>
          <w:sz w:val="24"/>
          <w:szCs w:val="24"/>
          <w:lang w:eastAsia="en-IN"/>
        </w:rPr>
      </w:pPr>
      <w:r w:rsidRPr="00C2476D">
        <w:rPr>
          <w:rFonts w:ascii="Calibri" w:hAnsi="Calibri" w:cs="Calibri"/>
          <w:color w:val="16191F"/>
          <w:sz w:val="24"/>
          <w:szCs w:val="24"/>
          <w:lang w:eastAsia="en-IN"/>
        </w:rPr>
        <w:t>size(): Returns a number indicating the size of an attribute.</w:t>
      </w:r>
    </w:p>
    <w:p w14:paraId="79B4C0BA" w14:textId="77777777" w:rsidR="00C2476D" w:rsidRPr="00C2476D" w:rsidRDefault="00C2476D" w:rsidP="00C2476D">
      <w:pPr>
        <w:shd w:val="clear" w:color="auto" w:fill="FFFFFF"/>
        <w:spacing w:after="150" w:line="360" w:lineRule="atLeast"/>
        <w:ind w:right="240"/>
        <w:rPr>
          <w:rFonts w:ascii="Calibri" w:hAnsi="Calibri" w:cs="Calibri"/>
          <w:color w:val="16191F"/>
          <w:sz w:val="24"/>
          <w:szCs w:val="24"/>
          <w:lang w:eastAsia="en-IN"/>
        </w:rPr>
      </w:pPr>
      <w:r w:rsidRPr="00C2476D">
        <w:rPr>
          <w:rFonts w:ascii="Calibri" w:hAnsi="Calibri" w:cs="Calibri"/>
          <w:b/>
          <w:bCs/>
          <w:color w:val="16191F"/>
          <w:sz w:val="24"/>
          <w:szCs w:val="24"/>
          <w:lang w:eastAsia="en-IN"/>
        </w:rPr>
        <w:t>Projection expressions</w:t>
      </w:r>
      <w:r w:rsidRPr="00C2476D">
        <w:rPr>
          <w:rFonts w:ascii="Calibri" w:hAnsi="Calibri" w:cs="Calibri"/>
          <w:color w:val="16191F"/>
          <w:sz w:val="24"/>
          <w:szCs w:val="24"/>
          <w:lang w:eastAsia="en-IN"/>
        </w:rPr>
        <w:t xml:space="preserve"> are used to specify a subset of attributes you want to receive when reading Items. We used these in our GetItem calls in the previous lesson.</w:t>
      </w:r>
    </w:p>
    <w:p w14:paraId="26529416" w14:textId="77777777" w:rsidR="00C2476D" w:rsidRPr="00C2476D" w:rsidRDefault="00C2476D" w:rsidP="00C2476D">
      <w:pPr>
        <w:shd w:val="clear" w:color="auto" w:fill="FFFFFF"/>
        <w:spacing w:after="150" w:line="360" w:lineRule="atLeast"/>
        <w:ind w:right="240"/>
        <w:rPr>
          <w:rFonts w:ascii="Calibri" w:hAnsi="Calibri" w:cs="Calibri"/>
          <w:color w:val="16191F"/>
          <w:sz w:val="24"/>
          <w:szCs w:val="24"/>
          <w:lang w:eastAsia="en-IN"/>
        </w:rPr>
      </w:pPr>
      <w:r w:rsidRPr="00C2476D">
        <w:rPr>
          <w:rFonts w:ascii="Calibri" w:hAnsi="Calibri" w:cs="Calibri"/>
          <w:b/>
          <w:bCs/>
          <w:color w:val="16191F"/>
          <w:sz w:val="24"/>
          <w:szCs w:val="24"/>
          <w:lang w:eastAsia="en-IN"/>
        </w:rPr>
        <w:t>Update expressions</w:t>
      </w:r>
      <w:r w:rsidRPr="00C2476D">
        <w:rPr>
          <w:rFonts w:ascii="Calibri" w:hAnsi="Calibri" w:cs="Calibri"/>
          <w:color w:val="16191F"/>
          <w:sz w:val="24"/>
          <w:szCs w:val="24"/>
          <w:lang w:eastAsia="en-IN"/>
        </w:rPr>
        <w:t xml:space="preserve"> are used to update a particular attribute in an existing Item.</w:t>
      </w:r>
    </w:p>
    <w:p w14:paraId="4907D4DA" w14:textId="77777777" w:rsidR="00C2476D" w:rsidRPr="00C2476D" w:rsidRDefault="00C2476D" w:rsidP="00C2476D">
      <w:pPr>
        <w:shd w:val="clear" w:color="auto" w:fill="FFFFFF"/>
        <w:spacing w:after="150" w:line="360" w:lineRule="atLeast"/>
        <w:ind w:right="240"/>
        <w:rPr>
          <w:rFonts w:ascii="Calibri" w:hAnsi="Calibri" w:cs="Calibri"/>
          <w:color w:val="16191F"/>
          <w:sz w:val="24"/>
          <w:szCs w:val="24"/>
          <w:lang w:eastAsia="en-IN"/>
        </w:rPr>
      </w:pPr>
      <w:r w:rsidRPr="00C2476D">
        <w:rPr>
          <w:rFonts w:ascii="Calibri" w:hAnsi="Calibri" w:cs="Calibri"/>
          <w:b/>
          <w:bCs/>
          <w:color w:val="16191F"/>
          <w:sz w:val="24"/>
          <w:szCs w:val="24"/>
          <w:lang w:eastAsia="en-IN"/>
        </w:rPr>
        <w:t>Key condition expressions</w:t>
      </w:r>
      <w:r w:rsidRPr="00C2476D">
        <w:rPr>
          <w:rFonts w:ascii="Calibri" w:hAnsi="Calibri" w:cs="Calibri"/>
          <w:color w:val="16191F"/>
          <w:sz w:val="24"/>
          <w:szCs w:val="24"/>
          <w:lang w:eastAsia="en-IN"/>
        </w:rPr>
        <w:t xml:space="preserve"> are used when querying a table with a composite primary key to limit the items selected.</w:t>
      </w:r>
    </w:p>
    <w:p w14:paraId="60EDC1BF" w14:textId="548CC2CC" w:rsidR="00C2476D" w:rsidRDefault="00C2476D" w:rsidP="00C2476D">
      <w:pPr>
        <w:shd w:val="clear" w:color="auto" w:fill="FFFFFF"/>
        <w:spacing w:after="150" w:line="360" w:lineRule="atLeast"/>
        <w:ind w:right="240"/>
        <w:rPr>
          <w:rFonts w:ascii="Calibri" w:hAnsi="Calibri" w:cs="Calibri"/>
          <w:color w:val="16191F"/>
          <w:sz w:val="24"/>
          <w:szCs w:val="24"/>
          <w:lang w:eastAsia="en-IN"/>
        </w:rPr>
      </w:pPr>
      <w:r w:rsidRPr="00C2476D">
        <w:rPr>
          <w:rFonts w:ascii="Calibri" w:hAnsi="Calibri" w:cs="Calibri"/>
          <w:b/>
          <w:bCs/>
          <w:color w:val="16191F"/>
          <w:sz w:val="24"/>
          <w:szCs w:val="24"/>
          <w:lang w:eastAsia="en-IN"/>
        </w:rPr>
        <w:t>Filter expressions</w:t>
      </w:r>
      <w:r w:rsidRPr="00C2476D">
        <w:rPr>
          <w:rFonts w:ascii="Calibri" w:hAnsi="Calibri" w:cs="Calibri"/>
          <w:color w:val="16191F"/>
          <w:sz w:val="24"/>
          <w:szCs w:val="24"/>
          <w:lang w:eastAsia="en-IN"/>
        </w:rPr>
        <w:t xml:space="preserve"> allow you to filter the results of queries and scans to allow for more efficient responses.</w:t>
      </w:r>
    </w:p>
    <w:p w14:paraId="3719F469" w14:textId="79C233FC" w:rsidR="00C2476D" w:rsidRDefault="00C2476D" w:rsidP="00C2476D">
      <w:pPr>
        <w:shd w:val="clear" w:color="auto" w:fill="FFFFFF"/>
        <w:spacing w:after="150" w:line="360" w:lineRule="atLeast"/>
        <w:ind w:right="240"/>
        <w:rPr>
          <w:rFonts w:ascii="Calibri" w:hAnsi="Calibri" w:cs="Calibri"/>
          <w:color w:val="16191F"/>
          <w:sz w:val="24"/>
          <w:szCs w:val="24"/>
          <w:lang w:eastAsia="en-IN"/>
        </w:rPr>
      </w:pPr>
    </w:p>
    <w:p w14:paraId="41E16545" w14:textId="77777777" w:rsidR="00C2476D" w:rsidRPr="00D568EB" w:rsidRDefault="00C2476D" w:rsidP="00DE4A0D">
      <w:pPr>
        <w:shd w:val="clear" w:color="auto" w:fill="FFFFFF"/>
        <w:spacing w:after="150" w:line="360" w:lineRule="atLeast"/>
        <w:ind w:right="240"/>
        <w:rPr>
          <w:rFonts w:ascii="Calibri" w:hAnsi="Calibri" w:cs="Calibri"/>
          <w:color w:val="16191F"/>
          <w:sz w:val="24"/>
          <w:szCs w:val="24"/>
          <w:lang w:eastAsia="en-IN"/>
        </w:rPr>
      </w:pPr>
    </w:p>
    <w:sectPr w:rsidR="00C2476D" w:rsidRPr="00D56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77907"/>
    <w:multiLevelType w:val="multilevel"/>
    <w:tmpl w:val="99B2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9F129D"/>
    <w:multiLevelType w:val="hybridMultilevel"/>
    <w:tmpl w:val="97CCD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BC6A14"/>
    <w:multiLevelType w:val="multilevel"/>
    <w:tmpl w:val="BFA0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007CD7"/>
    <w:multiLevelType w:val="multilevel"/>
    <w:tmpl w:val="3CB09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645"/>
    <w:rsid w:val="000120E8"/>
    <w:rsid w:val="00083378"/>
    <w:rsid w:val="0008551B"/>
    <w:rsid w:val="000F3D4D"/>
    <w:rsid w:val="00104ACB"/>
    <w:rsid w:val="003D27EA"/>
    <w:rsid w:val="00413010"/>
    <w:rsid w:val="005D2854"/>
    <w:rsid w:val="00647074"/>
    <w:rsid w:val="006635DB"/>
    <w:rsid w:val="006B35A3"/>
    <w:rsid w:val="006E5C10"/>
    <w:rsid w:val="00762BCC"/>
    <w:rsid w:val="007A5816"/>
    <w:rsid w:val="007E74FE"/>
    <w:rsid w:val="00803395"/>
    <w:rsid w:val="008B2D97"/>
    <w:rsid w:val="008C3D38"/>
    <w:rsid w:val="00967399"/>
    <w:rsid w:val="009B66AB"/>
    <w:rsid w:val="009F57F4"/>
    <w:rsid w:val="00A451E0"/>
    <w:rsid w:val="00A55645"/>
    <w:rsid w:val="00AF328F"/>
    <w:rsid w:val="00B3250E"/>
    <w:rsid w:val="00B343FA"/>
    <w:rsid w:val="00B81369"/>
    <w:rsid w:val="00C2476D"/>
    <w:rsid w:val="00C260AE"/>
    <w:rsid w:val="00D41CF4"/>
    <w:rsid w:val="00D568EB"/>
    <w:rsid w:val="00D60CF6"/>
    <w:rsid w:val="00DE4A0D"/>
    <w:rsid w:val="00DF2E22"/>
    <w:rsid w:val="00ED5500"/>
    <w:rsid w:val="00F81B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F41D3"/>
  <w15:chartTrackingRefBased/>
  <w15:docId w15:val="{DBDF6FD5-754D-4F6A-8A96-2FAAEA274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470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470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7074"/>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6470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4707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4707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104ACB"/>
    <w:rPr>
      <w:color w:val="0000FF"/>
      <w:u w:val="single"/>
    </w:rPr>
  </w:style>
  <w:style w:type="character" w:customStyle="1" w:styleId="term">
    <w:name w:val="term"/>
    <w:basedOn w:val="DefaultParagraphFont"/>
    <w:rsid w:val="00104ACB"/>
  </w:style>
  <w:style w:type="paragraph" w:styleId="ListParagraph">
    <w:name w:val="List Paragraph"/>
    <w:basedOn w:val="Normal"/>
    <w:uiPriority w:val="34"/>
    <w:qFormat/>
    <w:rsid w:val="00C2476D"/>
    <w:pPr>
      <w:ind w:left="720"/>
      <w:contextualSpacing/>
    </w:pPr>
  </w:style>
  <w:style w:type="character" w:styleId="Strong">
    <w:name w:val="Strong"/>
    <w:basedOn w:val="DefaultParagraphFont"/>
    <w:uiPriority w:val="22"/>
    <w:qFormat/>
    <w:rsid w:val="005D28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7218">
      <w:bodyDiv w:val="1"/>
      <w:marLeft w:val="0"/>
      <w:marRight w:val="0"/>
      <w:marTop w:val="0"/>
      <w:marBottom w:val="0"/>
      <w:divBdr>
        <w:top w:val="none" w:sz="0" w:space="0" w:color="auto"/>
        <w:left w:val="none" w:sz="0" w:space="0" w:color="auto"/>
        <w:bottom w:val="none" w:sz="0" w:space="0" w:color="auto"/>
        <w:right w:val="none" w:sz="0" w:space="0" w:color="auto"/>
      </w:divBdr>
    </w:div>
    <w:div w:id="122815599">
      <w:bodyDiv w:val="1"/>
      <w:marLeft w:val="0"/>
      <w:marRight w:val="0"/>
      <w:marTop w:val="0"/>
      <w:marBottom w:val="0"/>
      <w:divBdr>
        <w:top w:val="none" w:sz="0" w:space="0" w:color="auto"/>
        <w:left w:val="none" w:sz="0" w:space="0" w:color="auto"/>
        <w:bottom w:val="none" w:sz="0" w:space="0" w:color="auto"/>
        <w:right w:val="none" w:sz="0" w:space="0" w:color="auto"/>
      </w:divBdr>
      <w:divsChild>
        <w:div w:id="1624187876">
          <w:marLeft w:val="0"/>
          <w:marRight w:val="0"/>
          <w:marTop w:val="300"/>
          <w:marBottom w:val="300"/>
          <w:divBdr>
            <w:top w:val="none" w:sz="0" w:space="0" w:color="auto"/>
            <w:left w:val="none" w:sz="0" w:space="0" w:color="auto"/>
            <w:bottom w:val="none" w:sz="0" w:space="0" w:color="auto"/>
            <w:right w:val="none" w:sz="0" w:space="0" w:color="auto"/>
          </w:divBdr>
          <w:divsChild>
            <w:div w:id="18157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5777">
      <w:bodyDiv w:val="1"/>
      <w:marLeft w:val="0"/>
      <w:marRight w:val="0"/>
      <w:marTop w:val="0"/>
      <w:marBottom w:val="0"/>
      <w:divBdr>
        <w:top w:val="none" w:sz="0" w:space="0" w:color="auto"/>
        <w:left w:val="none" w:sz="0" w:space="0" w:color="auto"/>
        <w:bottom w:val="none" w:sz="0" w:space="0" w:color="auto"/>
        <w:right w:val="none" w:sz="0" w:space="0" w:color="auto"/>
      </w:divBdr>
    </w:div>
    <w:div w:id="191040083">
      <w:bodyDiv w:val="1"/>
      <w:marLeft w:val="0"/>
      <w:marRight w:val="0"/>
      <w:marTop w:val="0"/>
      <w:marBottom w:val="0"/>
      <w:divBdr>
        <w:top w:val="none" w:sz="0" w:space="0" w:color="auto"/>
        <w:left w:val="none" w:sz="0" w:space="0" w:color="auto"/>
        <w:bottom w:val="none" w:sz="0" w:space="0" w:color="auto"/>
        <w:right w:val="none" w:sz="0" w:space="0" w:color="auto"/>
      </w:divBdr>
      <w:divsChild>
        <w:div w:id="776099815">
          <w:marLeft w:val="0"/>
          <w:marRight w:val="0"/>
          <w:marTop w:val="0"/>
          <w:marBottom w:val="150"/>
          <w:divBdr>
            <w:top w:val="none" w:sz="0" w:space="0" w:color="auto"/>
            <w:left w:val="none" w:sz="0" w:space="0" w:color="auto"/>
            <w:bottom w:val="none" w:sz="0" w:space="0" w:color="auto"/>
            <w:right w:val="none" w:sz="0" w:space="0" w:color="auto"/>
          </w:divBdr>
          <w:divsChild>
            <w:div w:id="454183681">
              <w:marLeft w:val="0"/>
              <w:marRight w:val="0"/>
              <w:marTop w:val="0"/>
              <w:marBottom w:val="0"/>
              <w:divBdr>
                <w:top w:val="none" w:sz="0" w:space="0" w:color="auto"/>
                <w:left w:val="none" w:sz="0" w:space="0" w:color="auto"/>
                <w:bottom w:val="none" w:sz="0" w:space="0" w:color="auto"/>
                <w:right w:val="none" w:sz="0" w:space="0" w:color="auto"/>
              </w:divBdr>
            </w:div>
            <w:div w:id="201947422">
              <w:marLeft w:val="0"/>
              <w:marRight w:val="0"/>
              <w:marTop w:val="0"/>
              <w:marBottom w:val="0"/>
              <w:divBdr>
                <w:top w:val="none" w:sz="0" w:space="0" w:color="auto"/>
                <w:left w:val="none" w:sz="0" w:space="0" w:color="auto"/>
                <w:bottom w:val="none" w:sz="0" w:space="0" w:color="auto"/>
                <w:right w:val="none" w:sz="0" w:space="0" w:color="auto"/>
              </w:divBdr>
            </w:div>
          </w:divsChild>
        </w:div>
        <w:div w:id="1616787937">
          <w:marLeft w:val="0"/>
          <w:marRight w:val="0"/>
          <w:marTop w:val="240"/>
          <w:marBottom w:val="240"/>
          <w:divBdr>
            <w:top w:val="none" w:sz="0" w:space="0" w:color="auto"/>
            <w:left w:val="none" w:sz="0" w:space="0" w:color="auto"/>
            <w:bottom w:val="none" w:sz="0" w:space="0" w:color="auto"/>
            <w:right w:val="none" w:sz="0" w:space="0" w:color="auto"/>
          </w:divBdr>
          <w:divsChild>
            <w:div w:id="1290934132">
              <w:marLeft w:val="0"/>
              <w:marRight w:val="0"/>
              <w:marTop w:val="0"/>
              <w:marBottom w:val="0"/>
              <w:divBdr>
                <w:top w:val="none" w:sz="0" w:space="0" w:color="auto"/>
                <w:left w:val="none" w:sz="0" w:space="0" w:color="auto"/>
                <w:bottom w:val="none" w:sz="0" w:space="0" w:color="auto"/>
                <w:right w:val="none" w:sz="0" w:space="0" w:color="auto"/>
              </w:divBdr>
            </w:div>
            <w:div w:id="134810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1020">
      <w:bodyDiv w:val="1"/>
      <w:marLeft w:val="0"/>
      <w:marRight w:val="0"/>
      <w:marTop w:val="0"/>
      <w:marBottom w:val="0"/>
      <w:divBdr>
        <w:top w:val="none" w:sz="0" w:space="0" w:color="auto"/>
        <w:left w:val="none" w:sz="0" w:space="0" w:color="auto"/>
        <w:bottom w:val="none" w:sz="0" w:space="0" w:color="auto"/>
        <w:right w:val="none" w:sz="0" w:space="0" w:color="auto"/>
      </w:divBdr>
    </w:div>
    <w:div w:id="1178692474">
      <w:bodyDiv w:val="1"/>
      <w:marLeft w:val="0"/>
      <w:marRight w:val="0"/>
      <w:marTop w:val="0"/>
      <w:marBottom w:val="0"/>
      <w:divBdr>
        <w:top w:val="none" w:sz="0" w:space="0" w:color="auto"/>
        <w:left w:val="none" w:sz="0" w:space="0" w:color="auto"/>
        <w:bottom w:val="none" w:sz="0" w:space="0" w:color="auto"/>
        <w:right w:val="none" w:sz="0" w:space="0" w:color="auto"/>
      </w:divBdr>
      <w:divsChild>
        <w:div w:id="1229923302">
          <w:marLeft w:val="0"/>
          <w:marRight w:val="0"/>
          <w:marTop w:val="0"/>
          <w:marBottom w:val="150"/>
          <w:divBdr>
            <w:top w:val="none" w:sz="0" w:space="0" w:color="auto"/>
            <w:left w:val="none" w:sz="0" w:space="0" w:color="auto"/>
            <w:bottom w:val="none" w:sz="0" w:space="0" w:color="auto"/>
            <w:right w:val="none" w:sz="0" w:space="0" w:color="auto"/>
          </w:divBdr>
        </w:div>
      </w:divsChild>
    </w:div>
    <w:div w:id="1222328517">
      <w:bodyDiv w:val="1"/>
      <w:marLeft w:val="0"/>
      <w:marRight w:val="0"/>
      <w:marTop w:val="0"/>
      <w:marBottom w:val="0"/>
      <w:divBdr>
        <w:top w:val="none" w:sz="0" w:space="0" w:color="auto"/>
        <w:left w:val="none" w:sz="0" w:space="0" w:color="auto"/>
        <w:bottom w:val="none" w:sz="0" w:space="0" w:color="auto"/>
        <w:right w:val="none" w:sz="0" w:space="0" w:color="auto"/>
      </w:divBdr>
      <w:divsChild>
        <w:div w:id="266543700">
          <w:marLeft w:val="0"/>
          <w:marRight w:val="0"/>
          <w:marTop w:val="0"/>
          <w:marBottom w:val="150"/>
          <w:divBdr>
            <w:top w:val="none" w:sz="0" w:space="0" w:color="auto"/>
            <w:left w:val="none" w:sz="0" w:space="0" w:color="auto"/>
            <w:bottom w:val="none" w:sz="0" w:space="0" w:color="auto"/>
            <w:right w:val="none" w:sz="0" w:space="0" w:color="auto"/>
          </w:divBdr>
        </w:div>
        <w:div w:id="276958975">
          <w:marLeft w:val="0"/>
          <w:marRight w:val="0"/>
          <w:marTop w:val="0"/>
          <w:marBottom w:val="150"/>
          <w:divBdr>
            <w:top w:val="none" w:sz="0" w:space="0" w:color="auto"/>
            <w:left w:val="none" w:sz="0" w:space="0" w:color="auto"/>
            <w:bottom w:val="none" w:sz="0" w:space="0" w:color="auto"/>
            <w:right w:val="none" w:sz="0" w:space="0" w:color="auto"/>
          </w:divBdr>
        </w:div>
        <w:div w:id="1431850762">
          <w:marLeft w:val="0"/>
          <w:marRight w:val="0"/>
          <w:marTop w:val="0"/>
          <w:marBottom w:val="150"/>
          <w:divBdr>
            <w:top w:val="none" w:sz="0" w:space="0" w:color="auto"/>
            <w:left w:val="none" w:sz="0" w:space="0" w:color="auto"/>
            <w:bottom w:val="none" w:sz="0" w:space="0" w:color="auto"/>
            <w:right w:val="none" w:sz="0" w:space="0" w:color="auto"/>
          </w:divBdr>
        </w:div>
        <w:div w:id="1423179926">
          <w:marLeft w:val="0"/>
          <w:marRight w:val="0"/>
          <w:marTop w:val="0"/>
          <w:marBottom w:val="150"/>
          <w:divBdr>
            <w:top w:val="none" w:sz="0" w:space="0" w:color="auto"/>
            <w:left w:val="none" w:sz="0" w:space="0" w:color="auto"/>
            <w:bottom w:val="none" w:sz="0" w:space="0" w:color="auto"/>
            <w:right w:val="none" w:sz="0" w:space="0" w:color="auto"/>
          </w:divBdr>
        </w:div>
        <w:div w:id="1935702769">
          <w:marLeft w:val="0"/>
          <w:marRight w:val="0"/>
          <w:marTop w:val="0"/>
          <w:marBottom w:val="150"/>
          <w:divBdr>
            <w:top w:val="none" w:sz="0" w:space="0" w:color="auto"/>
            <w:left w:val="none" w:sz="0" w:space="0" w:color="auto"/>
            <w:bottom w:val="none" w:sz="0" w:space="0" w:color="auto"/>
            <w:right w:val="none" w:sz="0" w:space="0" w:color="auto"/>
          </w:divBdr>
        </w:div>
        <w:div w:id="717585270">
          <w:marLeft w:val="0"/>
          <w:marRight w:val="0"/>
          <w:marTop w:val="0"/>
          <w:marBottom w:val="150"/>
          <w:divBdr>
            <w:top w:val="none" w:sz="0" w:space="0" w:color="auto"/>
            <w:left w:val="none" w:sz="0" w:space="0" w:color="auto"/>
            <w:bottom w:val="none" w:sz="0" w:space="0" w:color="auto"/>
            <w:right w:val="none" w:sz="0" w:space="0" w:color="auto"/>
          </w:divBdr>
        </w:div>
        <w:div w:id="314915019">
          <w:marLeft w:val="0"/>
          <w:marRight w:val="0"/>
          <w:marTop w:val="0"/>
          <w:marBottom w:val="150"/>
          <w:divBdr>
            <w:top w:val="none" w:sz="0" w:space="0" w:color="auto"/>
            <w:left w:val="none" w:sz="0" w:space="0" w:color="auto"/>
            <w:bottom w:val="none" w:sz="0" w:space="0" w:color="auto"/>
            <w:right w:val="none" w:sz="0" w:space="0" w:color="auto"/>
          </w:divBdr>
        </w:div>
        <w:div w:id="1727490681">
          <w:marLeft w:val="0"/>
          <w:marRight w:val="0"/>
          <w:marTop w:val="0"/>
          <w:marBottom w:val="150"/>
          <w:divBdr>
            <w:top w:val="none" w:sz="0" w:space="0" w:color="auto"/>
            <w:left w:val="none" w:sz="0" w:space="0" w:color="auto"/>
            <w:bottom w:val="none" w:sz="0" w:space="0" w:color="auto"/>
            <w:right w:val="none" w:sz="0" w:space="0" w:color="auto"/>
          </w:divBdr>
        </w:div>
        <w:div w:id="1318415419">
          <w:marLeft w:val="0"/>
          <w:marRight w:val="0"/>
          <w:marTop w:val="0"/>
          <w:marBottom w:val="150"/>
          <w:divBdr>
            <w:top w:val="none" w:sz="0" w:space="0" w:color="auto"/>
            <w:left w:val="none" w:sz="0" w:space="0" w:color="auto"/>
            <w:bottom w:val="none" w:sz="0" w:space="0" w:color="auto"/>
            <w:right w:val="none" w:sz="0" w:space="0" w:color="auto"/>
          </w:divBdr>
        </w:div>
      </w:divsChild>
    </w:div>
    <w:div w:id="1394500616">
      <w:bodyDiv w:val="1"/>
      <w:marLeft w:val="0"/>
      <w:marRight w:val="0"/>
      <w:marTop w:val="0"/>
      <w:marBottom w:val="0"/>
      <w:divBdr>
        <w:top w:val="none" w:sz="0" w:space="0" w:color="auto"/>
        <w:left w:val="none" w:sz="0" w:space="0" w:color="auto"/>
        <w:bottom w:val="none" w:sz="0" w:space="0" w:color="auto"/>
        <w:right w:val="none" w:sz="0" w:space="0" w:color="auto"/>
      </w:divBdr>
    </w:div>
    <w:div w:id="1467358357">
      <w:bodyDiv w:val="1"/>
      <w:marLeft w:val="0"/>
      <w:marRight w:val="0"/>
      <w:marTop w:val="0"/>
      <w:marBottom w:val="0"/>
      <w:divBdr>
        <w:top w:val="none" w:sz="0" w:space="0" w:color="auto"/>
        <w:left w:val="none" w:sz="0" w:space="0" w:color="auto"/>
        <w:bottom w:val="none" w:sz="0" w:space="0" w:color="auto"/>
        <w:right w:val="none" w:sz="0" w:space="0" w:color="auto"/>
      </w:divBdr>
    </w:div>
    <w:div w:id="1510943525">
      <w:bodyDiv w:val="1"/>
      <w:marLeft w:val="0"/>
      <w:marRight w:val="0"/>
      <w:marTop w:val="0"/>
      <w:marBottom w:val="0"/>
      <w:divBdr>
        <w:top w:val="none" w:sz="0" w:space="0" w:color="auto"/>
        <w:left w:val="none" w:sz="0" w:space="0" w:color="auto"/>
        <w:bottom w:val="none" w:sz="0" w:space="0" w:color="auto"/>
        <w:right w:val="none" w:sz="0" w:space="0" w:color="auto"/>
      </w:divBdr>
      <w:divsChild>
        <w:div w:id="915748089">
          <w:marLeft w:val="0"/>
          <w:marRight w:val="0"/>
          <w:marTop w:val="300"/>
          <w:marBottom w:val="300"/>
          <w:divBdr>
            <w:top w:val="none" w:sz="0" w:space="0" w:color="auto"/>
            <w:left w:val="none" w:sz="0" w:space="0" w:color="auto"/>
            <w:bottom w:val="none" w:sz="0" w:space="0" w:color="auto"/>
            <w:right w:val="none" w:sz="0" w:space="0" w:color="auto"/>
          </w:divBdr>
          <w:divsChild>
            <w:div w:id="4745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6634">
      <w:bodyDiv w:val="1"/>
      <w:marLeft w:val="0"/>
      <w:marRight w:val="0"/>
      <w:marTop w:val="0"/>
      <w:marBottom w:val="0"/>
      <w:divBdr>
        <w:top w:val="none" w:sz="0" w:space="0" w:color="auto"/>
        <w:left w:val="none" w:sz="0" w:space="0" w:color="auto"/>
        <w:bottom w:val="none" w:sz="0" w:space="0" w:color="auto"/>
        <w:right w:val="none" w:sz="0" w:space="0" w:color="auto"/>
      </w:divBdr>
      <w:divsChild>
        <w:div w:id="345249706">
          <w:marLeft w:val="0"/>
          <w:marRight w:val="0"/>
          <w:marTop w:val="0"/>
          <w:marBottom w:val="150"/>
          <w:divBdr>
            <w:top w:val="none" w:sz="0" w:space="0" w:color="auto"/>
            <w:left w:val="none" w:sz="0" w:space="0" w:color="auto"/>
            <w:bottom w:val="none" w:sz="0" w:space="0" w:color="auto"/>
            <w:right w:val="none" w:sz="0" w:space="0" w:color="auto"/>
          </w:divBdr>
        </w:div>
      </w:divsChild>
    </w:div>
    <w:div w:id="1690253201">
      <w:bodyDiv w:val="1"/>
      <w:marLeft w:val="0"/>
      <w:marRight w:val="0"/>
      <w:marTop w:val="0"/>
      <w:marBottom w:val="0"/>
      <w:divBdr>
        <w:top w:val="none" w:sz="0" w:space="0" w:color="auto"/>
        <w:left w:val="none" w:sz="0" w:space="0" w:color="auto"/>
        <w:bottom w:val="none" w:sz="0" w:space="0" w:color="auto"/>
        <w:right w:val="none" w:sz="0" w:space="0" w:color="auto"/>
      </w:divBdr>
      <w:divsChild>
        <w:div w:id="1902978637">
          <w:marLeft w:val="0"/>
          <w:marRight w:val="0"/>
          <w:marTop w:val="0"/>
          <w:marBottom w:val="150"/>
          <w:divBdr>
            <w:top w:val="none" w:sz="0" w:space="0" w:color="auto"/>
            <w:left w:val="none" w:sz="0" w:space="0" w:color="auto"/>
            <w:bottom w:val="none" w:sz="0" w:space="0" w:color="auto"/>
            <w:right w:val="none" w:sz="0" w:space="0" w:color="auto"/>
          </w:divBdr>
        </w:div>
      </w:divsChild>
    </w:div>
    <w:div w:id="1747846504">
      <w:bodyDiv w:val="1"/>
      <w:marLeft w:val="0"/>
      <w:marRight w:val="0"/>
      <w:marTop w:val="0"/>
      <w:marBottom w:val="0"/>
      <w:divBdr>
        <w:top w:val="none" w:sz="0" w:space="0" w:color="auto"/>
        <w:left w:val="none" w:sz="0" w:space="0" w:color="auto"/>
        <w:bottom w:val="none" w:sz="0" w:space="0" w:color="auto"/>
        <w:right w:val="none" w:sz="0" w:space="0" w:color="auto"/>
      </w:divBdr>
    </w:div>
    <w:div w:id="1803159391">
      <w:bodyDiv w:val="1"/>
      <w:marLeft w:val="0"/>
      <w:marRight w:val="0"/>
      <w:marTop w:val="0"/>
      <w:marBottom w:val="0"/>
      <w:divBdr>
        <w:top w:val="none" w:sz="0" w:space="0" w:color="auto"/>
        <w:left w:val="none" w:sz="0" w:space="0" w:color="auto"/>
        <w:bottom w:val="none" w:sz="0" w:space="0" w:color="auto"/>
        <w:right w:val="none" w:sz="0" w:space="0" w:color="auto"/>
      </w:divBdr>
    </w:div>
    <w:div w:id="1838227132">
      <w:bodyDiv w:val="1"/>
      <w:marLeft w:val="0"/>
      <w:marRight w:val="0"/>
      <w:marTop w:val="0"/>
      <w:marBottom w:val="0"/>
      <w:divBdr>
        <w:top w:val="none" w:sz="0" w:space="0" w:color="auto"/>
        <w:left w:val="none" w:sz="0" w:space="0" w:color="auto"/>
        <w:bottom w:val="none" w:sz="0" w:space="0" w:color="auto"/>
        <w:right w:val="none" w:sz="0" w:space="0" w:color="auto"/>
      </w:divBdr>
    </w:div>
    <w:div w:id="186162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9962</TotalTime>
  <Pages>13</Pages>
  <Words>3032</Words>
  <Characters>17288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goel</dc:creator>
  <cp:keywords/>
  <dc:description/>
  <cp:lastModifiedBy>Divyansh goel</cp:lastModifiedBy>
  <cp:revision>28</cp:revision>
  <dcterms:created xsi:type="dcterms:W3CDTF">2022-10-14T07:13:00Z</dcterms:created>
  <dcterms:modified xsi:type="dcterms:W3CDTF">2022-11-07T06:38:00Z</dcterms:modified>
</cp:coreProperties>
</file>