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AI Hype Cycle: An In-Depth Analysis</w:t>
      </w:r>
      <w:r/>
    </w:p>
    <w:p>
      <w:pPr>
        <w:pStyle w:val="Heading4"/>
      </w:pPr>
      <w:r>
        <w:t>Date: 01/07/2024</w:t>
      </w:r>
      <w:r/>
    </w:p>
    <w:p>
      <w:pPr>
        <w:pStyle w:val="Heading2"/>
      </w:pPr>
      <w:r>
        <w:t>Introduction</w:t>
      </w:r>
      <w:r/>
    </w:p>
    <w:p>
      <w:r/>
      <w:r>
        <w:t>In 2024, the landscape of artificial intelligence (AI) continues to evolve rapidly, moving beyond the initial phases of excitement and speculation into a period characterized by tangible business value and widespread adoption. Generative AI (GenAI), in particular, has seen significant uptake across various industries, with organizations not only embracing this technology but also reporting substantial benefits (</w:t>
      </w:r>
      <w:hyperlink r:id="rId9">
        <w:r>
          <w:rPr>
            <w:color w:val="0000EE"/>
            <w:u w:val="single"/>
          </w:rPr>
          <w:t>McKinsey</w:t>
        </w:r>
      </w:hyperlink>
      <w:r>
        <w:t>). This shift indicates that AI is transitioning from the hype phase to practical, value-generating applications. Companies are implementing robust measures to mitigate risks associated with AI inaccuracies, enhancing the technology's credibility and reliability.</w:t>
      </w:r>
      <w:r/>
    </w:p>
    <w:p>
      <w:r/>
      <w:r>
        <w:t>The rapid adoption of cloud AI technologies is another area where reality is outpacing hype. Trends such as the rise of language model-powered AI and the integration of AI into cloud software are driving this transformation (</w:t>
      </w:r>
      <w:hyperlink r:id="rId10">
        <w:r>
          <w:rPr>
            <w:color w:val="0000EE"/>
            <w:u w:val="single"/>
          </w:rPr>
          <w:t>VentureBeat</w:t>
        </w:r>
      </w:hyperlink>
      <w:r>
        <w:t>). Notably, consumer-focused AI companies are experiencing significant growth, attracting large investments and high valuations, which further underscores AI's practical applications and user demand.</w:t>
      </w:r>
      <w:r/>
    </w:p>
    <w:p>
      <w:r/>
      <w:r>
        <w:t>However, the ethical considerations and risks associated with AI remain a critical area of focus. Issues such as bias, fairness, privacy, and accountability are at the forefront of public discourse and regulatory frameworks. The EU's AI Act and various legislative activities in the U.S. aim to ensure that AI systems are transparent, accountable, and ethically sound (</w:t>
      </w:r>
      <w:hyperlink r:id="rId11">
        <w:r>
          <w:rPr>
            <w:color w:val="0000EE"/>
            <w:u w:val="single"/>
          </w:rPr>
          <w:t>Designit</w:t>
        </w:r>
      </w:hyperlink>
      <w:r>
        <w:t>).</w:t>
      </w:r>
      <w:r/>
    </w:p>
    <w:p>
      <w:r/>
      <w:r>
        <w:t>The economic impact of AI is profound, with significant contributions to global GDP and sector-specific advancements. The U.S. AI market, in particular, is projected to grow at a robust compound annual growth rate (CAGR) of 25.6% from 2024 to 2030 (</w:t>
      </w:r>
      <w:hyperlink r:id="rId12">
        <w:r>
          <w:rPr>
            <w:color w:val="0000EE"/>
            <w:u w:val="single"/>
          </w:rPr>
          <w:t>Grand View Research</w:t>
        </w:r>
      </w:hyperlink>
      <w:r>
        <w:t>). Yet, this growth comes with challenges, including job displacement and potential increases in income and wealth inequality. Policymakers and businesses must navigate these complexities to harness AI's potential for broad economic and societal benefits.</w:t>
      </w:r>
      <w:r/>
    </w:p>
    <w:p>
      <w:pPr>
        <w:pStyle w:val="Heading2"/>
      </w:pPr>
      <w:r>
        <w:t>Table of Contents</w:t>
      </w:r>
      <w:r/>
      <w:r/>
    </w:p>
    <w:p>
      <w:pPr>
        <w:pStyle w:val="ListBullet"/>
        <w:spacing w:line="240" w:lineRule="auto"/>
        <w:ind w:left="720"/>
      </w:pPr>
      <w:r/>
      <w:r>
        <w:t>Current State of AI in 2024</w:t>
      </w:r>
      <w:r/>
    </w:p>
    <w:p>
      <w:pPr>
        <w:pStyle w:val="ListBullet"/>
        <w:spacing w:line="240" w:lineRule="auto"/>
        <w:ind w:left="1440"/>
      </w:pPr>
      <w:r/>
      <w:r>
        <w:t>Generative AI Adoption and Business Value</w:t>
      </w:r>
      <w:r/>
    </w:p>
    <w:p>
      <w:pPr>
        <w:pStyle w:val="ListBullet"/>
        <w:spacing w:line="240" w:lineRule="auto"/>
        <w:ind w:left="1440"/>
      </w:pPr>
      <w:r/>
      <w:r>
        <w:t>Mitigation of Risks and Inaccuracies</w:t>
      </w:r>
      <w:r/>
    </w:p>
    <w:p>
      <w:pPr>
        <w:pStyle w:val="ListBullet"/>
        <w:spacing w:line="240" w:lineRule="auto"/>
        <w:ind w:left="1440"/>
      </w:pPr>
      <w:r/>
      <w:r>
        <w:t>Trends Driving Cloud AI Technologies</w:t>
      </w:r>
      <w:r/>
    </w:p>
    <w:p>
      <w:pPr>
        <w:pStyle w:val="ListBullet"/>
        <w:spacing w:line="240" w:lineRule="auto"/>
        <w:ind w:left="1440"/>
      </w:pPr>
      <w:r/>
      <w:r>
        <w:t>Consumer-Focused AI Companies</w:t>
      </w:r>
      <w:r/>
    </w:p>
    <w:p>
      <w:pPr>
        <w:pStyle w:val="ListBullet"/>
        <w:spacing w:line="240" w:lineRule="auto"/>
        <w:ind w:left="1440"/>
      </w:pPr>
      <w:r/>
      <w:r>
        <w:t>Evolution of AI Developers</w:t>
      </w:r>
      <w:r/>
    </w:p>
    <w:p>
      <w:pPr>
        <w:pStyle w:val="ListBullet"/>
        <w:spacing w:line="240" w:lineRule="auto"/>
        <w:ind w:left="1440"/>
      </w:pPr>
      <w:r/>
      <w:r>
        <w:t>Big Tech and AI Foundation Models</w:t>
      </w:r>
      <w:r/>
    </w:p>
    <w:p>
      <w:pPr>
        <w:pStyle w:val="ListBullet"/>
        <w:spacing w:line="240" w:lineRule="auto"/>
        <w:ind w:left="1440"/>
      </w:pPr>
      <w:r/>
      <w:r>
        <w:t>AI's Impact on Consumer Cloud</w:t>
      </w:r>
      <w:r/>
    </w:p>
    <w:p>
      <w:pPr>
        <w:pStyle w:val="ListBullet"/>
        <w:spacing w:line="240" w:lineRule="auto"/>
        <w:ind w:left="1440"/>
      </w:pPr>
      <w:r/>
      <w:r>
        <w:t>AI and Developer Capabilities</w:t>
      </w:r>
      <w:r/>
      <w:r/>
      <w:r/>
    </w:p>
    <w:p>
      <w:pPr>
        <w:pStyle w:val="ListBullet"/>
        <w:spacing w:line="240" w:lineRule="auto"/>
        <w:ind w:left="720"/>
      </w:pPr>
      <w:r/>
      <w:r>
        <w:t>Ethical Considerations and Risks</w:t>
      </w:r>
      <w:r/>
    </w:p>
    <w:p>
      <w:pPr>
        <w:pStyle w:val="ListBullet"/>
        <w:spacing w:line="240" w:lineRule="auto"/>
        <w:ind w:left="1440"/>
      </w:pPr>
      <w:r/>
      <w:r>
        <w:t>Bias and Fairness</w:t>
      </w:r>
      <w:r/>
    </w:p>
    <w:p>
      <w:pPr>
        <w:pStyle w:val="ListBullet"/>
        <w:spacing w:line="240" w:lineRule="auto"/>
        <w:ind w:left="1440"/>
      </w:pPr>
      <w:r/>
      <w:r>
        <w:t>Privacy and Data Ownership</w:t>
      </w:r>
      <w:r/>
    </w:p>
    <w:p>
      <w:pPr>
        <w:pStyle w:val="ListBullet"/>
        <w:spacing w:line="240" w:lineRule="auto"/>
        <w:ind w:left="1440"/>
      </w:pPr>
      <w:r/>
      <w:r>
        <w:t>Accountability and Transparency</w:t>
      </w:r>
      <w:r/>
    </w:p>
    <w:p>
      <w:pPr>
        <w:pStyle w:val="ListBullet"/>
        <w:spacing w:line="240" w:lineRule="auto"/>
        <w:ind w:left="1440"/>
      </w:pPr>
      <w:r/>
      <w:r>
        <w:t>Societal Impact and Public Perception</w:t>
      </w:r>
      <w:r/>
    </w:p>
    <w:p>
      <w:pPr>
        <w:pStyle w:val="ListBullet"/>
        <w:spacing w:line="240" w:lineRule="auto"/>
        <w:ind w:left="1440"/>
      </w:pPr>
      <w:r/>
      <w:r>
        <w:t>Financial Viability and Ethical Implications</w:t>
      </w:r>
      <w:r/>
    </w:p>
    <w:p>
      <w:pPr>
        <w:pStyle w:val="ListBullet"/>
        <w:spacing w:line="240" w:lineRule="auto"/>
        <w:ind w:left="1440"/>
      </w:pPr>
      <w:r/>
      <w:r>
        <w:t>Regulatory Evolution and Innovation</w:t>
      </w:r>
      <w:r/>
    </w:p>
    <w:p>
      <w:pPr>
        <w:pStyle w:val="ListBullet"/>
        <w:spacing w:line="240" w:lineRule="auto"/>
        <w:ind w:left="1440"/>
      </w:pPr>
      <w:r/>
      <w:r>
        <w:t>Market Dynamics and Investor Expectations</w:t>
      </w:r>
      <w:r/>
      <w:r/>
      <w:r/>
    </w:p>
    <w:p>
      <w:pPr>
        <w:pStyle w:val="ListBullet"/>
        <w:spacing w:line="240" w:lineRule="auto"/>
        <w:ind w:left="720"/>
      </w:pPr>
      <w:r/>
      <w:r>
        <w:t>AI Market Growth and Economic Impact</w:t>
      </w:r>
      <w:r/>
    </w:p>
    <w:p>
      <w:pPr>
        <w:pStyle w:val="ListBullet"/>
        <w:spacing w:line="240" w:lineRule="auto"/>
        <w:ind w:left="1440"/>
      </w:pPr>
      <w:r/>
      <w:r>
        <w:t>U.S. AI Market Size and Growth Projections</w:t>
      </w:r>
      <w:r/>
    </w:p>
    <w:p>
      <w:pPr>
        <w:pStyle w:val="ListBullet"/>
        <w:spacing w:line="240" w:lineRule="auto"/>
        <w:ind w:left="1440"/>
      </w:pPr>
      <w:r/>
      <w:r>
        <w:t>Investment Trends in AI Technologies</w:t>
      </w:r>
      <w:r/>
    </w:p>
    <w:p>
      <w:pPr>
        <w:pStyle w:val="ListBullet"/>
        <w:spacing w:line="240" w:lineRule="auto"/>
        <w:ind w:left="1440"/>
      </w:pPr>
      <w:r/>
      <w:r>
        <w:t>Economic Impact of AI on Global GDP</w:t>
      </w:r>
      <w:r/>
    </w:p>
    <w:p>
      <w:pPr>
        <w:pStyle w:val="ListBullet"/>
        <w:spacing w:line="240" w:lineRule="auto"/>
        <w:ind w:left="1440"/>
      </w:pPr>
      <w:r/>
      <w:r>
        <w:t>Sector-Specific AI Adoption and Impact</w:t>
      </w:r>
      <w:r/>
    </w:p>
    <w:p>
      <w:pPr>
        <w:pStyle w:val="ListBullet"/>
        <w:spacing w:line="240" w:lineRule="auto"/>
        <w:ind w:left="2160"/>
      </w:pPr>
      <w:r/>
      <w:r>
        <w:t>Healthcare</w:t>
      </w:r>
      <w:r/>
    </w:p>
    <w:p>
      <w:pPr>
        <w:pStyle w:val="ListBullet"/>
        <w:spacing w:line="240" w:lineRule="auto"/>
        <w:ind w:left="2160"/>
      </w:pPr>
      <w:r/>
      <w:r>
        <w:t>Financial Services</w:t>
      </w:r>
      <w:r/>
    </w:p>
    <w:p>
      <w:pPr>
        <w:pStyle w:val="ListBullet"/>
        <w:spacing w:line="240" w:lineRule="auto"/>
        <w:ind w:left="2160"/>
      </w:pPr>
      <w:r/>
      <w:r>
        <w:t>Retail and Advertising</w:t>
      </w:r>
      <w:r/>
      <w:r/>
      <w:r/>
    </w:p>
    <w:p>
      <w:pPr>
        <w:pStyle w:val="ListBullet"/>
        <w:spacing w:line="240" w:lineRule="auto"/>
        <w:ind w:left="1440"/>
      </w:pPr>
      <w:r/>
      <w:r>
        <w:t>Job Market and Workforce Implications</w:t>
      </w:r>
      <w:r/>
    </w:p>
    <w:p>
      <w:pPr>
        <w:pStyle w:val="ListBullet"/>
        <w:spacing w:line="240" w:lineRule="auto"/>
        <w:ind w:left="1440"/>
      </w:pPr>
      <w:r/>
      <w:r>
        <w:t>Income and Wealth Inequality</w:t>
      </w:r>
      <w:r/>
    </w:p>
    <w:p>
      <w:pPr>
        <w:pStyle w:val="ListBullet"/>
        <w:spacing w:line="240" w:lineRule="auto"/>
        <w:ind w:left="1440"/>
      </w:pPr>
      <w:r/>
      <w:r>
        <w:t>AI's Role in Enhancing Productivity</w:t>
      </w:r>
      <w:r/>
    </w:p>
    <w:p>
      <w:pPr>
        <w:pStyle w:val="ListBullet"/>
        <w:spacing w:line="240" w:lineRule="auto"/>
        <w:ind w:left="1440"/>
      </w:pPr>
      <w:r/>
      <w:r>
        <w:t>Challenges and Considerations</w:t>
      </w:r>
      <w:r/>
      <w:r/>
      <w:r/>
      <w:r/>
    </w:p>
    <w:p>
      <w:pPr>
        <w:pStyle w:val="Heading2"/>
      </w:pPr>
      <w:r>
        <w:t>Current State of AI in 2024: Is AI in a Hype Cycle?</w:t>
      </w:r>
      <w:r/>
    </w:p>
    <w:p>
      <w:pPr>
        <w:pStyle w:val="Heading3"/>
      </w:pPr>
      <w:r>
        <w:t>Generative AI Adoption and Business Value</w:t>
      </w:r>
      <w:r/>
    </w:p>
    <w:p>
      <w:r/>
      <w:r>
        <w:t xml:space="preserve">In 2024, generative AI (GenAI) has seen a significant surge in adoption across various industries, with organizations reporting measurable benefits. According to the latest </w:t>
      </w:r>
      <w:hyperlink r:id="rId9">
        <w:r>
          <w:rPr>
            <w:color w:val="0000EE"/>
            <w:u w:val="single"/>
          </w:rPr>
          <w:t>McKinsey Global Survey on AI</w:t>
        </w:r>
      </w:hyperlink>
      <w:r>
        <w:t>, companies are not only embracing GenAI but also deriving substantial business value from it. The survey highlights that a small group of high performers are leading the way in capturing this value, demonstrating that the technology is moving beyond the hype phase into practical, value-generating applications.</w:t>
      </w:r>
      <w:r/>
    </w:p>
    <w:p>
      <w:pPr>
        <w:pStyle w:val="Heading3"/>
      </w:pPr>
      <w:r>
        <w:t>Mitigation of Risks and Inaccuracies</w:t>
      </w:r>
      <w:r/>
    </w:p>
    <w:p>
      <w:r/>
      <w:r>
        <w:t>One of the critical aspects of GenAI adoption is the mitigation of risks associated with inaccuracy. The McKinsey survey indicates that organizations are increasingly implementing measures to address these risks, which has contributed to the technology's growing credibility and reliability. This proactive approach to risk management is a key factor in the sustained adoption and integration of GenAI into business processes.</w:t>
      </w:r>
      <w:r/>
    </w:p>
    <w:p>
      <w:pPr>
        <w:pStyle w:val="Heading3"/>
      </w:pPr>
      <w:r>
        <w:t>Trends Driving Cloud AI Technologies</w:t>
      </w:r>
      <w:r/>
    </w:p>
    <w:p>
      <w:r/>
      <w:r>
        <w:t xml:space="preserve">The adoption of cloud AI technologies is another area where reality is outpacing hype. According to </w:t>
      </w:r>
      <w:hyperlink r:id="rId10">
        <w:r>
          <w:rPr>
            <w:color w:val="0000EE"/>
            <w:u w:val="single"/>
          </w:rPr>
          <w:t>VentureBeat</w:t>
        </w:r>
      </w:hyperlink>
      <w:r>
        <w:t>, several trends are driving this adoption, including the rise of language model-powered AI and the integration of AI into cloud software. Bessemer Venture Partners, a prominent venture firm, notes that companies that fail to leverage AI in their cloud software are at risk of falling behind competitors who are already incorporating these technologies.</w:t>
      </w:r>
      <w:r/>
    </w:p>
    <w:p>
      <w:pPr>
        <w:pStyle w:val="Heading3"/>
      </w:pPr>
      <w:r>
        <w:t>Consumer-Focused AI Companies</w:t>
      </w:r>
      <w:r/>
    </w:p>
    <w:p>
      <w:r/>
      <w:r>
        <w:t>Consumer-focused AI companies are also experiencing significant growth, raising large sums at high valuations. Startups like Perplexity, Character.ai, Midjourney, Suno, and Luma are attracting and retaining large numbers of dedicated users, demonstrating the practical applications and user demand for AI technologies. Bessemer predicts that multiple consumer cloud IPOs will occur within the next five years, further indicating that AI is moving beyond the hype phase (</w:t>
      </w:r>
      <w:hyperlink r:id="rId10">
        <w:r>
          <w:rPr>
            <w:color w:val="0000EE"/>
            <w:u w:val="single"/>
          </w:rPr>
          <w:t>VentureBeat</w:t>
        </w:r>
      </w:hyperlink>
      <w:r>
        <w:t>).</w:t>
      </w:r>
      <w:r/>
    </w:p>
    <w:p>
      <w:pPr>
        <w:pStyle w:val="Heading3"/>
      </w:pPr>
      <w:r>
        <w:t>Evolution of AI Developers</w:t>
      </w:r>
      <w:r/>
    </w:p>
    <w:p>
      <w:r/>
      <w:r>
        <w:t>The role of AI developers is evolving, with the growth and innovation of code copilots playing a significant part. These copilots, which feature agentic search and generation functionality, are expected to have outsized value. The development of multimodal models and AI agents is changing how we interact with software, moving beyond static text-based chatbots to applications that incorporate vision, hearing, and speech (</w:t>
      </w:r>
      <w:hyperlink r:id="rId10">
        <w:r>
          <w:rPr>
            <w:color w:val="0000EE"/>
            <w:u w:val="single"/>
          </w:rPr>
          <w:t>VentureBeat</w:t>
        </w:r>
      </w:hyperlink>
      <w:r>
        <w:t>).</w:t>
      </w:r>
      <w:r/>
    </w:p>
    <w:p>
      <w:pPr>
        <w:pStyle w:val="Heading3"/>
      </w:pPr>
      <w:r>
        <w:t>Big Tech and AI Foundation Models</w:t>
      </w:r>
      <w:r/>
    </w:p>
    <w:p>
      <w:r/>
      <w:r>
        <w:t>The competition among Big Tech companies over AI foundation models is intensifying. These models are considered the new "oil" that will fuel downstream AI applications and tooling. In 2023, 60% of total AI investment was directed towards foundational model companies, with significant stakes taken by Microsoft, Google, Amazon, Nvidia, and Oracle. This "battle-of-the-century" is expected to shape the future of the cloud and compute markets (</w:t>
      </w:r>
      <w:hyperlink r:id="rId10">
        <w:r>
          <w:rPr>
            <w:color w:val="0000EE"/>
            <w:u w:val="single"/>
          </w:rPr>
          <w:t>VentureBeat</w:t>
        </w:r>
      </w:hyperlink>
      <w:r>
        <w:t>).</w:t>
      </w:r>
      <w:r/>
    </w:p>
    <w:p>
      <w:pPr>
        <w:pStyle w:val="Heading3"/>
      </w:pPr>
      <w:r>
        <w:t>AI's Impact on Consumer Cloud</w:t>
      </w:r>
      <w:r/>
    </w:p>
    <w:p>
      <w:r/>
      <w:r>
        <w:t>AI is poised to resurrect the consumer cloud space, which has not seen a major exit in eight years. The multimodal capabilities of large language models (LLMs) are creating disruptive opportunities across various categories of consumer cloud. For instance, OpenAI's ChatGPT is drawing as many monthly visitors as major platforms like Reddit and X, indicating a significant shift in user engagement and application (</w:t>
      </w:r>
      <w:hyperlink r:id="rId10">
        <w:r>
          <w:rPr>
            <w:color w:val="0000EE"/>
            <w:u w:val="single"/>
          </w:rPr>
          <w:t>VentureBeat</w:t>
        </w:r>
      </w:hyperlink>
      <w:r>
        <w:t>).</w:t>
      </w:r>
      <w:r/>
    </w:p>
    <w:p>
      <w:pPr>
        <w:pStyle w:val="Heading3"/>
      </w:pPr>
      <w:r>
        <w:t>AI and Developer Capabilities</w:t>
      </w:r>
      <w:r/>
    </w:p>
    <w:p>
      <w:r/>
      <w:r>
        <w:t>The AI boom is democratizing developer capabilities, making programming more accessible through tools like GitHub Copilot and coding assistants from major tech companies. Bessemer predicts that by 2030, every individual with a computer and a phone will have significant developer capability, leading to a reduced average age of technology startup founders and lower development costs. This shift will also result in higher salaries for experienced developers as their expertise becomes more valuable (</w:t>
      </w:r>
      <w:hyperlink r:id="rId10">
        <w:r>
          <w:rPr>
            <w:color w:val="0000EE"/>
            <w:u w:val="single"/>
          </w:rPr>
          <w:t>VentureBeat</w:t>
        </w:r>
      </w:hyperlink>
      <w:r>
        <w:t>).</w:t>
      </w:r>
      <w:r/>
    </w:p>
    <w:p>
      <w:pPr>
        <w:pStyle w:val="Heading3"/>
      </w:pPr>
      <w:r>
        <w:t>Conclusion</w:t>
      </w:r>
      <w:r/>
    </w:p>
    <w:p>
      <w:r/>
      <w:r>
        <w:t>The current state of AI in 2024 indicates that the technology is moving beyond the hype cycle and into a phase of practical application and value generation. The adoption of generative AI, the evolution of AI developers, and the competition among Big Tech companies over AI foundation models all point to a future where AI is an integral part of business and consumer applications. The proactive mitigation of risks and the significant investments in AI technologies further underscore the technology's transition from hype to reality.</w:t>
      </w:r>
      <w:r/>
    </w:p>
    <w:p>
      <w:pPr>
        <w:pStyle w:val="Heading2"/>
      </w:pPr>
      <w:r>
        <w:t>Ethical Considerations and Risks</w:t>
      </w:r>
      <w:r/>
    </w:p>
    <w:p>
      <w:pPr>
        <w:pStyle w:val="Heading3"/>
      </w:pPr>
      <w:r>
        <w:t>Bias and Fairness</w:t>
      </w:r>
      <w:r/>
    </w:p>
    <w:p>
      <w:r/>
      <w:r>
        <w:t>The ethical implications of AI, particularly concerning bias and fairness, have been a focal point of public discourse. The increasing attention to these issues is evident in the broad discussions across traditional and social media platforms. This widespread acknowledgment suggests a shift towards a more informed mindset regarding the significant blind spots in AI and other emerging technologies (</w:t>
      </w:r>
      <w:hyperlink r:id="rId11">
        <w:r>
          <w:rPr>
            <w:color w:val="0000EE"/>
            <w:u w:val="single"/>
          </w:rPr>
          <w:t>Designit</w:t>
        </w:r>
      </w:hyperlink>
      <w:r>
        <w:t>).</w:t>
      </w:r>
      <w:r/>
    </w:p>
    <w:p>
      <w:r/>
      <w:r>
        <w:t>Bias in AI systems can manifest in various ways, from facial recognition technologies that perform poorly on non-white faces to language models that perpetuate gender stereotypes. The EU's AI Act, which categorizes AI applications by their risk levels, mandates stricter controls on high-risk applications in critical sectors like healthcare, education, and policing. This legislation aims to ensure that AI models are transparent, accountable, and minimize bias (</w:t>
      </w:r>
      <w:hyperlink r:id="rId11">
        <w:r>
          <w:rPr>
            <w:color w:val="0000EE"/>
            <w:u w:val="single"/>
          </w:rPr>
          <w:t>Designit</w:t>
        </w:r>
      </w:hyperlink>
      <w:r>
        <w:t>).</w:t>
      </w:r>
      <w:r/>
    </w:p>
    <w:p>
      <w:pPr>
        <w:pStyle w:val="Heading3"/>
      </w:pPr>
      <w:r>
        <w:t>Privacy and Data Ownership</w:t>
      </w:r>
      <w:r/>
    </w:p>
    <w:p>
      <w:r/>
      <w:r>
        <w:t>The integration of AI into various sectors raises substantial concerns about privacy and data ownership. Legal challenges often emerge as AI systems operate in gray areas of existing legal frameworks, raising questions about liability and compliance. Regulatory bodies worldwide are grappling with the need to establish clear guidelines that balance innovation with public welfare, ensuring that AI advancements do not compromise individuals' rights or safety (</w:t>
      </w:r>
      <w:hyperlink r:id="rId13">
        <w:r>
          <w:rPr>
            <w:color w:val="0000EE"/>
            <w:u w:val="single"/>
          </w:rPr>
          <w:t>Okoone</w:t>
        </w:r>
      </w:hyperlink>
      <w:r>
        <w:t>).</w:t>
      </w:r>
      <w:r/>
    </w:p>
    <w:p>
      <w:r/>
      <w:r>
        <w:t>For instance, the accumulation of legal cases regarding the privacy and ownership of data used to train AI poses significant challenges to wider AI adoption. Courts and regulatory bodies agreeing on clear rules for further AI development and usage are crucial in addressing these challenges (</w:t>
      </w:r>
      <w:hyperlink r:id="rId14">
        <w:r>
          <w:rPr>
            <w:color w:val="0000EE"/>
            <w:u w:val="single"/>
          </w:rPr>
          <w:t>Datacenterdynamics</w:t>
        </w:r>
      </w:hyperlink>
      <w:r>
        <w:t>).</w:t>
      </w:r>
      <w:r/>
    </w:p>
    <w:p>
      <w:pPr>
        <w:pStyle w:val="Heading3"/>
      </w:pPr>
      <w:r>
        <w:t>Accountability and Transparency</w:t>
      </w:r>
      <w:r/>
    </w:p>
    <w:p>
      <w:r/>
      <w:r>
        <w:t>Ensuring accountability and transparency in AI systems is critical to fostering trust and acceptance. The EU's AI Act has set a precedent for global AI regulation by emphasizing a nuanced approach to managing the technology's risks while fostering its development. This legislation has spurred AI companies to adopt more rigorous development practices, ensuring their models are transparent and accountable (</w:t>
      </w:r>
      <w:hyperlink r:id="rId11">
        <w:r>
          <w:rPr>
            <w:color w:val="0000EE"/>
            <w:u w:val="single"/>
          </w:rPr>
          <w:t>Designit</w:t>
        </w:r>
      </w:hyperlink>
      <w:r>
        <w:t>).</w:t>
      </w:r>
      <w:r/>
    </w:p>
    <w:p>
      <w:r/>
      <w:r>
        <w:t>In the US, legislative activity has also been noteworthy. For example, proposed bills in New York aim to regulate Automated Employment Decision Tools (AEDTs), requiring annual bias audits and ensuring meaningful human oversight to mitigate discrimination and promote fairness in employment decisions (</w:t>
      </w:r>
      <w:hyperlink r:id="rId11">
        <w:r>
          <w:rPr>
            <w:color w:val="0000EE"/>
            <w:u w:val="single"/>
          </w:rPr>
          <w:t>Designit</w:t>
        </w:r>
      </w:hyperlink>
      <w:r>
        <w:t>).</w:t>
      </w:r>
      <w:r/>
    </w:p>
    <w:p>
      <w:pPr>
        <w:pStyle w:val="Heading3"/>
      </w:pPr>
      <w:r>
        <w:t>Societal Impact and Public Perception</w:t>
      </w:r>
      <w:r/>
    </w:p>
    <w:p>
      <w:r/>
      <w:r>
        <w:t>The societal impact of AI and its public perception are critical factors shaping the AI space. Public backlash against AI can stem from various concerns, including privacy, job displacement, decision transparency, and the ethical implications of AI actions. AI's portrayal in media and popular culture significantly influences public perception, which in turn impacts policy-making and the pace of AI adoption (</w:t>
      </w:r>
      <w:hyperlink r:id="rId13">
        <w:r>
          <w:rPr>
            <w:color w:val="0000EE"/>
            <w:u w:val="single"/>
          </w:rPr>
          <w:t>Okoone</w:t>
        </w:r>
      </w:hyperlink>
      <w:r>
        <w:t>).</w:t>
      </w:r>
      <w:r/>
    </w:p>
    <w:p>
      <w:r/>
      <w:r>
        <w:t>Engaging stakeholders from diverse backgrounds in the AI conversation, implementing transparent and fair AI practices, and educating the public about AI's benefits and limitations are crucial steps in building a positive and informed societal relationship with AI technology (</w:t>
      </w:r>
      <w:hyperlink r:id="rId13">
        <w:r>
          <w:rPr>
            <w:color w:val="0000EE"/>
            <w:u w:val="single"/>
          </w:rPr>
          <w:t>Okoone</w:t>
        </w:r>
      </w:hyperlink>
      <w:r>
        <w:t>).</w:t>
      </w:r>
      <w:r/>
    </w:p>
    <w:p>
      <w:pPr>
        <w:pStyle w:val="Heading3"/>
      </w:pPr>
      <w:r>
        <w:t>Financial Viability and Ethical Implications</w:t>
      </w:r>
      <w:r/>
    </w:p>
    <w:p>
      <w:r/>
      <w:r>
        <w:t>The financial viability and ethical implications of AI applications are under increasing scrutiny. For instance, an MIT study analyzing computer vision found that when investment requirements are considered, only 23% of human tasks can be replaced by AI in a financially sensible way (</w:t>
      </w:r>
      <w:hyperlink r:id="rId11">
        <w:r>
          <w:rPr>
            <w:color w:val="0000EE"/>
            <w:u w:val="single"/>
          </w:rPr>
          <w:t>Designit</w:t>
        </w:r>
      </w:hyperlink>
      <w:r>
        <w:t>). Similarly, a McKinsey study concluded that capturing generative AI's enormous potential value is harder than expected (</w:t>
      </w:r>
      <w:hyperlink r:id="rId11">
        <w:r>
          <w:rPr>
            <w:color w:val="0000EE"/>
            <w:u w:val="single"/>
          </w:rPr>
          <w:t>Designit</w:t>
        </w:r>
      </w:hyperlink>
      <w:r>
        <w:t>).</w:t>
      </w:r>
      <w:r/>
    </w:p>
    <w:p>
      <w:r/>
      <w:r>
        <w:t>The excitement around AI has painted a picture of a technological revolution, promising transformations that mirror the industrial or digital revolutions. However, as companies and investors eagerly await the realization of these promises, the gap between expectations and real-world applications becomes increasingly apparent. This discrepancy has led to a sense of disillusionment in the sector, with investments in AI falling short of the sky-high market expectations (</w:t>
      </w:r>
      <w:hyperlink r:id="rId13">
        <w:r>
          <w:rPr>
            <w:color w:val="0000EE"/>
            <w:u w:val="single"/>
          </w:rPr>
          <w:t>Okoone</w:t>
        </w:r>
      </w:hyperlink>
      <w:r>
        <w:t>).</w:t>
      </w:r>
      <w:r/>
    </w:p>
    <w:p>
      <w:pPr>
        <w:pStyle w:val="Heading3"/>
      </w:pPr>
      <w:r>
        <w:t>Regulatory Evolution and Innovation</w:t>
      </w:r>
      <w:r/>
    </w:p>
    <w:p>
      <w:r/>
      <w:r>
        <w:t>The rise in AI regulation in 2024 has shown that legislative frameworks can foster an environment conducive to innovation, balancing oversight with creative freedom. Regulations are evolving to protect users and society while encouraging technological advancement and innovation (</w:t>
      </w:r>
      <w:hyperlink r:id="rId11">
        <w:r>
          <w:rPr>
            <w:color w:val="0000EE"/>
            <w:u w:val="single"/>
          </w:rPr>
          <w:t>Designit</w:t>
        </w:r>
      </w:hyperlink>
      <w:r>
        <w:t>).</w:t>
      </w:r>
      <w:r/>
    </w:p>
    <w:p>
      <w:r/>
      <w:r>
        <w:t>For example, the introduction of the EU's AI Act has set a precedent for global AI regulation, emphasizing a nuanced approach to managing the technology's risks while fostering its development. This legislation categorizes AI applications by the level of risk they pose, mandating stricter controls on high-risk applications in critical sectors like healthcare, education, and policing (</w:t>
      </w:r>
      <w:hyperlink r:id="rId11">
        <w:r>
          <w:rPr>
            <w:color w:val="0000EE"/>
            <w:u w:val="single"/>
          </w:rPr>
          <w:t>Designit</w:t>
        </w:r>
      </w:hyperlink>
      <w:r>
        <w:t>).</w:t>
      </w:r>
      <w:r/>
    </w:p>
    <w:p>
      <w:pPr>
        <w:pStyle w:val="Heading3"/>
      </w:pPr>
      <w:r>
        <w:t>Market Dynamics and Investor Expectations</w:t>
      </w:r>
      <w:r/>
    </w:p>
    <w:p>
      <w:r/>
      <w:r>
        <w:t>The market dynamics and investor expectations surrounding AI are undergoing significant shifts. Despite impressive financial outcomes, tech giants like Microsoft and Alphabet have experienced unexpected reactions in the stock market, highlighting the disparity between investor expectations and the tangible results of AI integration (</w:t>
      </w:r>
      <w:hyperlink r:id="rId13">
        <w:r>
          <w:rPr>
            <w:color w:val="0000EE"/>
            <w:u w:val="single"/>
          </w:rPr>
          <w:t>Okoone</w:t>
        </w:r>
      </w:hyperlink>
      <w:r>
        <w:t>).</w:t>
      </w:r>
      <w:r/>
    </w:p>
    <w:p>
      <w:r/>
      <w:r>
        <w:t>For instance, Alphabet's revenue climbed to $86.2 billion – a 13% increase – yet its share value declined by over 7% the following day. Similarly, Microsoft's net income surged by 33%, but its shares fell by 2% (</w:t>
      </w:r>
      <w:hyperlink r:id="rId13">
        <w:r>
          <w:rPr>
            <w:color w:val="0000EE"/>
            <w:u w:val="single"/>
          </w:rPr>
          <w:t>Okoone</w:t>
        </w:r>
      </w:hyperlink>
      <w:r>
        <w:t>). These market responses reflect broader uncertainties and recalibrations in the valuation of AI's impact on these corporations.</w:t>
      </w:r>
      <w:r/>
    </w:p>
    <w:p>
      <w:pPr>
        <w:pStyle w:val="Heading3"/>
      </w:pPr>
      <w:r>
        <w:t>Conclusion</w:t>
      </w:r>
      <w:r/>
    </w:p>
    <w:p>
      <w:r/>
      <w:r>
        <w:t>The ethical considerations and risks associated with AI are multifaceted and complex. Addressing these issues requires a concerted effort from regulatory bodies, AI developers, and society at large. By fostering transparency, accountability, and fairness in AI systems, and by aligning AI development with societal values and ethical standards, we can navigate the hype cycle and ensure that AI technologies are developed and deployed responsibly.</w:t>
      </w:r>
      <w:r/>
    </w:p>
    <w:p>
      <w:pPr>
        <w:pStyle w:val="Heading2"/>
      </w:pPr>
      <w:r>
        <w:t>AI Market Growth and Economic Impact</w:t>
      </w:r>
      <w:r/>
    </w:p>
    <w:p>
      <w:pPr>
        <w:pStyle w:val="Heading3"/>
      </w:pPr>
      <w:r>
        <w:t>U.S. AI Market Size and Growth Projections</w:t>
      </w:r>
      <w:r/>
    </w:p>
    <w:p>
      <w:r/>
      <w:r>
        <w:t>The U.S. artificial intelligence market has experienced significant growth, with its size valued at USD 42.0 billion in 2023. Projections indicate a robust compound annual growth rate (CAGR) of 25.6% from 2024 to 2030, reaching an estimated USD 219.09 billion by 2030 (</w:t>
      </w:r>
      <w:hyperlink r:id="rId12">
        <w:r>
          <w:rPr>
            <w:color w:val="0000EE"/>
            <w:u w:val="single"/>
          </w:rPr>
          <w:t>Grand View Research</w:t>
        </w:r>
      </w:hyperlink>
      <w:r>
        <w:t>). This growth is driven by advancements in AI technologies such as natural language processing (NLP), deep learning, and machine learning, which are increasingly being integrated into various industries.</w:t>
      </w:r>
      <w:r/>
    </w:p>
    <w:p>
      <w:pPr>
        <w:pStyle w:val="Heading3"/>
      </w:pPr>
      <w:r>
        <w:t>Investment Trends in AI Technologies</w:t>
      </w:r>
      <w:r/>
    </w:p>
    <w:p>
      <w:r/>
      <w:r>
        <w:t>Investment in AI technologies has surged, particularly in the U.S. For instance, Google pledged USD 2 billion in October 2023 to support Anthropic, a startup rivaling OpenAI. Similarly, Amazon announced a USD 4 billion investment in the same startup to strengthen its position in generative AI (</w:t>
      </w:r>
      <w:hyperlink r:id="rId12">
        <w:r>
          <w:rPr>
            <w:color w:val="0000EE"/>
            <w:u w:val="single"/>
          </w:rPr>
          <w:t>Grand View Research</w:t>
        </w:r>
      </w:hyperlink>
      <w:r>
        <w:t>). These investments underscore the growing confidence in AI's potential to drive economic growth and innovation.</w:t>
      </w:r>
      <w:r/>
    </w:p>
    <w:p>
      <w:pPr>
        <w:pStyle w:val="Heading3"/>
      </w:pPr>
      <w:r>
        <w:t>Economic Impact of AI on Global GDP</w:t>
      </w:r>
      <w:r/>
    </w:p>
    <w:p>
      <w:r/>
      <w:r>
        <w:t>AI is expected to have a transformative impact on the global economy. Goldman Sachs predicts a 7% increase in global GDP, equivalent to USD 7 trillion, over a 10-year period due to AI-driven productivity gains (</w:t>
      </w:r>
      <w:hyperlink r:id="rId15">
        <w:r>
          <w:rPr>
            <w:color w:val="0000EE"/>
            <w:u w:val="single"/>
          </w:rPr>
          <w:t>MIT Economics</w:t>
        </w:r>
      </w:hyperlink>
      <w:r>
        <w:t>). The McKinsey Global Institute forecasts that generative AI could contribute an additional USD 17.1 to 25.6 trillion to the global economy, further boosting economic growth from increased automation (</w:t>
      </w:r>
      <w:hyperlink r:id="rId15">
        <w:r>
          <w:rPr>
            <w:color w:val="0000EE"/>
            <w:u w:val="single"/>
          </w:rPr>
          <w:t>MIT Economics</w:t>
        </w:r>
      </w:hyperlink>
      <w:r>
        <w:t>).</w:t>
      </w:r>
      <w:r/>
    </w:p>
    <w:p>
      <w:pPr>
        <w:pStyle w:val="Heading3"/>
      </w:pPr>
      <w:r>
        <w:t>Sector-Specific AI Adoption and Impact</w:t>
      </w:r>
      <w:r/>
    </w:p>
    <w:p>
      <w:pPr>
        <w:pStyle w:val="Heading4"/>
      </w:pPr>
      <w:r>
        <w:t>Healthcare</w:t>
      </w:r>
      <w:r/>
    </w:p>
    <w:p>
      <w:r/>
      <w:r>
        <w:t>AI technologies have significantly impacted the healthcare sector, enabling accurate disease diagnosis, predicting patient outcomes, and early disease detection. AI-powered tools and devices are reshaping healthcare delivery, improving patient care, and reducing costs (</w:t>
      </w:r>
      <w:hyperlink r:id="rId12">
        <w:r>
          <w:rPr>
            <w:color w:val="0000EE"/>
            <w:u w:val="single"/>
          </w:rPr>
          <w:t>Grand View Research</w:t>
        </w:r>
      </w:hyperlink>
      <w:r>
        <w:t>).</w:t>
      </w:r>
      <w:r/>
    </w:p>
    <w:p>
      <w:pPr>
        <w:pStyle w:val="Heading4"/>
      </w:pPr>
      <w:r>
        <w:t>Financial Services</w:t>
      </w:r>
      <w:r/>
    </w:p>
    <w:p>
      <w:r/>
      <w:r>
        <w:t>In the financial services sector, AI software is increasingly used for real-time data extraction and decision-making. AI-driven trading algorithms have become essential on Wall Street, enhancing trading efficiency and profitability (</w:t>
      </w:r>
      <w:hyperlink r:id="rId12">
        <w:r>
          <w:rPr>
            <w:color w:val="0000EE"/>
            <w:u w:val="single"/>
          </w:rPr>
          <w:t>Grand View Research</w:t>
        </w:r>
      </w:hyperlink>
      <w:r>
        <w:t>).</w:t>
      </w:r>
      <w:r/>
    </w:p>
    <w:p>
      <w:pPr>
        <w:pStyle w:val="Heading4"/>
      </w:pPr>
      <w:r>
        <w:t>Retail and Advertising</w:t>
      </w:r>
      <w:r/>
    </w:p>
    <w:p>
      <w:r/>
      <w:r>
        <w:t>AI is revolutionizing the retail and advertising industries by enabling personalized marketing, optimizing supply chains, and enhancing customer experiences. AI-driven insights help businesses tailor their strategies to meet evolving consumer demands, thereby increasing sales and customer loyalty (</w:t>
      </w:r>
      <w:hyperlink r:id="rId16">
        <w:r>
          <w:rPr>
            <w:color w:val="0000EE"/>
            <w:u w:val="single"/>
          </w:rPr>
          <w:t>SEMrush</w:t>
        </w:r>
      </w:hyperlink>
      <w:r>
        <w:t>).</w:t>
      </w:r>
      <w:r/>
    </w:p>
    <w:p>
      <w:pPr>
        <w:pStyle w:val="Heading3"/>
      </w:pPr>
      <w:r>
        <w:t>Job Market and Workforce Implications</w:t>
      </w:r>
      <w:r/>
    </w:p>
    <w:p>
      <w:r/>
      <w:r>
        <w:t>AI's impact on the job market is profound, with many companies adopting AI solutions over hiring new employees. This trend is expected to continue as AI technologies automate more human tasks, necessitating workforce retraining and skill acquisition in AI-related fields (</w:t>
      </w:r>
      <w:hyperlink r:id="rId16">
        <w:r>
          <w:rPr>
            <w:color w:val="0000EE"/>
            <w:u w:val="single"/>
          </w:rPr>
          <w:t>SEMrush</w:t>
        </w:r>
      </w:hyperlink>
      <w:r>
        <w:t>). The International Monetary Fund (IMF) highlights that approximately 40% of global employment is exposed to AI, with advanced economies facing greater risks and opportunities compared to emerging markets (</w:t>
      </w:r>
      <w:hyperlink r:id="rId17">
        <w:r>
          <w:rPr>
            <w:color w:val="0000EE"/>
            <w:u w:val="single"/>
          </w:rPr>
          <w:t>IMF</w:t>
        </w:r>
      </w:hyperlink>
      <w:r>
        <w:t>).</w:t>
      </w:r>
      <w:r/>
    </w:p>
    <w:p>
      <w:pPr>
        <w:pStyle w:val="Heading3"/>
      </w:pPr>
      <w:r>
        <w:t>Income and Wealth Inequality</w:t>
      </w:r>
      <w:r/>
    </w:p>
    <w:p>
      <w:r/>
      <w:r>
        <w:t>AI could exacerbate income and wealth inequality within and between countries. In advanced economies, about 60% of jobs may be impacted by AI, with half of these jobs benefiting from AI integration and the other half potentially facing reduced labor demand and lower wages (</w:t>
      </w:r>
      <w:hyperlink r:id="rId17">
        <w:r>
          <w:rPr>
            <w:color w:val="0000EE"/>
            <w:u w:val="single"/>
          </w:rPr>
          <w:t>IMF</w:t>
        </w:r>
      </w:hyperlink>
      <w:r>
        <w:t>). Emerging markets and low-income countries, with lower AI exposure, may face fewer immediate disruptions but risk falling behind due to inadequate infrastructure and skilled workforces (</w:t>
      </w:r>
      <w:hyperlink r:id="rId17">
        <w:r>
          <w:rPr>
            <w:color w:val="0000EE"/>
            <w:u w:val="single"/>
          </w:rPr>
          <w:t>IMF</w:t>
        </w:r>
      </w:hyperlink>
      <w:r>
        <w:t>).</w:t>
      </w:r>
      <w:r/>
    </w:p>
    <w:p>
      <w:pPr>
        <w:pStyle w:val="Heading3"/>
      </w:pPr>
      <w:r>
        <w:t>AI's Role in Enhancing Productivity</w:t>
      </w:r>
      <w:r/>
    </w:p>
    <w:p>
      <w:r/>
      <w:r>
        <w:t>AI has the potential to significantly enhance productivity, particularly for less experienced or lower-performing workers. Studies have documented nontrivial productivity gains from generative AI, driven by improvements in task efficiency and accuracy (</w:t>
      </w:r>
      <w:hyperlink r:id="rId15">
        <w:r>
          <w:rPr>
            <w:color w:val="0000EE"/>
            <w:u w:val="single"/>
          </w:rPr>
          <w:t>MIT Economics</w:t>
        </w:r>
      </w:hyperlink>
      <w:r>
        <w:t>). This productivity boost can lead to cost savings and increased output, benefiting businesses and the broader economy.</w:t>
      </w:r>
      <w:r/>
    </w:p>
    <w:p>
      <w:pPr>
        <w:pStyle w:val="Heading3"/>
      </w:pPr>
      <w:r>
        <w:t>Challenges and Considerations</w:t>
      </w:r>
      <w:r/>
    </w:p>
    <w:p>
      <w:r/>
      <w:r>
        <w:t>Despite the promising growth and economic impact of AI, several challenges remain. The adoption of AI technologies can create adjustment costs, as organizations need to evolve their structures and processes to integrate AI effectively (</w:t>
      </w:r>
      <w:hyperlink r:id="rId15">
        <w:r>
          <w:rPr>
            <w:color w:val="0000EE"/>
            <w:u w:val="single"/>
          </w:rPr>
          <w:t>MIT Economics</w:t>
        </w:r>
      </w:hyperlink>
      <w:r>
        <w:t>). Additionally, the monopolization of generative AI tools by a few companies could slow down their adoption by small and medium-sized enterprises, limiting the broader economic benefits (</w:t>
      </w:r>
      <w:hyperlink r:id="rId15">
        <w:r>
          <w:rPr>
            <w:color w:val="0000EE"/>
            <w:u w:val="single"/>
          </w:rPr>
          <w:t>MIT Economics</w:t>
        </w:r>
      </w:hyperlink>
      <w:r>
        <w:t>).</w:t>
      </w:r>
      <w:r/>
    </w:p>
    <w:p>
      <w:pPr>
        <w:pStyle w:val="Heading3"/>
      </w:pPr>
      <w:r>
        <w:t>Conclusion</w:t>
      </w:r>
      <w:r/>
    </w:p>
    <w:p>
      <w:r/>
      <w:r>
        <w:t>The AI market is poised for substantial growth, with significant economic implications. While AI offers numerous benefits, including enhanced productivity and economic growth, it also presents challenges such as job displacement and increased inequality. Policymakers and businesses must navigate these complexities to harness AI's potential for the benefit of all.</w:t>
      </w:r>
      <w:r/>
    </w:p>
    <w:p>
      <w:pPr>
        <w:pStyle w:val="Heading2"/>
      </w:pPr>
      <w:r>
        <w:t>Conclusion</w:t>
      </w:r>
      <w:r/>
    </w:p>
    <w:p>
      <w:r/>
      <w:r>
        <w:t>The current state of AI in 2024 reflects a critical juncture where the technology is transitioning from hype to reality. Generative AI's widespread adoption and the proactive management of associated risks highlight its growing maturity and practical value across various industries (</w:t>
      </w:r>
      <w:hyperlink r:id="rId9">
        <w:r>
          <w:rPr>
            <w:color w:val="0000EE"/>
            <w:u w:val="single"/>
          </w:rPr>
          <w:t>McKinsey</w:t>
        </w:r>
      </w:hyperlink>
      <w:r>
        <w:t>). The rise of cloud AI technologies and the significant growth of consumer-focused AI companies indicate that AI is becoming an integral part of both business and consumer applications (</w:t>
      </w:r>
      <w:hyperlink r:id="rId10">
        <w:r>
          <w:rPr>
            <w:color w:val="0000EE"/>
            <w:u w:val="single"/>
          </w:rPr>
          <w:t>VentureBeat</w:t>
        </w:r>
      </w:hyperlink>
      <w:r>
        <w:t>).</w:t>
      </w:r>
      <w:r/>
    </w:p>
    <w:p>
      <w:r/>
      <w:r>
        <w:t>Ethical considerations and risks, such as bias, fairness, and privacy, remain central to the discourse on AI. Regulatory frameworks like the EU's AI Act and initiatives in the U.S. are crucial in ensuring that AI systems are developed and deployed responsibly (</w:t>
      </w:r>
      <w:hyperlink r:id="rId11">
        <w:r>
          <w:rPr>
            <w:color w:val="0000EE"/>
            <w:u w:val="single"/>
          </w:rPr>
          <w:t>Designit</w:t>
        </w:r>
      </w:hyperlink>
      <w:r>
        <w:t>). These efforts are essential for fostering public trust and acceptance of AI technologies.</w:t>
      </w:r>
      <w:r/>
    </w:p>
    <w:p>
      <w:r/>
      <w:r>
        <w:t>Economically, AI is poised to drive significant growth, with projections indicating substantial contributions to global GDP and sector-specific advancements. However, challenges such as job displacement and income inequality must be addressed to ensure that the benefits of AI are widely distributed (</w:t>
      </w:r>
      <w:hyperlink r:id="rId12">
        <w:r>
          <w:rPr>
            <w:color w:val="0000EE"/>
            <w:u w:val="single"/>
          </w:rPr>
          <w:t>Grand View Research</w:t>
        </w:r>
      </w:hyperlink>
      <w:r>
        <w:t xml:space="preserve">; </w:t>
      </w:r>
      <w:hyperlink r:id="rId15">
        <w:r>
          <w:rPr>
            <w:color w:val="0000EE"/>
            <w:u w:val="single"/>
          </w:rPr>
          <w:t>MIT Economics</w:t>
        </w:r>
      </w:hyperlink>
      <w:r>
        <w:t>). Policymakers and businesses need to adopt strategies that balance innovation with societal welfare, ensuring that AI's transformative potential is realized in a manner that benefits all stakeholders.</w:t>
      </w:r>
      <w:r/>
    </w:p>
    <w:p>
      <w:pPr>
        <w:pStyle w:val="Heading2"/>
      </w:pPr>
      <w:r>
        <w:t>References</w:t>
      </w:r>
      <w:r/>
      <w:r/>
    </w:p>
    <w:p>
      <w:pPr>
        <w:pStyle w:val="ListBullet"/>
        <w:spacing w:line="240" w:lineRule="auto"/>
        <w:ind w:left="720"/>
      </w:pPr>
      <w:r/>
      <w:r>
        <w:t xml:space="preserve">McKinsey, 2024, McKinsey Global Survey on AI </w:t>
      </w:r>
      <w:hyperlink r:id="rId9">
        <w:r>
          <w:rPr>
            <w:color w:val="0000EE"/>
            <w:u w:val="single"/>
          </w:rPr>
          <w:t>source</w:t>
        </w:r>
      </w:hyperlink>
      <w:r/>
    </w:p>
    <w:p>
      <w:pPr>
        <w:pStyle w:val="ListBullet"/>
        <w:spacing w:line="240" w:lineRule="auto"/>
        <w:ind w:left="720"/>
      </w:pPr>
      <w:r/>
      <w:r>
        <w:t xml:space="preserve">VentureBeat, 2024, Five trends driving the adoption of cloud AI technologies </w:t>
      </w:r>
      <w:hyperlink r:id="rId10">
        <w:r>
          <w:rPr>
            <w:color w:val="0000EE"/>
            <w:u w:val="single"/>
          </w:rPr>
          <w:t>source</w:t>
        </w:r>
      </w:hyperlink>
      <w:r/>
    </w:p>
    <w:p>
      <w:pPr>
        <w:pStyle w:val="ListBullet"/>
        <w:spacing w:line="240" w:lineRule="auto"/>
        <w:ind w:left="720"/>
      </w:pPr>
      <w:r/>
      <w:r>
        <w:t xml:space="preserve">Designit, 2024, AI Innovation, Regulation, and Ethical Considerations </w:t>
      </w:r>
      <w:hyperlink r:id="rId11">
        <w:r>
          <w:rPr>
            <w:color w:val="0000EE"/>
            <w:u w:val="single"/>
          </w:rPr>
          <w:t>source</w:t>
        </w:r>
      </w:hyperlink>
      <w:r/>
    </w:p>
    <w:p>
      <w:pPr>
        <w:pStyle w:val="ListBullet"/>
        <w:spacing w:line="240" w:lineRule="auto"/>
        <w:ind w:left="720"/>
      </w:pPr>
      <w:r/>
      <w:r>
        <w:t xml:space="preserve">Grand View Research, 2023, U.S. Artificial Intelligence Market Report </w:t>
      </w:r>
      <w:hyperlink r:id="rId12">
        <w:r>
          <w:rPr>
            <w:color w:val="0000EE"/>
            <w:u w:val="single"/>
          </w:rPr>
          <w:t>source</w:t>
        </w:r>
      </w:hyperlink>
      <w:r/>
    </w:p>
    <w:p>
      <w:pPr>
        <w:pStyle w:val="ListBullet"/>
        <w:spacing w:line="240" w:lineRule="auto"/>
        <w:ind w:left="720"/>
      </w:pPr>
      <w:r/>
      <w:r>
        <w:t xml:space="preserve">MIT Economics, 2024, The Simple Macroeconomics of AI </w:t>
      </w:r>
      <w:hyperlink r:id="rId15">
        <w:r>
          <w:rPr>
            <w:color w:val="0000EE"/>
            <w:u w:val="single"/>
          </w:rPr>
          <w:t>source</w:t>
        </w:r>
      </w:hyperlink>
      <w:r/>
    </w:p>
    <w:p>
      <w:pPr>
        <w:pStyle w:val="ListBullet"/>
        <w:spacing w:line="240" w:lineRule="auto"/>
        <w:ind w:left="720"/>
      </w:pPr>
      <w:r/>
      <w:r>
        <w:t xml:space="preserve">Okoone, 2024, Understanding the AI Hype Cycle and Its Real-World Impacts </w:t>
      </w:r>
      <w:hyperlink r:id="rId13">
        <w:r>
          <w:rPr>
            <w:color w:val="0000EE"/>
            <w:u w:val="single"/>
          </w:rPr>
          <w:t>source</w:t>
        </w:r>
      </w:hyperlink>
      <w:r/>
    </w:p>
    <w:p>
      <w:pPr>
        <w:pStyle w:val="ListBullet"/>
        <w:spacing w:line="240" w:lineRule="auto"/>
        <w:ind w:left="720"/>
      </w:pPr>
      <w:r/>
      <w:r>
        <w:t xml:space="preserve">SEMrush, 2024, Artificial Intelligence Stats </w:t>
      </w:r>
      <w:hyperlink r:id="rId16">
        <w:r>
          <w:rPr>
            <w:color w:val="0000EE"/>
            <w:u w:val="single"/>
          </w:rPr>
          <w:t>source</w:t>
        </w:r>
      </w:hyperlink>
      <w:r/>
    </w:p>
    <w:p>
      <w:pPr>
        <w:pStyle w:val="ListBullet"/>
        <w:spacing w:line="240" w:lineRule="auto"/>
        <w:ind w:left="720"/>
      </w:pPr>
      <w:r/>
      <w:r>
        <w:t xml:space="preserve">IMF, 2024, AI Will Transform the Global Economy </w:t>
      </w:r>
      <w:hyperlink r:id="rId17">
        <w:r>
          <w:rPr>
            <w:color w:val="0000EE"/>
            <w:u w:val="single"/>
          </w:rPr>
          <w:t>source</w:t>
        </w:r>
      </w:hyperlink>
      <w:r/>
    </w:p>
    <w:p>
      <w:pPr>
        <w:pStyle w:val="ListBullet"/>
        <w:spacing w:line="240" w:lineRule="auto"/>
        <w:ind w:left="720"/>
      </w:pPr>
      <w:r/>
      <w:r>
        <w:t xml:space="preserve">Datacenterdynamics, 2024, AIML Trends for 2024: What Happens After the Hype </w:t>
      </w:r>
      <w:hyperlink r:id="rId14">
        <w:r>
          <w:rPr>
            <w:color w:val="0000EE"/>
            <w:u w:val="single"/>
          </w:rPr>
          <w:t>source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ckinsey.com/~/media/mckinsey/email/alerts/2024/06/2024-06-04a.html" TargetMode="External"/><Relationship Id="rId10" Type="http://schemas.openxmlformats.org/officeDocument/2006/relationships/hyperlink" Target="https://venturebeat.com/ai/five-trends-driving-the-adoption-of-cloud-ai-technologies-showing-reality-outpaces-hype/" TargetMode="External"/><Relationship Id="rId11" Type="http://schemas.openxmlformats.org/officeDocument/2006/relationships/hyperlink" Target="https://www.designit.com/stories/point-of-view/so-far-in-2024-ai-innovation-regulation-ethical" TargetMode="External"/><Relationship Id="rId12" Type="http://schemas.openxmlformats.org/officeDocument/2006/relationships/hyperlink" Target="https://www.grandviewresearch.com/industry-analysis/us-artificial-intelligence-ai-market-report" TargetMode="External"/><Relationship Id="rId13" Type="http://schemas.openxmlformats.org/officeDocument/2006/relationships/hyperlink" Target="https://www.okoone.com/spark/industry-insights/understanding-the-ai-hype-cycle-and-its-real-world-impacts/" TargetMode="External"/><Relationship Id="rId14" Type="http://schemas.openxmlformats.org/officeDocument/2006/relationships/hyperlink" Target="https://www.datacenterdynamics.com/en/opinions/aiml-trends-for-2024-what-happens-after-the-hype/" TargetMode="External"/><Relationship Id="rId15" Type="http://schemas.openxmlformats.org/officeDocument/2006/relationships/hyperlink" Target="https://economics.mit.edu/sites/default/files/2024-04/The%20Simple%20Macroeconomics%20of%20AI.pdf" TargetMode="External"/><Relationship Id="rId16" Type="http://schemas.openxmlformats.org/officeDocument/2006/relationships/hyperlink" Target="https://www.semrush.com/blog/artificial-intelligence-stats/" TargetMode="External"/><Relationship Id="rId17" Type="http://schemas.openxmlformats.org/officeDocument/2006/relationships/hyperlink" Target="https://www.imf.org/en/Blogs/Articles/2024/01/14/ai-will-transform-the-global-economy-lets-make-sure-it-benefits-huma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