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37C0" w14:textId="317358A6" w:rsidR="00072263" w:rsidRPr="00072263" w:rsidRDefault="00072263" w:rsidP="00072263">
      <w:pPr>
        <w:jc w:val="center"/>
        <w:rPr>
          <w:rFonts w:asciiTheme="minorBidi" w:hAnsiTheme="minorBidi"/>
          <w:b/>
          <w:bCs/>
          <w:sz w:val="32"/>
          <w:szCs w:val="32"/>
          <w:u w:val="single"/>
        </w:rPr>
      </w:pPr>
      <w:r w:rsidRPr="00072263">
        <w:rPr>
          <w:rFonts w:asciiTheme="minorBidi" w:hAnsiTheme="minorBidi"/>
          <w:b/>
          <w:bCs/>
          <w:color w:val="2D3B45"/>
          <w:sz w:val="32"/>
          <w:szCs w:val="32"/>
          <w:u w:val="single"/>
          <w:shd w:val="clear" w:color="auto" w:fill="FFFFFF"/>
        </w:rPr>
        <w:t>SQL query in Hive</w:t>
      </w:r>
    </w:p>
    <w:p w14:paraId="2CD1555E" w14:textId="4BAEE782" w:rsidR="00DB25CE" w:rsidRDefault="00DB25CE" w:rsidP="00DB25CE">
      <w:r>
        <w:t xml:space="preserve">Dataset from Data.gov: </w:t>
      </w:r>
      <w:r w:rsidRPr="00DB25CE">
        <w:t>"Influenza, COVID-19, RSV, and Other Respiratory Virus Laboratory Surveillance</w:t>
      </w:r>
      <w:r>
        <w:t>”</w:t>
      </w:r>
    </w:p>
    <w:p w14:paraId="79BB0CEE" w14:textId="73E5C3F5" w:rsidR="00DB25CE" w:rsidRDefault="00DB25CE" w:rsidP="00DB25CE">
      <w:r>
        <w:t xml:space="preserve">URL: </w:t>
      </w:r>
      <w:hyperlink r:id="rId4" w:history="1">
        <w:r w:rsidRPr="00BB5BBE">
          <w:rPr>
            <w:rStyle w:val="Hyperlink"/>
          </w:rPr>
          <w:t>https://catalog.data.gov/dataset/influenza-covid-19-rsv-and-other-respiratory-virus-laboratory-surveillance</w:t>
        </w:r>
      </w:hyperlink>
    </w:p>
    <w:p w14:paraId="2DEF7D70" w14:textId="17EBF06A" w:rsidR="00DB25CE" w:rsidRDefault="00DB25CE" w:rsidP="00DB25CE">
      <w:r>
        <w:t>This dataset includes aggregated weekly respiratory virus laboratory data that the Chicago Department of Public Health (CDPH) uses to monitor influenza, COVID-19, respiratory syncytial virus (RSV), and other respiratory virus activity in Chicago. The data represents respiratory viral PCR tests performed by several hospital laboratories in Chicago as well as two commercial laboratories serving Chicago facilities. Data are voluntarily reported on a weekly basis and do not contain patient demographic or geographic information. The data reported represent both Chicago and non-Chicago residents tested by the reporting facility.</w:t>
      </w:r>
    </w:p>
    <w:p w14:paraId="0953B47E" w14:textId="40CAB70A" w:rsidR="00DB25CE" w:rsidRDefault="00DB25CE" w:rsidP="00BB5BBE">
      <w:r>
        <w:t>The respiratory viruses included are influenza, RSV, SARS-CoV-2, parainfluenza, rhinovirus/enterovirus, adenovirus, human metapneumovirus, and seasonal coronaviruses. Influenza laboratory data are available from 2010-2011 to present; for all other respiratory viruses data are available from 2019-2020 to present.</w:t>
      </w:r>
    </w:p>
    <w:p w14:paraId="08B01F9F" w14:textId="2495DA6B" w:rsidR="001B2993" w:rsidRPr="007076B4" w:rsidRDefault="007076B4" w:rsidP="00BB5BBE">
      <w:pPr>
        <w:rPr>
          <w:b/>
          <w:bCs/>
        </w:rPr>
      </w:pPr>
      <w:r w:rsidRPr="007076B4">
        <w:rPr>
          <w:b/>
          <w:bCs/>
        </w:rPr>
        <w:t xml:space="preserve">Business question: </w:t>
      </w:r>
      <w:r w:rsidRPr="007076B4">
        <w:rPr>
          <w:b/>
          <w:bCs/>
        </w:rPr>
        <w:t>What is the percentage positivity rate for each respiratory virus, based on the PCR tests performed by the hospital and commercial laboratories in Chicago</w:t>
      </w:r>
      <w:r w:rsidR="0031195E">
        <w:rPr>
          <w:b/>
          <w:bCs/>
        </w:rPr>
        <w:t>?</w:t>
      </w:r>
    </w:p>
    <w:p w14:paraId="00092229" w14:textId="5370D41B" w:rsidR="00DB25CE" w:rsidRPr="00BB5BBE" w:rsidRDefault="00CE6977" w:rsidP="00DB25CE">
      <w:pPr>
        <w:rPr>
          <w:b/>
          <w:bCs/>
        </w:rPr>
      </w:pPr>
      <w:r>
        <w:rPr>
          <w:noProof/>
        </w:rPr>
        <mc:AlternateContent>
          <mc:Choice Requires="wps">
            <w:drawing>
              <wp:anchor distT="45720" distB="45720" distL="114300" distR="114300" simplePos="0" relativeHeight="251659264" behindDoc="0" locked="0" layoutInCell="1" allowOverlap="1" wp14:anchorId="77B284FE" wp14:editId="2A8601A0">
                <wp:simplePos x="0" y="0"/>
                <wp:positionH relativeFrom="margin">
                  <wp:align>left</wp:align>
                </wp:positionH>
                <wp:positionV relativeFrom="paragraph">
                  <wp:posOffset>461010</wp:posOffset>
                </wp:positionV>
                <wp:extent cx="61912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404620"/>
                        </a:xfrm>
                        <a:prstGeom prst="rect">
                          <a:avLst/>
                        </a:prstGeom>
                        <a:solidFill>
                          <a:srgbClr val="FFFFFF"/>
                        </a:solidFill>
                        <a:ln w="9525">
                          <a:solidFill>
                            <a:srgbClr val="000000"/>
                          </a:solidFill>
                          <a:miter lim="800000"/>
                          <a:headEnd/>
                          <a:tailEnd/>
                        </a:ln>
                      </wps:spPr>
                      <wps:txbx>
                        <w:txbxContent>
                          <w:p w14:paraId="355EFFF7" w14:textId="77777777" w:rsidR="00CE6977" w:rsidRDefault="00CE6977" w:rsidP="00CE6977">
                            <w:r>
                              <w:t xml:space="preserve">SELECT pathogen, </w:t>
                            </w:r>
                          </w:p>
                          <w:p w14:paraId="188E70EA" w14:textId="77777777" w:rsidR="00CE6977" w:rsidRDefault="00CE6977" w:rsidP="00CE6977">
                            <w:r>
                              <w:t>SUM(</w:t>
                            </w:r>
                            <w:proofErr w:type="spellStart"/>
                            <w:r>
                              <w:t>lab_tot_tested</w:t>
                            </w:r>
                            <w:proofErr w:type="spellEnd"/>
                            <w:r>
                              <w:t xml:space="preserve">) AS </w:t>
                            </w:r>
                            <w:proofErr w:type="spellStart"/>
                            <w:r>
                              <w:t>Sum_of_Total_Tested</w:t>
                            </w:r>
                            <w:proofErr w:type="spellEnd"/>
                            <w:r>
                              <w:t xml:space="preserve">, </w:t>
                            </w:r>
                          </w:p>
                          <w:p w14:paraId="2B8E6DBE" w14:textId="77777777" w:rsidR="00CE6977" w:rsidRDefault="00CE6977" w:rsidP="00CE6977">
                            <w:r>
                              <w:t>SUM(</w:t>
                            </w:r>
                            <w:proofErr w:type="spellStart"/>
                            <w:r>
                              <w:t>lab_tot_positive</w:t>
                            </w:r>
                            <w:proofErr w:type="spellEnd"/>
                            <w:r>
                              <w:t xml:space="preserve">) AS </w:t>
                            </w:r>
                            <w:proofErr w:type="spellStart"/>
                            <w:r>
                              <w:t>Sum_of_Total_Positive</w:t>
                            </w:r>
                            <w:proofErr w:type="spellEnd"/>
                            <w:r>
                              <w:t>,</w:t>
                            </w:r>
                          </w:p>
                          <w:p w14:paraId="1214D65C" w14:textId="77777777" w:rsidR="00CE6977" w:rsidRDefault="00CE6977" w:rsidP="00CE6977">
                            <w:r>
                              <w:t>(SUM(</w:t>
                            </w:r>
                            <w:proofErr w:type="spellStart"/>
                            <w:r>
                              <w:t>lab_tot_positive</w:t>
                            </w:r>
                            <w:proofErr w:type="spellEnd"/>
                            <w:r>
                              <w:t>) * 100 / SUM(</w:t>
                            </w:r>
                            <w:proofErr w:type="spellStart"/>
                            <w:r>
                              <w:t>lab_tot_tested</w:t>
                            </w:r>
                            <w:proofErr w:type="spellEnd"/>
                            <w:r>
                              <w:t xml:space="preserve">))  AS </w:t>
                            </w:r>
                            <w:proofErr w:type="spellStart"/>
                            <w:r>
                              <w:t>Sum_of_Total_Percentage_Positive</w:t>
                            </w:r>
                            <w:proofErr w:type="spellEnd"/>
                          </w:p>
                          <w:p w14:paraId="021D563A" w14:textId="77777777" w:rsidR="00CE6977" w:rsidRDefault="00CE6977" w:rsidP="00CE6977">
                            <w:r>
                              <w:t xml:space="preserve">FROM </w:t>
                            </w:r>
                            <w:proofErr w:type="spellStart"/>
                            <w:r>
                              <w:t>respiratory_virus_laboratory_surveillance</w:t>
                            </w:r>
                            <w:proofErr w:type="spellEnd"/>
                            <w:r>
                              <w:t xml:space="preserve"> </w:t>
                            </w:r>
                          </w:p>
                          <w:p w14:paraId="44705413" w14:textId="197394BA" w:rsidR="00CE6977" w:rsidRDefault="00CE6977" w:rsidP="00CE6977">
                            <w:r>
                              <w:t xml:space="preserve">GROUP BY pathogen </w:t>
                            </w:r>
                          </w:p>
                          <w:p w14:paraId="386B7FD1" w14:textId="24562FC6" w:rsidR="00DB25CE" w:rsidRDefault="00CE6977" w:rsidP="00CE6977">
                            <w:r>
                              <w:t>ORDER by pathogen ASC;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B284FE" id="_x0000_t202" coordsize="21600,21600" o:spt="202" path="m,l,21600r21600,l21600,xe">
                <v:stroke joinstyle="miter"/>
                <v:path gradientshapeok="t" o:connecttype="rect"/>
              </v:shapetype>
              <v:shape id="Text Box 2" o:spid="_x0000_s1026" type="#_x0000_t202" style="position:absolute;margin-left:0;margin-top:36.3pt;width:48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B7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iWBbTOZkE2YpZPltMU1kyKJ+uW+fDB4k9i4uKO6pqkofDnQ8xHCifXOJrHrVqtkrrtHG7&#10;eqMdOwB1wDaNlMELN23YUPHlfDo/EvirRJ7GnyR6FaiVteorfnV2gjJye2+a1GgBlD6uKWRtTiAj&#10;uyPFMNYjOUagNTaPhNThsWXpi9GiQ/eTs4HateL+xx6c5Ex/NFSWZTGbxf5Om9n8LTFk7tJSX1rA&#10;CJKqeODsuNyE9CcSMHtD5duqBPY5klOs1IaJ9+nLxD6/3Cev54+9/gUAAP//AwBQSwMEFAAGAAgA&#10;AAAhAHGHygjdAAAABwEAAA8AAABkcnMvZG93bnJldi54bWxMj8FOwzAQRO9I/IO1SFwq6pAqaRvi&#10;VFCpJ04N5e7GSxIRr4Pttunfs5zocWdGM2/LzWQHcUYfekcKnucJCKTGmZ5aBYeP3dMKRIiajB4c&#10;oYIrBthU93elLoy70B7PdWwFl1AotIIuxrGQMjQdWh3mbkRi78t5qyOfvpXG6wuX20GmSZJLq3vi&#10;hU6PuO2w+a5PVkH+Uy9m759mRvvr7s03NjPbQ6bU48P0+gIi4hT/w/CHz+hQMdPRncgEMSjgR6KC&#10;ZZqDYHe9zFg4KkjXixXIqpS3/NUvAAAA//8DAFBLAQItABQABgAIAAAAIQC2gziS/gAAAOEBAAAT&#10;AAAAAAAAAAAAAAAAAAAAAABbQ29udGVudF9UeXBlc10ueG1sUEsBAi0AFAAGAAgAAAAhADj9If/W&#10;AAAAlAEAAAsAAAAAAAAAAAAAAAAALwEAAF9yZWxzLy5yZWxzUEsBAi0AFAAGAAgAAAAhAGUcwHsQ&#10;AgAAIAQAAA4AAAAAAAAAAAAAAAAALgIAAGRycy9lMm9Eb2MueG1sUEsBAi0AFAAGAAgAAAAhAHGH&#10;ygjdAAAABwEAAA8AAAAAAAAAAAAAAAAAagQAAGRycy9kb3ducmV2LnhtbFBLBQYAAAAABAAEAPMA&#10;AAB0BQAAAAA=&#10;">
                <v:textbox style="mso-fit-shape-to-text:t">
                  <w:txbxContent>
                    <w:p w14:paraId="355EFFF7" w14:textId="77777777" w:rsidR="00CE6977" w:rsidRDefault="00CE6977" w:rsidP="00CE6977">
                      <w:r>
                        <w:t xml:space="preserve">SELECT pathogen, </w:t>
                      </w:r>
                    </w:p>
                    <w:p w14:paraId="188E70EA" w14:textId="77777777" w:rsidR="00CE6977" w:rsidRDefault="00CE6977" w:rsidP="00CE6977">
                      <w:r>
                        <w:t>SUM(</w:t>
                      </w:r>
                      <w:proofErr w:type="spellStart"/>
                      <w:r>
                        <w:t>lab_tot_tested</w:t>
                      </w:r>
                      <w:proofErr w:type="spellEnd"/>
                      <w:r>
                        <w:t xml:space="preserve">) AS </w:t>
                      </w:r>
                      <w:proofErr w:type="spellStart"/>
                      <w:r>
                        <w:t>Sum_of_Total_Tested</w:t>
                      </w:r>
                      <w:proofErr w:type="spellEnd"/>
                      <w:r>
                        <w:t xml:space="preserve">, </w:t>
                      </w:r>
                    </w:p>
                    <w:p w14:paraId="2B8E6DBE" w14:textId="77777777" w:rsidR="00CE6977" w:rsidRDefault="00CE6977" w:rsidP="00CE6977">
                      <w:r>
                        <w:t>SUM(</w:t>
                      </w:r>
                      <w:proofErr w:type="spellStart"/>
                      <w:r>
                        <w:t>lab_tot_positive</w:t>
                      </w:r>
                      <w:proofErr w:type="spellEnd"/>
                      <w:r>
                        <w:t xml:space="preserve">) AS </w:t>
                      </w:r>
                      <w:proofErr w:type="spellStart"/>
                      <w:r>
                        <w:t>Sum_of_Total_Positive</w:t>
                      </w:r>
                      <w:proofErr w:type="spellEnd"/>
                      <w:r>
                        <w:t>,</w:t>
                      </w:r>
                    </w:p>
                    <w:p w14:paraId="1214D65C" w14:textId="77777777" w:rsidR="00CE6977" w:rsidRDefault="00CE6977" w:rsidP="00CE6977">
                      <w:r>
                        <w:t>(SUM(</w:t>
                      </w:r>
                      <w:proofErr w:type="spellStart"/>
                      <w:r>
                        <w:t>lab_tot_positive</w:t>
                      </w:r>
                      <w:proofErr w:type="spellEnd"/>
                      <w:r>
                        <w:t>) * 100 / SUM(</w:t>
                      </w:r>
                      <w:proofErr w:type="spellStart"/>
                      <w:r>
                        <w:t>lab_tot_tested</w:t>
                      </w:r>
                      <w:proofErr w:type="spellEnd"/>
                      <w:r>
                        <w:t xml:space="preserve">))  AS </w:t>
                      </w:r>
                      <w:proofErr w:type="spellStart"/>
                      <w:r>
                        <w:t>Sum_of_Total_Percentage_Positive</w:t>
                      </w:r>
                      <w:proofErr w:type="spellEnd"/>
                    </w:p>
                    <w:p w14:paraId="021D563A" w14:textId="77777777" w:rsidR="00CE6977" w:rsidRDefault="00CE6977" w:rsidP="00CE6977">
                      <w:r>
                        <w:t xml:space="preserve">FROM </w:t>
                      </w:r>
                      <w:proofErr w:type="spellStart"/>
                      <w:r>
                        <w:t>respiratory_virus_laboratory_surveillance</w:t>
                      </w:r>
                      <w:proofErr w:type="spellEnd"/>
                      <w:r>
                        <w:t xml:space="preserve"> </w:t>
                      </w:r>
                    </w:p>
                    <w:p w14:paraId="44705413" w14:textId="197394BA" w:rsidR="00CE6977" w:rsidRDefault="00CE6977" w:rsidP="00CE6977">
                      <w:r>
                        <w:t xml:space="preserve">GROUP BY pathogen </w:t>
                      </w:r>
                    </w:p>
                    <w:p w14:paraId="386B7FD1" w14:textId="24562FC6" w:rsidR="00DB25CE" w:rsidRDefault="00CE6977" w:rsidP="00CE6977">
                      <w:r>
                        <w:t>ORDER by pathogen ASC;</w:t>
                      </w:r>
                    </w:p>
                  </w:txbxContent>
                </v:textbox>
                <w10:wrap type="square" anchorx="margin"/>
              </v:shape>
            </w:pict>
          </mc:Fallback>
        </mc:AlternateContent>
      </w:r>
      <w:r w:rsidR="00DB25CE" w:rsidRPr="00BB5BBE">
        <w:rPr>
          <w:b/>
          <w:bCs/>
        </w:rPr>
        <w:t>SQL query and explanation:</w:t>
      </w:r>
    </w:p>
    <w:p w14:paraId="36BE1392" w14:textId="35C7F78E" w:rsidR="00DB25CE" w:rsidRDefault="00DB25CE" w:rsidP="00DB25CE"/>
    <w:p w14:paraId="15E6E9A7" w14:textId="77777777" w:rsidR="00DB25CE" w:rsidRPr="00DB25CE" w:rsidRDefault="00DB25CE" w:rsidP="00DB25CE"/>
    <w:p w14:paraId="18835446" w14:textId="77777777" w:rsidR="00DB25CE" w:rsidRPr="00DB25CE" w:rsidRDefault="00DB25CE" w:rsidP="00DB25CE"/>
    <w:p w14:paraId="4727340F" w14:textId="77777777" w:rsidR="00DB25CE" w:rsidRPr="00DB25CE" w:rsidRDefault="00DB25CE" w:rsidP="00DB25CE"/>
    <w:p w14:paraId="4B69DB01" w14:textId="77777777" w:rsidR="00DB25CE" w:rsidRPr="00DB25CE" w:rsidRDefault="00DB25CE" w:rsidP="00DB25CE"/>
    <w:p w14:paraId="06D4AD8B" w14:textId="77777777" w:rsidR="00CE6977" w:rsidRDefault="00CE6977" w:rsidP="007945C7"/>
    <w:p w14:paraId="6310CE49" w14:textId="0EE08F08" w:rsidR="00CE6977" w:rsidRDefault="00CE6977" w:rsidP="007945C7">
      <w:r>
        <w:lastRenderedPageBreak/>
        <w:t>Output:</w:t>
      </w:r>
    </w:p>
    <w:p w14:paraId="7ADB0622" w14:textId="77777777" w:rsidR="00CE6977" w:rsidRDefault="00CE6977" w:rsidP="007945C7"/>
    <w:p w14:paraId="4040AEA6" w14:textId="1C507D7D" w:rsidR="00CE6977" w:rsidRDefault="00CE6977" w:rsidP="007945C7">
      <w:r w:rsidRPr="00CE6977">
        <w:drawing>
          <wp:inline distT="0" distB="0" distL="0" distR="0" wp14:anchorId="56EAF70E" wp14:editId="4B86DB88">
            <wp:extent cx="5943600" cy="3188335"/>
            <wp:effectExtent l="76200" t="76200" r="133350" b="126365"/>
            <wp:docPr id="1135787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7208" name="Picture 1" descr="A screenshot of a computer&#10;&#10;Description automatically generated"/>
                    <pic:cNvPicPr/>
                  </pic:nvPicPr>
                  <pic:blipFill>
                    <a:blip r:embed="rId5"/>
                    <a:stretch>
                      <a:fillRect/>
                    </a:stretch>
                  </pic:blipFill>
                  <pic:spPr>
                    <a:xfrm>
                      <a:off x="0" y="0"/>
                      <a:ext cx="5943600" cy="3188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E7C9F" w14:textId="77777777" w:rsidR="00CE6977" w:rsidRDefault="00CE6977" w:rsidP="00CE6977">
      <w:r>
        <w:t>pathogen: Represents the types of respiratory viruses.</w:t>
      </w:r>
    </w:p>
    <w:p w14:paraId="0EBFA2AD" w14:textId="77777777" w:rsidR="00CE6977" w:rsidRDefault="00CE6977" w:rsidP="00CE6977">
      <w:proofErr w:type="spellStart"/>
      <w:r>
        <w:t>sum_of_total_tested</w:t>
      </w:r>
      <w:proofErr w:type="spellEnd"/>
      <w:r>
        <w:t>: Represents the total number of tests conducted for each virus.</w:t>
      </w:r>
    </w:p>
    <w:p w14:paraId="68D08230" w14:textId="77777777" w:rsidR="00CE6977" w:rsidRDefault="00CE6977" w:rsidP="00CE6977">
      <w:proofErr w:type="spellStart"/>
      <w:r>
        <w:t>sum_of_total_positive</w:t>
      </w:r>
      <w:proofErr w:type="spellEnd"/>
      <w:r>
        <w:t>: Indicates the number of positive results for each virus.</w:t>
      </w:r>
    </w:p>
    <w:p w14:paraId="5BC3FA31" w14:textId="221F663F" w:rsidR="00DB25CE" w:rsidRDefault="00CE6977" w:rsidP="00CE6977">
      <w:proofErr w:type="spellStart"/>
      <w:r>
        <w:t>sum_of_total_percentage_positive</w:t>
      </w:r>
      <w:proofErr w:type="spellEnd"/>
      <w:r>
        <w:t>: Displays the percentage of positive tests for each virus.</w:t>
      </w:r>
    </w:p>
    <w:p w14:paraId="06B7C025" w14:textId="77777777" w:rsidR="00CE6977" w:rsidRDefault="00CE6977" w:rsidP="00CE6977"/>
    <w:p w14:paraId="548614FE" w14:textId="6FE1C07D" w:rsidR="00CE6977" w:rsidRPr="00DB25CE" w:rsidRDefault="00CE6977" w:rsidP="00CE6977">
      <w:r w:rsidRPr="00CE6977">
        <w:t>The results tab provides a detailed breakdown of the total tests conducted, the number of positive results, and the percentage of positive results for various respiratory pathogens. The data provides insights into the prevalence and positivity rate of each pathogen based on laboratory tests.</w:t>
      </w:r>
    </w:p>
    <w:sectPr w:rsidR="00CE6977" w:rsidRPr="00DB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CE"/>
    <w:rsid w:val="00072263"/>
    <w:rsid w:val="001B2993"/>
    <w:rsid w:val="00255723"/>
    <w:rsid w:val="0031195E"/>
    <w:rsid w:val="004E7F75"/>
    <w:rsid w:val="00601419"/>
    <w:rsid w:val="007076B4"/>
    <w:rsid w:val="007945C7"/>
    <w:rsid w:val="00865323"/>
    <w:rsid w:val="009D5AF7"/>
    <w:rsid w:val="00B81205"/>
    <w:rsid w:val="00BB5BBE"/>
    <w:rsid w:val="00CE6977"/>
    <w:rsid w:val="00CF3F0A"/>
    <w:rsid w:val="00DB25CE"/>
    <w:rsid w:val="00E23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10381"/>
  <w15:chartTrackingRefBased/>
  <w15:docId w15:val="{4D4D3C3D-F5C5-4E68-BEAD-BAFF1E4A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BBE"/>
    <w:rPr>
      <w:color w:val="0563C1" w:themeColor="hyperlink"/>
      <w:u w:val="single"/>
    </w:rPr>
  </w:style>
  <w:style w:type="character" w:styleId="UnresolvedMention">
    <w:name w:val="Unresolved Mention"/>
    <w:basedOn w:val="DefaultParagraphFont"/>
    <w:uiPriority w:val="99"/>
    <w:semiHidden/>
    <w:unhideWhenUsed/>
    <w:rsid w:val="00BB5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7011">
      <w:bodyDiv w:val="1"/>
      <w:marLeft w:val="0"/>
      <w:marRight w:val="0"/>
      <w:marTop w:val="0"/>
      <w:marBottom w:val="0"/>
      <w:divBdr>
        <w:top w:val="none" w:sz="0" w:space="0" w:color="auto"/>
        <w:left w:val="none" w:sz="0" w:space="0" w:color="auto"/>
        <w:bottom w:val="none" w:sz="0" w:space="0" w:color="auto"/>
        <w:right w:val="none" w:sz="0" w:space="0" w:color="auto"/>
      </w:divBdr>
    </w:div>
    <w:div w:id="1108694601">
      <w:bodyDiv w:val="1"/>
      <w:marLeft w:val="0"/>
      <w:marRight w:val="0"/>
      <w:marTop w:val="0"/>
      <w:marBottom w:val="0"/>
      <w:divBdr>
        <w:top w:val="none" w:sz="0" w:space="0" w:color="auto"/>
        <w:left w:val="none" w:sz="0" w:space="0" w:color="auto"/>
        <w:bottom w:val="none" w:sz="0" w:space="0" w:color="auto"/>
        <w:right w:val="none" w:sz="0" w:space="0" w:color="auto"/>
      </w:divBdr>
    </w:div>
    <w:div w:id="1191333423">
      <w:bodyDiv w:val="1"/>
      <w:marLeft w:val="0"/>
      <w:marRight w:val="0"/>
      <w:marTop w:val="0"/>
      <w:marBottom w:val="0"/>
      <w:divBdr>
        <w:top w:val="none" w:sz="0" w:space="0" w:color="auto"/>
        <w:left w:val="none" w:sz="0" w:space="0" w:color="auto"/>
        <w:bottom w:val="none" w:sz="0" w:space="0" w:color="auto"/>
        <w:right w:val="none" w:sz="0" w:space="0" w:color="auto"/>
      </w:divBdr>
    </w:div>
    <w:div w:id="16261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atalog.data.gov/dataset/influenza-covid-19-rsv-and-other-respiratory-virus-laboratory-surveil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255</Words>
  <Characters>1738</Characters>
  <Application>Microsoft Office Word</Application>
  <DocSecurity>0</DocSecurity>
  <Lines>35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Singh</dc:creator>
  <cp:keywords/>
  <dc:description/>
  <cp:lastModifiedBy>Divyanshi Singh</cp:lastModifiedBy>
  <cp:revision>4</cp:revision>
  <dcterms:created xsi:type="dcterms:W3CDTF">2023-10-17T21:10:00Z</dcterms:created>
  <dcterms:modified xsi:type="dcterms:W3CDTF">2023-10-17T21:44:00Z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ffcc5aec-cf5f-42c9-accf-8ef6124455dd</vt:lpwstr>
  </property>
</Properties>
</file>