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DE6" w:rsidRPr="00AE0DE6" w:rsidRDefault="00AE0DE6" w:rsidP="00AE0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D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DE6">
        <w:rPr>
          <w:rFonts w:ascii="Times New Roman" w:eastAsia="Times New Roman" w:hAnsi="Times New Roman" w:cs="Times New Roman"/>
          <w:b/>
          <w:bCs/>
          <w:sz w:val="36"/>
          <w:szCs w:val="36"/>
        </w:rPr>
        <w:t>1.1 Project Goal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objective of this project is to build a production-grade Software-as-a-Service (</w:t>
      </w:r>
      <w:proofErr w:type="spellStart"/>
      <w:r w:rsidRPr="00AE0DE6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AE0DE6">
        <w:rPr>
          <w:rFonts w:ascii="Times New Roman" w:eastAsia="Times New Roman" w:hAnsi="Times New Roman" w:cs="Times New Roman"/>
          <w:sz w:val="24"/>
          <w:szCs w:val="24"/>
        </w:rPr>
        <w:t>) platform that provides a comprehensive REST API for India’s complete village-level geographical data.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The platform is designed to serve as backend infrastructure for B2B clients such as e-commerce companies, logistics providers, </w:t>
      </w:r>
      <w:proofErr w:type="spellStart"/>
      <w:r w:rsidRPr="00AE0DE6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 platforms, delivery services, CRMs, ERP systems, and government-integrated platforms that require reliable and standardized address hierarchy data for:</w:t>
      </w:r>
    </w:p>
    <w:p w:rsidR="00AE0DE6" w:rsidRPr="00AE0DE6" w:rsidRDefault="00AE0DE6" w:rsidP="00AE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address drop-down menus</w:t>
      </w:r>
    </w:p>
    <w:p w:rsidR="00AE0DE6" w:rsidRPr="00AE0DE6" w:rsidRDefault="00AE0DE6" w:rsidP="00AE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location autocomplete fields</w:t>
      </w:r>
    </w:p>
    <w:p w:rsidR="00AE0DE6" w:rsidRPr="00AE0DE6" w:rsidRDefault="00AE0DE6" w:rsidP="00AE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onboarding forms</w:t>
      </w:r>
    </w:p>
    <w:p w:rsidR="00AE0DE6" w:rsidRPr="00AE0DE6" w:rsidRDefault="00AE0DE6" w:rsidP="00AE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KYC workflows</w:t>
      </w:r>
    </w:p>
    <w:p w:rsidR="00AE0DE6" w:rsidRPr="00AE0DE6" w:rsidRDefault="00AE0DE6" w:rsidP="00AE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delivery address validation</w:t>
      </w:r>
    </w:p>
    <w:p w:rsidR="00AE0DE6" w:rsidRPr="00AE0DE6" w:rsidRDefault="00AE0DE6" w:rsidP="00AE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serviceability checks</w:t>
      </w:r>
    </w:p>
    <w:p w:rsidR="00AE0DE6" w:rsidRPr="00AE0DE6" w:rsidRDefault="00AE0DE6" w:rsidP="00AE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regional analytics and segmentation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system will expose normalized geographical data through secure, scalable, high-performance APIs covering the complete administrative hierarchy: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b/>
          <w:bCs/>
          <w:sz w:val="24"/>
          <w:szCs w:val="24"/>
        </w:rPr>
        <w:t>Country → State → District → Sub-District → Village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platform eliminates the operational burden of maintaining local geographical databases while providing enterprise-grade access controls, rate limiting, usage analytics, and subscription-based monetization.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DE6">
        <w:rPr>
          <w:rFonts w:ascii="Times New Roman" w:eastAsia="Times New Roman" w:hAnsi="Times New Roman" w:cs="Times New Roman"/>
          <w:b/>
          <w:bCs/>
          <w:sz w:val="36"/>
          <w:szCs w:val="36"/>
        </w:rPr>
        <w:t>1.2 Business Value Proposition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platform creates value across three primary stakeholders: B2B clients, end customers, and the platform owner.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For B2B Clients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Businesses no longer need to:</w:t>
      </w:r>
    </w:p>
    <w:p w:rsidR="00AE0DE6" w:rsidRPr="00AE0DE6" w:rsidRDefault="00AE0DE6" w:rsidP="00AE0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manually source geographical datasets</w:t>
      </w:r>
    </w:p>
    <w:p w:rsidR="00AE0DE6" w:rsidRPr="00AE0DE6" w:rsidRDefault="00AE0DE6" w:rsidP="00AE0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lastRenderedPageBreak/>
        <w:t>clean inconsistent village-level records</w:t>
      </w:r>
    </w:p>
    <w:p w:rsidR="00AE0DE6" w:rsidRPr="00AE0DE6" w:rsidRDefault="00AE0DE6" w:rsidP="00AE0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maintain local address databases</w:t>
      </w:r>
    </w:p>
    <w:p w:rsidR="00AE0DE6" w:rsidRPr="00AE0DE6" w:rsidRDefault="00AE0DE6" w:rsidP="00AE0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handle regular government data updates</w:t>
      </w:r>
    </w:p>
    <w:p w:rsidR="00AE0DE6" w:rsidRPr="00AE0DE6" w:rsidRDefault="00AE0DE6" w:rsidP="00AE0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solve performance issues caused by large static drop-down datasets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Instead, they gain:</w:t>
      </w:r>
    </w:p>
    <w:p w:rsidR="00AE0DE6" w:rsidRPr="00AE0DE6" w:rsidRDefault="00AE0DE6" w:rsidP="00AE0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 ready-to-use REST API</w:t>
      </w:r>
    </w:p>
    <w:p w:rsidR="00AE0DE6" w:rsidRPr="00AE0DE6" w:rsidRDefault="00AE0DE6" w:rsidP="00AE0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standardized and normalized address hierarchy</w:t>
      </w:r>
    </w:p>
    <w:p w:rsidR="00AE0DE6" w:rsidRPr="00AE0DE6" w:rsidRDefault="00AE0DE6" w:rsidP="00AE0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reduced engineering and maintenance costs</w:t>
      </w:r>
    </w:p>
    <w:p w:rsidR="00AE0DE6" w:rsidRPr="00AE0DE6" w:rsidRDefault="00AE0DE6" w:rsidP="00AE0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faster product development cycles</w:t>
      </w:r>
    </w:p>
    <w:p w:rsidR="00AE0DE6" w:rsidRPr="00AE0DE6" w:rsidRDefault="00AE0DE6" w:rsidP="00AE0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scalable integration for production workloads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significantly reduces operational complexity while improving data quality and user experience.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For End Customers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Users interacting with client applications receive:</w:t>
      </w:r>
    </w:p>
    <w:p w:rsidR="00AE0DE6" w:rsidRPr="00AE0DE6" w:rsidRDefault="00AE0DE6" w:rsidP="00AE0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faster and more accurate address selection</w:t>
      </w:r>
    </w:p>
    <w:p w:rsidR="00AE0DE6" w:rsidRPr="00AE0DE6" w:rsidRDefault="00AE0DE6" w:rsidP="00AE0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reduced manual typing errors</w:t>
      </w:r>
    </w:p>
    <w:p w:rsidR="00AE0DE6" w:rsidRPr="00AE0DE6" w:rsidRDefault="00AE0DE6" w:rsidP="00AE0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standardized address formatting</w:t>
      </w:r>
    </w:p>
    <w:p w:rsidR="00AE0DE6" w:rsidRPr="00AE0DE6" w:rsidRDefault="00AE0DE6" w:rsidP="00AE0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improved delivery success rates</w:t>
      </w:r>
    </w:p>
    <w:p w:rsidR="00AE0DE6" w:rsidRPr="00AE0DE6" w:rsidRDefault="00AE0DE6" w:rsidP="00AE0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better onboarding and form completion experience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standard output format ensures consistency: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b/>
          <w:bCs/>
          <w:sz w:val="24"/>
          <w:szCs w:val="24"/>
        </w:rPr>
        <w:t>Area Name (Village), Sub-District, District, State, India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DE6">
        <w:rPr>
          <w:rFonts w:ascii="Times New Roman" w:eastAsia="Times New Roman" w:hAnsi="Times New Roman" w:cs="Times New Roman"/>
          <w:b/>
          <w:bCs/>
          <w:sz w:val="24"/>
          <w:szCs w:val="24"/>
        </w:rPr>
        <w:t>Manibeli</w:t>
      </w:r>
      <w:proofErr w:type="spellEnd"/>
      <w:r w:rsidRPr="00AE0D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E0DE6">
        <w:rPr>
          <w:rFonts w:ascii="Times New Roman" w:eastAsia="Times New Roman" w:hAnsi="Times New Roman" w:cs="Times New Roman"/>
          <w:b/>
          <w:bCs/>
          <w:sz w:val="24"/>
          <w:szCs w:val="24"/>
        </w:rPr>
        <w:t>Akkalkuwa</w:t>
      </w:r>
      <w:proofErr w:type="spellEnd"/>
      <w:r w:rsidRPr="00AE0D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E0DE6">
        <w:rPr>
          <w:rFonts w:ascii="Times New Roman" w:eastAsia="Times New Roman" w:hAnsi="Times New Roman" w:cs="Times New Roman"/>
          <w:b/>
          <w:bCs/>
          <w:sz w:val="24"/>
          <w:szCs w:val="24"/>
        </w:rPr>
        <w:t>Nandurbar</w:t>
      </w:r>
      <w:proofErr w:type="spellEnd"/>
      <w:r w:rsidRPr="00AE0DE6">
        <w:rPr>
          <w:rFonts w:ascii="Times New Roman" w:eastAsia="Times New Roman" w:hAnsi="Times New Roman" w:cs="Times New Roman"/>
          <w:b/>
          <w:bCs/>
          <w:sz w:val="24"/>
          <w:szCs w:val="24"/>
        </w:rPr>
        <w:t>, Maharashtra, India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improves both usability and downstream operational efficiency.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For Platform Owner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E0DE6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 model enables predictable recurring revenue through:</w:t>
      </w:r>
    </w:p>
    <w:p w:rsidR="00AE0DE6" w:rsidRPr="00AE0DE6" w:rsidRDefault="00AE0DE6" w:rsidP="00AE0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subscription-based pricing tiers</w:t>
      </w:r>
    </w:p>
    <w:p w:rsidR="00AE0DE6" w:rsidRPr="00AE0DE6" w:rsidRDefault="00AE0DE6" w:rsidP="00AE0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API usage-based monetization</w:t>
      </w:r>
    </w:p>
    <w:p w:rsidR="00AE0DE6" w:rsidRPr="00AE0DE6" w:rsidRDefault="00AE0DE6" w:rsidP="00AE0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lastRenderedPageBreak/>
        <w:t>enterprise custom plans</w:t>
      </w:r>
    </w:p>
    <w:p w:rsidR="00AE0DE6" w:rsidRPr="00AE0DE6" w:rsidRDefault="00AE0DE6" w:rsidP="00AE0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premium support offerings</w:t>
      </w:r>
    </w:p>
    <w:p w:rsidR="00AE0DE6" w:rsidRPr="00AE0DE6" w:rsidRDefault="00AE0DE6" w:rsidP="00AE0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SLA-backed enterprise contracts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Pricing tiers include:</w:t>
      </w:r>
    </w:p>
    <w:p w:rsidR="00AE0DE6" w:rsidRPr="00AE0DE6" w:rsidRDefault="00AE0DE6" w:rsidP="00AE0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Free</w:t>
      </w:r>
    </w:p>
    <w:p w:rsidR="00AE0DE6" w:rsidRPr="00AE0DE6" w:rsidRDefault="00AE0DE6" w:rsidP="00AE0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Premium</w:t>
      </w:r>
    </w:p>
    <w:p w:rsidR="00AE0DE6" w:rsidRPr="00AE0DE6" w:rsidRDefault="00AE0DE6" w:rsidP="00AE0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Pro</w:t>
      </w:r>
    </w:p>
    <w:p w:rsidR="00AE0DE6" w:rsidRPr="00AE0DE6" w:rsidRDefault="00AE0DE6" w:rsidP="00AE0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Unlimited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creates a scalable business model with low marginal cost per additional client.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DE6">
        <w:rPr>
          <w:rFonts w:ascii="Times New Roman" w:eastAsia="Times New Roman" w:hAnsi="Times New Roman" w:cs="Times New Roman"/>
          <w:b/>
          <w:bCs/>
          <w:sz w:val="36"/>
          <w:szCs w:val="36"/>
        </w:rPr>
        <w:t>1.3 Success Criteria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project will be considered successful when the following measurable outcomes are achieved: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Data Completeness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Successfully import, normalize, and validate all geographical records across India including:</w:t>
      </w:r>
    </w:p>
    <w:p w:rsidR="00AE0DE6" w:rsidRPr="00AE0DE6" w:rsidRDefault="00AE0DE6" w:rsidP="00AE0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all States and Union Territories</w:t>
      </w:r>
    </w:p>
    <w:p w:rsidR="00AE0DE6" w:rsidRPr="00AE0DE6" w:rsidRDefault="00AE0DE6" w:rsidP="00AE0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all Districts</w:t>
      </w:r>
    </w:p>
    <w:p w:rsidR="00AE0DE6" w:rsidRPr="00AE0DE6" w:rsidRDefault="00AE0DE6" w:rsidP="00AE0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all Sub-Districts / </w:t>
      </w:r>
      <w:proofErr w:type="spellStart"/>
      <w:r w:rsidRPr="00AE0DE6">
        <w:rPr>
          <w:rFonts w:ascii="Times New Roman" w:eastAsia="Times New Roman" w:hAnsi="Times New Roman" w:cs="Times New Roman"/>
          <w:sz w:val="24"/>
          <w:szCs w:val="24"/>
        </w:rPr>
        <w:t>Talukas</w:t>
      </w:r>
      <w:proofErr w:type="spellEnd"/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 / Blocks</w:t>
      </w:r>
    </w:p>
    <w:p w:rsidR="00AE0DE6" w:rsidRPr="00AE0DE6" w:rsidRDefault="00AE0DE6" w:rsidP="00AE0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all Villages / Localities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Target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882"/>
      </w:tblGrid>
      <w:tr w:rsidR="00AE0DE6" w:rsidRPr="00AE0DE6" w:rsidTr="00AE0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Hierarchy Level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Volume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States + UTs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Districts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700+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Sub-Districts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6,000+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Villages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600,000+</w:t>
            </w:r>
          </w:p>
        </w:tc>
      </w:tr>
    </w:tbl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Achieve production-grade API performance targets:</w:t>
      </w:r>
    </w:p>
    <w:p w:rsidR="00AE0DE6" w:rsidRPr="00AE0DE6" w:rsidRDefault="00AE0DE6" w:rsidP="00AE0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sub-100ms response time for 95% of requests</w:t>
      </w:r>
    </w:p>
    <w:p w:rsidR="00AE0DE6" w:rsidRPr="00AE0DE6" w:rsidRDefault="00AE0DE6" w:rsidP="00AE0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lastRenderedPageBreak/>
        <w:t>optimized autocomplete and search performance</w:t>
      </w:r>
    </w:p>
    <w:p w:rsidR="00AE0DE6" w:rsidRPr="00AE0DE6" w:rsidRDefault="00AE0DE6" w:rsidP="00AE0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low-latency delivery through </w:t>
      </w:r>
      <w:proofErr w:type="spellStart"/>
      <w:r w:rsidRPr="00AE0DE6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 caching and edge deployment</w:t>
      </w:r>
    </w:p>
    <w:p w:rsidR="00AE0DE6" w:rsidRPr="00AE0DE6" w:rsidRDefault="00AE0DE6" w:rsidP="00AE0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efficient pagination and hierarchical filtering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These metrics are critical for frontend integrations such as dynamic form drop-downs.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Scalability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Support enterprise-scale usage patterns:</w:t>
      </w:r>
    </w:p>
    <w:p w:rsidR="00AE0DE6" w:rsidRPr="00AE0DE6" w:rsidRDefault="00AE0DE6" w:rsidP="00AE0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1M+ daily API requests</w:t>
      </w:r>
    </w:p>
    <w:p w:rsidR="00AE0DE6" w:rsidRPr="00AE0DE6" w:rsidRDefault="00AE0DE6" w:rsidP="00AE0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distributed rate limiting</w:t>
      </w:r>
    </w:p>
    <w:p w:rsidR="00AE0DE6" w:rsidRPr="00AE0DE6" w:rsidRDefault="00AE0DE6" w:rsidP="00AE0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multi-tenant API key management</w:t>
      </w:r>
    </w:p>
    <w:p w:rsidR="00AE0DE6" w:rsidRPr="00AE0DE6" w:rsidRDefault="00AE0DE6" w:rsidP="00AE0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DE6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 horizontal scaling</w:t>
      </w:r>
    </w:p>
    <w:p w:rsidR="00AE0DE6" w:rsidRPr="00AE0DE6" w:rsidRDefault="00AE0DE6" w:rsidP="00AE0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high availability under peak traffic conditions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architecture must remain cost-efficient while scaling.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Product Usability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Provide intuitive and operationally useful dashboards for:</w:t>
      </w:r>
    </w:p>
    <w:p w:rsidR="00AE0DE6" w:rsidRPr="00AE0DE6" w:rsidRDefault="00AE0DE6" w:rsidP="00AE0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administrators managing users, approvals, analytics, and access</w:t>
      </w:r>
    </w:p>
    <w:p w:rsidR="00AE0DE6" w:rsidRPr="00AE0DE6" w:rsidRDefault="00AE0DE6" w:rsidP="00AE0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B2B clients managing API keys, usage monitoring, and integration workflows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platform should minimize operational friction for both internal teams and paying customers.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D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Overview</w: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DE6">
        <w:rPr>
          <w:rFonts w:ascii="Times New Roman" w:eastAsia="Times New Roman" w:hAnsi="Times New Roman" w:cs="Times New Roman"/>
          <w:b/>
          <w:bCs/>
          <w:sz w:val="36"/>
          <w:szCs w:val="36"/>
        </w:rPr>
        <w:t>2.1 Problem Statement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Businesses building Indian e-commerce, logistics, service delivery, and enterprise workflow platforms face a major infrastructure challenge: obtaining reliable, standardized village-level geographical data.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India’s administrative address hierarchy is large, complex, and difficult to maintain accurately at scale.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lastRenderedPageBreak/>
        <w:t>Most businesses face the following problems: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No Standardized Village-Level Data Source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There is no universally reliable, developer-friendly source for:</w:t>
      </w:r>
    </w:p>
    <w:p w:rsidR="00AE0DE6" w:rsidRPr="00AE0DE6" w:rsidRDefault="00AE0DE6" w:rsidP="00AE0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villages</w:t>
      </w:r>
    </w:p>
    <w:p w:rsidR="00AE0DE6" w:rsidRPr="00AE0DE6" w:rsidRDefault="00AE0DE6" w:rsidP="00AE0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localities</w:t>
      </w:r>
    </w:p>
    <w:p w:rsidR="00AE0DE6" w:rsidRPr="00AE0DE6" w:rsidRDefault="00AE0DE6" w:rsidP="00AE0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sub-districts</w:t>
      </w:r>
    </w:p>
    <w:p w:rsidR="00AE0DE6" w:rsidRPr="00AE0DE6" w:rsidRDefault="00AE0DE6" w:rsidP="00AE0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district mappings</w:t>
      </w:r>
    </w:p>
    <w:p w:rsidR="00AE0DE6" w:rsidRPr="00AE0DE6" w:rsidRDefault="00AE0DE6" w:rsidP="00AE0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state relationships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Public datasets often require significant cleaning before they are usable in production systems.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High Maintenance Cost of Local Databases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Organizations that maintain their own geographical datasets must handle:</w:t>
      </w:r>
    </w:p>
    <w:p w:rsidR="00AE0DE6" w:rsidRPr="00AE0DE6" w:rsidRDefault="00AE0DE6" w:rsidP="00AE0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manual imports</w:t>
      </w:r>
    </w:p>
    <w:p w:rsidR="00AE0DE6" w:rsidRPr="00AE0DE6" w:rsidRDefault="00AE0DE6" w:rsidP="00AE0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duplicate records</w:t>
      </w:r>
    </w:p>
    <w:p w:rsidR="00AE0DE6" w:rsidRPr="00AE0DE6" w:rsidRDefault="00AE0DE6" w:rsidP="00AE0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code mismatches</w:t>
      </w:r>
    </w:p>
    <w:p w:rsidR="00AE0DE6" w:rsidRPr="00AE0DE6" w:rsidRDefault="00AE0DE6" w:rsidP="00AE0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hierarchy inconsistencies</w:t>
      </w:r>
    </w:p>
    <w:p w:rsidR="00AE0DE6" w:rsidRPr="00AE0DE6" w:rsidRDefault="00AE0DE6" w:rsidP="00AE0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outdated government records</w:t>
      </w:r>
    </w:p>
    <w:p w:rsidR="00AE0DE6" w:rsidRPr="00AE0DE6" w:rsidRDefault="00AE0DE6" w:rsidP="00AE0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validation errors across regions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creates unnecessary engineering overhead and operational risk.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Poor UX from Large Drop-Down Menus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Static frontend drop-downs containing thousands of villages cause:</w:t>
      </w:r>
    </w:p>
    <w:p w:rsidR="00AE0DE6" w:rsidRPr="00AE0DE6" w:rsidRDefault="00AE0DE6" w:rsidP="00AE0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slow rendering</w:t>
      </w:r>
    </w:p>
    <w:p w:rsidR="00AE0DE6" w:rsidRPr="00AE0DE6" w:rsidRDefault="00AE0DE6" w:rsidP="00AE0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poor search experience</w:t>
      </w:r>
    </w:p>
    <w:p w:rsidR="00AE0DE6" w:rsidRPr="00AE0DE6" w:rsidRDefault="00AE0DE6" w:rsidP="00AE0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frontend performance degradation</w:t>
      </w:r>
    </w:p>
    <w:p w:rsidR="00AE0DE6" w:rsidRPr="00AE0DE6" w:rsidRDefault="00AE0DE6" w:rsidP="00AE0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mobile usability issues</w:t>
      </w:r>
    </w:p>
    <w:p w:rsidR="00AE0DE6" w:rsidRPr="00AE0DE6" w:rsidRDefault="00AE0DE6" w:rsidP="00AE0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incomplete or incorrect user selections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negatively impacts conversions and onboarding flows.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Inconsistent Address Formatting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Different systems often store addresses in different formats, causing issues in:</w:t>
      </w:r>
    </w:p>
    <w:p w:rsidR="00AE0DE6" w:rsidRPr="00AE0DE6" w:rsidRDefault="00AE0DE6" w:rsidP="00AE0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logistics operations</w:t>
      </w:r>
    </w:p>
    <w:p w:rsidR="00AE0DE6" w:rsidRPr="00AE0DE6" w:rsidRDefault="00AE0DE6" w:rsidP="00AE0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shipping workflows</w:t>
      </w:r>
    </w:p>
    <w:p w:rsidR="00AE0DE6" w:rsidRPr="00AE0DE6" w:rsidRDefault="00AE0DE6" w:rsidP="00AE0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analytics pipelines</w:t>
      </w:r>
    </w:p>
    <w:p w:rsidR="00AE0DE6" w:rsidRPr="00AE0DE6" w:rsidRDefault="00AE0DE6" w:rsidP="00AE0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CRM integrations</w:t>
      </w:r>
    </w:p>
    <w:p w:rsidR="00AE0DE6" w:rsidRPr="00AE0DE6" w:rsidRDefault="00AE0DE6" w:rsidP="00AE0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KYC verification</w:t>
      </w:r>
    </w:p>
    <w:p w:rsidR="00AE0DE6" w:rsidRPr="00AE0DE6" w:rsidRDefault="00AE0DE6" w:rsidP="00AE0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downstream reporting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Lack of standardization creates both technical and business inefficiencies.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DE6">
        <w:rPr>
          <w:rFonts w:ascii="Times New Roman" w:eastAsia="Times New Roman" w:hAnsi="Times New Roman" w:cs="Times New Roman"/>
          <w:b/>
          <w:bCs/>
          <w:sz w:val="36"/>
          <w:szCs w:val="36"/>
        </w:rPr>
        <w:t>2.2 Proposed Solution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The proposed solution is a centralized API-first </w:t>
      </w:r>
      <w:proofErr w:type="spellStart"/>
      <w:r w:rsidRPr="00AE0DE6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 platform that provides normalized, searchable, and production-ready village-level geographical data for India.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Instead of every business maintaining its own database, clients integrate with a single trusted platform.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system provides: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Normalized Hierarchical Address Data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API exposes a clean administrative hierarchy: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b/>
          <w:bCs/>
          <w:sz w:val="24"/>
          <w:szCs w:val="24"/>
        </w:rPr>
        <w:t>Country → State → District → Sub-District → Village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Each entity is normalized using relational database design and linked through foreign key relationships for consistency and performance.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ensures:</w:t>
      </w:r>
    </w:p>
    <w:p w:rsidR="00AE0DE6" w:rsidRPr="00AE0DE6" w:rsidRDefault="00AE0DE6" w:rsidP="00AE0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accurate hierarchy traversal</w:t>
      </w:r>
    </w:p>
    <w:p w:rsidR="00AE0DE6" w:rsidRPr="00AE0DE6" w:rsidRDefault="00AE0DE6" w:rsidP="00AE0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no duplicate records</w:t>
      </w:r>
    </w:p>
    <w:p w:rsidR="00AE0DE6" w:rsidRPr="00AE0DE6" w:rsidRDefault="00AE0DE6" w:rsidP="00AE0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efficient filtering and search</w:t>
      </w:r>
    </w:p>
    <w:p w:rsidR="00AE0DE6" w:rsidRPr="00AE0DE6" w:rsidRDefault="00AE0DE6" w:rsidP="00AE0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easy future expansion to international datasets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Standardized API Responses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Responses are structured specifically for direct integration into:</w:t>
      </w:r>
    </w:p>
    <w:p w:rsidR="00AE0DE6" w:rsidRPr="00AE0DE6" w:rsidRDefault="00AE0DE6" w:rsidP="00AE0D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frontend drop-down menus</w:t>
      </w:r>
    </w:p>
    <w:p w:rsidR="00AE0DE6" w:rsidRPr="00AE0DE6" w:rsidRDefault="00AE0DE6" w:rsidP="00AE0D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autocomplete fields</w:t>
      </w:r>
    </w:p>
    <w:p w:rsidR="00AE0DE6" w:rsidRPr="00AE0DE6" w:rsidRDefault="00AE0DE6" w:rsidP="00AE0D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address forms</w:t>
      </w:r>
    </w:p>
    <w:p w:rsidR="00AE0DE6" w:rsidRPr="00AE0DE6" w:rsidRDefault="00AE0DE6" w:rsidP="00AE0D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onboarding workflows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AE0DE6" w:rsidRPr="00AE0DE6" w:rsidRDefault="00AE0DE6" w:rsidP="00AE0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DE6">
        <w:rPr>
          <w:rFonts w:ascii="Courier New" w:eastAsia="Times New Roman" w:hAnsi="Courier New" w:cs="Courier New"/>
          <w:sz w:val="20"/>
        </w:rPr>
        <w:t>{</w:t>
      </w:r>
    </w:p>
    <w:p w:rsidR="00AE0DE6" w:rsidRPr="00AE0DE6" w:rsidRDefault="00AE0DE6" w:rsidP="00AE0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DE6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AE0DE6">
        <w:rPr>
          <w:rFonts w:ascii="Courier New" w:eastAsia="Times New Roman" w:hAnsi="Courier New" w:cs="Courier New"/>
          <w:sz w:val="20"/>
        </w:rPr>
        <w:t>value</w:t>
      </w:r>
      <w:proofErr w:type="gramEnd"/>
      <w:r w:rsidRPr="00AE0DE6">
        <w:rPr>
          <w:rFonts w:ascii="Courier New" w:eastAsia="Times New Roman" w:hAnsi="Courier New" w:cs="Courier New"/>
          <w:sz w:val="20"/>
        </w:rPr>
        <w:t>": "village_id_525002",</w:t>
      </w:r>
    </w:p>
    <w:p w:rsidR="00AE0DE6" w:rsidRPr="00AE0DE6" w:rsidRDefault="00AE0DE6" w:rsidP="00AE0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DE6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AE0DE6">
        <w:rPr>
          <w:rFonts w:ascii="Courier New" w:eastAsia="Times New Roman" w:hAnsi="Courier New" w:cs="Courier New"/>
          <w:sz w:val="20"/>
        </w:rPr>
        <w:t>label</w:t>
      </w:r>
      <w:proofErr w:type="gramEnd"/>
      <w:r w:rsidRPr="00AE0DE6">
        <w:rPr>
          <w:rFonts w:ascii="Courier New" w:eastAsia="Times New Roman" w:hAnsi="Courier New" w:cs="Courier New"/>
          <w:sz w:val="20"/>
        </w:rPr>
        <w:t>": "</w:t>
      </w:r>
      <w:proofErr w:type="spellStart"/>
      <w:r w:rsidRPr="00AE0DE6">
        <w:rPr>
          <w:rFonts w:ascii="Courier New" w:eastAsia="Times New Roman" w:hAnsi="Courier New" w:cs="Courier New"/>
          <w:sz w:val="20"/>
        </w:rPr>
        <w:t>Manibeli</w:t>
      </w:r>
      <w:proofErr w:type="spellEnd"/>
      <w:r w:rsidRPr="00AE0DE6">
        <w:rPr>
          <w:rFonts w:ascii="Courier New" w:eastAsia="Times New Roman" w:hAnsi="Courier New" w:cs="Courier New"/>
          <w:sz w:val="20"/>
        </w:rPr>
        <w:t>",</w:t>
      </w:r>
    </w:p>
    <w:p w:rsidR="00AE0DE6" w:rsidRPr="00AE0DE6" w:rsidRDefault="00AE0DE6" w:rsidP="00AE0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DE6">
        <w:rPr>
          <w:rFonts w:ascii="Courier New" w:eastAsia="Times New Roman" w:hAnsi="Courier New" w:cs="Courier New"/>
          <w:sz w:val="20"/>
        </w:rPr>
        <w:t xml:space="preserve">  "</w:t>
      </w:r>
      <w:proofErr w:type="spellStart"/>
      <w:proofErr w:type="gramStart"/>
      <w:r w:rsidRPr="00AE0DE6">
        <w:rPr>
          <w:rFonts w:ascii="Courier New" w:eastAsia="Times New Roman" w:hAnsi="Courier New" w:cs="Courier New"/>
          <w:sz w:val="20"/>
        </w:rPr>
        <w:t>fullAddress</w:t>
      </w:r>
      <w:proofErr w:type="spellEnd"/>
      <w:proofErr w:type="gramEnd"/>
      <w:r w:rsidRPr="00AE0DE6">
        <w:rPr>
          <w:rFonts w:ascii="Courier New" w:eastAsia="Times New Roman" w:hAnsi="Courier New" w:cs="Courier New"/>
          <w:sz w:val="20"/>
        </w:rPr>
        <w:t>": "</w:t>
      </w:r>
      <w:proofErr w:type="spellStart"/>
      <w:r w:rsidRPr="00AE0DE6">
        <w:rPr>
          <w:rFonts w:ascii="Courier New" w:eastAsia="Times New Roman" w:hAnsi="Courier New" w:cs="Courier New"/>
          <w:sz w:val="20"/>
        </w:rPr>
        <w:t>Manibeli</w:t>
      </w:r>
      <w:proofErr w:type="spellEnd"/>
      <w:r w:rsidRPr="00AE0DE6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AE0DE6">
        <w:rPr>
          <w:rFonts w:ascii="Courier New" w:eastAsia="Times New Roman" w:hAnsi="Courier New" w:cs="Courier New"/>
          <w:sz w:val="20"/>
        </w:rPr>
        <w:t>Akkalkuwa</w:t>
      </w:r>
      <w:proofErr w:type="spellEnd"/>
      <w:r w:rsidRPr="00AE0DE6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AE0DE6">
        <w:rPr>
          <w:rFonts w:ascii="Courier New" w:eastAsia="Times New Roman" w:hAnsi="Courier New" w:cs="Courier New"/>
          <w:sz w:val="20"/>
        </w:rPr>
        <w:t>Nandurbar</w:t>
      </w:r>
      <w:proofErr w:type="spellEnd"/>
      <w:r w:rsidRPr="00AE0DE6">
        <w:rPr>
          <w:rFonts w:ascii="Courier New" w:eastAsia="Times New Roman" w:hAnsi="Courier New" w:cs="Courier New"/>
          <w:sz w:val="20"/>
        </w:rPr>
        <w:t>, Maharashtra, India"</w:t>
      </w:r>
    </w:p>
    <w:p w:rsidR="00AE0DE6" w:rsidRPr="00AE0DE6" w:rsidRDefault="00AE0DE6" w:rsidP="00AE0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DE6">
        <w:rPr>
          <w:rFonts w:ascii="Courier New" w:eastAsia="Times New Roman" w:hAnsi="Courier New" w:cs="Courier New"/>
          <w:sz w:val="20"/>
        </w:rPr>
        <w:t>}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minimizes transformation work for client teams.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Tiered Access with Usage-Based Pricing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Different business sizes require different API consumption models.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platform provides:</w:t>
      </w:r>
    </w:p>
    <w:p w:rsidR="00AE0DE6" w:rsidRPr="00AE0DE6" w:rsidRDefault="00AE0DE6" w:rsidP="00AE0D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Free plan for development/testing</w:t>
      </w:r>
    </w:p>
    <w:p w:rsidR="00AE0DE6" w:rsidRPr="00AE0DE6" w:rsidRDefault="00AE0DE6" w:rsidP="00AE0D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Premium for small businesses</w:t>
      </w:r>
    </w:p>
    <w:p w:rsidR="00AE0DE6" w:rsidRPr="00AE0DE6" w:rsidRDefault="00AE0DE6" w:rsidP="00AE0D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Pro for enterprise growth</w:t>
      </w:r>
    </w:p>
    <w:p w:rsidR="00AE0DE6" w:rsidRPr="00AE0DE6" w:rsidRDefault="00AE0DE6" w:rsidP="00AE0D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Unlimited for high-volume clients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supports monetization while allowing flexible onboarding.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Comprehensive Admin Controls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Internal platform administrators receive:</w:t>
      </w:r>
    </w:p>
    <w:p w:rsidR="00AE0DE6" w:rsidRPr="00AE0DE6" w:rsidRDefault="00AE0DE6" w:rsidP="00AE0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user approval workflows</w:t>
      </w:r>
    </w:p>
    <w:p w:rsidR="00AE0DE6" w:rsidRPr="00AE0DE6" w:rsidRDefault="00AE0DE6" w:rsidP="00AE0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plan management</w:t>
      </w:r>
    </w:p>
    <w:p w:rsidR="00AE0DE6" w:rsidRPr="00AE0DE6" w:rsidRDefault="00AE0DE6" w:rsidP="00AE0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state access controls</w:t>
      </w:r>
    </w:p>
    <w:p w:rsidR="00AE0DE6" w:rsidRPr="00AE0DE6" w:rsidRDefault="00AE0DE6" w:rsidP="00AE0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API key oversight</w:t>
      </w:r>
    </w:p>
    <w:p w:rsidR="00AE0DE6" w:rsidRPr="00AE0DE6" w:rsidRDefault="00AE0DE6" w:rsidP="00AE0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analytics dashboards</w:t>
      </w:r>
    </w:p>
    <w:p w:rsidR="00AE0DE6" w:rsidRPr="00AE0DE6" w:rsidRDefault="00AE0DE6" w:rsidP="00AE0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request monitoring</w:t>
      </w:r>
    </w:p>
    <w:p w:rsidR="00AE0DE6" w:rsidRPr="00AE0DE6" w:rsidRDefault="00AE0DE6" w:rsidP="00AE0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abuse detection and rate-limit management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lastRenderedPageBreak/>
        <w:t>This enables controlled growth and operational governance.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DE6">
        <w:rPr>
          <w:rFonts w:ascii="Times New Roman" w:eastAsia="Times New Roman" w:hAnsi="Times New Roman" w:cs="Times New Roman"/>
          <w:b/>
          <w:bCs/>
          <w:sz w:val="36"/>
          <w:szCs w:val="36"/>
        </w:rPr>
        <w:t>2.3 Key Features and Capabilities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platform combines data infrastructure, developer APIs, security controls, and operational dashboards.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DE6">
        <w:rPr>
          <w:rFonts w:ascii="Times New Roman" w:eastAsia="Times New Roman" w:hAnsi="Times New Roman" w:cs="Times New Roman"/>
          <w:b/>
          <w:bCs/>
          <w:sz w:val="36"/>
          <w:szCs w:val="36"/>
        </w:rPr>
        <w:t>Core Feature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6767"/>
      </w:tblGrid>
      <w:tr w:rsidR="00AE0DE6" w:rsidRPr="00AE0DE6" w:rsidTr="00AE0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Category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Capabilities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Data Coverage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All Indian states, districts, sub-districts, villages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API Endpoints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name, hierarchy filtering, autocomplete, pagination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management, approvals, API key issuance, analytics dashboards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B2B Portal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Self-registration, API key generation, usage monitoring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authentication, API key + secret validation, access control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caching, </w:t>
            </w:r>
            <w:proofErr w:type="spellStart"/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NeonDB</w:t>
            </w:r>
            <w:proofErr w:type="spellEnd"/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edge deployment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API logs, usage analytics, performance tracking</w:t>
            </w:r>
          </w:p>
        </w:tc>
      </w:tr>
      <w:tr w:rsidR="00AE0DE6" w:rsidRPr="00AE0DE6" w:rsidTr="00AE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Monetization</w:t>
            </w:r>
          </w:p>
        </w:tc>
        <w:tc>
          <w:tcPr>
            <w:tcW w:w="0" w:type="auto"/>
            <w:vAlign w:val="center"/>
            <w:hideMark/>
          </w:tcPr>
          <w:p w:rsidR="00AE0DE6" w:rsidRPr="00AE0DE6" w:rsidRDefault="00AE0DE6" w:rsidP="00AE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DE6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 tiers, rate limiting, usage alerts</w:t>
            </w:r>
          </w:p>
        </w:tc>
      </w:tr>
    </w:tbl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DE6">
        <w:rPr>
          <w:rFonts w:ascii="Times New Roman" w:eastAsia="Times New Roman" w:hAnsi="Times New Roman" w:cs="Times New Roman"/>
          <w:b/>
          <w:bCs/>
          <w:sz w:val="36"/>
          <w:szCs w:val="36"/>
        </w:rPr>
        <w:t>Primary Functional Capabilities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Search and Filtering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AE0DE6" w:rsidRPr="00AE0DE6" w:rsidRDefault="00AE0DE6" w:rsidP="00AE0D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search villages by partial name</w:t>
      </w:r>
    </w:p>
    <w:p w:rsidR="00AE0DE6" w:rsidRPr="00AE0DE6" w:rsidRDefault="00AE0DE6" w:rsidP="00AE0D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filter by state, district, sub-district</w:t>
      </w:r>
    </w:p>
    <w:p w:rsidR="00AE0DE6" w:rsidRPr="00AE0DE6" w:rsidRDefault="00AE0DE6" w:rsidP="00AE0D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retrieve dependent hierarchy data</w:t>
      </w:r>
    </w:p>
    <w:p w:rsidR="00AE0DE6" w:rsidRPr="00AE0DE6" w:rsidRDefault="00AE0DE6" w:rsidP="00AE0D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paginate large datasets efficiently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supports both frontend UX and backend operational use cases.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Autocomplete Optimization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The platform provides optimized </w:t>
      </w:r>
      <w:proofErr w:type="spellStart"/>
      <w:r w:rsidRPr="00AE0DE6">
        <w:rPr>
          <w:rFonts w:ascii="Times New Roman" w:eastAsia="Times New Roman" w:hAnsi="Times New Roman" w:cs="Times New Roman"/>
          <w:sz w:val="24"/>
          <w:szCs w:val="24"/>
        </w:rPr>
        <w:t>typeahead</w:t>
      </w:r>
      <w:proofErr w:type="spellEnd"/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 APIs for:</w:t>
      </w:r>
    </w:p>
    <w:p w:rsidR="00AE0DE6" w:rsidRPr="00AE0DE6" w:rsidRDefault="00AE0DE6" w:rsidP="00AE0D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lastRenderedPageBreak/>
        <w:t>village search</w:t>
      </w:r>
    </w:p>
    <w:p w:rsidR="00AE0DE6" w:rsidRPr="00AE0DE6" w:rsidRDefault="00AE0DE6" w:rsidP="00AE0D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hierarchical address completion</w:t>
      </w:r>
    </w:p>
    <w:p w:rsidR="00AE0DE6" w:rsidRPr="00AE0DE6" w:rsidRDefault="00AE0DE6" w:rsidP="00AE0D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fast frontend integration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avoids large payloads and improves client-side performance.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Secure API Key Management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B2B clients can:</w:t>
      </w:r>
    </w:p>
    <w:p w:rsidR="00AE0DE6" w:rsidRPr="00AE0DE6" w:rsidRDefault="00AE0DE6" w:rsidP="00AE0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generate API keys</w:t>
      </w:r>
    </w:p>
    <w:p w:rsidR="00AE0DE6" w:rsidRPr="00AE0DE6" w:rsidRDefault="00AE0DE6" w:rsidP="00AE0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rotate credentials</w:t>
      </w:r>
    </w:p>
    <w:p w:rsidR="00AE0DE6" w:rsidRPr="00AE0DE6" w:rsidRDefault="00AE0DE6" w:rsidP="00AE0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revoke compromised keys</w:t>
      </w:r>
    </w:p>
    <w:p w:rsidR="00AE0DE6" w:rsidRPr="00AE0DE6" w:rsidRDefault="00AE0DE6" w:rsidP="00AE0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track usage per key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API secrets are securely hashed and never stored in plaintext.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Access Control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Admins can restrict data access by:</w:t>
      </w:r>
    </w:p>
    <w:p w:rsidR="00AE0DE6" w:rsidRPr="00AE0DE6" w:rsidRDefault="00AE0DE6" w:rsidP="00AE0D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specific states</w:t>
      </w:r>
    </w:p>
    <w:p w:rsidR="00AE0DE6" w:rsidRPr="00AE0DE6" w:rsidRDefault="00AE0DE6" w:rsidP="00AE0D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all states</w:t>
      </w:r>
    </w:p>
    <w:p w:rsidR="00AE0DE6" w:rsidRPr="00AE0DE6" w:rsidRDefault="00AE0DE6" w:rsidP="00AE0D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region-based access groups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supports commercial plans and enterprise contracts.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DE6">
        <w:rPr>
          <w:rFonts w:ascii="Times New Roman" w:eastAsia="Times New Roman" w:hAnsi="Times New Roman" w:cs="Times New Roman"/>
          <w:b/>
          <w:bCs/>
          <w:sz w:val="27"/>
          <w:szCs w:val="27"/>
        </w:rPr>
        <w:t>Real-Time Usage Monitoring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Both admins and clients can monitor:</w:t>
      </w:r>
    </w:p>
    <w:p w:rsidR="00AE0DE6" w:rsidRPr="00AE0DE6" w:rsidRDefault="00AE0DE6" w:rsidP="00AE0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request counts</w:t>
      </w:r>
    </w:p>
    <w:p w:rsidR="00AE0DE6" w:rsidRPr="00AE0DE6" w:rsidRDefault="00AE0DE6" w:rsidP="00AE0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rate limit consumption</w:t>
      </w:r>
    </w:p>
    <w:p w:rsidR="00AE0DE6" w:rsidRPr="00AE0DE6" w:rsidRDefault="00AE0DE6" w:rsidP="00AE0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response times</w:t>
      </w:r>
    </w:p>
    <w:p w:rsidR="00AE0DE6" w:rsidRPr="00AE0DE6" w:rsidRDefault="00AE0DE6" w:rsidP="00AE0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endpoint usage trends</w:t>
      </w:r>
    </w:p>
    <w:p w:rsidR="00AE0DE6" w:rsidRPr="00AE0DE6" w:rsidRDefault="00AE0DE6" w:rsidP="00AE0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failure patterns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This improves </w:t>
      </w:r>
      <w:proofErr w:type="spellStart"/>
      <w:r w:rsidRPr="00AE0DE6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 and operational trust.</w:t>
      </w:r>
    </w:p>
    <w:p w:rsidR="00AE0DE6" w:rsidRPr="00AE0DE6" w:rsidRDefault="00AE0DE6" w:rsidP="00AE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E0DE6" w:rsidRPr="00AE0DE6" w:rsidRDefault="00AE0DE6" w:rsidP="00AE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D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Expected Business Outcome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The final system becomes a reusable infrastructure product rather than a single-purpose application.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It serves as:</w:t>
      </w:r>
    </w:p>
    <w:p w:rsidR="00AE0DE6" w:rsidRPr="00AE0DE6" w:rsidRDefault="00AE0DE6" w:rsidP="00AE0D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a commercial </w:t>
      </w:r>
      <w:proofErr w:type="spellStart"/>
      <w:r w:rsidRPr="00AE0DE6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AE0DE6">
        <w:rPr>
          <w:rFonts w:ascii="Times New Roman" w:eastAsia="Times New Roman" w:hAnsi="Times New Roman" w:cs="Times New Roman"/>
          <w:sz w:val="24"/>
          <w:szCs w:val="24"/>
        </w:rPr>
        <w:t xml:space="preserve"> product</w:t>
      </w:r>
    </w:p>
    <w:p w:rsidR="00AE0DE6" w:rsidRPr="00AE0DE6" w:rsidRDefault="00AE0DE6" w:rsidP="00AE0D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 developer platform</w:t>
      </w:r>
    </w:p>
    <w:p w:rsidR="00AE0DE6" w:rsidRPr="00AE0DE6" w:rsidRDefault="00AE0DE6" w:rsidP="00AE0D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 scalable backend service</w:t>
      </w:r>
    </w:p>
    <w:p w:rsidR="00AE0DE6" w:rsidRPr="00AE0DE6" w:rsidRDefault="00AE0DE6" w:rsidP="00AE0D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a sales demonstration tool through the demo client</w:t>
      </w:r>
    </w:p>
    <w:p w:rsidR="00AE0DE6" w:rsidRPr="00AE0DE6" w:rsidRDefault="00AE0DE6" w:rsidP="00AE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DE6">
        <w:rPr>
          <w:rFonts w:ascii="Times New Roman" w:eastAsia="Times New Roman" w:hAnsi="Times New Roman" w:cs="Times New Roman"/>
          <w:sz w:val="24"/>
          <w:szCs w:val="24"/>
        </w:rPr>
        <w:t>This positions the platform for long-term growth, expansion into new geographies, and enterprise adoption.</w:t>
      </w:r>
    </w:p>
    <w:p w:rsidR="00720775" w:rsidRDefault="00720775">
      <w:bookmarkStart w:id="0" w:name="_GoBack"/>
      <w:bookmarkEnd w:id="0"/>
    </w:p>
    <w:sectPr w:rsidR="00720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okila">
    <w:altName w:val="Courier New"/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42B10"/>
    <w:multiLevelType w:val="multilevel"/>
    <w:tmpl w:val="688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52880"/>
    <w:multiLevelType w:val="multilevel"/>
    <w:tmpl w:val="FCA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ED726A"/>
    <w:multiLevelType w:val="multilevel"/>
    <w:tmpl w:val="419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767AF2"/>
    <w:multiLevelType w:val="multilevel"/>
    <w:tmpl w:val="DBE2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95261A"/>
    <w:multiLevelType w:val="multilevel"/>
    <w:tmpl w:val="B966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702B32"/>
    <w:multiLevelType w:val="multilevel"/>
    <w:tmpl w:val="A55E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ED1378"/>
    <w:multiLevelType w:val="multilevel"/>
    <w:tmpl w:val="39A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E1382A"/>
    <w:multiLevelType w:val="multilevel"/>
    <w:tmpl w:val="CC2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25F9F"/>
    <w:multiLevelType w:val="multilevel"/>
    <w:tmpl w:val="593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FE1FB0"/>
    <w:multiLevelType w:val="multilevel"/>
    <w:tmpl w:val="C332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A14275"/>
    <w:multiLevelType w:val="multilevel"/>
    <w:tmpl w:val="AC0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8F7EA1"/>
    <w:multiLevelType w:val="multilevel"/>
    <w:tmpl w:val="5BD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E9757E"/>
    <w:multiLevelType w:val="multilevel"/>
    <w:tmpl w:val="871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F76016"/>
    <w:multiLevelType w:val="multilevel"/>
    <w:tmpl w:val="F90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850292"/>
    <w:multiLevelType w:val="multilevel"/>
    <w:tmpl w:val="949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E35781"/>
    <w:multiLevelType w:val="multilevel"/>
    <w:tmpl w:val="871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4410A5"/>
    <w:multiLevelType w:val="multilevel"/>
    <w:tmpl w:val="9DE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7B4FF2"/>
    <w:multiLevelType w:val="multilevel"/>
    <w:tmpl w:val="90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4D5CA2"/>
    <w:multiLevelType w:val="multilevel"/>
    <w:tmpl w:val="095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CE2358"/>
    <w:multiLevelType w:val="multilevel"/>
    <w:tmpl w:val="1CC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2D1009"/>
    <w:multiLevelType w:val="multilevel"/>
    <w:tmpl w:val="957A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FD1025"/>
    <w:multiLevelType w:val="multilevel"/>
    <w:tmpl w:val="085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8E4CA2"/>
    <w:multiLevelType w:val="multilevel"/>
    <w:tmpl w:val="440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574D51"/>
    <w:multiLevelType w:val="multilevel"/>
    <w:tmpl w:val="D4A6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1"/>
  </w:num>
  <w:num w:numId="5">
    <w:abstractNumId w:val="9"/>
  </w:num>
  <w:num w:numId="6">
    <w:abstractNumId w:val="18"/>
  </w:num>
  <w:num w:numId="7">
    <w:abstractNumId w:val="17"/>
  </w:num>
  <w:num w:numId="8">
    <w:abstractNumId w:val="2"/>
  </w:num>
  <w:num w:numId="9">
    <w:abstractNumId w:val="23"/>
  </w:num>
  <w:num w:numId="10">
    <w:abstractNumId w:val="13"/>
  </w:num>
  <w:num w:numId="11">
    <w:abstractNumId w:val="5"/>
  </w:num>
  <w:num w:numId="12">
    <w:abstractNumId w:val="20"/>
  </w:num>
  <w:num w:numId="13">
    <w:abstractNumId w:val="12"/>
  </w:num>
  <w:num w:numId="14">
    <w:abstractNumId w:val="0"/>
  </w:num>
  <w:num w:numId="15">
    <w:abstractNumId w:val="15"/>
  </w:num>
  <w:num w:numId="16">
    <w:abstractNumId w:val="16"/>
  </w:num>
  <w:num w:numId="17">
    <w:abstractNumId w:val="22"/>
  </w:num>
  <w:num w:numId="18">
    <w:abstractNumId w:val="19"/>
  </w:num>
  <w:num w:numId="19">
    <w:abstractNumId w:val="11"/>
  </w:num>
  <w:num w:numId="20">
    <w:abstractNumId w:val="14"/>
  </w:num>
  <w:num w:numId="21">
    <w:abstractNumId w:val="8"/>
  </w:num>
  <w:num w:numId="22">
    <w:abstractNumId w:val="1"/>
  </w:num>
  <w:num w:numId="23">
    <w:abstractNumId w:val="10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DE6"/>
    <w:rsid w:val="00720775"/>
    <w:rsid w:val="00AE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E80C8D-97BD-4B36-8C19-037D1410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link w:val="Heading1Char"/>
    <w:uiPriority w:val="9"/>
    <w:qFormat/>
    <w:rsid w:val="00AE0D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0D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0D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0D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0D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0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0D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D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DE6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AE0D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9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</dc:creator>
  <cp:keywords/>
  <dc:description/>
  <cp:lastModifiedBy>shailesh</cp:lastModifiedBy>
  <cp:revision>1</cp:revision>
  <dcterms:created xsi:type="dcterms:W3CDTF">2026-04-26T22:44:00Z</dcterms:created>
  <dcterms:modified xsi:type="dcterms:W3CDTF">2026-04-26T22:44:00Z</dcterms:modified>
</cp:coreProperties>
</file>