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D1D1D"/>
          <w:sz w:val="40"/>
        </w:rPr>
        <w:t>S.Mart Retail AI on SAP Business Data Cloud</w:t>
      </w:r>
    </w:p>
    <w:p>
      <w:pPr>
        <w:spacing w:after="160" w:line="276" w:lineRule="auto"/>
      </w:pPr>
      <w:r>
        <w:rPr>
          <w:color w:val="1D1D1D"/>
          <w:sz w:val="21"/>
        </w:rPr>
        <w:t>Readiness scorecard and target architecture. A worked example of the BDC Readiness Assessment framework applied to our own landscape, and what the BTP-plus-BDC version of this demo would look like.</w:t>
      </w:r>
    </w:p>
    <w:p>
      <w:pPr>
        <w:pStyle w:val="Heading2"/>
      </w:pPr>
      <w:r>
        <w:rPr>
          <w:b/>
          <w:color w:val="1D1D1D"/>
          <w:sz w:val="27"/>
        </w:rPr>
        <w:t>1. Purpose and framing</w:t>
      </w:r>
    </w:p>
    <w:p>
      <w:pPr>
        <w:spacing w:after="160" w:line="276" w:lineRule="auto"/>
      </w:pPr>
      <w:r>
        <w:rPr>
          <w:color w:val="1D1D1D"/>
          <w:sz w:val="21"/>
        </w:rPr>
        <w:t>The readiness framework in the BDC starter kit is written for a customer estate: an existing BW landscape, real data owners, a live extraction pipeline. Ours is a demo built on BTP with no legacy behind it, so several criteria do not apply in the form they are asked.</w:t>
      </w:r>
    </w:p>
    <w:p>
      <w:pPr>
        <w:spacing w:after="160" w:line="276" w:lineRule="auto"/>
      </w:pPr>
      <w:r>
        <w:rPr>
          <w:color w:val="1D1D1D"/>
          <w:sz w:val="21"/>
        </w:rPr>
        <w:t>This assessment works through all five dimensions anyway, on the closest honest equivalent, and says so wherever a criterion has been substituted or cannot be answered at all. It is written as findings rather than scores: a number out of five invites an argument about the number, and the useful output here is what is actually missing.</w:t>
      </w:r>
    </w:p>
    <w:p>
      <w:pPr>
        <w:spacing w:after="160" w:line="276" w:lineRule="auto"/>
      </w:pPr>
      <w:r>
        <w:rPr>
          <w:color w:val="1D1D1D"/>
          <w:sz w:val="21"/>
        </w:rPr>
        <w:t>The result is more useful than a flattering one. Applied honestly, the framework identifies a single weak dimension, and it is exactly the one BDC is sold to fix.</w:t>
      </w:r>
    </w:p>
    <w:p>
      <w:pPr>
        <w:pStyle w:val="Heading2"/>
      </w:pPr>
      <w:r>
        <w:rPr>
          <w:b/>
          <w:color w:val="1D1D1D"/>
          <w:sz w:val="27"/>
        </w:rPr>
        <w:t>2. Readiness assessment</w:t>
      </w:r>
    </w:p>
    <w:p>
      <w:pPr>
        <w:pStyle w:val="Heading3"/>
      </w:pPr>
      <w:r>
        <w:rPr>
          <w:b/>
          <w:color w:val="1D1D1D"/>
          <w:sz w:val="23"/>
        </w:rPr>
        <w:t>Dimension 1 — Data architecture readiness</w:t>
      </w:r>
    </w:p>
    <w:p>
      <w:pPr>
        <w:spacing w:after="160" w:line="276" w:lineRule="auto"/>
      </w:pPr>
      <w:r>
        <w:rPr>
          <w:b/>
          <w:color w:val="1D1D1D"/>
          <w:sz w:val="21"/>
        </w:rPr>
        <w:t>Strong, but for a reason that would not transfer to a customer.</w:t>
      </w:r>
      <w:r>
        <w:rPr>
          <w:color w:val="1D1D1D"/>
          <w:sz w:val="21"/>
        </w:rPr>
        <w:t xml:space="preserve"> There is no BW estate to untangle and no custom ABAP, so two of the four criteria do not apply. Volumes and ingestion are in good shape: 25 tables and 120,324 rows deployed to HANA Cloud, with incremental ingestion supported and exercised — the pipeline picks its primary source by row count rather than filename, and a single-day export drives the delta path.</w:t>
      </w:r>
    </w:p>
    <w:p>
      <w:pPr>
        <w:spacing w:after="160" w:line="276" w:lineRule="auto"/>
      </w:pPr>
      <w:r>
        <w:rPr>
          <w:color w:val="1D1D1D"/>
          <w:sz w:val="21"/>
        </w:rPr>
        <w:t xml:space="preserve">There is no ECC or S/4 extraction landscape. The source is a file-based SAP Customer Checkout export whose figures reconciled exactly against the totals SAP prints in its own report when checked by hand, with those totals captured in </w:t>
      </w:r>
      <w:r>
        <w:rPr>
          <w:rFonts w:ascii="Consolas" w:hAnsi="Consolas"/>
          <w:color w:val="1D1D1D"/>
          <w:sz w:val="19"/>
        </w:rPr>
        <w:t>data/canonical/manifest.json</w:t>
      </w:r>
      <w:r>
        <w:rPr>
          <w:color w:val="1D1D1D"/>
          <w:sz w:val="21"/>
        </w:rPr>
        <w:t xml:space="preserve"> on every run. The comparison itself is not automated, which is a dimension 2 problem.</w:t>
      </w:r>
    </w:p>
    <w:p>
      <w:pPr>
        <w:spacing w:after="160" w:line="276" w:lineRule="auto"/>
      </w:pPr>
      <w:r>
        <w:rPr>
          <w:color w:val="1D1D1D"/>
          <w:sz w:val="21"/>
        </w:rPr>
        <w:t>The architecture is clean because it is new, not because it has been rationalised.</w:t>
      </w:r>
    </w:p>
    <w:p>
      <w:pPr>
        <w:pStyle w:val="Heading3"/>
      </w:pPr>
      <w:r>
        <w:rPr>
          <w:b/>
          <w:color w:val="1D1D1D"/>
          <w:sz w:val="23"/>
        </w:rPr>
        <w:t>Dimension 2 — Data governance and quality</w:t>
      </w:r>
    </w:p>
    <w:p>
      <w:pPr>
        <w:spacing w:after="160" w:line="276" w:lineRule="auto"/>
      </w:pPr>
      <w:r>
        <w:rPr>
          <w:b/>
          <w:color w:val="1D1D1D"/>
          <w:sz w:val="21"/>
        </w:rPr>
        <w:t>This is the gap, and it is the only one.</w:t>
      </w:r>
    </w:p>
    <w:p>
      <w:pPr>
        <w:spacing w:after="160" w:line="276" w:lineRule="auto"/>
      </w:pPr>
      <w:r>
        <w:rPr>
          <w:i/>
          <w:color w:val="1D1D1D"/>
          <w:sz w:val="21"/>
        </w:rPr>
        <w:t>Ownership:</w:t>
      </w:r>
      <w:r>
        <w:rPr>
          <w:color w:val="1D1D1D"/>
          <w:sz w:val="21"/>
        </w:rPr>
        <w:t xml:space="preserve"> absent. Nothing assigns an owner, steward or accountable party to any entity — there is no </w:t>
      </w:r>
      <w:r>
        <w:rPr>
          <w:rFonts w:ascii="Consolas" w:hAnsi="Consolas"/>
          <w:color w:val="1D1D1D"/>
          <w:sz w:val="19"/>
        </w:rPr>
        <w:t>CODEOWNERS</w:t>
      </w:r>
      <w:r>
        <w:rPr>
          <w:color w:val="1D1D1D"/>
          <w:sz w:val="21"/>
        </w:rPr>
        <w:t xml:space="preserve"> file and no ownership annotation anywhere in the model.</w:t>
      </w:r>
    </w:p>
    <w:p>
      <w:pPr>
        <w:spacing w:after="160" w:line="276" w:lineRule="auto"/>
      </w:pPr>
      <w:r>
        <w:rPr>
          <w:i/>
          <w:color w:val="1D1D1D"/>
          <w:sz w:val="21"/>
        </w:rPr>
        <w:t>Master data governance:</w:t>
      </w:r>
      <w:r>
        <w:rPr>
          <w:color w:val="1D1D1D"/>
          <w:sz w:val="21"/>
        </w:rPr>
        <w:t xml:space="preserve"> the article master was enriched by us — unit cost, temperature zone, shelf life, ABC class, RFID flag, reorder point, supplier — under a fixed seed, so the values are reproducible and documented. But there is no source of record, no approval step and no change process. The values are defensible; the process does not exist.</w:t>
      </w:r>
    </w:p>
    <w:p>
      <w:pPr>
        <w:spacing w:after="160" w:line="276" w:lineRule="auto"/>
      </w:pPr>
      <w:r>
        <w:rPr>
          <w:i/>
          <w:color w:val="1D1D1D"/>
          <w:sz w:val="21"/>
        </w:rPr>
        <w:t>Data quality monitoring:</w:t>
      </w:r>
      <w:r>
        <w:rPr>
          <w:color w:val="1D1D1D"/>
          <w:sz w:val="21"/>
        </w:rPr>
        <w:t xml:space="preserve"> weaker than it first appears. </w:t>
      </w:r>
      <w:r>
        <w:rPr>
          <w:rFonts w:ascii="Consolas" w:hAnsi="Consolas"/>
          <w:color w:val="1D1D1D"/>
          <w:sz w:val="19"/>
        </w:rPr>
        <w:t>extract_cashing_up()</w:t>
      </w:r>
      <w:r>
        <w:rPr>
          <w:color w:val="1D1D1D"/>
          <w:sz w:val="21"/>
        </w:rPr>
        <w:t xml:space="preserve"> reads SAP's own totals into the manifest on every run, but nothing compares them to the extracted rows. There is no assertion and no failure on mismatch — the only hard exits in the pipeline are for a missing dependency and an empty source directory. The reconciliation was verified once, by hand, and the figures are recorded for inspection. A recorded figure is not a control.</w:t>
      </w:r>
    </w:p>
    <w:p>
      <w:pPr>
        <w:spacing w:after="160" w:line="276" w:lineRule="auto"/>
      </w:pPr>
      <w:r>
        <w:rPr>
          <w:i/>
          <w:color w:val="1D1D1D"/>
          <w:sz w:val="21"/>
        </w:rPr>
        <w:t>Catalogue and lineage:</w:t>
      </w:r>
      <w:r>
        <w:rPr>
          <w:color w:val="1D1D1D"/>
          <w:sz w:val="21"/>
        </w:rPr>
        <w:t xml:space="preserve"> absent. No catalogue, no glossary, no lineage tooling. Lineage exists only as prose in the project report.</w:t>
      </w:r>
    </w:p>
    <w:p>
      <w:pPr>
        <w:spacing w:after="160" w:line="276" w:lineRule="auto"/>
      </w:pPr>
      <w:r>
        <w:rPr>
          <w:color w:val="1D1D1D"/>
          <w:sz w:val="21"/>
        </w:rPr>
        <w:t>This is the workstream the assessment produces, and it is precisely what a data product is: a governed, owned, catalogued, lineage-tracked unit. The framework applied to us returns the argument for BDC.</w:t>
      </w:r>
    </w:p>
    <w:p>
      <w:pPr>
        <w:pStyle w:val="Heading3"/>
      </w:pPr>
      <w:r>
        <w:rPr>
          <w:b/>
          <w:color w:val="1D1D1D"/>
          <w:sz w:val="23"/>
        </w:rPr>
        <w:t>Dimension 3 — Skills and organisation</w:t>
      </w:r>
    </w:p>
    <w:p>
      <w:pPr>
        <w:spacing w:after="160" w:line="276" w:lineRule="auto"/>
      </w:pPr>
      <w:r>
        <w:rPr>
          <w:b/>
          <w:color w:val="1D1D1D"/>
          <w:sz w:val="21"/>
        </w:rPr>
        <w:t>Adequate on the platform, absent on the analytics stack.</w:t>
      </w:r>
      <w:r>
        <w:rPr>
          <w:color w:val="1D1D1D"/>
          <w:sz w:val="21"/>
        </w:rPr>
        <w:t xml:space="preserve"> The HANA Cloud side is proven — 131 artifacts deployed with 0 warnings, and the CDS model compiled to HANA unchanged. BTP, CAP, CDS, Fiori Elements, XSUAA and the Application Router are all exercised end to end.</w:t>
      </w:r>
    </w:p>
    <w:p>
      <w:pPr>
        <w:spacing w:after="160" w:line="276" w:lineRule="auto"/>
      </w:pPr>
      <w:r>
        <w:rPr>
          <w:color w:val="1D1D1D"/>
          <w:sz w:val="21"/>
        </w:rPr>
        <w:t>BW and SAP Analytics Cloud are both at zero. Data engineering is the strongest part: the ETL handles report-shaped exports properly — metadata rows above the header, group keys printed once per block, total rows mixed in with the real ones — rather than assuming a tidy table.</w:t>
      </w:r>
    </w:p>
    <w:p>
      <w:pPr>
        <w:spacing w:after="160" w:line="276" w:lineRule="auto"/>
      </w:pPr>
      <w:r>
        <w:rPr>
          <w:color w:val="1D1D1D"/>
          <w:sz w:val="21"/>
        </w:rPr>
        <w:t>Change management readiness does not apply to a demo team.</w:t>
      </w:r>
    </w:p>
    <w:p>
      <w:pPr>
        <w:pStyle w:val="Heading3"/>
      </w:pPr>
      <w:r>
        <w:rPr>
          <w:b/>
          <w:color w:val="1D1D1D"/>
          <w:sz w:val="23"/>
        </w:rPr>
        <w:t>Dimension 4 — Business use case clarity</w:t>
      </w:r>
    </w:p>
    <w:p>
      <w:pPr>
        <w:spacing w:after="160" w:line="276" w:lineRule="auto"/>
      </w:pPr>
      <w:r>
        <w:rPr>
          <w:b/>
          <w:color w:val="1D1D1D"/>
          <w:sz w:val="21"/>
        </w:rPr>
        <w:t>The strongest dimension, and the reason the BDC conversation is worth having.</w:t>
      </w:r>
      <w:r>
        <w:rPr>
          <w:color w:val="1D1D1D"/>
          <w:sz w:val="21"/>
        </w:rPr>
        <w:t xml:space="preserve"> Seven scenarios are built and running, each ranked by euros at stake weighted by model confidence — the prioritisation is not a slide, it is a live query. The AI use cases are implemented rather than merely identified, and the business sponsor is engaged and specific.</w:t>
      </w:r>
    </w:p>
    <w:p>
      <w:pPr>
        <w:spacing w:after="160" w:line="276" w:lineRule="auto"/>
      </w:pPr>
      <w:r>
        <w:rPr>
          <w:color w:val="1D1D1D"/>
          <w:sz w:val="21"/>
        </w:rPr>
        <w:t>The one soft spot is target-setting. Value at stake, skill against a seasonal-naive benchmark and signed bias are all measured, but no threshold has been agreed that would say the system is performing well enough. We can tell you the number; we have not agreed what a good number is.</w:t>
      </w:r>
    </w:p>
    <w:p>
      <w:pPr>
        <w:pStyle w:val="Heading3"/>
      </w:pPr>
      <w:r>
        <w:rPr>
          <w:b/>
          <w:color w:val="1D1D1D"/>
          <w:sz w:val="23"/>
        </w:rPr>
        <w:t>Dimension 5 — Technical infrastructure</w:t>
      </w:r>
    </w:p>
    <w:p>
      <w:pPr>
        <w:spacing w:after="160" w:line="276" w:lineRule="auto"/>
      </w:pPr>
      <w:r>
        <w:rPr>
          <w:b/>
          <w:color w:val="1D1D1D"/>
          <w:sz w:val="21"/>
        </w:rPr>
        <w:t>In place for an application, not for a data platform.</w:t>
      </w:r>
      <w:r>
        <w:rPr>
          <w:color w:val="1D1D1D"/>
          <w:sz w:val="21"/>
        </w:rPr>
        <w:t xml:space="preserve"> The BTP landscape is complete: Cloud Foundry org and space, HANA Cloud instance, HDI container, MTA deployment. Security is properly done — XSUAA with three role templates and three role collections, the Application Router fronting both services, destinations with token forwarding.</w:t>
      </w:r>
    </w:p>
    <w:p>
      <w:pPr>
        <w:spacing w:after="160" w:line="276" w:lineRule="auto"/>
      </w:pPr>
      <w:r>
        <w:rPr>
          <w:color w:val="1D1D1D"/>
          <w:sz w:val="21"/>
        </w:rPr>
        <w:t>What is missing is everything platform-shaped. No CPI or Integration Suite; every integration is file-based or direct. The HANA Cloud entitlement is in place, but there is no BDC entitlement.</w:t>
      </w:r>
    </w:p>
    <w:p>
      <w:pPr>
        <w:pStyle w:val="Heading3"/>
      </w:pPr>
      <w:r>
        <w:rPr>
          <w:b/>
          <w:color w:val="1D1D1D"/>
          <w:sz w:val="23"/>
        </w:rPr>
        <w:t>What the assessment produces</w:t>
      </w:r>
    </w:p>
    <w:p>
      <w:pPr>
        <w:spacing w:after="160" w:line="276" w:lineRule="auto"/>
      </w:pPr>
      <w:r>
        <w:rPr>
          <w:color w:val="1D1D1D"/>
          <w:sz w:val="21"/>
        </w:rPr>
        <w:t>Four dimensions are in reasonable shape. One is not, and it is governance.</w:t>
      </w:r>
    </w:p>
    <w:p>
      <w:pPr>
        <w:spacing w:after="160" w:line="276" w:lineRule="auto"/>
      </w:pPr>
      <w:r>
        <w:rPr>
          <w:color w:val="1D1D1D"/>
          <w:sz w:val="21"/>
        </w:rPr>
        <w:t>For a customer that finding would be uncomfortable; for us it is the point. We built seven working AI scenarios on data we harmonised by hand, with no ownership, no catalogue and no lineage. That is a demo. It is not a landscape anyone can point an agent at, and no amount of additional model quality fixes it.</w:t>
      </w:r>
    </w:p>
    <w:p>
      <w:pPr>
        <w:pStyle w:val="Heading2"/>
      </w:pPr>
      <w:r>
        <w:rPr>
          <w:b/>
          <w:color w:val="1D1D1D"/>
          <w:sz w:val="27"/>
        </w:rPr>
        <w:t>3. Target architecture</w:t>
      </w:r>
    </w:p>
    <w:p>
      <w:pPr>
        <w:spacing w:after="160" w:line="276" w:lineRule="auto"/>
      </w:pPr>
      <w:r>
        <w:rPr>
          <w:b/>
          <w:color w:val="1D1D1D"/>
          <w:sz w:val="21"/>
        </w:rPr>
        <w:t>BDC harmonizes, serves and trains. BTP reasons and acts.</w:t>
      </w:r>
    </w:p>
    <w:p>
      <w:pPr>
        <w:spacing w:after="160" w:line="276" w:lineRule="auto"/>
      </w:pPr>
      <w:r>
        <w:rPr>
          <w:color w:val="1D1D1D"/>
          <w:sz w:val="21"/>
        </w:rPr>
        <w:t>The division is not arbitrary. Engines that want history, scale and non-SAP signal belong where the data lives. Engines that sit behind a button a store manager presses belong next to the transaction.</w:t>
      </w:r>
    </w:p>
    <w:p>
      <w:pPr>
        <w:pStyle w:val="Heading3"/>
      </w:pPr>
      <w:r>
        <w:rPr>
          <w:b/>
          <w:color w:val="1D1D1D"/>
          <w:sz w:val="23"/>
        </w:rPr>
        <w:t>3.1 Data products to publish</w:t>
      </w:r>
    </w:p>
    <w:p>
      <w:pPr>
        <w:spacing w:after="160" w:line="276" w:lineRule="auto"/>
      </w:pPr>
      <w:r>
        <w:rPr>
          <w:color w:val="1D1D1D"/>
          <w:sz w:val="21"/>
        </w:rPr>
        <w:t>Our 120,324 rows fall into four families that map onto data products with no restructuring:</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12"/>
        <w:gridCol w:w="2412"/>
        <w:gridCol w:w="2412"/>
        <w:gridCol w:w="2412"/>
      </w:tblGrid>
      <w:tr>
        <w:tc>
          <w:tcPr>
            <w:tcW w:type="dxa" w:w="2412"/>
            <w:shd w:val="clear" w:fill="454545"/>
          </w:tcPr>
          <w:p>
            <w:pPr>
              <w:spacing w:before="40" w:after="40"/>
            </w:pPr>
            <w:r>
              <w:rPr>
                <w:b/>
                <w:color w:val="FFFFFF"/>
              </w:rPr>
            </w:r>
            <w:r>
              <w:rPr>
                <w:b/>
                <w:color w:val="FFFFFF"/>
                <w:sz w:val="19"/>
              </w:rPr>
              <w:t>Family</w:t>
            </w:r>
          </w:p>
        </w:tc>
        <w:tc>
          <w:tcPr>
            <w:tcW w:type="dxa" w:w="2412"/>
            <w:shd w:val="clear" w:fill="454545"/>
          </w:tcPr>
          <w:p>
            <w:pPr>
              <w:spacing w:before="40" w:after="40"/>
            </w:pPr>
            <w:r>
              <w:rPr>
                <w:b/>
                <w:color w:val="FFFFFF"/>
              </w:rPr>
            </w:r>
            <w:r>
              <w:rPr>
                <w:b/>
                <w:color w:val="FFFFFF"/>
                <w:sz w:val="19"/>
              </w:rPr>
              <w:t>Tables</w:t>
            </w:r>
          </w:p>
        </w:tc>
        <w:tc>
          <w:tcPr>
            <w:tcW w:type="dxa" w:w="2412"/>
            <w:shd w:val="clear" w:fill="454545"/>
          </w:tcPr>
          <w:p>
            <w:pPr>
              <w:spacing w:before="40" w:after="40"/>
            </w:pPr>
            <w:r>
              <w:rPr>
                <w:b/>
                <w:color w:val="FFFFFF"/>
              </w:rPr>
            </w:r>
            <w:r>
              <w:rPr>
                <w:b/>
                <w:color w:val="FFFFFF"/>
                <w:sz w:val="19"/>
              </w:rPr>
              <w:t>Rows</w:t>
            </w:r>
          </w:p>
        </w:tc>
        <w:tc>
          <w:tcPr>
            <w:tcW w:type="dxa" w:w="2412"/>
            <w:shd w:val="clear" w:fill="454545"/>
          </w:tcPr>
          <w:p>
            <w:pPr>
              <w:spacing w:before="40" w:after="40"/>
            </w:pPr>
            <w:r>
              <w:rPr>
                <w:b/>
                <w:color w:val="FFFFFF"/>
              </w:rPr>
            </w:r>
            <w:r>
              <w:rPr>
                <w:b/>
                <w:color w:val="FFFFFF"/>
                <w:sz w:val="19"/>
              </w:rPr>
              <w:t>Notes</w:t>
            </w:r>
          </w:p>
        </w:tc>
      </w:tr>
      <w:tr>
        <w:tc>
          <w:tcPr>
            <w:tcW w:type="dxa" w:w="2412"/>
          </w:tcPr>
          <w:p>
            <w:pPr>
              <w:spacing w:before="40" w:after="40"/>
            </w:pPr>
            <w:r/>
            <w:r>
              <w:rPr>
                <w:color w:val="1D1D1D"/>
                <w:sz w:val="19"/>
              </w:rPr>
              <w:t>Retail master data</w:t>
            </w:r>
          </w:p>
        </w:tc>
        <w:tc>
          <w:tcPr>
            <w:tcW w:type="dxa" w:w="2412"/>
          </w:tcPr>
          <w:p>
            <w:pPr>
              <w:spacing w:before="40" w:after="40"/>
            </w:pPr>
            <w:r/>
            <w:r>
              <w:rPr>
                <w:color w:val="1D1D1D"/>
                <w:sz w:val="19"/>
              </w:rPr>
              <w:t>Articles, ArticleGroups, Stores, Suppliers, PosSystems, Employees, Customers</w:t>
            </w:r>
          </w:p>
        </w:tc>
        <w:tc>
          <w:tcPr>
            <w:tcW w:type="dxa" w:w="2412"/>
          </w:tcPr>
          <w:p>
            <w:pPr>
              <w:spacing w:before="40" w:after="40"/>
            </w:pPr>
            <w:r/>
            <w:r>
              <w:rPr>
                <w:color w:val="1D1D1D"/>
                <w:sz w:val="19"/>
              </w:rPr>
              <w:t>925</w:t>
            </w:r>
          </w:p>
        </w:tc>
        <w:tc>
          <w:tcPr>
            <w:tcW w:type="dxa" w:w="2412"/>
          </w:tcPr>
          <w:p>
            <w:pPr>
              <w:spacing w:before="40" w:after="40"/>
            </w:pPr>
            <w:r/>
            <w:r>
              <w:rPr>
                <w:color w:val="1D1D1D"/>
                <w:sz w:val="19"/>
              </w:rPr>
              <w:t>The enriched article master is the valuable one — the export gave identifier, name, quantity and revenue; everything a scenario reasons with was added.</w:t>
            </w:r>
          </w:p>
        </w:tc>
      </w:tr>
      <w:tr>
        <w:tc>
          <w:tcPr>
            <w:tcW w:type="dxa" w:w="2412"/>
            <w:shd w:val="clear" w:fill="F4F4F4"/>
          </w:tcPr>
          <w:p>
            <w:pPr>
              <w:spacing w:before="40" w:after="40"/>
            </w:pPr>
            <w:r/>
            <w:r>
              <w:rPr>
                <w:color w:val="1D1D1D"/>
                <w:sz w:val="19"/>
              </w:rPr>
              <w:t>POS transactions</w:t>
            </w:r>
          </w:p>
        </w:tc>
        <w:tc>
          <w:tcPr>
            <w:tcW w:type="dxa" w:w="2412"/>
            <w:shd w:val="clear" w:fill="F4F4F4"/>
          </w:tcPr>
          <w:p>
            <w:pPr>
              <w:spacing w:before="40" w:after="40"/>
            </w:pPr>
            <w:r/>
            <w:r>
              <w:rPr>
                <w:color w:val="1D1D1D"/>
                <w:sz w:val="19"/>
              </w:rPr>
              <w:t>Receipts, ReceiptItems, PaymentFacts, Cancellations, Returns</w:t>
            </w:r>
          </w:p>
        </w:tc>
        <w:tc>
          <w:tcPr>
            <w:tcW w:type="dxa" w:w="2412"/>
            <w:shd w:val="clear" w:fill="F4F4F4"/>
          </w:tcPr>
          <w:p>
            <w:pPr>
              <w:spacing w:before="40" w:after="40"/>
            </w:pPr>
            <w:r/>
            <w:r>
              <w:rPr>
                <w:color w:val="1D1D1D"/>
                <w:sz w:val="19"/>
              </w:rPr>
              <w:t>57,651</w:t>
            </w:r>
          </w:p>
        </w:tc>
        <w:tc>
          <w:tcPr>
            <w:tcW w:type="dxa" w:w="2412"/>
            <w:shd w:val="clear" w:fill="F4F4F4"/>
          </w:tcPr>
          <w:p>
            <w:pPr>
              <w:spacing w:before="40" w:after="40"/>
            </w:pPr>
            <w:r/>
            <w:r>
              <w:rPr>
                <w:color w:val="1D1D1D"/>
                <w:sz w:val="19"/>
              </w:rPr>
              <w:t>Line-item grain. This is the grain that matters and the one standard products are least likely to reach.</w:t>
            </w:r>
          </w:p>
        </w:tc>
      </w:tr>
      <w:tr>
        <w:tc>
          <w:tcPr>
            <w:tcW w:type="dxa" w:w="2412"/>
          </w:tcPr>
          <w:p>
            <w:pPr>
              <w:spacing w:before="40" w:after="40"/>
            </w:pPr>
            <w:r/>
            <w:r>
              <w:rPr>
                <w:color w:val="1D1D1D"/>
                <w:sz w:val="19"/>
              </w:rPr>
              <w:t>Operational signals</w:t>
            </w:r>
          </w:p>
        </w:tc>
        <w:tc>
          <w:tcPr>
            <w:tcW w:type="dxa" w:w="2412"/>
          </w:tcPr>
          <w:p>
            <w:pPr>
              <w:spacing w:before="40" w:after="40"/>
            </w:pPr>
            <w:r/>
            <w:r>
              <w:rPr>
                <w:color w:val="1D1D1D"/>
                <w:sz w:val="19"/>
              </w:rPr>
              <w:t>HourlySales, InventorySnapshots, FootfallReadings, ShelfSensorReadings</w:t>
            </w:r>
          </w:p>
        </w:tc>
        <w:tc>
          <w:tcPr>
            <w:tcW w:type="dxa" w:w="2412"/>
          </w:tcPr>
          <w:p>
            <w:pPr>
              <w:spacing w:before="40" w:after="40"/>
            </w:pPr>
            <w:r/>
            <w:r>
              <w:rPr>
                <w:color w:val="1D1D1D"/>
                <w:sz w:val="19"/>
              </w:rPr>
              <w:t>57,717</w:t>
            </w:r>
          </w:p>
        </w:tc>
        <w:tc>
          <w:tcPr>
            <w:tcW w:type="dxa" w:w="2412"/>
          </w:tcPr>
          <w:p>
            <w:pPr>
              <w:spacing w:before="40" w:after="40"/>
            </w:pPr>
            <w:r/>
            <w:r>
              <w:rPr>
                <w:color w:val="1D1D1D"/>
                <w:sz w:val="19"/>
              </w:rPr>
              <w:t>The non-SAP half of the estate in miniature — sensors, footfall, shelf state.</w:t>
            </w:r>
          </w:p>
        </w:tc>
      </w:tr>
      <w:tr>
        <w:tc>
          <w:tcPr>
            <w:tcW w:type="dxa" w:w="2412"/>
            <w:shd w:val="clear" w:fill="F4F4F4"/>
          </w:tcPr>
          <w:p>
            <w:pPr>
              <w:spacing w:before="40" w:after="40"/>
            </w:pPr>
            <w:r/>
            <w:r>
              <w:rPr>
                <w:color w:val="1D1D1D"/>
                <w:sz w:val="19"/>
              </w:rPr>
              <w:t>AI outputs</w:t>
            </w:r>
          </w:p>
        </w:tc>
        <w:tc>
          <w:tcPr>
            <w:tcW w:type="dxa" w:w="2412"/>
            <w:shd w:val="clear" w:fill="F4F4F4"/>
          </w:tcPr>
          <w:p>
            <w:pPr>
              <w:spacing w:before="40" w:after="40"/>
            </w:pPr>
            <w:r/>
            <w:r>
              <w:rPr>
                <w:color w:val="1D1D1D"/>
                <w:sz w:val="19"/>
              </w:rPr>
              <w:t>AIInsights, DemandForecasts, ShrinkAlerts, ReplenishmentTasks, MarkdownRecommendations, ColdChainAlerts, BasketAffinities, NextBestOffers, ModelMetrics</w:t>
            </w:r>
          </w:p>
        </w:tc>
        <w:tc>
          <w:tcPr>
            <w:tcW w:type="dxa" w:w="2412"/>
            <w:shd w:val="clear" w:fill="F4F4F4"/>
          </w:tcPr>
          <w:p>
            <w:pPr>
              <w:spacing w:before="40" w:after="40"/>
            </w:pPr>
            <w:r/>
            <w:r>
              <w:rPr>
                <w:color w:val="1D1D1D"/>
                <w:sz w:val="19"/>
              </w:rPr>
              <w:t>4,031</w:t>
            </w:r>
          </w:p>
        </w:tc>
        <w:tc>
          <w:tcPr>
            <w:tcW w:type="dxa" w:w="2412"/>
            <w:shd w:val="clear" w:fill="F4F4F4"/>
          </w:tcPr>
          <w:p>
            <w:pPr>
              <w:spacing w:before="40" w:after="40"/>
            </w:pPr>
            <w:r/>
            <w:r>
              <w:rPr>
                <w:color w:val="1D1D1D"/>
                <w:sz w:val="19"/>
              </w:rPr>
              <w:t xml:space="preserve">Published </w:t>
            </w:r>
            <w:r>
              <w:rPr>
                <w:b/>
                <w:color w:val="1D1D1D"/>
                <w:sz w:val="19"/>
              </w:rPr>
              <w:t>back</w:t>
            </w:r>
            <w:r>
              <w:rPr>
                <w:color w:val="1D1D1D"/>
                <w:sz w:val="19"/>
              </w:rPr>
              <w:t xml:space="preserve"> as products, not kept inside the service.</w:t>
            </w:r>
          </w:p>
        </w:tc>
      </w:tr>
    </w:tbl>
    <w:p/>
    <w:p>
      <w:pPr>
        <w:spacing w:after="160" w:line="276" w:lineRule="auto"/>
      </w:pPr>
      <w:r>
        <w:rPr>
          <w:color w:val="1D1D1D"/>
          <w:sz w:val="21"/>
        </w:rPr>
        <w:t>That last row is the part worth demonstrating. Publishing AI output as a governed product shows BDC as a two-way fabric rather than a source you read from, and it means a second application consumes our scenario output without reimplementing a line of the logic.</w:t>
      </w:r>
    </w:p>
    <w:p>
      <w:pPr>
        <w:spacing w:after="160" w:line="276" w:lineRule="auto"/>
      </w:pPr>
      <w:r>
        <w:rPr>
          <w:b/>
          <w:color w:val="1D1D1D"/>
          <w:sz w:val="21"/>
        </w:rPr>
        <w:t>Custom rather than standard</w:t>
      </w:r>
      <w:r>
        <w:rPr>
          <w:color w:val="1D1D1D"/>
          <w:sz w:val="21"/>
        </w:rPr>
        <w:t>, at least to begin with. Every scenario depends on POS line-item and article-hour grain, and standard retail products are unlikely to reach it. Building our own also demonstrates the capability instead of merely consuming it, which is closer to what the demo needs to prove. Validate against the standard catalogue as we go and switch wherever one genuinely fits.</w:t>
      </w:r>
    </w:p>
    <w:p>
      <w:pPr>
        <w:pStyle w:val="Heading3"/>
      </w:pPr>
      <w:r>
        <w:rPr>
          <w:b/>
          <w:color w:val="1D1D1D"/>
          <w:sz w:val="23"/>
        </w:rPr>
        <w:t>3.2 Engine placement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12"/>
        <w:gridCol w:w="2412"/>
        <w:gridCol w:w="2412"/>
        <w:gridCol w:w="2412"/>
      </w:tblGrid>
      <w:tr>
        <w:tc>
          <w:tcPr>
            <w:tcW w:type="dxa" w:w="2412"/>
            <w:shd w:val="clear" w:fill="454545"/>
          </w:tcPr>
          <w:p>
            <w:pPr>
              <w:spacing w:before="40" w:after="40"/>
            </w:pPr>
            <w:r>
              <w:rPr>
                <w:b/>
                <w:color w:val="FFFFFF"/>
              </w:rPr>
            </w:r>
            <w:r>
              <w:rPr>
                <w:b/>
                <w:color w:val="FFFFFF"/>
                <w:sz w:val="19"/>
              </w:rPr>
              <w:t>Engine</w:t>
            </w:r>
          </w:p>
        </w:tc>
        <w:tc>
          <w:tcPr>
            <w:tcW w:type="dxa" w:w="2412"/>
            <w:shd w:val="clear" w:fill="454545"/>
          </w:tcPr>
          <w:p>
            <w:pPr>
              <w:spacing w:before="40" w:after="40"/>
            </w:pPr>
            <w:r>
              <w:rPr>
                <w:b/>
                <w:color w:val="FFFFFF"/>
              </w:rPr>
            </w:r>
            <w:r>
              <w:rPr>
                <w:b/>
                <w:color w:val="FFFFFF"/>
                <w:sz w:val="19"/>
              </w:rPr>
              <w:t>Lines</w:t>
            </w:r>
          </w:p>
        </w:tc>
        <w:tc>
          <w:tcPr>
            <w:tcW w:type="dxa" w:w="2412"/>
            <w:shd w:val="clear" w:fill="454545"/>
          </w:tcPr>
          <w:p>
            <w:pPr>
              <w:spacing w:before="40" w:after="40"/>
            </w:pPr>
            <w:r>
              <w:rPr>
                <w:b/>
                <w:color w:val="FFFFFF"/>
              </w:rPr>
            </w:r>
            <w:r>
              <w:rPr>
                <w:b/>
                <w:color w:val="FFFFFF"/>
                <w:sz w:val="19"/>
              </w:rPr>
              <w:t>Placement</w:t>
            </w:r>
          </w:p>
        </w:tc>
        <w:tc>
          <w:tcPr>
            <w:tcW w:type="dxa" w:w="2412"/>
            <w:shd w:val="clear" w:fill="454545"/>
          </w:tcPr>
          <w:p>
            <w:pPr>
              <w:spacing w:before="40" w:after="40"/>
            </w:pPr>
            <w:r>
              <w:rPr>
                <w:b/>
                <w:color w:val="FFFFFF"/>
              </w:rPr>
            </w:r>
            <w:r>
              <w:rPr>
                <w:b/>
                <w:color w:val="FFFFFF"/>
                <w:sz w:val="19"/>
              </w:rPr>
              <w:t>Reason</w:t>
            </w:r>
          </w:p>
        </w:tc>
      </w:tr>
      <w:tr>
        <w:tc>
          <w:tcPr>
            <w:tcW w:type="dxa" w:w="2412"/>
          </w:tcPr>
          <w:p>
            <w:pPr>
              <w:spacing w:before="40" w:after="40"/>
            </w:pPr>
            <w:r/>
            <w:r>
              <w:rPr>
                <w:rFonts w:ascii="Consolas" w:hAnsi="Consolas"/>
                <w:color w:val="1D1D1D"/>
                <w:sz w:val="17"/>
              </w:rPr>
              <w:t>forecast.js</w:t>
            </w:r>
          </w:p>
        </w:tc>
        <w:tc>
          <w:tcPr>
            <w:tcW w:type="dxa" w:w="2412"/>
          </w:tcPr>
          <w:p>
            <w:pPr>
              <w:spacing w:before="40" w:after="40"/>
            </w:pPr>
            <w:r/>
            <w:r>
              <w:rPr>
                <w:color w:val="1D1D1D"/>
                <w:sz w:val="19"/>
              </w:rPr>
              <w:t>305</w:t>
            </w:r>
          </w:p>
        </w:tc>
        <w:tc>
          <w:tcPr>
            <w:tcW w:type="dxa" w:w="2412"/>
          </w:tcPr>
          <w:p>
            <w:pPr>
              <w:spacing w:before="40" w:after="40"/>
            </w:pPr>
            <w:r/>
            <w:r>
              <w:rPr>
                <w:b/>
                <w:color w:val="1D1D1D"/>
                <w:sz w:val="19"/>
              </w:rPr>
              <w:t>Databricks</w:t>
            </w:r>
          </w:p>
        </w:tc>
        <w:tc>
          <w:tcPr>
            <w:tcW w:type="dxa" w:w="2412"/>
          </w:tcPr>
          <w:p>
            <w:pPr>
              <w:spacing w:before="40" w:after="40"/>
            </w:pPr>
            <w:r/>
            <w:r>
              <w:rPr>
                <w:color w:val="1D1D1D"/>
                <w:sz w:val="19"/>
              </w:rPr>
              <w:t>Heaviest engine, batch by nature, and the one that improves most with more history and more non-SAP signal than a CAP service should carry.</w:t>
            </w:r>
          </w:p>
        </w:tc>
      </w:tr>
      <w:tr>
        <w:tc>
          <w:tcPr>
            <w:tcW w:type="dxa" w:w="2412"/>
            <w:shd w:val="clear" w:fill="F4F4F4"/>
          </w:tcPr>
          <w:p>
            <w:pPr>
              <w:spacing w:before="40" w:after="40"/>
            </w:pPr>
            <w:r/>
            <w:r>
              <w:rPr>
                <w:rFonts w:ascii="Consolas" w:hAnsi="Consolas"/>
                <w:color w:val="1D1D1D"/>
                <w:sz w:val="17"/>
              </w:rPr>
              <w:t>affinity.js</w:t>
            </w:r>
          </w:p>
        </w:tc>
        <w:tc>
          <w:tcPr>
            <w:tcW w:type="dxa" w:w="2412"/>
            <w:shd w:val="clear" w:fill="F4F4F4"/>
          </w:tcPr>
          <w:p>
            <w:pPr>
              <w:spacing w:before="40" w:after="40"/>
            </w:pPr>
            <w:r/>
            <w:r>
              <w:rPr>
                <w:color w:val="1D1D1D"/>
                <w:sz w:val="19"/>
              </w:rPr>
              <w:t>137</w:t>
            </w:r>
          </w:p>
        </w:tc>
        <w:tc>
          <w:tcPr>
            <w:tcW w:type="dxa" w:w="2412"/>
            <w:shd w:val="clear" w:fill="F4F4F4"/>
          </w:tcPr>
          <w:p>
            <w:pPr>
              <w:spacing w:before="40" w:after="40"/>
            </w:pPr>
            <w:r/>
            <w:r>
              <w:rPr>
                <w:b/>
                <w:color w:val="1D1D1D"/>
                <w:sz w:val="19"/>
              </w:rPr>
              <w:t>Databricks</w:t>
            </w:r>
          </w:p>
        </w:tc>
        <w:tc>
          <w:tcPr>
            <w:tcW w:type="dxa" w:w="2412"/>
            <w:shd w:val="clear" w:fill="F4F4F4"/>
          </w:tcPr>
          <w:p>
            <w:pPr>
              <w:spacing w:before="40" w:after="40"/>
            </w:pPr>
            <w:r/>
            <w:r>
              <w:rPr>
                <w:color w:val="1D1D1D"/>
                <w:sz w:val="19"/>
              </w:rPr>
              <w:t>Association rule mining over baskets — combinatorial, batch, and it wants the full transaction history rather than a window.</w:t>
            </w:r>
          </w:p>
        </w:tc>
      </w:tr>
      <w:tr>
        <w:tc>
          <w:tcPr>
            <w:tcW w:type="dxa" w:w="2412"/>
          </w:tcPr>
          <w:p>
            <w:pPr>
              <w:spacing w:before="40" w:after="40"/>
            </w:pPr>
            <w:r/>
            <w:r>
              <w:rPr>
                <w:rFonts w:ascii="Consolas" w:hAnsi="Consolas"/>
                <w:color w:val="1D1D1D"/>
                <w:sz w:val="17"/>
              </w:rPr>
              <w:t>shrink.js</w:t>
            </w:r>
          </w:p>
        </w:tc>
        <w:tc>
          <w:tcPr>
            <w:tcW w:type="dxa" w:w="2412"/>
          </w:tcPr>
          <w:p>
            <w:pPr>
              <w:spacing w:before="40" w:after="40"/>
            </w:pPr>
            <w:r/>
            <w:r>
              <w:rPr>
                <w:color w:val="1D1D1D"/>
                <w:sz w:val="19"/>
              </w:rPr>
              <w:t>201</w:t>
            </w:r>
          </w:p>
        </w:tc>
        <w:tc>
          <w:tcPr>
            <w:tcW w:type="dxa" w:w="2412"/>
          </w:tcPr>
          <w:p>
            <w:pPr>
              <w:spacing w:before="40" w:after="40"/>
            </w:pPr>
            <w:r/>
            <w:r>
              <w:rPr>
                <w:color w:val="1D1D1D"/>
                <w:sz w:val="19"/>
              </w:rPr>
              <w:t>CAP</w:t>
            </w:r>
          </w:p>
        </w:tc>
        <w:tc>
          <w:tcPr>
            <w:tcW w:type="dxa" w:w="2412"/>
          </w:tcPr>
          <w:p>
            <w:pPr>
              <w:spacing w:before="40" w:after="40"/>
            </w:pPr>
            <w:r/>
            <w:r>
              <w:rPr>
                <w:color w:val="1D1D1D"/>
                <w:sz w:val="19"/>
              </w:rPr>
              <w:t>Rules and statistics over recent events, feeding an alert a user acts on.</w:t>
            </w:r>
          </w:p>
        </w:tc>
      </w:tr>
      <w:tr>
        <w:tc>
          <w:tcPr>
            <w:tcW w:type="dxa" w:w="2412"/>
            <w:shd w:val="clear" w:fill="F4F4F4"/>
          </w:tcPr>
          <w:p>
            <w:pPr>
              <w:spacing w:before="40" w:after="40"/>
            </w:pPr>
            <w:r/>
            <w:r>
              <w:rPr>
                <w:rFonts w:ascii="Consolas" w:hAnsi="Consolas"/>
                <w:color w:val="1D1D1D"/>
                <w:sz w:val="17"/>
              </w:rPr>
              <w:t>replenishment.js</w:t>
            </w:r>
          </w:p>
        </w:tc>
        <w:tc>
          <w:tcPr>
            <w:tcW w:type="dxa" w:w="2412"/>
            <w:shd w:val="clear" w:fill="F4F4F4"/>
          </w:tcPr>
          <w:p>
            <w:pPr>
              <w:spacing w:before="40" w:after="40"/>
            </w:pPr>
            <w:r/>
            <w:r>
              <w:rPr>
                <w:color w:val="1D1D1D"/>
                <w:sz w:val="19"/>
              </w:rPr>
              <w:t>163</w:t>
            </w:r>
          </w:p>
        </w:tc>
        <w:tc>
          <w:tcPr>
            <w:tcW w:type="dxa" w:w="2412"/>
            <w:shd w:val="clear" w:fill="F4F4F4"/>
          </w:tcPr>
          <w:p>
            <w:pPr>
              <w:spacing w:before="40" w:after="40"/>
            </w:pPr>
            <w:r/>
            <w:r>
              <w:rPr>
                <w:color w:val="1D1D1D"/>
                <w:sz w:val="19"/>
              </w:rPr>
              <w:t>CAP</w:t>
            </w:r>
          </w:p>
        </w:tc>
        <w:tc>
          <w:tcPr>
            <w:tcW w:type="dxa" w:w="2412"/>
            <w:shd w:val="clear" w:fill="F4F4F4"/>
          </w:tcPr>
          <w:p>
            <w:pPr>
              <w:spacing w:before="40" w:after="40"/>
            </w:pPr>
            <w:r/>
            <w:r>
              <w:rPr>
                <w:color w:val="1D1D1D"/>
                <w:sz w:val="19"/>
              </w:rPr>
              <w:t>Consumes the forecast, sizes an order, releases it. Tied to an action on screen.</w:t>
            </w:r>
          </w:p>
        </w:tc>
      </w:tr>
      <w:tr>
        <w:tc>
          <w:tcPr>
            <w:tcW w:type="dxa" w:w="2412"/>
          </w:tcPr>
          <w:p>
            <w:pPr>
              <w:spacing w:before="40" w:after="40"/>
            </w:pPr>
            <w:r/>
            <w:r>
              <w:rPr>
                <w:rFonts w:ascii="Consolas" w:hAnsi="Consolas"/>
                <w:color w:val="1D1D1D"/>
                <w:sz w:val="17"/>
              </w:rPr>
              <w:t>markdown.js</w:t>
            </w:r>
          </w:p>
        </w:tc>
        <w:tc>
          <w:tcPr>
            <w:tcW w:type="dxa" w:w="2412"/>
          </w:tcPr>
          <w:p>
            <w:pPr>
              <w:spacing w:before="40" w:after="40"/>
            </w:pPr>
            <w:r/>
            <w:r>
              <w:rPr>
                <w:color w:val="1D1D1D"/>
                <w:sz w:val="19"/>
              </w:rPr>
              <w:t>180</w:t>
            </w:r>
          </w:p>
        </w:tc>
        <w:tc>
          <w:tcPr>
            <w:tcW w:type="dxa" w:w="2412"/>
          </w:tcPr>
          <w:p>
            <w:pPr>
              <w:spacing w:before="40" w:after="40"/>
            </w:pPr>
            <w:r/>
            <w:r>
              <w:rPr>
                <w:color w:val="1D1D1D"/>
                <w:sz w:val="19"/>
              </w:rPr>
              <w:t>CAP</w:t>
            </w:r>
          </w:p>
        </w:tc>
        <w:tc>
          <w:tcPr>
            <w:tcW w:type="dxa" w:w="2412"/>
          </w:tcPr>
          <w:p>
            <w:pPr>
              <w:spacing w:before="40" w:after="40"/>
            </w:pPr>
            <w:r/>
            <w:r>
              <w:rPr>
                <w:color w:val="1D1D1D"/>
                <w:sz w:val="19"/>
              </w:rPr>
              <w:t>Sweeps candidate discounts against shelf life. Fast, and the output is a decision someone applies.</w:t>
            </w:r>
          </w:p>
        </w:tc>
      </w:tr>
      <w:tr>
        <w:tc>
          <w:tcPr>
            <w:tcW w:type="dxa" w:w="2412"/>
            <w:shd w:val="clear" w:fill="F4F4F4"/>
          </w:tcPr>
          <w:p>
            <w:pPr>
              <w:spacing w:before="40" w:after="40"/>
            </w:pPr>
            <w:r/>
            <w:r>
              <w:rPr>
                <w:rFonts w:ascii="Consolas" w:hAnsi="Consolas"/>
                <w:color w:val="1D1D1D"/>
                <w:sz w:val="17"/>
              </w:rPr>
              <w:t>coldchain.js</w:t>
            </w:r>
          </w:p>
        </w:tc>
        <w:tc>
          <w:tcPr>
            <w:tcW w:type="dxa" w:w="2412"/>
            <w:shd w:val="clear" w:fill="F4F4F4"/>
          </w:tcPr>
          <w:p>
            <w:pPr>
              <w:spacing w:before="40" w:after="40"/>
            </w:pPr>
            <w:r/>
            <w:r>
              <w:rPr>
                <w:color w:val="1D1D1D"/>
                <w:sz w:val="19"/>
              </w:rPr>
              <w:t>120</w:t>
            </w:r>
          </w:p>
        </w:tc>
        <w:tc>
          <w:tcPr>
            <w:tcW w:type="dxa" w:w="2412"/>
            <w:shd w:val="clear" w:fill="F4F4F4"/>
          </w:tcPr>
          <w:p>
            <w:pPr>
              <w:spacing w:before="40" w:after="40"/>
            </w:pPr>
            <w:r/>
            <w:r>
              <w:rPr>
                <w:color w:val="1D1D1D"/>
                <w:sz w:val="19"/>
              </w:rPr>
              <w:t>CAP</w:t>
            </w:r>
          </w:p>
        </w:tc>
        <w:tc>
          <w:tcPr>
            <w:tcW w:type="dxa" w:w="2412"/>
            <w:shd w:val="clear" w:fill="F4F4F4"/>
          </w:tcPr>
          <w:p>
            <w:pPr>
              <w:spacing w:before="40" w:after="40"/>
            </w:pPr>
            <w:r/>
            <w:r>
              <w:rPr>
                <w:color w:val="1D1D1D"/>
                <w:sz w:val="19"/>
              </w:rPr>
              <w:t>Near-real-time excursion scoring. Latency is the whole point.</w:t>
            </w:r>
          </w:p>
        </w:tc>
      </w:tr>
      <w:tr>
        <w:tc>
          <w:tcPr>
            <w:tcW w:type="dxa" w:w="2412"/>
          </w:tcPr>
          <w:p>
            <w:pPr>
              <w:spacing w:before="40" w:after="40"/>
            </w:pPr>
            <w:r/>
            <w:r>
              <w:rPr>
                <w:rFonts w:ascii="Consolas" w:hAnsi="Consolas"/>
                <w:color w:val="1D1D1D"/>
                <w:sz w:val="17"/>
              </w:rPr>
              <w:t>personalization.js</w:t>
            </w:r>
          </w:p>
        </w:tc>
        <w:tc>
          <w:tcPr>
            <w:tcW w:type="dxa" w:w="2412"/>
          </w:tcPr>
          <w:p>
            <w:pPr>
              <w:spacing w:before="40" w:after="40"/>
            </w:pPr>
            <w:r/>
            <w:r>
              <w:rPr>
                <w:color w:val="1D1D1D"/>
                <w:sz w:val="19"/>
              </w:rPr>
              <w:t>194</w:t>
            </w:r>
          </w:p>
        </w:tc>
        <w:tc>
          <w:tcPr>
            <w:tcW w:type="dxa" w:w="2412"/>
          </w:tcPr>
          <w:p>
            <w:pPr>
              <w:spacing w:before="40" w:after="40"/>
            </w:pPr>
            <w:r/>
            <w:r>
              <w:rPr>
                <w:color w:val="1D1D1D"/>
                <w:sz w:val="19"/>
              </w:rPr>
              <w:t>CAP</w:t>
            </w:r>
          </w:p>
        </w:tc>
        <w:tc>
          <w:tcPr>
            <w:tcW w:type="dxa" w:w="2412"/>
          </w:tcPr>
          <w:p>
            <w:pPr>
              <w:spacing w:before="40" w:after="40"/>
            </w:pPr>
            <w:r/>
            <w:r>
              <w:rPr>
                <w:color w:val="1D1D1D"/>
                <w:sz w:val="19"/>
              </w:rPr>
              <w:t>Per-customer, on demand, consent-gated.</w:t>
            </w:r>
          </w:p>
        </w:tc>
      </w:tr>
      <w:tr>
        <w:tc>
          <w:tcPr>
            <w:tcW w:type="dxa" w:w="2412"/>
            <w:shd w:val="clear" w:fill="F4F4F4"/>
          </w:tcPr>
          <w:p>
            <w:pPr>
              <w:spacing w:before="40" w:after="40"/>
            </w:pPr>
            <w:r/>
            <w:r>
              <w:rPr>
                <w:rFonts w:ascii="Consolas" w:hAnsi="Consolas"/>
                <w:color w:val="1D1D1D"/>
                <w:sz w:val="17"/>
              </w:rPr>
              <w:t>insights.js</w:t>
            </w:r>
          </w:p>
        </w:tc>
        <w:tc>
          <w:tcPr>
            <w:tcW w:type="dxa" w:w="2412"/>
            <w:shd w:val="clear" w:fill="F4F4F4"/>
          </w:tcPr>
          <w:p>
            <w:pPr>
              <w:spacing w:before="40" w:after="40"/>
            </w:pPr>
            <w:r/>
            <w:r>
              <w:rPr>
                <w:color w:val="1D1D1D"/>
                <w:sz w:val="19"/>
              </w:rPr>
              <w:t>256</w:t>
            </w:r>
          </w:p>
        </w:tc>
        <w:tc>
          <w:tcPr>
            <w:tcW w:type="dxa" w:w="2412"/>
            <w:shd w:val="clear" w:fill="F4F4F4"/>
          </w:tcPr>
          <w:p>
            <w:pPr>
              <w:spacing w:before="40" w:after="40"/>
            </w:pPr>
            <w:r/>
            <w:r>
              <w:rPr>
                <w:color w:val="1D1D1D"/>
                <w:sz w:val="19"/>
              </w:rPr>
              <w:t>CAP</w:t>
            </w:r>
          </w:p>
        </w:tc>
        <w:tc>
          <w:tcPr>
            <w:tcW w:type="dxa" w:w="2412"/>
            <w:shd w:val="clear" w:fill="F4F4F4"/>
          </w:tcPr>
          <w:p>
            <w:pPr>
              <w:spacing w:before="40" w:after="40"/>
            </w:pPr>
            <w:r/>
            <w:r>
              <w:rPr>
                <w:color w:val="1D1D1D"/>
                <w:sz w:val="19"/>
              </w:rPr>
              <w:t>Aggregator. Must sit where every scenario's output lands.</w:t>
            </w:r>
          </w:p>
        </w:tc>
      </w:tr>
    </w:tbl>
    <w:p/>
    <w:p>
      <w:pPr>
        <w:spacing w:after="160" w:line="276" w:lineRule="auto"/>
      </w:pPr>
      <w:r>
        <w:rPr>
          <w:color w:val="1D1D1D"/>
          <w:sz w:val="21"/>
        </w:rPr>
        <w:t>Two of eight move. That is the honest answer, and it is the right one — relocating the other six would add network hops and gain nothing.</w:t>
      </w:r>
    </w:p>
    <w:p>
      <w:pPr>
        <w:pStyle w:val="Heading3"/>
      </w:pPr>
      <w:r>
        <w:rPr>
          <w:b/>
          <w:color w:val="1D1D1D"/>
          <w:sz w:val="23"/>
        </w:rPr>
        <w:t>3.3 What makes this cheap</w:t>
      </w:r>
    </w:p>
    <w:p>
      <w:pPr>
        <w:spacing w:after="160" w:line="276" w:lineRule="auto"/>
      </w:pPr>
      <w:r>
        <w:rPr>
          <w:color w:val="1D1D1D"/>
          <w:sz w:val="21"/>
        </w:rPr>
        <w:t xml:space="preserve">The batch scoring job and the service's </w:t>
      </w:r>
      <w:r>
        <w:rPr>
          <w:rFonts w:ascii="Consolas" w:hAnsi="Consolas"/>
          <w:color w:val="1D1D1D"/>
          <w:sz w:val="19"/>
        </w:rPr>
        <w:t>recalculate</w:t>
      </w:r>
      <w:r>
        <w:rPr>
          <w:color w:val="1D1D1D"/>
          <w:sz w:val="21"/>
        </w:rPr>
        <w:t xml:space="preserve"> action call the same engine functions. There is no second implementation to keep in step, which means an engine can be relocated to Databricks without touching the UI, the service contract, or any other engine. That was a correctness decision when it was made; it turns out to have been an architecture decision.</w:t>
      </w:r>
    </w:p>
    <w:p>
      <w:pPr>
        <w:spacing w:after="160" w:line="276" w:lineRule="auto"/>
      </w:pPr>
      <w:r>
        <w:rPr>
          <w:color w:val="1D1D1D"/>
          <w:sz w:val="21"/>
        </w:rPr>
        <w:t>The CDS model also compiled to HANA unchanged — 131 artifacts, 0 warnings — so the semantic layer that would be published as data products is the one already running.</w:t>
      </w:r>
    </w:p>
    <w:p>
      <w:pPr>
        <w:pStyle w:val="Heading2"/>
      </w:pPr>
      <w:r>
        <w:rPr>
          <w:b/>
          <w:color w:val="1D1D1D"/>
          <w:sz w:val="27"/>
        </w:rPr>
        <w:t>4. What it would take</w:t>
      </w:r>
    </w:p>
    <w:p>
      <w:pPr>
        <w:spacing w:after="160" w:line="276" w:lineRule="auto"/>
      </w:pPr>
      <w:r>
        <w:rPr>
          <w:color w:val="1D1D1D"/>
          <w:sz w:val="21"/>
        </w:rPr>
        <w:t>Shaped to the four phases in the starter kit rather than inventing a different structure.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6"/>
        <w:gridCol w:w="3216"/>
        <w:gridCol w:w="3216"/>
      </w:tblGrid>
      <w:tr>
        <w:tc>
          <w:tcPr>
            <w:tcW w:type="dxa" w:w="3216"/>
            <w:shd w:val="clear" w:fill="454545"/>
          </w:tcPr>
          <w:p>
            <w:pPr>
              <w:spacing w:before="40" w:after="40"/>
            </w:pPr>
            <w:r>
              <w:rPr>
                <w:b/>
                <w:color w:val="FFFFFF"/>
              </w:rPr>
            </w:r>
            <w:r>
              <w:rPr>
                <w:b/>
                <w:color w:val="FFFFFF"/>
                <w:sz w:val="19"/>
              </w:rPr>
              <w:t>Phase</w:t>
            </w:r>
          </w:p>
        </w:tc>
        <w:tc>
          <w:tcPr>
            <w:tcW w:type="dxa" w:w="3216"/>
            <w:shd w:val="clear" w:fill="454545"/>
          </w:tcPr>
          <w:p>
            <w:pPr>
              <w:spacing w:before="40" w:after="40"/>
            </w:pPr>
            <w:r>
              <w:rPr>
                <w:b/>
                <w:color w:val="FFFFFF"/>
              </w:rPr>
            </w:r>
            <w:r>
              <w:rPr>
                <w:b/>
                <w:color w:val="FFFFFF"/>
                <w:sz w:val="19"/>
              </w:rPr>
              <w:t>Scope</w:t>
            </w:r>
          </w:p>
        </w:tc>
        <w:tc>
          <w:tcPr>
            <w:tcW w:type="dxa" w:w="3216"/>
            <w:shd w:val="clear" w:fill="454545"/>
          </w:tcPr>
          <w:p>
            <w:pPr>
              <w:spacing w:before="40" w:after="40"/>
            </w:pPr>
            <w:r>
              <w:rPr>
                <w:b/>
                <w:color w:val="FFFFFF"/>
              </w:rPr>
            </w:r>
            <w:r>
              <w:rPr>
                <w:b/>
                <w:color w:val="FFFFFF"/>
                <w:sz w:val="19"/>
              </w:rPr>
              <w:t>Depends on</w:t>
            </w:r>
          </w:p>
        </w:tc>
      </w:tr>
      <w:tr>
        <w:tc>
          <w:tcPr>
            <w:tcW w:type="dxa" w:w="3216"/>
          </w:tcPr>
          <w:p>
            <w:pPr>
              <w:spacing w:before="40" w:after="40"/>
            </w:pPr>
            <w:r/>
            <w:r>
              <w:rPr>
                <w:b/>
                <w:color w:val="1D1D1D"/>
                <w:sz w:val="19"/>
              </w:rPr>
              <w:t>1 — Foundation</w:t>
            </w:r>
          </w:p>
        </w:tc>
        <w:tc>
          <w:tcPr>
            <w:tcW w:type="dxa" w:w="3216"/>
          </w:tcPr>
          <w:p>
            <w:pPr>
              <w:spacing w:before="40" w:after="40"/>
            </w:pPr>
            <w:r/>
            <w:r>
              <w:rPr>
                <w:color w:val="1D1D1D"/>
                <w:sz w:val="19"/>
              </w:rPr>
              <w:t>BDC tenant and entitlement. Governance workstream: name an owner per entity, register lineage from the export through the pipeline to the served table, catalogue the enriched article attributes. Publish the retail master data family as the first data products.</w:t>
            </w:r>
          </w:p>
        </w:tc>
        <w:tc>
          <w:tcPr>
            <w:tcW w:type="dxa" w:w="3216"/>
          </w:tcPr>
          <w:p>
            <w:pPr>
              <w:spacing w:before="40" w:after="40"/>
            </w:pPr>
            <w:r/>
            <w:r>
              <w:rPr>
                <w:color w:val="1D1D1D"/>
                <w:sz w:val="19"/>
              </w:rPr>
              <w:t>The governance gap above. This phase exists because of it.</w:t>
            </w:r>
          </w:p>
        </w:tc>
      </w:tr>
      <w:tr>
        <w:tc>
          <w:tcPr>
            <w:tcW w:type="dxa" w:w="3216"/>
            <w:shd w:val="clear" w:fill="F4F4F4"/>
          </w:tcPr>
          <w:p>
            <w:pPr>
              <w:spacing w:before="40" w:after="40"/>
            </w:pPr>
            <w:r/>
            <w:r>
              <w:rPr>
                <w:b/>
                <w:color w:val="1D1D1D"/>
                <w:sz w:val="19"/>
              </w:rPr>
              <w:t>2 — Products</w:t>
            </w:r>
          </w:p>
        </w:tc>
        <w:tc>
          <w:tcPr>
            <w:tcW w:type="dxa" w:w="3216"/>
            <w:shd w:val="clear" w:fill="F4F4F4"/>
          </w:tcPr>
          <w:p>
            <w:pPr>
              <w:spacing w:before="40" w:after="40"/>
            </w:pPr>
            <w:r/>
            <w:r>
              <w:rPr>
                <w:color w:val="1D1D1D"/>
                <w:sz w:val="19"/>
              </w:rPr>
              <w:t>Publish POS transactions and operational signals. Validate against the standard retail catalogue and substitute where one fits. Point the CAP service at the published products rather than at HDI tables directly.</w:t>
            </w:r>
          </w:p>
        </w:tc>
        <w:tc>
          <w:tcPr>
            <w:tcW w:type="dxa" w:w="3216"/>
            <w:shd w:val="clear" w:fill="F4F4F4"/>
          </w:tcPr>
          <w:p>
            <w:pPr>
              <w:spacing w:before="40" w:after="40"/>
            </w:pPr>
            <w:r/>
            <w:r>
              <w:rPr>
                <w:color w:val="1D1D1D"/>
                <w:sz w:val="19"/>
              </w:rPr>
              <w:t>Phase 1</w:t>
            </w:r>
          </w:p>
        </w:tc>
      </w:tr>
      <w:tr>
        <w:tc>
          <w:tcPr>
            <w:tcW w:type="dxa" w:w="3216"/>
          </w:tcPr>
          <w:p>
            <w:pPr>
              <w:spacing w:before="40" w:after="40"/>
            </w:pPr>
            <w:r/>
            <w:r>
              <w:rPr>
                <w:b/>
                <w:color w:val="1D1D1D"/>
                <w:sz w:val="19"/>
              </w:rPr>
              <w:t>3 — Intelligence</w:t>
            </w:r>
          </w:p>
        </w:tc>
        <w:tc>
          <w:tcPr>
            <w:tcW w:type="dxa" w:w="3216"/>
          </w:tcPr>
          <w:p>
            <w:pPr>
              <w:spacing w:before="40" w:after="40"/>
            </w:pPr>
            <w:r/>
            <w:r>
              <w:rPr>
                <w:color w:val="1D1D1D"/>
                <w:sz w:val="19"/>
              </w:rPr>
              <w:t xml:space="preserve">Move </w:t>
            </w:r>
            <w:r>
              <w:rPr>
                <w:rFonts w:ascii="Consolas" w:hAnsi="Consolas"/>
                <w:color w:val="1D1D1D"/>
                <w:sz w:val="17"/>
              </w:rPr>
              <w:t>forecast.js</w:t>
            </w:r>
            <w:r>
              <w:rPr>
                <w:color w:val="1D1D1D"/>
                <w:sz w:val="19"/>
              </w:rPr>
              <w:t xml:space="preserve"> and </w:t>
            </w:r>
            <w:r>
              <w:rPr>
                <w:rFonts w:ascii="Consolas" w:hAnsi="Consolas"/>
                <w:color w:val="1D1D1D"/>
                <w:sz w:val="17"/>
              </w:rPr>
              <w:t>affinity.js</w:t>
            </w:r>
            <w:r>
              <w:rPr>
                <w:color w:val="1D1D1D"/>
                <w:sz w:val="19"/>
              </w:rPr>
              <w:t xml:space="preserve"> to Databricks. Retrain on full history. Publish AI outputs back as data products.</w:t>
            </w:r>
          </w:p>
        </w:tc>
        <w:tc>
          <w:tcPr>
            <w:tcW w:type="dxa" w:w="3216"/>
          </w:tcPr>
          <w:p>
            <w:pPr>
              <w:spacing w:before="40" w:after="40"/>
            </w:pPr>
            <w:r/>
            <w:r>
              <w:rPr>
                <w:color w:val="1D1D1D"/>
                <w:sz w:val="19"/>
              </w:rPr>
              <w:t>Phase 2</w:t>
            </w:r>
          </w:p>
        </w:tc>
      </w:tr>
      <w:tr>
        <w:tc>
          <w:tcPr>
            <w:tcW w:type="dxa" w:w="3216"/>
            <w:shd w:val="clear" w:fill="F4F4F4"/>
          </w:tcPr>
          <w:p>
            <w:pPr>
              <w:spacing w:before="40" w:after="40"/>
            </w:pPr>
            <w:r/>
            <w:r>
              <w:rPr>
                <w:b/>
                <w:color w:val="1D1D1D"/>
                <w:sz w:val="19"/>
              </w:rPr>
              <w:t>4 — Demonstrate</w:t>
            </w:r>
          </w:p>
        </w:tc>
        <w:tc>
          <w:tcPr>
            <w:tcW w:type="dxa" w:w="3216"/>
            <w:shd w:val="clear" w:fill="F4F4F4"/>
          </w:tcPr>
          <w:p>
            <w:pPr>
              <w:spacing w:before="40" w:after="40"/>
            </w:pPr>
            <w:r/>
            <w:r>
              <w:rPr>
                <w:color w:val="1D1D1D"/>
                <w:sz w:val="19"/>
              </w:rPr>
              <w:t>A second consumer — a Fiori app, an SAC story, or an agent — reading our AI output products without touching our service. This is what proves the fabric.</w:t>
            </w:r>
          </w:p>
        </w:tc>
        <w:tc>
          <w:tcPr>
            <w:tcW w:type="dxa" w:w="3216"/>
            <w:shd w:val="clear" w:fill="F4F4F4"/>
          </w:tcPr>
          <w:p>
            <w:pPr>
              <w:spacing w:before="40" w:after="40"/>
            </w:pPr>
            <w:r/>
            <w:r>
              <w:rPr>
                <w:color w:val="1D1D1D"/>
                <w:sz w:val="19"/>
              </w:rPr>
              <w:t>Phase 3</w:t>
            </w:r>
          </w:p>
        </w:tc>
      </w:tr>
    </w:tbl>
    <w:p/>
    <w:p>
      <w:pPr>
        <w:spacing w:after="160" w:line="276" w:lineRule="auto"/>
      </w:pPr>
      <w:r>
        <w:rPr>
          <w:color w:val="1D1D1D"/>
          <w:sz w:val="21"/>
        </w:rPr>
        <w:t>The demo does not need all four. Phase 1 plus the master data family is enough to show a data product being published from a BTP-native application, which is the part of the story that does not exist today.</w:t>
      </w:r>
    </w:p>
    <w:p>
      <w:pPr>
        <w:pStyle w:val="Heading2"/>
      </w:pPr>
      <w:r>
        <w:rPr>
          <w:b/>
          <w:color w:val="1D1D1D"/>
          <w:sz w:val="27"/>
        </w:rPr>
        <w:t>5. A sixth migration path</w:t>
      </w:r>
    </w:p>
    <w:p>
      <w:pPr>
        <w:spacing w:after="160" w:line="276" w:lineRule="auto"/>
      </w:pPr>
      <w:r>
        <w:rPr>
          <w:color w:val="1D1D1D"/>
          <w:sz w:val="21"/>
        </w:rPr>
        <w:t>Slide 5 of the starter kit maps five source platforms — BW Classic, BW/4HANA, Datasphere/DWC, non-SAP, and on-premise HANA. All five assume a legacy estate to migrate away from.</w:t>
      </w:r>
    </w:p>
    <w:p>
      <w:pPr>
        <w:spacing w:after="160" w:line="276" w:lineRule="auto"/>
      </w:pPr>
      <w:r>
        <w:rPr>
          <w:color w:val="1D1D1D"/>
          <w:sz w:val="21"/>
        </w:rPr>
        <w:t>Ours is a sixth pattern, and if customers are increasingly building on BTP first it will not stay rare: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30"/>
        <w:gridCol w:w="1930"/>
        <w:gridCol w:w="1930"/>
        <w:gridCol w:w="1930"/>
        <w:gridCol w:w="1930"/>
      </w:tblGrid>
      <w:tr>
        <w:tc>
          <w:tcPr>
            <w:tcW w:type="dxa" w:w="1930"/>
            <w:shd w:val="clear" w:fill="454545"/>
          </w:tcPr>
          <w:p>
            <w:pPr>
              <w:spacing w:before="40" w:after="40"/>
            </w:pPr>
            <w:r>
              <w:rPr>
                <w:b/>
                <w:color w:val="FFFFFF"/>
              </w:rPr>
            </w:r>
            <w:r>
              <w:rPr>
                <w:b/>
                <w:color w:val="FFFFFF"/>
                <w:sz w:val="19"/>
              </w:rPr>
              <w:t>Source platform</w:t>
            </w:r>
          </w:p>
        </w:tc>
        <w:tc>
          <w:tcPr>
            <w:tcW w:type="dxa" w:w="1930"/>
            <w:shd w:val="clear" w:fill="454545"/>
          </w:tcPr>
          <w:p>
            <w:pPr>
              <w:spacing w:before="40" w:after="40"/>
            </w:pPr>
            <w:r>
              <w:rPr>
                <w:b/>
                <w:color w:val="FFFFFF"/>
              </w:rPr>
            </w:r>
            <w:r>
              <w:rPr>
                <w:b/>
                <w:color w:val="FFFFFF"/>
                <w:sz w:val="19"/>
              </w:rPr>
              <w:t>Strategy</w:t>
            </w:r>
          </w:p>
        </w:tc>
        <w:tc>
          <w:tcPr>
            <w:tcW w:type="dxa" w:w="1930"/>
            <w:shd w:val="clear" w:fill="454545"/>
          </w:tcPr>
          <w:p>
            <w:pPr>
              <w:spacing w:before="40" w:after="40"/>
            </w:pPr>
            <w:r>
              <w:rPr>
                <w:b/>
                <w:color w:val="FFFFFF"/>
              </w:rPr>
            </w:r>
            <w:r>
              <w:rPr>
                <w:b/>
                <w:color w:val="FFFFFF"/>
                <w:sz w:val="19"/>
              </w:rPr>
              <w:t>Approach</w:t>
            </w:r>
          </w:p>
        </w:tc>
        <w:tc>
          <w:tcPr>
            <w:tcW w:type="dxa" w:w="1930"/>
            <w:shd w:val="clear" w:fill="454545"/>
          </w:tcPr>
          <w:p>
            <w:pPr>
              <w:spacing w:before="40" w:after="40"/>
            </w:pPr>
            <w:r>
              <w:rPr>
                <w:b/>
                <w:color w:val="FFFFFF"/>
              </w:rPr>
            </w:r>
            <w:r>
              <w:rPr>
                <w:b/>
                <w:color w:val="FFFFFF"/>
                <w:sz w:val="19"/>
              </w:rPr>
              <w:t>Key tooling</w:t>
            </w:r>
          </w:p>
        </w:tc>
        <w:tc>
          <w:tcPr>
            <w:tcW w:type="dxa" w:w="1930"/>
            <w:shd w:val="clear" w:fill="454545"/>
          </w:tcPr>
          <w:p>
            <w:pPr>
              <w:spacing w:before="40" w:after="40"/>
            </w:pPr>
            <w:r>
              <w:rPr>
                <w:b/>
                <w:color w:val="FFFFFF"/>
              </w:rPr>
            </w:r>
            <w:r>
              <w:rPr>
                <w:b/>
                <w:color w:val="FFFFFF"/>
                <w:sz w:val="19"/>
              </w:rPr>
              <w:t>Complexity</w:t>
            </w:r>
          </w:p>
        </w:tc>
      </w:tr>
      <w:tr>
        <w:tc>
          <w:tcPr>
            <w:tcW w:type="dxa" w:w="1930"/>
          </w:tcPr>
          <w:p>
            <w:pPr>
              <w:spacing w:before="40" w:after="40"/>
            </w:pPr>
            <w:r/>
            <w:r>
              <w:rPr>
                <w:color w:val="1D1D1D"/>
                <w:sz w:val="19"/>
              </w:rPr>
              <w:t>BTP-native application (CAP + HANA Cloud, no BW)</w:t>
            </w:r>
          </w:p>
        </w:tc>
        <w:tc>
          <w:tcPr>
            <w:tcW w:type="dxa" w:w="1930"/>
          </w:tcPr>
          <w:p>
            <w:pPr>
              <w:spacing w:before="40" w:after="40"/>
            </w:pPr>
            <w:r/>
            <w:r>
              <w:rPr>
                <w:b/>
                <w:color w:val="1D1D1D"/>
                <w:sz w:val="19"/>
              </w:rPr>
              <w:t>Publish and extend</w:t>
            </w:r>
          </w:p>
        </w:tc>
        <w:tc>
          <w:tcPr>
            <w:tcW w:type="dxa" w:w="1930"/>
          </w:tcPr>
          <w:p>
            <w:pPr>
              <w:spacing w:before="40" w:after="40"/>
            </w:pPr>
            <w:r/>
            <w:r>
              <w:rPr>
                <w:color w:val="1D1D1D"/>
                <w:sz w:val="19"/>
              </w:rPr>
              <w:t>Expose the existing CDS semantic model as data products; move batch ML workloads to Databricks; keep transactional and action logic on CAP</w:t>
            </w:r>
          </w:p>
        </w:tc>
        <w:tc>
          <w:tcPr>
            <w:tcW w:type="dxa" w:w="1930"/>
          </w:tcPr>
          <w:p>
            <w:pPr>
              <w:spacing w:before="40" w:after="40"/>
            </w:pPr>
            <w:r/>
            <w:r>
              <w:rPr>
                <w:color w:val="1D1D1D"/>
                <w:sz w:val="19"/>
              </w:rPr>
              <w:t>HANA Cloud, CAP, BDC data product publishing</w:t>
            </w:r>
          </w:p>
        </w:tc>
        <w:tc>
          <w:tcPr>
            <w:tcW w:type="dxa" w:w="1930"/>
          </w:tcPr>
          <w:p>
            <w:pPr>
              <w:spacing w:before="40" w:after="40"/>
            </w:pPr>
            <w:r/>
            <w:r>
              <w:rPr>
                <w:color w:val="1D1D1D"/>
                <w:sz w:val="19"/>
              </w:rPr>
              <w:t>Low</w:t>
            </w:r>
          </w:p>
        </w:tc>
      </w:tr>
    </w:tbl>
    <w:p/>
    <w:p>
      <w:pPr>
        <w:spacing w:after="160" w:line="276" w:lineRule="auto"/>
      </w:pPr>
      <w:r>
        <w:rPr>
          <w:color w:val="1D1D1D"/>
          <w:sz w:val="21"/>
        </w:rPr>
        <w:t>Complexity is low because there is nothing to migrate. The work is governance and publishing, not conversion — which makes it a good first demonstration rather than a hard one.</w:t>
      </w:r>
    </w:p>
    <w:p>
      <w:pPr>
        <w:pStyle w:val="Heading2"/>
      </w:pPr>
      <w:r>
        <w:rPr>
          <w:b/>
          <w:color w:val="1D1D1D"/>
          <w:sz w:val="27"/>
        </w:rPr>
        <w:t>6. Limits of this assessment</w:t>
      </w:r>
    </w:p>
    <w:p>
      <w:pPr>
        <w:spacing w:after="160" w:line="276" w:lineRule="auto"/>
      </w:pPr>
      <w:r>
        <w:rPr>
          <w:color w:val="1D1D1D"/>
          <w:sz w:val="21"/>
        </w:rPr>
        <w:t>Three things this document does not do, stated so nobody plans around them.</w:t>
      </w:r>
    </w:p>
    <w:p>
      <w:pPr>
        <w:spacing w:after="160" w:line="276" w:lineRule="auto"/>
      </w:pPr>
      <w:r>
        <w:rPr>
          <w:color w:val="1D1D1D"/>
          <w:sz w:val="21"/>
        </w:rPr>
        <w:t>It has not been validated against a real BDC tenant. There is no BDC entitlement in the subaccount, so the architecture is reasoned from the framework and our own landscape, not tested.</w:t>
      </w:r>
    </w:p>
    <w:p>
      <w:pPr>
        <w:spacing w:after="160" w:line="276" w:lineRule="auto"/>
      </w:pPr>
      <w:r>
        <w:rPr>
          <w:color w:val="1D1D1D"/>
          <w:sz w:val="21"/>
        </w:rPr>
        <w:t>The dataset is synthesized on top of a single real store's export. That is sufficient to demonstrate AI scenarios and entirely insufficient to demonstrate landscape harmonization, which by definition needs more than one landscape. A convincing BDC demo would want a second, genuinely non-SAP source.</w:t>
      </w:r>
    </w:p>
    <w:p>
      <w:pPr>
        <w:spacing w:after="160" w:line="276" w:lineRule="auto"/>
      </w:pPr>
      <w:r>
        <w:rPr>
          <w:color w:val="1D1D1D"/>
          <w:sz w:val="21"/>
        </w:rPr>
        <w:t>The scores are judgements, not measurements. They are defensible and each one carries its evidence, but a different assessor would move one or two of them by a point. The finding that matters — governance is the weak dimension — is not sensitive to that.</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xml:space="preserve">Page </w:t>
    </w:r>
    <w:r>
      <w:rPr>
        <w:color w:val="5A5A5A"/>
        <w:sz w:val="17"/>
      </w:rPr>
    </w:r>
    <w:fldSimple w:instr="PAGE"/>
    <w:r>
      <w:rPr>
        <w:color w:val="5A5A5A"/>
        <w:sz w:val="17"/>
      </w:rPr>
      <w:t xml:space="preserve"> of </w:t>
    </w:r>
    <w:r>
      <w:rPr>
        <w:color w:val="5A5A5A"/>
        <w:sz w:val="17"/>
      </w:rP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D1D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858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979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979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979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B3B3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B3B3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9797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85858"/>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9797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97979"/>
    </w:rPr>
  </w:style>
  <w:style w:type="paragraph" w:styleId="Title">
    <w:name w:val="Title"/>
    <w:basedOn w:val="Normal"/>
    <w:next w:val="Normal"/>
    <w:link w:val="TitleChar"/>
    <w:uiPriority w:val="10"/>
    <w:qFormat/>
    <w:rsid w:val="00FC693F"/>
    <w:pPr>
      <w:pBdr>
        <w:bottom w:val="single" w:sz="8" w:space="4" w:color="797979"/>
      </w:pBdr>
      <w:spacing w:after="300" w:line="240" w:lineRule="auto"/>
      <w:contextualSpacing/>
    </w:pPr>
    <w:rPr>
      <w:rFonts w:asciiTheme="majorHAnsi" w:eastAsiaTheme="majorEastAsia" w:hAnsiTheme="majorHAnsi" w:cstheme="majorBidi"/>
      <w:color w:val="31313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1313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979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9797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9797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B3B3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B3B3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9797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979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97979"/>
      </w:pBdr>
      <w:spacing w:before="200" w:after="280"/>
      <w:ind w:left="936" w:right="936"/>
    </w:pPr>
    <w:rPr>
      <w:b/>
      <w:bCs/>
      <w:i/>
      <w:iCs/>
      <w:color w:val="797979"/>
    </w:rPr>
  </w:style>
  <w:style w:type="character" w:customStyle="1" w:styleId="IntenseQuoteChar">
    <w:name w:val="Intense Quote Char"/>
    <w:basedOn w:val="DefaultParagraphFont"/>
    <w:link w:val="IntenseQuote"/>
    <w:uiPriority w:val="30"/>
    <w:rsid w:val="00FC693F"/>
    <w:rPr>
      <w:b/>
      <w:bCs/>
      <w:i/>
      <w:iCs/>
      <w:color w:val="797979"/>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97979"/>
    </w:rPr>
  </w:style>
  <w:style w:type="character" w:styleId="SubtleReference">
    <w:name w:val="Subtle Reference"/>
    <w:basedOn w:val="DefaultParagraphFont"/>
    <w:uiPriority w:val="31"/>
    <w:qFormat/>
    <w:rsid w:val="00FC693F"/>
    <w:rPr>
      <w:smallCaps/>
      <w:color w:val="717171"/>
      <w:u w:val="single"/>
    </w:rPr>
  </w:style>
  <w:style w:type="character" w:styleId="IntenseReference">
    <w:name w:val="Intense Reference"/>
    <w:basedOn w:val="DefaultParagraphFont"/>
    <w:uiPriority w:val="32"/>
    <w:qFormat/>
    <w:rsid w:val="00FC693F"/>
    <w:rPr>
      <w:b/>
      <w:bCs/>
      <w:smallCaps/>
      <w:color w:val="717171"/>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85858"/>
    </w:rPr>
    <w:tblPr>
      <w:tblStyleRowBandSize w:val="1"/>
      <w:tblStyleColBandSize w:val="1"/>
      <w:tblInd w:w="0" w:type="dxa"/>
      <w:tblBorders>
        <w:top w:val="single" w:sz="8" w:space="0" w:color="797979"/>
        <w:bottom w:val="single" w:sz="8" w:space="0" w:color="7979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97979"/>
          <w:left w:val="nil"/>
          <w:bottom w:val="single" w:sz="8" w:space="0" w:color="797979"/>
          <w:right w:val="nil"/>
          <w:insideH w:val="nil"/>
          <w:insideV w:val="nil"/>
        </w:tcBorders>
      </w:tcPr>
    </w:tblStylePr>
    <w:tblStylePr w:type="lastRow">
      <w:pPr>
        <w:spacing w:before="0" w:after="0" w:line="240" w:lineRule="auto"/>
      </w:pPr>
      <w:rPr>
        <w:b/>
        <w:bCs/>
      </w:rPr>
      <w:tblPr/>
      <w:tcPr>
        <w:tcBorders>
          <w:top w:val="single" w:sz="8" w:space="0" w:color="797979"/>
          <w:left w:val="nil"/>
          <w:bottom w:val="single" w:sz="8" w:space="0" w:color="79797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DDDD"/>
      </w:tcPr>
    </w:tblStylePr>
    <w:tblStylePr w:type="band1Horz">
      <w:tblPr/>
      <w:tcPr>
        <w:tcBorders>
          <w:left w:val="nil"/>
          <w:right w:val="nil"/>
          <w:insideH w:val="nil"/>
          <w:insideV w:val="nil"/>
        </w:tcBorders>
        <w:shd w:val="clear" w:color="auto" w:fill="DDDDDD"/>
      </w:tcPr>
    </w:tblStylePr>
  </w:style>
  <w:style w:type="table" w:styleId="LightShading-Accent2">
    <w:name w:val="Light Shading Accent 2"/>
    <w:basedOn w:val="TableNormal"/>
    <w:uiPriority w:val="60"/>
    <w:rsid w:val="00FC693F"/>
    <w:pPr>
      <w:spacing w:after="0" w:line="240" w:lineRule="auto"/>
    </w:pPr>
    <w:rPr>
      <w:color w:val="525252"/>
    </w:rPr>
    <w:tblPr>
      <w:tblStyleRowBandSize w:val="1"/>
      <w:tblStyleColBandSize w:val="1"/>
      <w:tblInd w:w="0" w:type="dxa"/>
      <w:tblBorders>
        <w:top w:val="single" w:sz="8" w:space="0" w:color="717171"/>
        <w:bottom w:val="single" w:sz="8" w:space="0" w:color="71717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17171"/>
          <w:left w:val="nil"/>
          <w:bottom w:val="single" w:sz="8" w:space="0" w:color="717171"/>
          <w:right w:val="nil"/>
          <w:insideH w:val="nil"/>
          <w:insideV w:val="nil"/>
        </w:tcBorders>
      </w:tcPr>
    </w:tblStylePr>
    <w:tblStylePr w:type="lastRow">
      <w:pPr>
        <w:spacing w:before="0" w:after="0" w:line="240" w:lineRule="auto"/>
      </w:pPr>
      <w:rPr>
        <w:b/>
        <w:bCs/>
      </w:rPr>
      <w:tblPr/>
      <w:tcPr>
        <w:tcBorders>
          <w:top w:val="single" w:sz="8" w:space="0" w:color="717171"/>
          <w:left w:val="nil"/>
          <w:bottom w:val="single" w:sz="8" w:space="0" w:color="71717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BDB"/>
      </w:tcPr>
    </w:tblStylePr>
    <w:tblStylePr w:type="band1Horz">
      <w:tblPr/>
      <w:tcPr>
        <w:tcBorders>
          <w:left w:val="nil"/>
          <w:right w:val="nil"/>
          <w:insideH w:val="nil"/>
          <w:insideV w:val="nil"/>
        </w:tcBorders>
        <w:shd w:val="clear" w:color="auto" w:fill="DBDBDB"/>
      </w:tcPr>
    </w:tblStylePr>
  </w:style>
  <w:style w:type="table" w:styleId="LightShading-Accent3">
    <w:name w:val="Light Shading Accent 3"/>
    <w:basedOn w:val="TableNormal"/>
    <w:uiPriority w:val="60"/>
    <w:rsid w:val="00FC693F"/>
    <w:pPr>
      <w:spacing w:after="0" w:line="240" w:lineRule="auto"/>
    </w:pPr>
    <w:rPr>
      <w:color w:val="808080"/>
    </w:rPr>
    <w:tblPr>
      <w:tblStyleRowBandSize w:val="1"/>
      <w:tblStyleColBandSize w:val="1"/>
      <w:tblInd w:w="0" w:type="dxa"/>
      <w:tblBorders>
        <w:top w:val="single" w:sz="8" w:space="0" w:color="A6A6A6"/>
        <w:bottom w:val="single" w:sz="8" w:space="0" w:color="A6A6A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la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cPr>
    </w:tblStylePr>
    <w:tblStylePr w:type="band1Horz">
      <w:tblPr/>
      <w:tcPr>
        <w:tcBorders>
          <w:left w:val="nil"/>
          <w:right w:val="nil"/>
          <w:insideH w:val="nil"/>
          <w:insideV w:val="nil"/>
        </w:tcBorders>
        <w:shd w:val="clear" w:color="auto" w:fill="E9E9E9"/>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737373"/>
        <w:bottom w:val="single" w:sz="8" w:space="0" w:color="73737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37373"/>
          <w:left w:val="nil"/>
          <w:bottom w:val="single" w:sz="8" w:space="0" w:color="737373"/>
          <w:right w:val="nil"/>
          <w:insideH w:val="nil"/>
          <w:insideV w:val="nil"/>
        </w:tcBorders>
      </w:tcPr>
    </w:tblStylePr>
    <w:tblStylePr w:type="lastRow">
      <w:pPr>
        <w:spacing w:before="0" w:after="0" w:line="240" w:lineRule="auto"/>
      </w:pPr>
      <w:rPr>
        <w:b/>
        <w:bCs/>
      </w:rPr>
      <w:tblPr/>
      <w:tcPr>
        <w:tcBorders>
          <w:top w:val="single" w:sz="8" w:space="0" w:color="737373"/>
          <w:left w:val="nil"/>
          <w:bottom w:val="single" w:sz="8" w:space="0" w:color="73737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CDC"/>
      </w:tcPr>
    </w:tblStylePr>
    <w:tblStylePr w:type="band1Horz">
      <w:tblPr/>
      <w:tcPr>
        <w:tcBorders>
          <w:left w:val="nil"/>
          <w:right w:val="nil"/>
          <w:insideH w:val="nil"/>
          <w:insideV w:val="nil"/>
        </w:tcBorders>
        <w:shd w:val="clear" w:color="auto" w:fill="DCDCDC"/>
      </w:tcPr>
    </w:tblStylePr>
  </w:style>
  <w:style w:type="table" w:styleId="LightShading-Accent5">
    <w:name w:val="Light Shading Accent 5"/>
    <w:basedOn w:val="TableNormal"/>
    <w:uiPriority w:val="60"/>
    <w:rsid w:val="00FC693F"/>
    <w:pPr>
      <w:spacing w:after="0" w:line="240" w:lineRule="auto"/>
    </w:pPr>
    <w:rPr>
      <w:color w:val="6E6E6E"/>
    </w:rPr>
    <w:tblPr>
      <w:tblStyleRowBandSize w:val="1"/>
      <w:tblStyleColBandSize w:val="1"/>
      <w:tblInd w:w="0" w:type="dxa"/>
      <w:tblBorders>
        <w:top w:val="single" w:sz="8" w:space="0" w:color="929292"/>
        <w:bottom w:val="single" w:sz="8" w:space="0" w:color="92929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29292"/>
          <w:left w:val="nil"/>
          <w:bottom w:val="single" w:sz="8" w:space="0" w:color="929292"/>
          <w:right w:val="nil"/>
          <w:insideH w:val="nil"/>
          <w:insideV w:val="nil"/>
        </w:tcBorders>
      </w:tcPr>
    </w:tblStylePr>
    <w:tblStylePr w:type="lastRow">
      <w:pPr>
        <w:spacing w:before="0" w:after="0" w:line="240" w:lineRule="auto"/>
      </w:pPr>
      <w:rPr>
        <w:b/>
        <w:bCs/>
      </w:rPr>
      <w:tblPr/>
      <w:tcPr>
        <w:tcBorders>
          <w:top w:val="single" w:sz="8" w:space="0" w:color="929292"/>
          <w:left w:val="nil"/>
          <w:bottom w:val="single" w:sz="8" w:space="0" w:color="92929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4E4"/>
      </w:tcPr>
    </w:tblStylePr>
    <w:tblStylePr w:type="band1Horz">
      <w:tblPr/>
      <w:tcPr>
        <w:tcBorders>
          <w:left w:val="nil"/>
          <w:right w:val="nil"/>
          <w:insideH w:val="nil"/>
          <w:insideV w:val="nil"/>
        </w:tcBorders>
        <w:shd w:val="clear" w:color="auto" w:fill="E4E4E4"/>
      </w:tcPr>
    </w:tblStylePr>
  </w:style>
  <w:style w:type="table" w:styleId="LightShading-Accent6">
    <w:name w:val="Light Shading Accent 6"/>
    <w:basedOn w:val="TableNormal"/>
    <w:uiPriority w:val="60"/>
    <w:rsid w:val="00FC693F"/>
    <w:pPr>
      <w:spacing w:after="0" w:line="240" w:lineRule="auto"/>
    </w:pPr>
    <w:rPr>
      <w:color w:val="848484"/>
    </w:rPr>
    <w:tblPr>
      <w:tblStyleRowBandSize w:val="1"/>
      <w:tblStyleColBandSize w:val="1"/>
      <w:tblInd w:w="0" w:type="dxa"/>
      <w:tblBorders>
        <w:top w:val="single" w:sz="8" w:space="0" w:color="AAAAAA"/>
        <w:bottom w:val="single" w:sz="8" w:space="0" w:color="AAAAAA"/>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AAAAA"/>
          <w:left w:val="nil"/>
          <w:bottom w:val="single" w:sz="8" w:space="0" w:color="AAAAAA"/>
          <w:right w:val="nil"/>
          <w:insideH w:val="nil"/>
          <w:insideV w:val="nil"/>
        </w:tcBorders>
      </w:tcPr>
    </w:tblStylePr>
    <w:tblStylePr w:type="lastRow">
      <w:pPr>
        <w:spacing w:before="0" w:after="0" w:line="240" w:lineRule="auto"/>
      </w:pPr>
      <w:rPr>
        <w:b/>
        <w:bCs/>
      </w:rPr>
      <w:tblPr/>
      <w:tcPr>
        <w:tcBorders>
          <w:top w:val="single" w:sz="8" w:space="0" w:color="AAAAAA"/>
          <w:left w:val="nil"/>
          <w:bottom w:val="single" w:sz="8" w:space="0" w:color="AAAAA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cPr>
    </w:tblStylePr>
    <w:tblStylePr w:type="band1Horz">
      <w:tblPr/>
      <w:tcPr>
        <w:tcBorders>
          <w:left w:val="nil"/>
          <w:right w:val="nil"/>
          <w:insideH w:val="nil"/>
          <w:insideV w:val="nil"/>
        </w:tcBorders>
        <w:shd w:val="clear" w:color="auto" w:fill="E9E9E9"/>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97979"/>
        <w:left w:val="single" w:sz="8" w:space="0" w:color="797979"/>
        <w:bottom w:val="single" w:sz="8" w:space="0" w:color="797979"/>
        <w:right w:val="single" w:sz="8" w:space="0" w:color="79797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97979"/>
      </w:tcPr>
    </w:tblStylePr>
    <w:tblStylePr w:type="lastRow">
      <w:pPr>
        <w:spacing w:before="0" w:after="0" w:line="240" w:lineRule="auto"/>
      </w:pPr>
      <w:rPr>
        <w:b/>
        <w:bCs/>
      </w:rPr>
      <w:tblPr/>
      <w:tcPr>
        <w:tcBorders>
          <w:top w:val="double" w:sz="6" w:space="0" w:color="797979"/>
          <w:left w:val="single" w:sz="8" w:space="0" w:color="797979"/>
          <w:bottom w:val="single" w:sz="8" w:space="0" w:color="797979"/>
          <w:right w:val="single" w:sz="8" w:space="0" w:color="797979"/>
        </w:tcBorders>
      </w:tcPr>
    </w:tblStylePr>
    <w:tblStylePr w:type="firstCol">
      <w:rPr>
        <w:b/>
        <w:bCs/>
      </w:rPr>
    </w:tblStylePr>
    <w:tblStylePr w:type="lastCol">
      <w:rPr>
        <w:b/>
        <w:bCs/>
      </w:rPr>
    </w:tblStylePr>
    <w:tblStylePr w:type="band1Vert">
      <w:tblPr/>
      <w:tcPr>
        <w:tcBorders>
          <w:top w:val="single" w:sz="8" w:space="0" w:color="797979"/>
          <w:left w:val="single" w:sz="8" w:space="0" w:color="797979"/>
          <w:bottom w:val="single" w:sz="8" w:space="0" w:color="797979"/>
          <w:right w:val="single" w:sz="8" w:space="0" w:color="797979"/>
        </w:tcBorders>
      </w:tcPr>
    </w:tblStylePr>
    <w:tblStylePr w:type="band1Horz">
      <w:tblPr/>
      <w:tcPr>
        <w:tcBorders>
          <w:top w:val="single" w:sz="8" w:space="0" w:color="797979"/>
          <w:left w:val="single" w:sz="8" w:space="0" w:color="797979"/>
          <w:bottom w:val="single" w:sz="8" w:space="0" w:color="797979"/>
          <w:right w:val="single" w:sz="8" w:space="0" w:color="79797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17171"/>
        <w:left w:val="single" w:sz="8" w:space="0" w:color="717171"/>
        <w:bottom w:val="single" w:sz="8" w:space="0" w:color="717171"/>
        <w:right w:val="single" w:sz="8" w:space="0" w:color="71717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17171"/>
      </w:tcPr>
    </w:tblStylePr>
    <w:tblStylePr w:type="lastRow">
      <w:pPr>
        <w:spacing w:before="0" w:after="0" w:line="240" w:lineRule="auto"/>
      </w:pPr>
      <w:rPr>
        <w:b/>
        <w:bCs/>
      </w:rPr>
      <w:tblPr/>
      <w:tcPr>
        <w:tcBorders>
          <w:top w:val="double" w:sz="6" w:space="0" w:color="717171"/>
          <w:left w:val="single" w:sz="8" w:space="0" w:color="717171"/>
          <w:bottom w:val="single" w:sz="8" w:space="0" w:color="717171"/>
          <w:right w:val="single" w:sz="8" w:space="0" w:color="717171"/>
        </w:tcBorders>
      </w:tcPr>
    </w:tblStylePr>
    <w:tblStylePr w:type="firstCol">
      <w:rPr>
        <w:b/>
        <w:bCs/>
      </w:rPr>
    </w:tblStylePr>
    <w:tblStylePr w:type="lastCol">
      <w:rPr>
        <w:b/>
        <w:bCs/>
      </w:rPr>
    </w:tblStylePr>
    <w:tblStylePr w:type="band1Vert">
      <w:tblPr/>
      <w:tcPr>
        <w:tcBorders>
          <w:top w:val="single" w:sz="8" w:space="0" w:color="717171"/>
          <w:left w:val="single" w:sz="8" w:space="0" w:color="717171"/>
          <w:bottom w:val="single" w:sz="8" w:space="0" w:color="717171"/>
          <w:right w:val="single" w:sz="8" w:space="0" w:color="717171"/>
        </w:tcBorders>
      </w:tcPr>
    </w:tblStylePr>
    <w:tblStylePr w:type="band1Horz">
      <w:tblPr/>
      <w:tcPr>
        <w:tcBorders>
          <w:top w:val="single" w:sz="8" w:space="0" w:color="717171"/>
          <w:left w:val="single" w:sz="8" w:space="0" w:color="717171"/>
          <w:bottom w:val="single" w:sz="8" w:space="0" w:color="717171"/>
          <w:right w:val="single" w:sz="8" w:space="0" w:color="717171"/>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A6A6A6"/>
        <w:left w:val="single" w:sz="8" w:space="0" w:color="A6A6A6"/>
        <w:bottom w:val="single" w:sz="8" w:space="0" w:color="A6A6A6"/>
        <w:right w:val="single" w:sz="8" w:space="0" w:color="A6A6A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A6A6A6"/>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tcBorders>
      </w:tcPr>
    </w:tblStylePr>
    <w:tblStylePr w:type="firstCol">
      <w:rPr>
        <w:b/>
        <w:bCs/>
      </w:rPr>
    </w:tblStylePr>
    <w:tblStylePr w:type="lastCol">
      <w:rPr>
        <w:b/>
        <w:bCs/>
      </w:rPr>
    </w:tblStylePr>
    <w:tblStylePr w:type="band1Vert">
      <w:tblPr/>
      <w:tcPr>
        <w:tcBorders>
          <w:top w:val="single" w:sz="8" w:space="0" w:color="A6A6A6"/>
          <w:left w:val="single" w:sz="8" w:space="0" w:color="A6A6A6"/>
          <w:bottom w:val="single" w:sz="8" w:space="0" w:color="A6A6A6"/>
          <w:right w:val="single" w:sz="8" w:space="0" w:color="A6A6A6"/>
        </w:tcBorders>
      </w:tcPr>
    </w:tblStylePr>
    <w:tblStylePr w:type="band1Horz">
      <w:tblPr/>
      <w:tcPr>
        <w:tcBorders>
          <w:top w:val="single" w:sz="8" w:space="0" w:color="A6A6A6"/>
          <w:left w:val="single" w:sz="8" w:space="0" w:color="A6A6A6"/>
          <w:bottom w:val="single" w:sz="8" w:space="0" w:color="A6A6A6"/>
          <w:right w:val="single" w:sz="8" w:space="0" w:color="A6A6A6"/>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37373"/>
        <w:left w:val="single" w:sz="8" w:space="0" w:color="737373"/>
        <w:bottom w:val="single" w:sz="8" w:space="0" w:color="737373"/>
        <w:right w:val="single" w:sz="8" w:space="0" w:color="73737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37373"/>
      </w:tcPr>
    </w:tblStylePr>
    <w:tblStylePr w:type="lastRow">
      <w:pPr>
        <w:spacing w:before="0" w:after="0" w:line="240" w:lineRule="auto"/>
      </w:pPr>
      <w:rPr>
        <w:b/>
        <w:bCs/>
      </w:rPr>
      <w:tblPr/>
      <w:tcPr>
        <w:tcBorders>
          <w:top w:val="double" w:sz="6" w:space="0" w:color="737373"/>
          <w:left w:val="single" w:sz="8" w:space="0" w:color="737373"/>
          <w:bottom w:val="single" w:sz="8" w:space="0" w:color="737373"/>
          <w:right w:val="single" w:sz="8" w:space="0" w:color="737373"/>
        </w:tcBorders>
      </w:tcPr>
    </w:tblStylePr>
    <w:tblStylePr w:type="firstCol">
      <w:rPr>
        <w:b/>
        <w:bCs/>
      </w:rPr>
    </w:tblStylePr>
    <w:tblStylePr w:type="lastCol">
      <w:rPr>
        <w:b/>
        <w:bCs/>
      </w:rPr>
    </w:tblStylePr>
    <w:tblStylePr w:type="band1Vert">
      <w:tblPr/>
      <w:tcPr>
        <w:tcBorders>
          <w:top w:val="single" w:sz="8" w:space="0" w:color="737373"/>
          <w:left w:val="single" w:sz="8" w:space="0" w:color="737373"/>
          <w:bottom w:val="single" w:sz="8" w:space="0" w:color="737373"/>
          <w:right w:val="single" w:sz="8" w:space="0" w:color="737373"/>
        </w:tcBorders>
      </w:tcPr>
    </w:tblStylePr>
    <w:tblStylePr w:type="band1Horz">
      <w:tblPr/>
      <w:tcPr>
        <w:tcBorders>
          <w:top w:val="single" w:sz="8" w:space="0" w:color="737373"/>
          <w:left w:val="single" w:sz="8" w:space="0" w:color="737373"/>
          <w:bottom w:val="single" w:sz="8" w:space="0" w:color="737373"/>
          <w:right w:val="single" w:sz="8" w:space="0" w:color="737373"/>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29292"/>
        <w:left w:val="single" w:sz="8" w:space="0" w:color="929292"/>
        <w:bottom w:val="single" w:sz="8" w:space="0" w:color="929292"/>
        <w:right w:val="single" w:sz="8" w:space="0" w:color="92929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29292"/>
      </w:tcPr>
    </w:tblStylePr>
    <w:tblStylePr w:type="lastRow">
      <w:pPr>
        <w:spacing w:before="0" w:after="0" w:line="240" w:lineRule="auto"/>
      </w:pPr>
      <w:rPr>
        <w:b/>
        <w:bCs/>
      </w:rPr>
      <w:tblPr/>
      <w:tcPr>
        <w:tcBorders>
          <w:top w:val="double" w:sz="6" w:space="0" w:color="929292"/>
          <w:left w:val="single" w:sz="8" w:space="0" w:color="929292"/>
          <w:bottom w:val="single" w:sz="8" w:space="0" w:color="929292"/>
          <w:right w:val="single" w:sz="8" w:space="0" w:color="929292"/>
        </w:tcBorders>
      </w:tcPr>
    </w:tblStylePr>
    <w:tblStylePr w:type="firstCol">
      <w:rPr>
        <w:b/>
        <w:bCs/>
      </w:rPr>
    </w:tblStylePr>
    <w:tblStylePr w:type="lastCol">
      <w:rPr>
        <w:b/>
        <w:bCs/>
      </w:rPr>
    </w:tblStylePr>
    <w:tblStylePr w:type="band1Vert">
      <w:tblPr/>
      <w:tcPr>
        <w:tcBorders>
          <w:top w:val="single" w:sz="8" w:space="0" w:color="929292"/>
          <w:left w:val="single" w:sz="8" w:space="0" w:color="929292"/>
          <w:bottom w:val="single" w:sz="8" w:space="0" w:color="929292"/>
          <w:right w:val="single" w:sz="8" w:space="0" w:color="929292"/>
        </w:tcBorders>
      </w:tcPr>
    </w:tblStylePr>
    <w:tblStylePr w:type="band1Horz">
      <w:tblPr/>
      <w:tcPr>
        <w:tcBorders>
          <w:top w:val="single" w:sz="8" w:space="0" w:color="929292"/>
          <w:left w:val="single" w:sz="8" w:space="0" w:color="929292"/>
          <w:bottom w:val="single" w:sz="8" w:space="0" w:color="929292"/>
          <w:right w:val="single" w:sz="8" w:space="0" w:color="929292"/>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AAAAAA"/>
        <w:left w:val="single" w:sz="8" w:space="0" w:color="AAAAAA"/>
        <w:bottom w:val="single" w:sz="8" w:space="0" w:color="AAAAAA"/>
        <w:right w:val="single" w:sz="8" w:space="0" w:color="AAAAAA"/>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AAAAAA"/>
      </w:tcPr>
    </w:tblStylePr>
    <w:tblStylePr w:type="lastRow">
      <w:pPr>
        <w:spacing w:before="0" w:after="0" w:line="240" w:lineRule="auto"/>
      </w:pPr>
      <w:rPr>
        <w:b/>
        <w:bCs/>
      </w:rPr>
      <w:tblPr/>
      <w:tcPr>
        <w:tcBorders>
          <w:top w:val="double" w:sz="6" w:space="0" w:color="AAAAAA"/>
          <w:left w:val="single" w:sz="8" w:space="0" w:color="AAAAAA"/>
          <w:bottom w:val="single" w:sz="8" w:space="0" w:color="AAAAAA"/>
          <w:right w:val="single" w:sz="8" w:space="0" w:color="AAAAAA"/>
        </w:tcBorders>
      </w:tcPr>
    </w:tblStylePr>
    <w:tblStylePr w:type="firstCol">
      <w:rPr>
        <w:b/>
        <w:bCs/>
      </w:rPr>
    </w:tblStylePr>
    <w:tblStylePr w:type="lastCol">
      <w:rPr>
        <w:b/>
        <w:bCs/>
      </w:rPr>
    </w:tblStylePr>
    <w:tblStylePr w:type="band1Vert">
      <w:tblPr/>
      <w:tcPr>
        <w:tcBorders>
          <w:top w:val="single" w:sz="8" w:space="0" w:color="AAAAAA"/>
          <w:left w:val="single" w:sz="8" w:space="0" w:color="AAAAAA"/>
          <w:bottom w:val="single" w:sz="8" w:space="0" w:color="AAAAAA"/>
          <w:right w:val="single" w:sz="8" w:space="0" w:color="AAAAAA"/>
        </w:tcBorders>
      </w:tcPr>
    </w:tblStylePr>
    <w:tblStylePr w:type="band1Horz">
      <w:tblPr/>
      <w:tcPr>
        <w:tcBorders>
          <w:top w:val="single" w:sz="8" w:space="0" w:color="AAAAAA"/>
          <w:left w:val="single" w:sz="8" w:space="0" w:color="AAAAAA"/>
          <w:bottom w:val="single" w:sz="8" w:space="0" w:color="AAAAAA"/>
          <w:right w:val="single" w:sz="8" w:space="0" w:color="AAAAAA"/>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97979"/>
        <w:left w:val="single" w:sz="8" w:space="0" w:color="797979"/>
        <w:bottom w:val="single" w:sz="8" w:space="0" w:color="797979"/>
        <w:right w:val="single" w:sz="8" w:space="0" w:color="797979"/>
        <w:insideH w:val="single" w:sz="8" w:space="0" w:color="797979"/>
        <w:insideV w:val="single" w:sz="8" w:space="0" w:color="79797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97979"/>
          <w:left w:val="single" w:sz="8" w:space="0" w:color="797979"/>
          <w:bottom w:val="single" w:sz="18" w:space="0" w:color="797979"/>
          <w:right w:val="single" w:sz="8" w:space="0" w:color="797979"/>
          <w:insideH w:val="nil"/>
          <w:insideV w:val="single" w:sz="8" w:space="0" w:color="79797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97979"/>
          <w:left w:val="single" w:sz="8" w:space="0" w:color="797979"/>
          <w:bottom w:val="single" w:sz="8" w:space="0" w:color="797979"/>
          <w:right w:val="single" w:sz="8" w:space="0" w:color="797979"/>
          <w:insideH w:val="nil"/>
          <w:insideV w:val="single" w:sz="8" w:space="0" w:color="79797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97979"/>
          <w:left w:val="single" w:sz="8" w:space="0" w:color="797979"/>
          <w:bottom w:val="single" w:sz="8" w:space="0" w:color="797979"/>
          <w:right w:val="single" w:sz="8" w:space="0" w:color="797979"/>
        </w:tcBorders>
      </w:tcPr>
    </w:tblStylePr>
    <w:tblStylePr w:type="band1Vert">
      <w:tblPr/>
      <w:tcPr>
        <w:tcBorders>
          <w:top w:val="single" w:sz="8" w:space="0" w:color="797979"/>
          <w:left w:val="single" w:sz="8" w:space="0" w:color="797979"/>
          <w:bottom w:val="single" w:sz="8" w:space="0" w:color="797979"/>
          <w:right w:val="single" w:sz="8" w:space="0" w:color="797979"/>
        </w:tcBorders>
        <w:shd w:val="clear" w:color="auto" w:fill="DDDDDD"/>
      </w:tcPr>
    </w:tblStylePr>
    <w:tblStylePr w:type="band1Horz">
      <w:tblPr/>
      <w:tcPr>
        <w:tcBorders>
          <w:top w:val="single" w:sz="8" w:space="0" w:color="797979"/>
          <w:left w:val="single" w:sz="8" w:space="0" w:color="797979"/>
          <w:bottom w:val="single" w:sz="8" w:space="0" w:color="797979"/>
          <w:right w:val="single" w:sz="8" w:space="0" w:color="797979"/>
          <w:insideV w:val="single" w:sz="8" w:space="0" w:color="797979"/>
        </w:tcBorders>
        <w:shd w:val="clear" w:color="auto" w:fill="DDDDDD"/>
      </w:tcPr>
    </w:tblStylePr>
    <w:tblStylePr w:type="band2Horz">
      <w:tblPr/>
      <w:tcPr>
        <w:tcBorders>
          <w:top w:val="single" w:sz="8" w:space="0" w:color="797979"/>
          <w:left w:val="single" w:sz="8" w:space="0" w:color="797979"/>
          <w:bottom w:val="single" w:sz="8" w:space="0" w:color="797979"/>
          <w:right w:val="single" w:sz="8" w:space="0" w:color="797979"/>
          <w:insideV w:val="single" w:sz="8" w:space="0" w:color="79797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17171"/>
        <w:left w:val="single" w:sz="8" w:space="0" w:color="717171"/>
        <w:bottom w:val="single" w:sz="8" w:space="0" w:color="717171"/>
        <w:right w:val="single" w:sz="8" w:space="0" w:color="717171"/>
        <w:insideH w:val="single" w:sz="8" w:space="0" w:color="717171"/>
        <w:insideV w:val="single" w:sz="8" w:space="0" w:color="71717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17171"/>
          <w:left w:val="single" w:sz="8" w:space="0" w:color="717171"/>
          <w:bottom w:val="single" w:sz="18" w:space="0" w:color="717171"/>
          <w:right w:val="single" w:sz="8" w:space="0" w:color="717171"/>
          <w:insideH w:val="nil"/>
          <w:insideV w:val="single" w:sz="8" w:space="0" w:color="71717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17171"/>
          <w:left w:val="single" w:sz="8" w:space="0" w:color="717171"/>
          <w:bottom w:val="single" w:sz="8" w:space="0" w:color="717171"/>
          <w:right w:val="single" w:sz="8" w:space="0" w:color="717171"/>
          <w:insideH w:val="nil"/>
          <w:insideV w:val="single" w:sz="8" w:space="0" w:color="71717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17171"/>
          <w:left w:val="single" w:sz="8" w:space="0" w:color="717171"/>
          <w:bottom w:val="single" w:sz="8" w:space="0" w:color="717171"/>
          <w:right w:val="single" w:sz="8" w:space="0" w:color="717171"/>
        </w:tcBorders>
      </w:tcPr>
    </w:tblStylePr>
    <w:tblStylePr w:type="band1Vert">
      <w:tblPr/>
      <w:tcPr>
        <w:tcBorders>
          <w:top w:val="single" w:sz="8" w:space="0" w:color="717171"/>
          <w:left w:val="single" w:sz="8" w:space="0" w:color="717171"/>
          <w:bottom w:val="single" w:sz="8" w:space="0" w:color="717171"/>
          <w:right w:val="single" w:sz="8" w:space="0" w:color="717171"/>
        </w:tcBorders>
        <w:shd w:val="clear" w:color="auto" w:fill="DBDBDB"/>
      </w:tcPr>
    </w:tblStylePr>
    <w:tblStylePr w:type="band1Horz">
      <w:tblPr/>
      <w:tcPr>
        <w:tcBorders>
          <w:top w:val="single" w:sz="8" w:space="0" w:color="717171"/>
          <w:left w:val="single" w:sz="8" w:space="0" w:color="717171"/>
          <w:bottom w:val="single" w:sz="8" w:space="0" w:color="717171"/>
          <w:right w:val="single" w:sz="8" w:space="0" w:color="717171"/>
          <w:insideV w:val="single" w:sz="8" w:space="0" w:color="717171"/>
        </w:tcBorders>
        <w:shd w:val="clear" w:color="auto" w:fill="DBDBDB"/>
      </w:tcPr>
    </w:tblStylePr>
    <w:tblStylePr w:type="band2Horz">
      <w:tblPr/>
      <w:tcPr>
        <w:tcBorders>
          <w:top w:val="single" w:sz="8" w:space="0" w:color="717171"/>
          <w:left w:val="single" w:sz="8" w:space="0" w:color="717171"/>
          <w:bottom w:val="single" w:sz="8" w:space="0" w:color="717171"/>
          <w:right w:val="single" w:sz="8" w:space="0" w:color="717171"/>
          <w:insideV w:val="single" w:sz="8" w:space="0" w:color="717171"/>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E9E9E9"/>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E9E9E9"/>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37373"/>
        <w:left w:val="single" w:sz="8" w:space="0" w:color="737373"/>
        <w:bottom w:val="single" w:sz="8" w:space="0" w:color="737373"/>
        <w:right w:val="single" w:sz="8" w:space="0" w:color="737373"/>
        <w:insideH w:val="single" w:sz="8" w:space="0" w:color="737373"/>
        <w:insideV w:val="single" w:sz="8" w:space="0" w:color="73737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37373"/>
          <w:left w:val="single" w:sz="8" w:space="0" w:color="737373"/>
          <w:bottom w:val="single" w:sz="18" w:space="0" w:color="737373"/>
          <w:right w:val="single" w:sz="8" w:space="0" w:color="737373"/>
          <w:insideH w:val="nil"/>
          <w:insideV w:val="single" w:sz="8" w:space="0" w:color="73737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7373"/>
          <w:left w:val="single" w:sz="8" w:space="0" w:color="737373"/>
          <w:bottom w:val="single" w:sz="8" w:space="0" w:color="737373"/>
          <w:right w:val="single" w:sz="8" w:space="0" w:color="737373"/>
          <w:insideH w:val="nil"/>
          <w:insideV w:val="single" w:sz="8" w:space="0" w:color="73737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7373"/>
          <w:left w:val="single" w:sz="8" w:space="0" w:color="737373"/>
          <w:bottom w:val="single" w:sz="8" w:space="0" w:color="737373"/>
          <w:right w:val="single" w:sz="8" w:space="0" w:color="737373"/>
        </w:tcBorders>
      </w:tcPr>
    </w:tblStylePr>
    <w:tblStylePr w:type="band1Vert">
      <w:tblPr/>
      <w:tcPr>
        <w:tcBorders>
          <w:top w:val="single" w:sz="8" w:space="0" w:color="737373"/>
          <w:left w:val="single" w:sz="8" w:space="0" w:color="737373"/>
          <w:bottom w:val="single" w:sz="8" w:space="0" w:color="737373"/>
          <w:right w:val="single" w:sz="8" w:space="0" w:color="737373"/>
        </w:tcBorders>
        <w:shd w:val="clear" w:color="auto" w:fill="DCDCDC"/>
      </w:tcPr>
    </w:tblStylePr>
    <w:tblStylePr w:type="band1Horz">
      <w:tblPr/>
      <w:tcPr>
        <w:tcBorders>
          <w:top w:val="single" w:sz="8" w:space="0" w:color="737373"/>
          <w:left w:val="single" w:sz="8" w:space="0" w:color="737373"/>
          <w:bottom w:val="single" w:sz="8" w:space="0" w:color="737373"/>
          <w:right w:val="single" w:sz="8" w:space="0" w:color="737373"/>
          <w:insideV w:val="single" w:sz="8" w:space="0" w:color="737373"/>
        </w:tcBorders>
        <w:shd w:val="clear" w:color="auto" w:fill="DCDCDC"/>
      </w:tcPr>
    </w:tblStylePr>
    <w:tblStylePr w:type="band2Horz">
      <w:tblPr/>
      <w:tcPr>
        <w:tcBorders>
          <w:top w:val="single" w:sz="8" w:space="0" w:color="737373"/>
          <w:left w:val="single" w:sz="8" w:space="0" w:color="737373"/>
          <w:bottom w:val="single" w:sz="8" w:space="0" w:color="737373"/>
          <w:right w:val="single" w:sz="8" w:space="0" w:color="737373"/>
          <w:insideV w:val="single" w:sz="8" w:space="0" w:color="737373"/>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29292"/>
          <w:left w:val="single" w:sz="8" w:space="0" w:color="929292"/>
          <w:bottom w:val="single" w:sz="18" w:space="0" w:color="929292"/>
          <w:right w:val="single" w:sz="8" w:space="0" w:color="929292"/>
          <w:insideH w:val="nil"/>
          <w:insideV w:val="single" w:sz="8" w:space="0" w:color="92929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29292"/>
          <w:left w:val="single" w:sz="8" w:space="0" w:color="929292"/>
          <w:bottom w:val="single" w:sz="8" w:space="0" w:color="929292"/>
          <w:right w:val="single" w:sz="8" w:space="0" w:color="929292"/>
          <w:insideH w:val="nil"/>
          <w:insideV w:val="single" w:sz="8" w:space="0" w:color="92929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29292"/>
          <w:left w:val="single" w:sz="8" w:space="0" w:color="929292"/>
          <w:bottom w:val="single" w:sz="8" w:space="0" w:color="929292"/>
          <w:right w:val="single" w:sz="8" w:space="0" w:color="929292"/>
        </w:tcBorders>
      </w:tcPr>
    </w:tblStylePr>
    <w:tblStylePr w:type="band1Vert">
      <w:tblPr/>
      <w:tcPr>
        <w:tcBorders>
          <w:top w:val="single" w:sz="8" w:space="0" w:color="929292"/>
          <w:left w:val="single" w:sz="8" w:space="0" w:color="929292"/>
          <w:bottom w:val="single" w:sz="8" w:space="0" w:color="929292"/>
          <w:right w:val="single" w:sz="8" w:space="0" w:color="929292"/>
        </w:tcBorders>
        <w:shd w:val="clear" w:color="auto" w:fill="E4E4E4"/>
      </w:tcPr>
    </w:tblStylePr>
    <w:tblStylePr w:type="band1Horz">
      <w:tblPr/>
      <w:tcPr>
        <w:tcBorders>
          <w:top w:val="single" w:sz="8" w:space="0" w:color="929292"/>
          <w:left w:val="single" w:sz="8" w:space="0" w:color="929292"/>
          <w:bottom w:val="single" w:sz="8" w:space="0" w:color="929292"/>
          <w:right w:val="single" w:sz="8" w:space="0" w:color="929292"/>
          <w:insideV w:val="single" w:sz="8" w:space="0" w:color="929292"/>
        </w:tcBorders>
        <w:shd w:val="clear" w:color="auto" w:fill="E4E4E4"/>
      </w:tcPr>
    </w:tblStylePr>
    <w:tblStylePr w:type="band2Horz">
      <w:tblPr/>
      <w:tcPr>
        <w:tcBorders>
          <w:top w:val="single" w:sz="8" w:space="0" w:color="929292"/>
          <w:left w:val="single" w:sz="8" w:space="0" w:color="929292"/>
          <w:bottom w:val="single" w:sz="8" w:space="0" w:color="929292"/>
          <w:right w:val="single" w:sz="8" w:space="0" w:color="929292"/>
          <w:insideV w:val="single" w:sz="8" w:space="0" w:color="929292"/>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AAAAA"/>
          <w:left w:val="single" w:sz="8" w:space="0" w:color="AAAAAA"/>
          <w:bottom w:val="single" w:sz="18" w:space="0" w:color="AAAAAA"/>
          <w:right w:val="single" w:sz="8" w:space="0" w:color="AAAAAA"/>
          <w:insideH w:val="nil"/>
          <w:insideV w:val="single" w:sz="8" w:space="0" w:color="AAAAA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AAAAA"/>
          <w:left w:val="single" w:sz="8" w:space="0" w:color="AAAAAA"/>
          <w:bottom w:val="single" w:sz="8" w:space="0" w:color="AAAAAA"/>
          <w:right w:val="single" w:sz="8" w:space="0" w:color="AAAAAA"/>
          <w:insideH w:val="nil"/>
          <w:insideV w:val="single" w:sz="8" w:space="0" w:color="AAAAA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AAAAA"/>
          <w:left w:val="single" w:sz="8" w:space="0" w:color="AAAAAA"/>
          <w:bottom w:val="single" w:sz="8" w:space="0" w:color="AAAAAA"/>
          <w:right w:val="single" w:sz="8" w:space="0" w:color="AAAAAA"/>
        </w:tcBorders>
      </w:tcPr>
    </w:tblStylePr>
    <w:tblStylePr w:type="band1Vert">
      <w:tblPr/>
      <w:tcPr>
        <w:tcBorders>
          <w:top w:val="single" w:sz="8" w:space="0" w:color="AAAAAA"/>
          <w:left w:val="single" w:sz="8" w:space="0" w:color="AAAAAA"/>
          <w:bottom w:val="single" w:sz="8" w:space="0" w:color="AAAAAA"/>
          <w:right w:val="single" w:sz="8" w:space="0" w:color="AAAAAA"/>
        </w:tcBorders>
        <w:shd w:val="clear" w:color="auto" w:fill="E9E9E9"/>
      </w:tcPr>
    </w:tblStylePr>
    <w:tblStylePr w:type="band1Horz">
      <w:tblPr/>
      <w:tcPr>
        <w:tcBorders>
          <w:top w:val="single" w:sz="8" w:space="0" w:color="AAAAAA"/>
          <w:left w:val="single" w:sz="8" w:space="0" w:color="AAAAAA"/>
          <w:bottom w:val="single" w:sz="8" w:space="0" w:color="AAAAAA"/>
          <w:right w:val="single" w:sz="8" w:space="0" w:color="AAAAAA"/>
          <w:insideV w:val="single" w:sz="8" w:space="0" w:color="AAAAAA"/>
        </w:tcBorders>
        <w:shd w:val="clear" w:color="auto" w:fill="E9E9E9"/>
      </w:tcPr>
    </w:tblStylePr>
    <w:tblStylePr w:type="band2Horz">
      <w:tblPr/>
      <w:tcPr>
        <w:tcBorders>
          <w:top w:val="single" w:sz="8" w:space="0" w:color="AAAAAA"/>
          <w:left w:val="single" w:sz="8" w:space="0" w:color="AAAAAA"/>
          <w:bottom w:val="single" w:sz="8" w:space="0" w:color="AAAAAA"/>
          <w:right w:val="single" w:sz="8" w:space="0" w:color="AAAAAA"/>
          <w:insideV w:val="single" w:sz="8" w:space="0" w:color="AAAAAA"/>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A9A9A"/>
        <w:left w:val="single" w:sz="8" w:space="0" w:color="9A9A9A"/>
        <w:bottom w:val="single" w:sz="8" w:space="0" w:color="9A9A9A"/>
        <w:right w:val="single" w:sz="8" w:space="0" w:color="9A9A9A"/>
        <w:insideH w:val="single" w:sz="8" w:space="0" w:color="9A9A9A"/>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A9A9A"/>
          <w:left w:val="single" w:sz="8" w:space="0" w:color="9A9A9A"/>
          <w:bottom w:val="single" w:sz="8" w:space="0" w:color="9A9A9A"/>
          <w:right w:val="single" w:sz="8" w:space="0" w:color="9A9A9A"/>
          <w:insideH w:val="nil"/>
          <w:insideV w:val="nil"/>
        </w:tcBorders>
        <w:shd w:val="clear" w:color="auto" w:fill="797979"/>
      </w:tcPr>
    </w:tblStylePr>
    <w:tblStylePr w:type="lastRow">
      <w:pPr>
        <w:spacing w:before="0" w:after="0" w:line="240" w:lineRule="auto"/>
      </w:pPr>
      <w:rPr>
        <w:b/>
        <w:bCs/>
      </w:rPr>
      <w:tblPr/>
      <w:tcPr>
        <w:tcBorders>
          <w:top w:val="double" w:sz="6" w:space="0" w:color="9A9A9A"/>
          <w:left w:val="single" w:sz="8" w:space="0" w:color="9A9A9A"/>
          <w:bottom w:val="single" w:sz="8" w:space="0" w:color="9A9A9A"/>
          <w:right w:val="single" w:sz="8" w:space="0" w:color="9A9A9A"/>
          <w:insideH w:val="nil"/>
          <w:insideV w:val="nil"/>
        </w:tcBorders>
      </w:tcPr>
    </w:tblStylePr>
    <w:tblStylePr w:type="firstCol">
      <w:rPr>
        <w:b/>
        <w:bCs/>
      </w:rPr>
    </w:tblStylePr>
    <w:tblStylePr w:type="lastCol">
      <w:rPr>
        <w:b/>
        <w:bCs/>
      </w:rPr>
    </w:tblStylePr>
    <w:tblStylePr w:type="band1Vert">
      <w:tblPr/>
      <w:tcPr>
        <w:shd w:val="clear" w:color="auto" w:fill="DDDDDD"/>
      </w:tcPr>
    </w:tblStylePr>
    <w:tblStylePr w:type="band1Horz">
      <w:tblPr/>
      <w:tcPr>
        <w:tcBorders>
          <w:insideH w:val="nil"/>
          <w:insideV w:val="nil"/>
        </w:tcBorders>
        <w:shd w:val="clear" w:color="auto" w:fill="DDDDDD"/>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49494"/>
        <w:left w:val="single" w:sz="8" w:space="0" w:color="949494"/>
        <w:bottom w:val="single" w:sz="8" w:space="0" w:color="949494"/>
        <w:right w:val="single" w:sz="8" w:space="0" w:color="949494"/>
        <w:insideH w:val="single" w:sz="8" w:space="0" w:color="94949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49494"/>
          <w:left w:val="single" w:sz="8" w:space="0" w:color="949494"/>
          <w:bottom w:val="single" w:sz="8" w:space="0" w:color="949494"/>
          <w:right w:val="single" w:sz="8" w:space="0" w:color="949494"/>
          <w:insideH w:val="nil"/>
          <w:insideV w:val="nil"/>
        </w:tcBorders>
        <w:shd w:val="clear" w:color="auto" w:fill="717171"/>
      </w:tcPr>
    </w:tblStylePr>
    <w:tblStylePr w:type="lastRow">
      <w:pPr>
        <w:spacing w:before="0" w:after="0" w:line="240" w:lineRule="auto"/>
      </w:pPr>
      <w:rPr>
        <w:b/>
        <w:bCs/>
      </w:rPr>
      <w:tblPr/>
      <w:tcPr>
        <w:tcBorders>
          <w:top w:val="double" w:sz="6" w:space="0" w:color="949494"/>
          <w:left w:val="single" w:sz="8" w:space="0" w:color="949494"/>
          <w:bottom w:val="single" w:sz="8" w:space="0" w:color="949494"/>
          <w:right w:val="single" w:sz="8" w:space="0" w:color="949494"/>
          <w:insideH w:val="nil"/>
          <w:insideV w:val="nil"/>
        </w:tcBorders>
      </w:tcPr>
    </w:tblStylePr>
    <w:tblStylePr w:type="firstCol">
      <w:rPr>
        <w:b/>
        <w:bCs/>
      </w:rPr>
    </w:tblStylePr>
    <w:tblStylePr w:type="lastCol">
      <w:rPr>
        <w:b/>
        <w:bCs/>
      </w:rPr>
    </w:tblStylePr>
    <w:tblStylePr w:type="band1Vert">
      <w:tblPr/>
      <w:tcPr>
        <w:shd w:val="clear" w:color="auto" w:fill="DBDBDB"/>
      </w:tcPr>
    </w:tblStylePr>
    <w:tblStylePr w:type="band1Horz">
      <w:tblPr/>
      <w:tcPr>
        <w:tcBorders>
          <w:insideH w:val="nil"/>
          <w:insideV w:val="nil"/>
        </w:tcBorders>
        <w:shd w:val="clear" w:color="auto" w:fill="DBDBDB"/>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CBCBC"/>
        <w:left w:val="single" w:sz="8" w:space="0" w:color="BCBCBC"/>
        <w:bottom w:val="single" w:sz="8" w:space="0" w:color="BCBCBC"/>
        <w:right w:val="single" w:sz="8" w:space="0" w:color="BCBCBC"/>
        <w:insideH w:val="single" w:sz="8" w:space="0" w:color="BCBCBC"/>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CBCBC"/>
          <w:left w:val="single" w:sz="8" w:space="0" w:color="BCBCBC"/>
          <w:bottom w:val="single" w:sz="8" w:space="0" w:color="BCBCBC"/>
          <w:right w:val="single" w:sz="8" w:space="0" w:color="BCBCBC"/>
          <w:insideH w:val="nil"/>
          <w:insideV w:val="nil"/>
        </w:tcBorders>
        <w:shd w:val="clear" w:color="auto" w:fill="A6A6A6"/>
      </w:tcPr>
    </w:tblStylePr>
    <w:tblStylePr w:type="lastRow">
      <w:pPr>
        <w:spacing w:before="0" w:after="0" w:line="240" w:lineRule="auto"/>
      </w:pPr>
      <w:rPr>
        <w:b/>
        <w:bCs/>
      </w:rPr>
      <w:tblPr/>
      <w:tcPr>
        <w:tcBorders>
          <w:top w:val="double" w:sz="6" w:space="0" w:color="BCBCBC"/>
          <w:left w:val="single" w:sz="8" w:space="0" w:color="BCBCBC"/>
          <w:bottom w:val="single" w:sz="8" w:space="0" w:color="BCBCBC"/>
          <w:right w:val="single" w:sz="8" w:space="0" w:color="BCBCBC"/>
          <w:insideH w:val="nil"/>
          <w:insideV w:val="nil"/>
        </w:tcBorders>
      </w:tcPr>
    </w:tblStylePr>
    <w:tblStylePr w:type="firstCol">
      <w:rPr>
        <w:b/>
        <w:bCs/>
      </w:rPr>
    </w:tblStylePr>
    <w:tblStylePr w:type="lastCol">
      <w:rPr>
        <w:b/>
        <w:bCs/>
      </w:rPr>
    </w:tblStylePr>
    <w:tblStylePr w:type="band1Vert">
      <w:tblPr/>
      <w:tcPr>
        <w:shd w:val="clear" w:color="auto" w:fill="E9E9E9"/>
      </w:tcPr>
    </w:tblStylePr>
    <w:tblStylePr w:type="band1Horz">
      <w:tblPr/>
      <w:tcPr>
        <w:tcBorders>
          <w:insideH w:val="nil"/>
          <w:insideV w:val="nil"/>
        </w:tcBorders>
        <w:shd w:val="clear" w:color="auto" w:fill="E9E9E9"/>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69696"/>
        <w:left w:val="single" w:sz="8" w:space="0" w:color="969696"/>
        <w:bottom w:val="single" w:sz="8" w:space="0" w:color="969696"/>
        <w:right w:val="single" w:sz="8" w:space="0" w:color="969696"/>
        <w:insideH w:val="single" w:sz="8" w:space="0" w:color="969696"/>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69696"/>
          <w:left w:val="single" w:sz="8" w:space="0" w:color="969696"/>
          <w:bottom w:val="single" w:sz="8" w:space="0" w:color="969696"/>
          <w:right w:val="single" w:sz="8" w:space="0" w:color="969696"/>
          <w:insideH w:val="nil"/>
          <w:insideV w:val="nil"/>
        </w:tcBorders>
        <w:shd w:val="clear" w:color="auto" w:fill="737373"/>
      </w:tcPr>
    </w:tblStylePr>
    <w:tblStylePr w:type="lastRow">
      <w:pPr>
        <w:spacing w:before="0" w:after="0" w:line="240" w:lineRule="auto"/>
      </w:pPr>
      <w:rPr>
        <w:b/>
        <w:bCs/>
      </w:rPr>
      <w:tblPr/>
      <w:tcPr>
        <w:tcBorders>
          <w:top w:val="double" w:sz="6" w:space="0" w:color="969696"/>
          <w:left w:val="single" w:sz="8" w:space="0" w:color="969696"/>
          <w:bottom w:val="single" w:sz="8" w:space="0" w:color="969696"/>
          <w:right w:val="single" w:sz="8" w:space="0" w:color="969696"/>
          <w:insideH w:val="nil"/>
          <w:insideV w:val="nil"/>
        </w:tcBorders>
      </w:tcPr>
    </w:tblStylePr>
    <w:tblStylePr w:type="firstCol">
      <w:rPr>
        <w:b/>
        <w:bCs/>
      </w:rPr>
    </w:tblStylePr>
    <w:tblStylePr w:type="lastCol">
      <w:rPr>
        <w:b/>
        <w:bCs/>
      </w:rPr>
    </w:tblStylePr>
    <w:tblStylePr w:type="band1Vert">
      <w:tblPr/>
      <w:tcPr>
        <w:shd w:val="clear" w:color="auto" w:fill="DCDCDC"/>
      </w:tcPr>
    </w:tblStylePr>
    <w:tblStylePr w:type="band1Horz">
      <w:tblPr/>
      <w:tcPr>
        <w:tcBorders>
          <w:insideH w:val="nil"/>
          <w:insideV w:val="nil"/>
        </w:tcBorders>
        <w:shd w:val="clear" w:color="auto" w:fill="DCDCDC"/>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ADADAD"/>
        <w:left w:val="single" w:sz="8" w:space="0" w:color="ADADAD"/>
        <w:bottom w:val="single" w:sz="8" w:space="0" w:color="ADADAD"/>
        <w:right w:val="single" w:sz="8" w:space="0" w:color="ADADAD"/>
        <w:insideH w:val="single" w:sz="8" w:space="0" w:color="ADADA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ADADAD"/>
          <w:left w:val="single" w:sz="8" w:space="0" w:color="ADADAD"/>
          <w:bottom w:val="single" w:sz="8" w:space="0" w:color="ADADAD"/>
          <w:right w:val="single" w:sz="8" w:space="0" w:color="ADADAD"/>
          <w:insideH w:val="nil"/>
          <w:insideV w:val="nil"/>
        </w:tcBorders>
        <w:shd w:val="clear" w:color="auto" w:fill="929292"/>
      </w:tcPr>
    </w:tblStylePr>
    <w:tblStylePr w:type="lastRow">
      <w:pPr>
        <w:spacing w:before="0" w:after="0" w:line="240" w:lineRule="auto"/>
      </w:pPr>
      <w:rPr>
        <w:b/>
        <w:bCs/>
      </w:rPr>
      <w:tblPr/>
      <w:tcPr>
        <w:tcBorders>
          <w:top w:val="double" w:sz="6" w:space="0" w:color="ADADAD"/>
          <w:left w:val="single" w:sz="8" w:space="0" w:color="ADADAD"/>
          <w:bottom w:val="single" w:sz="8" w:space="0" w:color="ADADAD"/>
          <w:right w:val="single" w:sz="8" w:space="0" w:color="ADADAD"/>
          <w:insideH w:val="nil"/>
          <w:insideV w:val="nil"/>
        </w:tcBorders>
      </w:tcPr>
    </w:tblStylePr>
    <w:tblStylePr w:type="firstCol">
      <w:rPr>
        <w:b/>
        <w:bCs/>
      </w:rPr>
    </w:tblStylePr>
    <w:tblStylePr w:type="lastCol">
      <w:rPr>
        <w:b/>
        <w:bCs/>
      </w:rPr>
    </w:tblStylePr>
    <w:tblStylePr w:type="band1Vert">
      <w:tblPr/>
      <w:tcPr>
        <w:shd w:val="clear" w:color="auto" w:fill="E4E4E4"/>
      </w:tcPr>
    </w:tblStylePr>
    <w:tblStylePr w:type="band1Horz">
      <w:tblPr/>
      <w:tcPr>
        <w:tcBorders>
          <w:insideH w:val="nil"/>
          <w:insideV w:val="nil"/>
        </w:tcBorders>
        <w:shd w:val="clear" w:color="auto" w:fill="E4E4E4"/>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BFBFBF"/>
        <w:left w:val="single" w:sz="8" w:space="0" w:color="BFBFBF"/>
        <w:bottom w:val="single" w:sz="8" w:space="0" w:color="BFBFBF"/>
        <w:right w:val="single" w:sz="8" w:space="0" w:color="BFBFBF"/>
        <w:insideH w:val="single" w:sz="8" w:space="0" w:color="BFBF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FBFBF"/>
          <w:left w:val="single" w:sz="8" w:space="0" w:color="BFBFBF"/>
          <w:bottom w:val="single" w:sz="8" w:space="0" w:color="BFBFBF"/>
          <w:right w:val="single" w:sz="8" w:space="0" w:color="BFBFBF"/>
          <w:insideH w:val="nil"/>
          <w:insideV w:val="nil"/>
        </w:tcBorders>
        <w:shd w:val="clear" w:color="auto" w:fill="AAAAAA"/>
      </w:tcPr>
    </w:tblStylePr>
    <w:tblStylePr w:type="lastRow">
      <w:pPr>
        <w:spacing w:before="0" w:after="0" w:line="240" w:lineRule="auto"/>
      </w:pPr>
      <w:rPr>
        <w:b/>
        <w:bCs/>
      </w:rPr>
      <w:tblPr/>
      <w:tcPr>
        <w:tcBorders>
          <w:top w:val="double" w:sz="6" w:space="0" w:color="BFBFBF"/>
          <w:left w:val="single" w:sz="8" w:space="0" w:color="BFBFBF"/>
          <w:bottom w:val="single" w:sz="8" w:space="0" w:color="BFBFBF"/>
          <w:right w:val="single" w:sz="8" w:space="0" w:color="BFBFBF"/>
          <w:insideH w:val="nil"/>
          <w:insideV w:val="nil"/>
        </w:tcBorders>
      </w:tcPr>
    </w:tblStylePr>
    <w:tblStylePr w:type="firstCol">
      <w:rPr>
        <w:b/>
        <w:bCs/>
      </w:rPr>
    </w:tblStylePr>
    <w:tblStylePr w:type="lastCol">
      <w:rPr>
        <w:b/>
        <w:bCs/>
      </w:rPr>
    </w:tblStylePr>
    <w:tblStylePr w:type="band1Vert">
      <w:tblPr/>
      <w:tcPr>
        <w:shd w:val="clear" w:color="auto" w:fill="E9E9E9"/>
      </w:tcPr>
    </w:tblStylePr>
    <w:tblStylePr w:type="band1Horz">
      <w:tblPr/>
      <w:tcPr>
        <w:tcBorders>
          <w:insideH w:val="nil"/>
          <w:insideV w:val="nil"/>
        </w:tcBorders>
        <w:shd w:val="clear" w:color="auto" w:fill="E9E9E9"/>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9797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97979"/>
      </w:tcPr>
    </w:tblStylePr>
    <w:tblStylePr w:type="lastCol">
      <w:rPr>
        <w:b/>
        <w:bCs/>
        <w:color w:val="FFFFFF"/>
      </w:rPr>
      <w:tblPr/>
      <w:tcPr>
        <w:tcBorders>
          <w:left w:val="nil"/>
          <w:right w:val="nil"/>
          <w:insideH w:val="nil"/>
          <w:insideV w:val="nil"/>
        </w:tcBorders>
        <w:shd w:val="clear" w:color="auto" w:fill="79797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1717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17171"/>
      </w:tcPr>
    </w:tblStylePr>
    <w:tblStylePr w:type="lastCol">
      <w:rPr>
        <w:b/>
        <w:bCs/>
        <w:color w:val="FFFFFF"/>
      </w:rPr>
      <w:tblPr/>
      <w:tcPr>
        <w:tcBorders>
          <w:left w:val="nil"/>
          <w:right w:val="nil"/>
          <w:insideH w:val="nil"/>
          <w:insideV w:val="nil"/>
        </w:tcBorders>
        <w:shd w:val="clear" w:color="auto" w:fill="71717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6A6A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6A6A6"/>
      </w:tcPr>
    </w:tblStylePr>
    <w:tblStylePr w:type="lastCol">
      <w:rPr>
        <w:b/>
        <w:bCs/>
        <w:color w:val="FFFFFF"/>
      </w:rPr>
      <w:tblPr/>
      <w:tcPr>
        <w:tcBorders>
          <w:left w:val="nil"/>
          <w:right w:val="nil"/>
          <w:insideH w:val="nil"/>
          <w:insideV w:val="nil"/>
        </w:tcBorders>
        <w:shd w:val="clear" w:color="auto" w:fill="A6A6A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3737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37373"/>
      </w:tcPr>
    </w:tblStylePr>
    <w:tblStylePr w:type="lastCol">
      <w:rPr>
        <w:b/>
        <w:bCs/>
        <w:color w:val="FFFFFF"/>
      </w:rPr>
      <w:tblPr/>
      <w:tcPr>
        <w:tcBorders>
          <w:left w:val="nil"/>
          <w:right w:val="nil"/>
          <w:insideH w:val="nil"/>
          <w:insideV w:val="nil"/>
        </w:tcBorders>
        <w:shd w:val="clear" w:color="auto" w:fill="73737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2929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29292"/>
      </w:tcPr>
    </w:tblStylePr>
    <w:tblStylePr w:type="lastCol">
      <w:rPr>
        <w:b/>
        <w:bCs/>
        <w:color w:val="FFFFFF"/>
      </w:rPr>
      <w:tblPr/>
      <w:tcPr>
        <w:tcBorders>
          <w:left w:val="nil"/>
          <w:right w:val="nil"/>
          <w:insideH w:val="nil"/>
          <w:insideV w:val="nil"/>
        </w:tcBorders>
        <w:shd w:val="clear" w:color="auto" w:fill="92929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AAAAA"/>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AAAAA"/>
      </w:tcPr>
    </w:tblStylePr>
    <w:tblStylePr w:type="lastCol">
      <w:rPr>
        <w:b/>
        <w:bCs/>
        <w:color w:val="FFFFFF"/>
      </w:rPr>
      <w:tblPr/>
      <w:tcPr>
        <w:tcBorders>
          <w:left w:val="nil"/>
          <w:right w:val="nil"/>
          <w:insideH w:val="nil"/>
          <w:insideV w:val="nil"/>
        </w:tcBorders>
        <w:shd w:val="clear" w:color="auto" w:fill="AAAAAA"/>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42424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97979"/>
        <w:bottom w:val="single" w:sz="8" w:space="0" w:color="79797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97979"/>
        </w:tcBorders>
      </w:tcPr>
    </w:tblStylePr>
    <w:tblStylePr w:type="lastRow">
      <w:rPr>
        <w:b/>
        <w:bCs/>
        <w:color w:val="424242"/>
      </w:rPr>
      <w:tblPr/>
      <w:tcPr>
        <w:tcBorders>
          <w:top w:val="single" w:sz="8" w:space="0" w:color="797979"/>
          <w:bottom w:val="single" w:sz="8" w:space="0" w:color="797979"/>
        </w:tcBorders>
      </w:tcPr>
    </w:tblStylePr>
    <w:tblStylePr w:type="firstCol">
      <w:rPr>
        <w:b/>
        <w:bCs/>
      </w:rPr>
    </w:tblStylePr>
    <w:tblStylePr w:type="lastCol">
      <w:rPr>
        <w:b/>
        <w:bCs/>
      </w:rPr>
      <w:tblPr/>
      <w:tcPr>
        <w:tcBorders>
          <w:top w:val="single" w:sz="8" w:space="0" w:color="797979"/>
          <w:bottom w:val="single" w:sz="8" w:space="0" w:color="797979"/>
        </w:tcBorders>
      </w:tcPr>
    </w:tblStylePr>
    <w:tblStylePr w:type="band1Vert">
      <w:tblPr/>
      <w:tcPr>
        <w:shd w:val="clear" w:color="auto" w:fill="DDDDDD"/>
      </w:tcPr>
    </w:tblStylePr>
    <w:tblStylePr w:type="band1Horz">
      <w:tblPr/>
      <w:tcPr>
        <w:shd w:val="clear" w:color="auto" w:fill="DDDDDD"/>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17171"/>
        <w:bottom w:val="single" w:sz="8" w:space="0" w:color="71717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17171"/>
        </w:tcBorders>
      </w:tcPr>
    </w:tblStylePr>
    <w:tblStylePr w:type="lastRow">
      <w:rPr>
        <w:b/>
        <w:bCs/>
        <w:color w:val="424242"/>
      </w:rPr>
      <w:tblPr/>
      <w:tcPr>
        <w:tcBorders>
          <w:top w:val="single" w:sz="8" w:space="0" w:color="717171"/>
          <w:bottom w:val="single" w:sz="8" w:space="0" w:color="717171"/>
        </w:tcBorders>
      </w:tcPr>
    </w:tblStylePr>
    <w:tblStylePr w:type="firstCol">
      <w:rPr>
        <w:b/>
        <w:bCs/>
      </w:rPr>
    </w:tblStylePr>
    <w:tblStylePr w:type="lastCol">
      <w:rPr>
        <w:b/>
        <w:bCs/>
      </w:rPr>
      <w:tblPr/>
      <w:tcPr>
        <w:tcBorders>
          <w:top w:val="single" w:sz="8" w:space="0" w:color="717171"/>
          <w:bottom w:val="single" w:sz="8" w:space="0" w:color="717171"/>
        </w:tcBorders>
      </w:tcPr>
    </w:tblStylePr>
    <w:tblStylePr w:type="band1Vert">
      <w:tblPr/>
      <w:tcPr>
        <w:shd w:val="clear" w:color="auto" w:fill="DBDBDB"/>
      </w:tcPr>
    </w:tblStylePr>
    <w:tblStylePr w:type="band1Horz">
      <w:tblPr/>
      <w:tcPr>
        <w:shd w:val="clear" w:color="auto" w:fill="DBDBDB"/>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A6A6A6"/>
        <w:bottom w:val="single" w:sz="8" w:space="0" w:color="A6A6A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6A6A6"/>
        </w:tcBorders>
      </w:tcPr>
    </w:tblStylePr>
    <w:tblStylePr w:type="lastRow">
      <w:rPr>
        <w:b/>
        <w:bCs/>
        <w:color w:val="424242"/>
      </w:rPr>
      <w:tblPr/>
      <w:tcPr>
        <w:tcBorders>
          <w:top w:val="single" w:sz="8" w:space="0" w:color="A6A6A6"/>
          <w:bottom w:val="single" w:sz="8" w:space="0" w:color="A6A6A6"/>
        </w:tcBorders>
      </w:tcPr>
    </w:tblStylePr>
    <w:tblStylePr w:type="firstCol">
      <w:rPr>
        <w:b/>
        <w:bCs/>
      </w:rPr>
    </w:tblStylePr>
    <w:tblStylePr w:type="lastCol">
      <w:rPr>
        <w:b/>
        <w:bCs/>
      </w:rPr>
      <w:tblPr/>
      <w:tcPr>
        <w:tcBorders>
          <w:top w:val="single" w:sz="8" w:space="0" w:color="A6A6A6"/>
          <w:bottom w:val="single" w:sz="8" w:space="0" w:color="A6A6A6"/>
        </w:tcBorders>
      </w:tcPr>
    </w:tblStylePr>
    <w:tblStylePr w:type="band1Vert">
      <w:tblPr/>
      <w:tcPr>
        <w:shd w:val="clear" w:color="auto" w:fill="E9E9E9"/>
      </w:tcPr>
    </w:tblStylePr>
    <w:tblStylePr w:type="band1Horz">
      <w:tblPr/>
      <w:tcPr>
        <w:shd w:val="clear" w:color="auto" w:fill="E9E9E9"/>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37373"/>
        <w:bottom w:val="single" w:sz="8" w:space="0" w:color="73737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37373"/>
        </w:tcBorders>
      </w:tcPr>
    </w:tblStylePr>
    <w:tblStylePr w:type="lastRow">
      <w:rPr>
        <w:b/>
        <w:bCs/>
        <w:color w:val="424242"/>
      </w:rPr>
      <w:tblPr/>
      <w:tcPr>
        <w:tcBorders>
          <w:top w:val="single" w:sz="8" w:space="0" w:color="737373"/>
          <w:bottom w:val="single" w:sz="8" w:space="0" w:color="737373"/>
        </w:tcBorders>
      </w:tcPr>
    </w:tblStylePr>
    <w:tblStylePr w:type="firstCol">
      <w:rPr>
        <w:b/>
        <w:bCs/>
      </w:rPr>
    </w:tblStylePr>
    <w:tblStylePr w:type="lastCol">
      <w:rPr>
        <w:b/>
        <w:bCs/>
      </w:rPr>
      <w:tblPr/>
      <w:tcPr>
        <w:tcBorders>
          <w:top w:val="single" w:sz="8" w:space="0" w:color="737373"/>
          <w:bottom w:val="single" w:sz="8" w:space="0" w:color="737373"/>
        </w:tcBorders>
      </w:tcPr>
    </w:tblStylePr>
    <w:tblStylePr w:type="band1Vert">
      <w:tblPr/>
      <w:tcPr>
        <w:shd w:val="clear" w:color="auto" w:fill="DCDCDC"/>
      </w:tcPr>
    </w:tblStylePr>
    <w:tblStylePr w:type="band1Horz">
      <w:tblPr/>
      <w:tcPr>
        <w:shd w:val="clear" w:color="auto" w:fill="DCDCDC"/>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29292"/>
        <w:bottom w:val="single" w:sz="8" w:space="0" w:color="92929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29292"/>
        </w:tcBorders>
      </w:tcPr>
    </w:tblStylePr>
    <w:tblStylePr w:type="lastRow">
      <w:rPr>
        <w:b/>
        <w:bCs/>
        <w:color w:val="424242"/>
      </w:rPr>
      <w:tblPr/>
      <w:tcPr>
        <w:tcBorders>
          <w:top w:val="single" w:sz="8" w:space="0" w:color="929292"/>
          <w:bottom w:val="single" w:sz="8" w:space="0" w:color="929292"/>
        </w:tcBorders>
      </w:tcPr>
    </w:tblStylePr>
    <w:tblStylePr w:type="firstCol">
      <w:rPr>
        <w:b/>
        <w:bCs/>
      </w:rPr>
    </w:tblStylePr>
    <w:tblStylePr w:type="lastCol">
      <w:rPr>
        <w:b/>
        <w:bCs/>
      </w:rPr>
      <w:tblPr/>
      <w:tcPr>
        <w:tcBorders>
          <w:top w:val="single" w:sz="8" w:space="0" w:color="929292"/>
          <w:bottom w:val="single" w:sz="8" w:space="0" w:color="929292"/>
        </w:tcBorders>
      </w:tcPr>
    </w:tblStylePr>
    <w:tblStylePr w:type="band1Vert">
      <w:tblPr/>
      <w:tcPr>
        <w:shd w:val="clear" w:color="auto" w:fill="E4E4E4"/>
      </w:tcPr>
    </w:tblStylePr>
    <w:tblStylePr w:type="band1Horz">
      <w:tblPr/>
      <w:tcPr>
        <w:shd w:val="clear" w:color="auto" w:fill="E4E4E4"/>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AAAAAA"/>
        <w:bottom w:val="single" w:sz="8" w:space="0" w:color="AAAAAA"/>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AAAAA"/>
        </w:tcBorders>
      </w:tcPr>
    </w:tblStylePr>
    <w:tblStylePr w:type="lastRow">
      <w:rPr>
        <w:b/>
        <w:bCs/>
        <w:color w:val="424242"/>
      </w:rPr>
      <w:tblPr/>
      <w:tcPr>
        <w:tcBorders>
          <w:top w:val="single" w:sz="8" w:space="0" w:color="AAAAAA"/>
          <w:bottom w:val="single" w:sz="8" w:space="0" w:color="AAAAAA"/>
        </w:tcBorders>
      </w:tcPr>
    </w:tblStylePr>
    <w:tblStylePr w:type="firstCol">
      <w:rPr>
        <w:b/>
        <w:bCs/>
      </w:rPr>
    </w:tblStylePr>
    <w:tblStylePr w:type="lastCol">
      <w:rPr>
        <w:b/>
        <w:bCs/>
      </w:rPr>
      <w:tblPr/>
      <w:tcPr>
        <w:tcBorders>
          <w:top w:val="single" w:sz="8" w:space="0" w:color="AAAAAA"/>
          <w:bottom w:val="single" w:sz="8" w:space="0" w:color="AAAAAA"/>
        </w:tcBorders>
      </w:tcPr>
    </w:tblStylePr>
    <w:tblStylePr w:type="band1Vert">
      <w:tblPr/>
      <w:tcPr>
        <w:shd w:val="clear" w:color="auto" w:fill="E9E9E9"/>
      </w:tcPr>
    </w:tblStylePr>
    <w:tblStylePr w:type="band1Horz">
      <w:tblPr/>
      <w:tcPr>
        <w:shd w:val="clear" w:color="auto" w:fill="E9E9E9"/>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97979"/>
        <w:left w:val="single" w:sz="8" w:space="0" w:color="797979"/>
        <w:bottom w:val="single" w:sz="8" w:space="0" w:color="797979"/>
        <w:right w:val="single" w:sz="8" w:space="0" w:color="797979"/>
      </w:tblBorders>
      <w:tblCellMar>
        <w:top w:w="0" w:type="dxa"/>
        <w:left w:w="108" w:type="dxa"/>
        <w:bottom w:w="0" w:type="dxa"/>
        <w:right w:w="108" w:type="dxa"/>
      </w:tblCellMar>
    </w:tblPr>
    <w:tblStylePr w:type="firstRow">
      <w:rPr>
        <w:sz w:val="24"/>
        <w:szCs w:val="24"/>
      </w:rPr>
      <w:tblPr/>
      <w:tcPr>
        <w:tcBorders>
          <w:top w:val="nil"/>
          <w:left w:val="nil"/>
          <w:bottom w:val="single" w:sz="24" w:space="0" w:color="797979"/>
          <w:right w:val="nil"/>
          <w:insideH w:val="nil"/>
          <w:insideV w:val="nil"/>
        </w:tcBorders>
        <w:shd w:val="clear" w:color="auto" w:fill="FFFFFF"/>
      </w:tcPr>
    </w:tblStylePr>
    <w:tblStylePr w:type="lastRow">
      <w:tblPr/>
      <w:tcPr>
        <w:tcBorders>
          <w:top w:val="single" w:sz="8" w:space="0" w:color="797979"/>
          <w:left w:val="nil"/>
          <w:bottom w:val="nil"/>
          <w:right w:val="nil"/>
          <w:insideH w:val="nil"/>
          <w:insideV w:val="nil"/>
        </w:tcBorders>
        <w:shd w:val="clear" w:color="auto" w:fill="FFFFFF"/>
      </w:tcPr>
    </w:tblStylePr>
    <w:tblStylePr w:type="firstCol">
      <w:tblPr/>
      <w:tcPr>
        <w:tcBorders>
          <w:top w:val="nil"/>
          <w:left w:val="nil"/>
          <w:bottom w:val="nil"/>
          <w:right w:val="single" w:sz="8" w:space="0" w:color="797979"/>
          <w:insideH w:val="nil"/>
          <w:insideV w:val="nil"/>
        </w:tcBorders>
        <w:shd w:val="clear" w:color="auto" w:fill="FFFFFF"/>
      </w:tcPr>
    </w:tblStylePr>
    <w:tblStylePr w:type="lastCol">
      <w:tblPr/>
      <w:tcPr>
        <w:tcBorders>
          <w:top w:val="nil"/>
          <w:left w:val="single" w:sz="8" w:space="0" w:color="79797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DDDDD"/>
      </w:tcPr>
    </w:tblStylePr>
    <w:tblStylePr w:type="band1Horz">
      <w:tblPr/>
      <w:tcPr>
        <w:tcBorders>
          <w:top w:val="nil"/>
          <w:bottom w:val="nil"/>
          <w:insideH w:val="nil"/>
          <w:insideV w:val="nil"/>
        </w:tcBorders>
        <w:shd w:val="clear" w:color="auto" w:fill="DDDDDD"/>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17171"/>
        <w:left w:val="single" w:sz="8" w:space="0" w:color="717171"/>
        <w:bottom w:val="single" w:sz="8" w:space="0" w:color="717171"/>
        <w:right w:val="single" w:sz="8" w:space="0" w:color="717171"/>
      </w:tblBorders>
      <w:tblCellMar>
        <w:top w:w="0" w:type="dxa"/>
        <w:left w:w="108" w:type="dxa"/>
        <w:bottom w:w="0" w:type="dxa"/>
        <w:right w:w="108" w:type="dxa"/>
      </w:tblCellMar>
    </w:tblPr>
    <w:tblStylePr w:type="firstRow">
      <w:rPr>
        <w:sz w:val="24"/>
        <w:szCs w:val="24"/>
      </w:rPr>
      <w:tblPr/>
      <w:tcPr>
        <w:tcBorders>
          <w:top w:val="nil"/>
          <w:left w:val="nil"/>
          <w:bottom w:val="single" w:sz="24" w:space="0" w:color="717171"/>
          <w:right w:val="nil"/>
          <w:insideH w:val="nil"/>
          <w:insideV w:val="nil"/>
        </w:tcBorders>
        <w:shd w:val="clear" w:color="auto" w:fill="FFFFFF"/>
      </w:tcPr>
    </w:tblStylePr>
    <w:tblStylePr w:type="lastRow">
      <w:tblPr/>
      <w:tcPr>
        <w:tcBorders>
          <w:top w:val="single" w:sz="8" w:space="0" w:color="717171"/>
          <w:left w:val="nil"/>
          <w:bottom w:val="nil"/>
          <w:right w:val="nil"/>
          <w:insideH w:val="nil"/>
          <w:insideV w:val="nil"/>
        </w:tcBorders>
        <w:shd w:val="clear" w:color="auto" w:fill="FFFFFF"/>
      </w:tcPr>
    </w:tblStylePr>
    <w:tblStylePr w:type="firstCol">
      <w:tblPr/>
      <w:tcPr>
        <w:tcBorders>
          <w:top w:val="nil"/>
          <w:left w:val="nil"/>
          <w:bottom w:val="nil"/>
          <w:right w:val="single" w:sz="8" w:space="0" w:color="717171"/>
          <w:insideH w:val="nil"/>
          <w:insideV w:val="nil"/>
        </w:tcBorders>
        <w:shd w:val="clear" w:color="auto" w:fill="FFFFFF"/>
      </w:tcPr>
    </w:tblStylePr>
    <w:tblStylePr w:type="lastCol">
      <w:tblPr/>
      <w:tcPr>
        <w:tcBorders>
          <w:top w:val="nil"/>
          <w:left w:val="single" w:sz="8" w:space="0" w:color="71717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DBDB"/>
      </w:tcPr>
    </w:tblStylePr>
    <w:tblStylePr w:type="band1Horz">
      <w:tblPr/>
      <w:tcPr>
        <w:tcBorders>
          <w:top w:val="nil"/>
          <w:bottom w:val="nil"/>
          <w:insideH w:val="nil"/>
          <w:insideV w:val="nil"/>
        </w:tcBorders>
        <w:shd w:val="clear" w:color="auto" w:fill="DBDBD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left w:val="single" w:sz="8" w:space="0" w:color="A6A6A6"/>
        <w:bottom w:val="single" w:sz="8" w:space="0" w:color="A6A6A6"/>
        <w:right w:val="single" w:sz="8" w:space="0" w:color="A6A6A6"/>
      </w:tblBorders>
      <w:tblCellMar>
        <w:top w:w="0" w:type="dxa"/>
        <w:left w:w="108" w:type="dxa"/>
        <w:bottom w:w="0" w:type="dxa"/>
        <w:right w:w="108" w:type="dxa"/>
      </w:tblCellMar>
    </w:tblPr>
    <w:tblStylePr w:type="firstRow">
      <w:rPr>
        <w:sz w:val="24"/>
        <w:szCs w:val="24"/>
      </w:rPr>
      <w:tblPr/>
      <w:tcPr>
        <w:tcBorders>
          <w:top w:val="nil"/>
          <w:left w:val="nil"/>
          <w:bottom w:val="single" w:sz="24" w:space="0" w:color="A6A6A6"/>
          <w:right w:val="nil"/>
          <w:insideH w:val="nil"/>
          <w:insideV w:val="nil"/>
        </w:tcBorders>
        <w:shd w:val="clear" w:color="auto" w:fill="FFFFFF"/>
      </w:tcPr>
    </w:tblStylePr>
    <w:tblStylePr w:type="lastRow">
      <w:tblPr/>
      <w:tcPr>
        <w:tcBorders>
          <w:top w:val="single" w:sz="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insideH w:val="nil"/>
          <w:insideV w:val="nil"/>
        </w:tcBorders>
        <w:shd w:val="clear" w:color="auto" w:fill="FFFFFF"/>
      </w:tcPr>
    </w:tblStylePr>
    <w:tblStylePr w:type="lastCol">
      <w:tblPr/>
      <w:tcPr>
        <w:tcBorders>
          <w:top w:val="nil"/>
          <w:left w:val="single" w:sz="8" w:space="0" w:color="A6A6A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9E9E9"/>
      </w:tcPr>
    </w:tblStylePr>
    <w:tblStylePr w:type="band1Horz">
      <w:tblPr/>
      <w:tcPr>
        <w:tcBorders>
          <w:top w:val="nil"/>
          <w:bottom w:val="nil"/>
          <w:insideH w:val="nil"/>
          <w:insideV w:val="nil"/>
        </w:tcBorders>
        <w:shd w:val="clear" w:color="auto" w:fill="E9E9E9"/>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37373"/>
        <w:left w:val="single" w:sz="8" w:space="0" w:color="737373"/>
        <w:bottom w:val="single" w:sz="8" w:space="0" w:color="737373"/>
        <w:right w:val="single" w:sz="8" w:space="0" w:color="737373"/>
      </w:tblBorders>
      <w:tblCellMar>
        <w:top w:w="0" w:type="dxa"/>
        <w:left w:w="108" w:type="dxa"/>
        <w:bottom w:w="0" w:type="dxa"/>
        <w:right w:w="108" w:type="dxa"/>
      </w:tblCellMar>
    </w:tblPr>
    <w:tblStylePr w:type="firstRow">
      <w:rPr>
        <w:sz w:val="24"/>
        <w:szCs w:val="24"/>
      </w:rPr>
      <w:tblPr/>
      <w:tcPr>
        <w:tcBorders>
          <w:top w:val="nil"/>
          <w:left w:val="nil"/>
          <w:bottom w:val="single" w:sz="24" w:space="0" w:color="737373"/>
          <w:right w:val="nil"/>
          <w:insideH w:val="nil"/>
          <w:insideV w:val="nil"/>
        </w:tcBorders>
        <w:shd w:val="clear" w:color="auto" w:fill="FFFFFF"/>
      </w:tcPr>
    </w:tblStylePr>
    <w:tblStylePr w:type="lastRow">
      <w:tblPr/>
      <w:tcPr>
        <w:tcBorders>
          <w:top w:val="single" w:sz="8" w:space="0" w:color="737373"/>
          <w:left w:val="nil"/>
          <w:bottom w:val="nil"/>
          <w:right w:val="nil"/>
          <w:insideH w:val="nil"/>
          <w:insideV w:val="nil"/>
        </w:tcBorders>
        <w:shd w:val="clear" w:color="auto" w:fill="FFFFFF"/>
      </w:tcPr>
    </w:tblStylePr>
    <w:tblStylePr w:type="firstCol">
      <w:tblPr/>
      <w:tcPr>
        <w:tcBorders>
          <w:top w:val="nil"/>
          <w:left w:val="nil"/>
          <w:bottom w:val="nil"/>
          <w:right w:val="single" w:sz="8" w:space="0" w:color="737373"/>
          <w:insideH w:val="nil"/>
          <w:insideV w:val="nil"/>
        </w:tcBorders>
        <w:shd w:val="clear" w:color="auto" w:fill="FFFFFF"/>
      </w:tcPr>
    </w:tblStylePr>
    <w:tblStylePr w:type="lastCol">
      <w:tblPr/>
      <w:tcPr>
        <w:tcBorders>
          <w:top w:val="nil"/>
          <w:left w:val="single" w:sz="8" w:space="0" w:color="73737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CDCDC"/>
      </w:tcPr>
    </w:tblStylePr>
    <w:tblStylePr w:type="band1Horz">
      <w:tblPr/>
      <w:tcPr>
        <w:tcBorders>
          <w:top w:val="nil"/>
          <w:bottom w:val="nil"/>
          <w:insideH w:val="nil"/>
          <w:insideV w:val="nil"/>
        </w:tcBorders>
        <w:shd w:val="clear" w:color="auto" w:fill="DCDCDC"/>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29292"/>
        <w:left w:val="single" w:sz="8" w:space="0" w:color="929292"/>
        <w:bottom w:val="single" w:sz="8" w:space="0" w:color="929292"/>
        <w:right w:val="single" w:sz="8" w:space="0" w:color="929292"/>
      </w:tblBorders>
      <w:tblCellMar>
        <w:top w:w="0" w:type="dxa"/>
        <w:left w:w="108" w:type="dxa"/>
        <w:bottom w:w="0" w:type="dxa"/>
        <w:right w:w="108" w:type="dxa"/>
      </w:tblCellMar>
    </w:tblPr>
    <w:tblStylePr w:type="firstRow">
      <w:rPr>
        <w:sz w:val="24"/>
        <w:szCs w:val="24"/>
      </w:rPr>
      <w:tblPr/>
      <w:tcPr>
        <w:tcBorders>
          <w:top w:val="nil"/>
          <w:left w:val="nil"/>
          <w:bottom w:val="single" w:sz="24" w:space="0" w:color="929292"/>
          <w:right w:val="nil"/>
          <w:insideH w:val="nil"/>
          <w:insideV w:val="nil"/>
        </w:tcBorders>
        <w:shd w:val="clear" w:color="auto" w:fill="FFFFFF"/>
      </w:tcPr>
    </w:tblStylePr>
    <w:tblStylePr w:type="lastRow">
      <w:tblPr/>
      <w:tcPr>
        <w:tcBorders>
          <w:top w:val="single" w:sz="8" w:space="0" w:color="929292"/>
          <w:left w:val="nil"/>
          <w:bottom w:val="nil"/>
          <w:right w:val="nil"/>
          <w:insideH w:val="nil"/>
          <w:insideV w:val="nil"/>
        </w:tcBorders>
        <w:shd w:val="clear" w:color="auto" w:fill="FFFFFF"/>
      </w:tcPr>
    </w:tblStylePr>
    <w:tblStylePr w:type="firstCol">
      <w:tblPr/>
      <w:tcPr>
        <w:tcBorders>
          <w:top w:val="nil"/>
          <w:left w:val="nil"/>
          <w:bottom w:val="nil"/>
          <w:right w:val="single" w:sz="8" w:space="0" w:color="929292"/>
          <w:insideH w:val="nil"/>
          <w:insideV w:val="nil"/>
        </w:tcBorders>
        <w:shd w:val="clear" w:color="auto" w:fill="FFFFFF"/>
      </w:tcPr>
    </w:tblStylePr>
    <w:tblStylePr w:type="lastCol">
      <w:tblPr/>
      <w:tcPr>
        <w:tcBorders>
          <w:top w:val="nil"/>
          <w:left w:val="single" w:sz="8" w:space="0" w:color="92929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4E4E4"/>
      </w:tcPr>
    </w:tblStylePr>
    <w:tblStylePr w:type="band1Horz">
      <w:tblPr/>
      <w:tcPr>
        <w:tcBorders>
          <w:top w:val="nil"/>
          <w:bottom w:val="nil"/>
          <w:insideH w:val="nil"/>
          <w:insideV w:val="nil"/>
        </w:tcBorders>
        <w:shd w:val="clear" w:color="auto" w:fill="E4E4E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AAAAA"/>
        <w:left w:val="single" w:sz="8" w:space="0" w:color="AAAAAA"/>
        <w:bottom w:val="single" w:sz="8" w:space="0" w:color="AAAAAA"/>
        <w:right w:val="single" w:sz="8" w:space="0" w:color="AAAAAA"/>
      </w:tblBorders>
      <w:tblCellMar>
        <w:top w:w="0" w:type="dxa"/>
        <w:left w:w="108" w:type="dxa"/>
        <w:bottom w:w="0" w:type="dxa"/>
        <w:right w:w="108" w:type="dxa"/>
      </w:tblCellMar>
    </w:tblPr>
    <w:tblStylePr w:type="firstRow">
      <w:rPr>
        <w:sz w:val="24"/>
        <w:szCs w:val="24"/>
      </w:rPr>
      <w:tblPr/>
      <w:tcPr>
        <w:tcBorders>
          <w:top w:val="nil"/>
          <w:left w:val="nil"/>
          <w:bottom w:val="single" w:sz="24" w:space="0" w:color="AAAAAA"/>
          <w:right w:val="nil"/>
          <w:insideH w:val="nil"/>
          <w:insideV w:val="nil"/>
        </w:tcBorders>
        <w:shd w:val="clear" w:color="auto" w:fill="FFFFFF"/>
      </w:tcPr>
    </w:tblStylePr>
    <w:tblStylePr w:type="lastRow">
      <w:tblPr/>
      <w:tcPr>
        <w:tcBorders>
          <w:top w:val="single" w:sz="8" w:space="0" w:color="AAAAAA"/>
          <w:left w:val="nil"/>
          <w:bottom w:val="nil"/>
          <w:right w:val="nil"/>
          <w:insideH w:val="nil"/>
          <w:insideV w:val="nil"/>
        </w:tcBorders>
        <w:shd w:val="clear" w:color="auto" w:fill="FFFFFF"/>
      </w:tcPr>
    </w:tblStylePr>
    <w:tblStylePr w:type="firstCol">
      <w:tblPr/>
      <w:tcPr>
        <w:tcBorders>
          <w:top w:val="nil"/>
          <w:left w:val="nil"/>
          <w:bottom w:val="nil"/>
          <w:right w:val="single" w:sz="8" w:space="0" w:color="AAAAAA"/>
          <w:insideH w:val="nil"/>
          <w:insideV w:val="nil"/>
        </w:tcBorders>
        <w:shd w:val="clear" w:color="auto" w:fill="FFFFFF"/>
      </w:tcPr>
    </w:tblStylePr>
    <w:tblStylePr w:type="lastCol">
      <w:tblPr/>
      <w:tcPr>
        <w:tcBorders>
          <w:top w:val="nil"/>
          <w:left w:val="single" w:sz="8" w:space="0" w:color="AAAAAA"/>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9E9E9"/>
      </w:tcPr>
    </w:tblStylePr>
    <w:tblStylePr w:type="band1Horz">
      <w:tblPr/>
      <w:tcPr>
        <w:tcBorders>
          <w:top w:val="nil"/>
          <w:bottom w:val="nil"/>
          <w:insideH w:val="nil"/>
          <w:insideV w:val="nil"/>
        </w:tcBorders>
        <w:shd w:val="clear" w:color="auto" w:fill="E9E9E9"/>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A9A9A"/>
        <w:left w:val="single" w:sz="8" w:space="0" w:color="9A9A9A"/>
        <w:bottom w:val="single" w:sz="8" w:space="0" w:color="9A9A9A"/>
        <w:right w:val="single" w:sz="8" w:space="0" w:color="9A9A9A"/>
        <w:insideH w:val="single" w:sz="8" w:space="0" w:color="9A9A9A"/>
        <w:insideV w:val="single" w:sz="8" w:space="0" w:color="9A9A9A"/>
      </w:tblBorders>
      <w:tblCellMar>
        <w:top w:w="0" w:type="dxa"/>
        <w:left w:w="108" w:type="dxa"/>
        <w:bottom w:w="0" w:type="dxa"/>
        <w:right w:w="108" w:type="dxa"/>
      </w:tblCellMar>
    </w:tblPr>
    <w:tcPr>
      <w:shd w:val="clear" w:color="auto" w:fill="DDDDDD"/>
    </w:tcPr>
    <w:tblStylePr w:type="firstRow">
      <w:rPr>
        <w:b/>
        <w:bCs/>
      </w:rPr>
    </w:tblStylePr>
    <w:tblStylePr w:type="lastRow">
      <w:rPr>
        <w:b/>
        <w:bCs/>
      </w:rPr>
      <w:tblPr/>
      <w:tcPr>
        <w:tcBorders>
          <w:top w:val="single" w:sz="18" w:space="0" w:color="9A9A9A"/>
        </w:tcBorders>
      </w:tcPr>
    </w:tblStylePr>
    <w:tblStylePr w:type="firstCol">
      <w:rPr>
        <w:b/>
        <w:bCs/>
      </w:rPr>
    </w:tblStylePr>
    <w:tblStylePr w:type="lastCol">
      <w:rPr>
        <w:b/>
        <w:bCs/>
      </w:rPr>
    </w:tblStylePr>
    <w:tblStylePr w:type="band1Vert">
      <w:tblPr/>
      <w:tcPr>
        <w:shd w:val="clear" w:color="auto" w:fill="BBBBBB"/>
      </w:tcPr>
    </w:tblStylePr>
    <w:tblStylePr w:type="band1Horz">
      <w:tblPr/>
      <w:tcPr>
        <w:shd w:val="clear" w:color="auto" w:fill="BBBBBB"/>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49494"/>
        <w:left w:val="single" w:sz="8" w:space="0" w:color="949494"/>
        <w:bottom w:val="single" w:sz="8" w:space="0" w:color="949494"/>
        <w:right w:val="single" w:sz="8" w:space="0" w:color="949494"/>
        <w:insideH w:val="single" w:sz="8" w:space="0" w:color="949494"/>
        <w:insideV w:val="single" w:sz="8" w:space="0" w:color="949494"/>
      </w:tblBorders>
      <w:tblCellMar>
        <w:top w:w="0" w:type="dxa"/>
        <w:left w:w="108" w:type="dxa"/>
        <w:bottom w:w="0" w:type="dxa"/>
        <w:right w:w="108" w:type="dxa"/>
      </w:tblCellMar>
    </w:tblPr>
    <w:tcPr>
      <w:shd w:val="clear" w:color="auto" w:fill="DBDBDB"/>
    </w:tcPr>
    <w:tblStylePr w:type="firstRow">
      <w:rPr>
        <w:b/>
        <w:bCs/>
      </w:rPr>
    </w:tblStylePr>
    <w:tblStylePr w:type="lastRow">
      <w:rPr>
        <w:b/>
        <w:bCs/>
      </w:rPr>
      <w:tblPr/>
      <w:tcPr>
        <w:tcBorders>
          <w:top w:val="single" w:sz="18" w:space="0" w:color="949494"/>
        </w:tcBorders>
      </w:tcPr>
    </w:tblStylePr>
    <w:tblStylePr w:type="firstCol">
      <w:rPr>
        <w:b/>
        <w:bCs/>
      </w:rPr>
    </w:tblStylePr>
    <w:tblStylePr w:type="lastCol">
      <w:rPr>
        <w:b/>
        <w:bCs/>
      </w:rPr>
    </w:tblStylePr>
    <w:tblStylePr w:type="band1Vert">
      <w:tblPr/>
      <w:tcPr>
        <w:shd w:val="clear" w:color="auto" w:fill="B8B8B8"/>
      </w:tcPr>
    </w:tblStylePr>
    <w:tblStylePr w:type="band1Horz">
      <w:tblPr/>
      <w:tcPr>
        <w:shd w:val="clear" w:color="auto" w:fill="B8B8B8"/>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CBCBC"/>
        <w:left w:val="single" w:sz="8" w:space="0" w:color="BCBCBC"/>
        <w:bottom w:val="single" w:sz="8" w:space="0" w:color="BCBCBC"/>
        <w:right w:val="single" w:sz="8" w:space="0" w:color="BCBCBC"/>
        <w:insideH w:val="single" w:sz="8" w:space="0" w:color="BCBCBC"/>
        <w:insideV w:val="single" w:sz="8" w:space="0" w:color="BCBCBC"/>
      </w:tblBorders>
      <w:tblCellMar>
        <w:top w:w="0" w:type="dxa"/>
        <w:left w:w="108" w:type="dxa"/>
        <w:bottom w:w="0" w:type="dxa"/>
        <w:right w:w="108" w:type="dxa"/>
      </w:tblCellMar>
    </w:tblPr>
    <w:tcPr>
      <w:shd w:val="clear" w:color="auto" w:fill="E9E9E9"/>
    </w:tcPr>
    <w:tblStylePr w:type="firstRow">
      <w:rPr>
        <w:b/>
        <w:bCs/>
      </w:rPr>
    </w:tblStylePr>
    <w:tblStylePr w:type="lastRow">
      <w:rPr>
        <w:b/>
        <w:bCs/>
      </w:rPr>
      <w:tblPr/>
      <w:tcPr>
        <w:tcBorders>
          <w:top w:val="single" w:sz="18" w:space="0" w:color="BCBCBC"/>
        </w:tcBorders>
      </w:tcPr>
    </w:tblStylePr>
    <w:tblStylePr w:type="firstCol">
      <w:rPr>
        <w:b/>
        <w:bCs/>
      </w:rPr>
    </w:tblStylePr>
    <w:tblStylePr w:type="lastCol">
      <w:rPr>
        <w:b/>
        <w:bCs/>
      </w:rPr>
    </w:tblStylePr>
    <w:tblStylePr w:type="band1Vert">
      <w:tblPr/>
      <w:tcPr>
        <w:shd w:val="clear" w:color="auto" w:fill="D3D3D3"/>
      </w:tcPr>
    </w:tblStylePr>
    <w:tblStylePr w:type="band1Horz">
      <w:tblPr/>
      <w:tcPr>
        <w:shd w:val="clear" w:color="auto" w:fill="D3D3D3"/>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69696"/>
        <w:left w:val="single" w:sz="8" w:space="0" w:color="969696"/>
        <w:bottom w:val="single" w:sz="8" w:space="0" w:color="969696"/>
        <w:right w:val="single" w:sz="8" w:space="0" w:color="969696"/>
        <w:insideH w:val="single" w:sz="8" w:space="0" w:color="969696"/>
        <w:insideV w:val="single" w:sz="8" w:space="0" w:color="969696"/>
      </w:tblBorders>
      <w:tblCellMar>
        <w:top w:w="0" w:type="dxa"/>
        <w:left w:w="108" w:type="dxa"/>
        <w:bottom w:w="0" w:type="dxa"/>
        <w:right w:w="108" w:type="dxa"/>
      </w:tblCellMar>
    </w:tblPr>
    <w:tcPr>
      <w:shd w:val="clear" w:color="auto" w:fill="DCDCDC"/>
    </w:tcPr>
    <w:tblStylePr w:type="firstRow">
      <w:rPr>
        <w:b/>
        <w:bCs/>
      </w:rPr>
    </w:tblStylePr>
    <w:tblStylePr w:type="lastRow">
      <w:rPr>
        <w:b/>
        <w:bCs/>
      </w:rPr>
      <w:tblPr/>
      <w:tcPr>
        <w:tcBorders>
          <w:top w:val="single" w:sz="18" w:space="0" w:color="969696"/>
        </w:tcBorders>
      </w:tcPr>
    </w:tblStylePr>
    <w:tblStylePr w:type="firstCol">
      <w:rPr>
        <w:b/>
        <w:bCs/>
      </w:rPr>
    </w:tblStylePr>
    <w:tblStylePr w:type="lastCol">
      <w:rPr>
        <w:b/>
        <w:bCs/>
      </w:rPr>
    </w:tblStylePr>
    <w:tblStylePr w:type="band1Vert">
      <w:tblPr/>
      <w:tcPr>
        <w:shd w:val="clear" w:color="auto" w:fill="B9B9B9"/>
      </w:tcPr>
    </w:tblStylePr>
    <w:tblStylePr w:type="band1Horz">
      <w:tblPr/>
      <w:tcPr>
        <w:shd w:val="clear" w:color="auto" w:fill="B9B9B9"/>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ADADAD"/>
        <w:left w:val="single" w:sz="8" w:space="0" w:color="ADADAD"/>
        <w:bottom w:val="single" w:sz="8" w:space="0" w:color="ADADAD"/>
        <w:right w:val="single" w:sz="8" w:space="0" w:color="ADADAD"/>
        <w:insideH w:val="single" w:sz="8" w:space="0" w:color="ADADAD"/>
        <w:insideV w:val="single" w:sz="8" w:space="0" w:color="ADADAD"/>
      </w:tblBorders>
      <w:tblCellMar>
        <w:top w:w="0" w:type="dxa"/>
        <w:left w:w="108" w:type="dxa"/>
        <w:bottom w:w="0" w:type="dxa"/>
        <w:right w:w="108" w:type="dxa"/>
      </w:tblCellMar>
    </w:tblPr>
    <w:tcPr>
      <w:shd w:val="clear" w:color="auto" w:fill="E4E4E4"/>
    </w:tcPr>
    <w:tblStylePr w:type="firstRow">
      <w:rPr>
        <w:b/>
        <w:bCs/>
      </w:rPr>
    </w:tblStylePr>
    <w:tblStylePr w:type="lastRow">
      <w:rPr>
        <w:b/>
        <w:bCs/>
      </w:rPr>
      <w:tblPr/>
      <w:tcPr>
        <w:tcBorders>
          <w:top w:val="single" w:sz="18" w:space="0" w:color="ADADAD"/>
        </w:tcBorders>
      </w:tcPr>
    </w:tblStylePr>
    <w:tblStylePr w:type="firstCol">
      <w:rPr>
        <w:b/>
        <w:bCs/>
      </w:rPr>
    </w:tblStylePr>
    <w:tblStylePr w:type="lastCol">
      <w:rPr>
        <w:b/>
        <w:bCs/>
      </w:rPr>
    </w:tblStylePr>
    <w:tblStylePr w:type="band1Vert">
      <w:tblPr/>
      <w:tcPr>
        <w:shd w:val="clear" w:color="auto" w:fill="C8C8C8"/>
      </w:tcPr>
    </w:tblStylePr>
    <w:tblStylePr w:type="band1Horz">
      <w:tblPr/>
      <w:tcPr>
        <w:shd w:val="clear" w:color="auto" w:fill="C8C8C8"/>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0" w:type="dxa"/>
        <w:left w:w="108" w:type="dxa"/>
        <w:bottom w:w="0" w:type="dxa"/>
        <w:right w:w="108" w:type="dxa"/>
      </w:tblCellMar>
    </w:tblPr>
    <w:tcPr>
      <w:shd w:val="clear" w:color="auto" w:fill="E9E9E9"/>
    </w:tcPr>
    <w:tblStylePr w:type="firstRow">
      <w:rPr>
        <w:b/>
        <w:bCs/>
      </w:rPr>
    </w:tblStylePr>
    <w:tblStylePr w:type="lastRow">
      <w:rPr>
        <w:b/>
        <w:bCs/>
      </w:rPr>
      <w:tblPr/>
      <w:tcPr>
        <w:tcBorders>
          <w:top w:val="single" w:sz="18" w:space="0" w:color="BFBFBF"/>
        </w:tcBorders>
      </w:tcPr>
    </w:tblStylePr>
    <w:tblStylePr w:type="firstCol">
      <w:rPr>
        <w:b/>
        <w:bCs/>
      </w:rPr>
    </w:tblStylePr>
    <w:tblStylePr w:type="lastCol">
      <w:rPr>
        <w:b/>
        <w:bCs/>
      </w:rPr>
    </w:tblStylePr>
    <w:tblStylePr w:type="band1Vert">
      <w:tblPr/>
      <w:tcPr>
        <w:shd w:val="clear" w:color="auto" w:fill="D4D4D4"/>
      </w:tcPr>
    </w:tblStylePr>
    <w:tblStylePr w:type="band1Horz">
      <w:tblPr/>
      <w:tcPr>
        <w:shd w:val="clear" w:color="auto" w:fill="D4D4D4"/>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97979"/>
        <w:left w:val="single" w:sz="8" w:space="0" w:color="797979"/>
        <w:bottom w:val="single" w:sz="8" w:space="0" w:color="797979"/>
        <w:right w:val="single" w:sz="8" w:space="0" w:color="797979"/>
        <w:insideH w:val="single" w:sz="8" w:space="0" w:color="797979"/>
        <w:insideV w:val="single" w:sz="8" w:space="0" w:color="797979"/>
      </w:tblBorders>
      <w:tblCellMar>
        <w:top w:w="0" w:type="dxa"/>
        <w:left w:w="108" w:type="dxa"/>
        <w:bottom w:w="0" w:type="dxa"/>
        <w:right w:w="108" w:type="dxa"/>
      </w:tblCellMar>
    </w:tblPr>
    <w:tcPr>
      <w:shd w:val="clear" w:color="auto" w:fill="DDDDDD"/>
    </w:tcPr>
    <w:tblStylePr w:type="firstRow">
      <w:rPr>
        <w:b/>
        <w:bCs/>
        <w:color w:val="000000"/>
      </w:rPr>
      <w:tblPr/>
      <w:tcPr>
        <w:shd w:val="clear" w:color="auto" w:fill="F1F1F1"/>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3E3E3"/>
      </w:tcPr>
    </w:tblStylePr>
    <w:tblStylePr w:type="band1Vert">
      <w:tblPr/>
      <w:tcPr>
        <w:shd w:val="clear" w:color="auto" w:fill="BBBBBB"/>
      </w:tcPr>
    </w:tblStylePr>
    <w:tblStylePr w:type="band1Horz">
      <w:tblPr/>
      <w:tcPr>
        <w:tcBorders>
          <w:insideH w:val="single" w:sz="6" w:space="0" w:color="797979"/>
          <w:insideV w:val="single" w:sz="6" w:space="0" w:color="797979"/>
        </w:tcBorders>
        <w:shd w:val="clear" w:color="auto" w:fill="BBBBBB"/>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17171"/>
        <w:left w:val="single" w:sz="8" w:space="0" w:color="717171"/>
        <w:bottom w:val="single" w:sz="8" w:space="0" w:color="717171"/>
        <w:right w:val="single" w:sz="8" w:space="0" w:color="717171"/>
        <w:insideH w:val="single" w:sz="8" w:space="0" w:color="717171"/>
        <w:insideV w:val="single" w:sz="8" w:space="0" w:color="717171"/>
      </w:tblBorders>
      <w:tblCellMar>
        <w:top w:w="0" w:type="dxa"/>
        <w:left w:w="108" w:type="dxa"/>
        <w:bottom w:w="0" w:type="dxa"/>
        <w:right w:w="108" w:type="dxa"/>
      </w:tblCellMar>
    </w:tblPr>
    <w:tcPr>
      <w:shd w:val="clear" w:color="auto" w:fill="DBDBDB"/>
    </w:tcPr>
    <w:tblStylePr w:type="firstRow">
      <w:rPr>
        <w:b/>
        <w:bCs/>
        <w:color w:val="000000"/>
      </w:rPr>
      <w:tblPr/>
      <w:tcPr>
        <w:shd w:val="clear" w:color="auto" w:fill="F0F0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2E2"/>
      </w:tcPr>
    </w:tblStylePr>
    <w:tblStylePr w:type="band1Vert">
      <w:tblPr/>
      <w:tcPr>
        <w:shd w:val="clear" w:color="auto" w:fill="B8B8B8"/>
      </w:tcPr>
    </w:tblStylePr>
    <w:tblStylePr w:type="band1Horz">
      <w:tblPr/>
      <w:tcPr>
        <w:tcBorders>
          <w:insideH w:val="single" w:sz="6" w:space="0" w:color="717171"/>
          <w:insideV w:val="single" w:sz="6" w:space="0" w:color="717171"/>
        </w:tcBorders>
        <w:shd w:val="clear" w:color="auto" w:fill="B8B8B8"/>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CellMar>
        <w:top w:w="0" w:type="dxa"/>
        <w:left w:w="108" w:type="dxa"/>
        <w:bottom w:w="0" w:type="dxa"/>
        <w:right w:w="108" w:type="dxa"/>
      </w:tblCellMar>
    </w:tblPr>
    <w:tcPr>
      <w:shd w:val="clear" w:color="auto" w:fill="E9E9E9"/>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3D3D3"/>
      </w:tcPr>
    </w:tblStylePr>
    <w:tblStylePr w:type="band1Horz">
      <w:tblPr/>
      <w:tcPr>
        <w:tcBorders>
          <w:insideH w:val="single" w:sz="6" w:space="0" w:color="A6A6A6"/>
          <w:insideV w:val="single" w:sz="6" w:space="0" w:color="A6A6A6"/>
        </w:tcBorders>
        <w:shd w:val="clear" w:color="auto" w:fill="D3D3D3"/>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37373"/>
        <w:left w:val="single" w:sz="8" w:space="0" w:color="737373"/>
        <w:bottom w:val="single" w:sz="8" w:space="0" w:color="737373"/>
        <w:right w:val="single" w:sz="8" w:space="0" w:color="737373"/>
        <w:insideH w:val="single" w:sz="8" w:space="0" w:color="737373"/>
        <w:insideV w:val="single" w:sz="8" w:space="0" w:color="737373"/>
      </w:tblBorders>
      <w:tblCellMar>
        <w:top w:w="0" w:type="dxa"/>
        <w:left w:w="108" w:type="dxa"/>
        <w:bottom w:w="0" w:type="dxa"/>
        <w:right w:w="108" w:type="dxa"/>
      </w:tblCellMar>
    </w:tblPr>
    <w:tcPr>
      <w:shd w:val="clear" w:color="auto" w:fill="DCDCDC"/>
    </w:tcPr>
    <w:tblStylePr w:type="firstRow">
      <w:rPr>
        <w:b/>
        <w:bCs/>
        <w:color w:val="000000"/>
      </w:rPr>
      <w:tblPr/>
      <w:tcPr>
        <w:shd w:val="clear" w:color="auto" w:fill="F1F1F1"/>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2E2"/>
      </w:tcPr>
    </w:tblStylePr>
    <w:tblStylePr w:type="band1Vert">
      <w:tblPr/>
      <w:tcPr>
        <w:shd w:val="clear" w:color="auto" w:fill="B9B9B9"/>
      </w:tcPr>
    </w:tblStylePr>
    <w:tblStylePr w:type="band1Horz">
      <w:tblPr/>
      <w:tcPr>
        <w:tcBorders>
          <w:insideH w:val="single" w:sz="6" w:space="0" w:color="737373"/>
          <w:insideV w:val="single" w:sz="6" w:space="0" w:color="737373"/>
        </w:tcBorders>
        <w:shd w:val="clear" w:color="auto" w:fill="B9B9B9"/>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CellMar>
        <w:top w:w="0" w:type="dxa"/>
        <w:left w:w="108" w:type="dxa"/>
        <w:bottom w:w="0" w:type="dxa"/>
        <w:right w:w="108" w:type="dxa"/>
      </w:tblCellMar>
    </w:tblPr>
    <w:tcPr>
      <w:shd w:val="clear" w:color="auto" w:fill="E4E4E4"/>
    </w:tcPr>
    <w:tblStylePr w:type="firstRow">
      <w:rPr>
        <w:b/>
        <w:bCs/>
        <w:color w:val="000000"/>
      </w:rPr>
      <w:tblPr/>
      <w:tcPr>
        <w:shd w:val="clear" w:color="auto" w:fill="F4F4F4"/>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9E9E9"/>
      </w:tcPr>
    </w:tblStylePr>
    <w:tblStylePr w:type="band1Vert">
      <w:tblPr/>
      <w:tcPr>
        <w:shd w:val="clear" w:color="auto" w:fill="C8C8C8"/>
      </w:tcPr>
    </w:tblStylePr>
    <w:tblStylePr w:type="band1Horz">
      <w:tblPr/>
      <w:tcPr>
        <w:tcBorders>
          <w:insideH w:val="single" w:sz="6" w:space="0" w:color="929292"/>
          <w:insideV w:val="single" w:sz="6" w:space="0" w:color="929292"/>
        </w:tcBorders>
        <w:shd w:val="clear" w:color="auto" w:fill="C8C8C8"/>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CellMar>
        <w:top w:w="0" w:type="dxa"/>
        <w:left w:w="108" w:type="dxa"/>
        <w:bottom w:w="0" w:type="dxa"/>
        <w:right w:w="108" w:type="dxa"/>
      </w:tblCellMar>
    </w:tblPr>
    <w:tcPr>
      <w:shd w:val="clear" w:color="auto" w:fill="E9E9E9"/>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4D4D4"/>
      </w:tcPr>
    </w:tblStylePr>
    <w:tblStylePr w:type="band1Horz">
      <w:tblPr/>
      <w:tcPr>
        <w:tcBorders>
          <w:insideH w:val="single" w:sz="6" w:space="0" w:color="AAAAAA"/>
          <w:insideV w:val="single" w:sz="6" w:space="0" w:color="AAAAAA"/>
        </w:tcBorders>
        <w:shd w:val="clear" w:color="auto" w:fill="D4D4D4"/>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DDDDD"/>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9797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9797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9797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979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BBBBB"/>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BBBBB"/>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BDB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1717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1717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1717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1717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8B8B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8B8B8"/>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9E9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6A6A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6A6A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6A6A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6A6A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3D3D3"/>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3D3D3"/>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CDCDC"/>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3737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3737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3737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3737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9B9B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9B9B9"/>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4E4E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2929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2929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2929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2929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8C8C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8C8C8"/>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9E9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AAAAA"/>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AAAAA"/>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AAAAA"/>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AAAAA"/>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4D4D4"/>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4D4D4"/>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9797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B3B3B"/>
      </w:tcPr>
    </w:tblStylePr>
    <w:tblStylePr w:type="firstCol">
      <w:tblPr/>
      <w:tcPr>
        <w:tcBorders>
          <w:top w:val="nil"/>
          <w:left w:val="nil"/>
          <w:bottom w:val="nil"/>
          <w:right w:val="single" w:sz="18" w:space="0" w:color="FFFFFF"/>
          <w:insideH w:val="nil"/>
          <w:insideV w:val="nil"/>
        </w:tcBorders>
        <w:shd w:val="clear" w:color="auto" w:fill="585858"/>
      </w:tcPr>
    </w:tblStylePr>
    <w:tblStylePr w:type="lastCol">
      <w:tblPr/>
      <w:tcPr>
        <w:tcBorders>
          <w:top w:val="nil"/>
          <w:left w:val="single" w:sz="18" w:space="0" w:color="FFFFFF"/>
          <w:bottom w:val="nil"/>
          <w:right w:val="nil"/>
          <w:insideH w:val="nil"/>
          <w:insideV w:val="nil"/>
        </w:tcBorders>
        <w:shd w:val="clear" w:color="auto" w:fill="585858"/>
      </w:tcPr>
    </w:tblStylePr>
    <w:tblStylePr w:type="band1Vert">
      <w:tblPr/>
      <w:tcPr>
        <w:tcBorders>
          <w:top w:val="nil"/>
          <w:left w:val="nil"/>
          <w:bottom w:val="nil"/>
          <w:right w:val="nil"/>
          <w:insideH w:val="nil"/>
          <w:insideV w:val="nil"/>
        </w:tcBorders>
        <w:shd w:val="clear" w:color="auto" w:fill="585858"/>
      </w:tcPr>
    </w:tblStylePr>
    <w:tblStylePr w:type="band1Horz">
      <w:tblPr/>
      <w:tcPr>
        <w:tcBorders>
          <w:top w:val="nil"/>
          <w:left w:val="nil"/>
          <w:bottom w:val="nil"/>
          <w:right w:val="nil"/>
          <w:insideH w:val="nil"/>
          <w:insideV w:val="nil"/>
        </w:tcBorders>
        <w:shd w:val="clear" w:color="auto" w:fill="585858"/>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1717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63636"/>
      </w:tcPr>
    </w:tblStylePr>
    <w:tblStylePr w:type="firstCol">
      <w:tblPr/>
      <w:tcPr>
        <w:tcBorders>
          <w:top w:val="nil"/>
          <w:left w:val="nil"/>
          <w:bottom w:val="nil"/>
          <w:right w:val="single" w:sz="18" w:space="0" w:color="FFFFFF"/>
          <w:insideH w:val="nil"/>
          <w:insideV w:val="nil"/>
        </w:tcBorders>
        <w:shd w:val="clear" w:color="auto" w:fill="525252"/>
      </w:tcPr>
    </w:tblStylePr>
    <w:tblStylePr w:type="lastCol">
      <w:tblPr/>
      <w:tcPr>
        <w:tcBorders>
          <w:top w:val="nil"/>
          <w:left w:val="single" w:sz="18" w:space="0" w:color="FFFFFF"/>
          <w:bottom w:val="nil"/>
          <w:right w:val="nil"/>
          <w:insideH w:val="nil"/>
          <w:insideV w:val="nil"/>
        </w:tcBorders>
        <w:shd w:val="clear" w:color="auto" w:fill="525252"/>
      </w:tcPr>
    </w:tblStylePr>
    <w:tblStylePr w:type="band1Vert">
      <w:tblPr/>
      <w:tcPr>
        <w:tcBorders>
          <w:top w:val="nil"/>
          <w:left w:val="nil"/>
          <w:bottom w:val="nil"/>
          <w:right w:val="nil"/>
          <w:insideH w:val="nil"/>
          <w:insideV w:val="nil"/>
        </w:tcBorders>
        <w:shd w:val="clear" w:color="auto" w:fill="525252"/>
      </w:tcPr>
    </w:tblStylePr>
    <w:tblStylePr w:type="band1Horz">
      <w:tblPr/>
      <w:tcPr>
        <w:tcBorders>
          <w:top w:val="nil"/>
          <w:left w:val="nil"/>
          <w:bottom w:val="nil"/>
          <w:right w:val="nil"/>
          <w:insideH w:val="nil"/>
          <w:insideV w:val="nil"/>
        </w:tcBorders>
        <w:shd w:val="clear" w:color="auto" w:fill="525252"/>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A6A6A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808080"/>
      </w:tcPr>
    </w:tblStylePr>
    <w:tblStylePr w:type="lastCol">
      <w:tblPr/>
      <w:tcPr>
        <w:tcBorders>
          <w:top w:val="nil"/>
          <w:left w:val="single" w:sz="18" w:space="0" w:color="FFFFFF"/>
          <w:bottom w:val="nil"/>
          <w:right w:val="nil"/>
          <w:insideH w:val="nil"/>
          <w:insideV w:val="nil"/>
        </w:tcBorders>
        <w:shd w:val="clear" w:color="auto" w:fill="808080"/>
      </w:tcPr>
    </w:tblStylePr>
    <w:tblStylePr w:type="band1Vert">
      <w:tblPr/>
      <w:tcPr>
        <w:tcBorders>
          <w:top w:val="nil"/>
          <w:left w:val="nil"/>
          <w:bottom w:val="nil"/>
          <w:right w:val="nil"/>
          <w:insideH w:val="nil"/>
          <w:insideV w:val="nil"/>
        </w:tcBorders>
        <w:shd w:val="clear" w:color="auto" w:fill="808080"/>
      </w:tcPr>
    </w:tblStylePr>
    <w:tblStylePr w:type="band1Horz">
      <w:tblPr/>
      <w:tcPr>
        <w:tcBorders>
          <w:top w:val="nil"/>
          <w:left w:val="nil"/>
          <w:bottom w:val="nil"/>
          <w:right w:val="nil"/>
          <w:insideH w:val="nil"/>
          <w:insideV w:val="nil"/>
        </w:tcBorders>
        <w:shd w:val="clear" w:color="auto" w:fill="808080"/>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3737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3939"/>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2929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94949"/>
      </w:tcPr>
    </w:tblStylePr>
    <w:tblStylePr w:type="firstCol">
      <w:tblPr/>
      <w:tcPr>
        <w:tcBorders>
          <w:top w:val="nil"/>
          <w:left w:val="nil"/>
          <w:bottom w:val="nil"/>
          <w:right w:val="single" w:sz="18" w:space="0" w:color="FFFFFF"/>
          <w:insideH w:val="nil"/>
          <w:insideV w:val="nil"/>
        </w:tcBorders>
        <w:shd w:val="clear" w:color="auto" w:fill="6E6E6E"/>
      </w:tcPr>
    </w:tblStylePr>
    <w:tblStylePr w:type="lastCol">
      <w:tblPr/>
      <w:tcPr>
        <w:tcBorders>
          <w:top w:val="nil"/>
          <w:left w:val="single" w:sz="18" w:space="0" w:color="FFFFFF"/>
          <w:bottom w:val="nil"/>
          <w:right w:val="nil"/>
          <w:insideH w:val="nil"/>
          <w:insideV w:val="nil"/>
        </w:tcBorders>
        <w:shd w:val="clear" w:color="auto" w:fill="6E6E6E"/>
      </w:tcPr>
    </w:tblStylePr>
    <w:tblStylePr w:type="band1Vert">
      <w:tblPr/>
      <w:tcPr>
        <w:tcBorders>
          <w:top w:val="nil"/>
          <w:left w:val="nil"/>
          <w:bottom w:val="nil"/>
          <w:right w:val="nil"/>
          <w:insideH w:val="nil"/>
          <w:insideV w:val="nil"/>
        </w:tcBorders>
        <w:shd w:val="clear" w:color="auto" w:fill="6E6E6E"/>
      </w:tcPr>
    </w:tblStylePr>
    <w:tblStylePr w:type="band1Horz">
      <w:tblPr/>
      <w:tcPr>
        <w:tcBorders>
          <w:top w:val="nil"/>
          <w:left w:val="nil"/>
          <w:bottom w:val="nil"/>
          <w:right w:val="nil"/>
          <w:insideH w:val="nil"/>
          <w:insideV w:val="nil"/>
        </w:tcBorders>
        <w:shd w:val="clear" w:color="auto" w:fill="6E6E6E"/>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AAAAAA"/>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85858"/>
      </w:tcPr>
    </w:tblStylePr>
    <w:tblStylePr w:type="firstCol">
      <w:tblPr/>
      <w:tcPr>
        <w:tcBorders>
          <w:top w:val="nil"/>
          <w:left w:val="nil"/>
          <w:bottom w:val="nil"/>
          <w:right w:val="single" w:sz="18" w:space="0" w:color="FFFFFF"/>
          <w:insideH w:val="nil"/>
          <w:insideV w:val="nil"/>
        </w:tcBorders>
        <w:shd w:val="clear" w:color="auto" w:fill="848484"/>
      </w:tcPr>
    </w:tblStylePr>
    <w:tblStylePr w:type="lastCol">
      <w:tblPr/>
      <w:tcPr>
        <w:tcBorders>
          <w:top w:val="nil"/>
          <w:left w:val="single" w:sz="18" w:space="0" w:color="FFFFFF"/>
          <w:bottom w:val="nil"/>
          <w:right w:val="nil"/>
          <w:insideH w:val="nil"/>
          <w:insideV w:val="nil"/>
        </w:tcBorders>
        <w:shd w:val="clear" w:color="auto" w:fill="848484"/>
      </w:tcPr>
    </w:tblStylePr>
    <w:tblStylePr w:type="band1Vert">
      <w:tblPr/>
      <w:tcPr>
        <w:tcBorders>
          <w:top w:val="nil"/>
          <w:left w:val="nil"/>
          <w:bottom w:val="nil"/>
          <w:right w:val="nil"/>
          <w:insideH w:val="nil"/>
          <w:insideV w:val="nil"/>
        </w:tcBorders>
        <w:shd w:val="clear" w:color="auto" w:fill="848484"/>
      </w:tcPr>
    </w:tblStylePr>
    <w:tblStylePr w:type="band1Horz">
      <w:tblPr/>
      <w:tcPr>
        <w:tcBorders>
          <w:top w:val="nil"/>
          <w:left w:val="nil"/>
          <w:bottom w:val="nil"/>
          <w:right w:val="nil"/>
          <w:insideH w:val="nil"/>
          <w:insideV w:val="nil"/>
        </w:tcBorders>
        <w:shd w:val="clear" w:color="auto" w:fill="848484"/>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17171"/>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1717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17171"/>
        <w:left w:val="single" w:sz="4" w:space="0" w:color="797979"/>
        <w:bottom w:val="single" w:sz="4" w:space="0" w:color="797979"/>
        <w:right w:val="single" w:sz="4" w:space="0" w:color="797979"/>
        <w:insideH w:val="single" w:sz="4" w:space="0" w:color="FFFFFF"/>
        <w:insideV w:val="single" w:sz="4" w:space="0" w:color="FFFFFF"/>
      </w:tblBorders>
      <w:tblCellMar>
        <w:top w:w="0" w:type="dxa"/>
        <w:left w:w="108" w:type="dxa"/>
        <w:bottom w:w="0" w:type="dxa"/>
        <w:right w:w="108" w:type="dxa"/>
      </w:tblCellMar>
    </w:tblPr>
    <w:tcPr>
      <w:shd w:val="clear" w:color="auto" w:fill="F1F1F1"/>
    </w:tcPr>
    <w:tblStylePr w:type="firstRow">
      <w:rPr>
        <w:b/>
        <w:bCs/>
      </w:rPr>
      <w:tblPr/>
      <w:tcPr>
        <w:tcBorders>
          <w:top w:val="nil"/>
          <w:left w:val="nil"/>
          <w:bottom w:val="single" w:sz="24" w:space="0" w:color="71717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74747"/>
      </w:tcPr>
    </w:tblStylePr>
    <w:tblStylePr w:type="firstCol">
      <w:rPr>
        <w:color w:val="FFFFFF"/>
      </w:rPr>
      <w:tblPr/>
      <w:tcPr>
        <w:tcBorders>
          <w:top w:val="nil"/>
          <w:left w:val="nil"/>
          <w:bottom w:val="nil"/>
          <w:right w:val="nil"/>
          <w:insideH w:val="single" w:sz="4" w:space="0" w:color="474747"/>
          <w:insideV w:val="nil"/>
        </w:tcBorders>
        <w:shd w:val="clear" w:color="auto" w:fill="474747"/>
      </w:tcPr>
    </w:tblStylePr>
    <w:tblStylePr w:type="lastCol">
      <w:rPr>
        <w:color w:val="FFFFFF"/>
      </w:rPr>
      <w:tblPr/>
      <w:tcPr>
        <w:tcBorders>
          <w:top w:val="nil"/>
          <w:left w:val="nil"/>
          <w:bottom w:val="nil"/>
          <w:right w:val="nil"/>
          <w:insideH w:val="nil"/>
          <w:insideV w:val="nil"/>
        </w:tcBorders>
        <w:shd w:val="clear" w:color="auto" w:fill="474747"/>
      </w:tcPr>
    </w:tblStylePr>
    <w:tblStylePr w:type="band1Vert">
      <w:tblPr/>
      <w:tcPr>
        <w:shd w:val="clear" w:color="auto" w:fill="C9C9C9"/>
      </w:tcPr>
    </w:tblStylePr>
    <w:tblStylePr w:type="band1Horz">
      <w:tblPr/>
      <w:tcPr>
        <w:shd w:val="clear" w:color="auto" w:fill="BBBBBB"/>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17171"/>
        <w:left w:val="single" w:sz="4" w:space="0" w:color="717171"/>
        <w:bottom w:val="single" w:sz="4" w:space="0" w:color="717171"/>
        <w:right w:val="single" w:sz="4" w:space="0" w:color="717171"/>
        <w:insideH w:val="single" w:sz="4" w:space="0" w:color="FFFFFF"/>
        <w:insideV w:val="single" w:sz="4" w:space="0" w:color="FFFFFF"/>
      </w:tblBorders>
      <w:tblCellMar>
        <w:top w:w="0" w:type="dxa"/>
        <w:left w:w="108" w:type="dxa"/>
        <w:bottom w:w="0" w:type="dxa"/>
        <w:right w:w="108" w:type="dxa"/>
      </w:tblCellMar>
    </w:tblPr>
    <w:tcPr>
      <w:shd w:val="clear" w:color="auto" w:fill="F0F0F0"/>
    </w:tcPr>
    <w:tblStylePr w:type="firstRow">
      <w:rPr>
        <w:b/>
        <w:bCs/>
      </w:rPr>
      <w:tblPr/>
      <w:tcPr>
        <w:tcBorders>
          <w:top w:val="nil"/>
          <w:left w:val="nil"/>
          <w:bottom w:val="single" w:sz="24" w:space="0" w:color="71717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24242"/>
      </w:tcPr>
    </w:tblStylePr>
    <w:tblStylePr w:type="firstCol">
      <w:rPr>
        <w:color w:val="FFFFFF"/>
      </w:rPr>
      <w:tblPr/>
      <w:tcPr>
        <w:tcBorders>
          <w:top w:val="nil"/>
          <w:left w:val="nil"/>
          <w:bottom w:val="nil"/>
          <w:right w:val="nil"/>
          <w:insideH w:val="single" w:sz="4" w:space="0" w:color="424242"/>
          <w:insideV w:val="nil"/>
        </w:tcBorders>
        <w:shd w:val="clear" w:color="auto" w:fill="424242"/>
      </w:tcPr>
    </w:tblStylePr>
    <w:tblStylePr w:type="lastCol">
      <w:rPr>
        <w:color w:val="FFFFFF"/>
      </w:rPr>
      <w:tblPr/>
      <w:tcPr>
        <w:tcBorders>
          <w:top w:val="nil"/>
          <w:left w:val="nil"/>
          <w:bottom w:val="nil"/>
          <w:right w:val="nil"/>
          <w:insideH w:val="nil"/>
          <w:insideV w:val="nil"/>
        </w:tcBorders>
        <w:shd w:val="clear" w:color="auto" w:fill="424242"/>
      </w:tcPr>
    </w:tblStylePr>
    <w:tblStylePr w:type="band1Vert">
      <w:tblPr/>
      <w:tcPr>
        <w:shd w:val="clear" w:color="auto" w:fill="C5C5C5"/>
      </w:tcPr>
    </w:tblStylePr>
    <w:tblStylePr w:type="band1Horz">
      <w:tblPr/>
      <w:tcPr>
        <w:shd w:val="clear" w:color="auto" w:fill="B8B8B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37373"/>
        <w:left w:val="single" w:sz="4" w:space="0" w:color="A6A6A6"/>
        <w:bottom w:val="single" w:sz="4" w:space="0" w:color="A6A6A6"/>
        <w:right w:val="single" w:sz="4" w:space="0" w:color="A6A6A6"/>
        <w:insideH w:val="single" w:sz="4" w:space="0" w:color="FFFFFF"/>
        <w:insideV w:val="single" w:sz="4" w:space="0" w:color="FFFFFF"/>
      </w:tblBorders>
      <w:tblCellMar>
        <w:top w:w="0" w:type="dxa"/>
        <w:left w:w="108" w:type="dxa"/>
        <w:bottom w:w="0" w:type="dxa"/>
        <w:right w:w="108" w:type="dxa"/>
      </w:tblCellMar>
    </w:tblPr>
    <w:tcPr>
      <w:shd w:val="clear" w:color="auto" w:fill="F6F6F6"/>
    </w:tcPr>
    <w:tblStylePr w:type="firstRow">
      <w:rPr>
        <w:b/>
        <w:bCs/>
      </w:rPr>
      <w:tblPr/>
      <w:tcPr>
        <w:tcBorders>
          <w:top w:val="nil"/>
          <w:left w:val="nil"/>
          <w:bottom w:val="single" w:sz="24" w:space="0" w:color="73737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66666"/>
      </w:tcPr>
    </w:tblStylePr>
    <w:tblStylePr w:type="firstCol">
      <w:rPr>
        <w:color w:val="FFFFFF"/>
      </w:rPr>
      <w:tblPr/>
      <w:tcPr>
        <w:tcBorders>
          <w:top w:val="nil"/>
          <w:left w:val="nil"/>
          <w:bottom w:val="nil"/>
          <w:right w:val="nil"/>
          <w:insideH w:val="single" w:sz="4" w:space="0" w:color="666666"/>
          <w:insideV w:val="nil"/>
        </w:tcBorders>
        <w:shd w:val="clear" w:color="auto" w:fill="666666"/>
      </w:tcPr>
    </w:tblStylePr>
    <w:tblStylePr w:type="lastCol">
      <w:rPr>
        <w:color w:val="FFFFFF"/>
      </w:rPr>
      <w:tblPr/>
      <w:tcPr>
        <w:tcBorders>
          <w:top w:val="nil"/>
          <w:left w:val="nil"/>
          <w:bottom w:val="nil"/>
          <w:right w:val="nil"/>
          <w:insideH w:val="nil"/>
          <w:insideV w:val="nil"/>
        </w:tcBorders>
        <w:shd w:val="clear" w:color="auto" w:fill="666666"/>
      </w:tcPr>
    </w:tblStylePr>
    <w:tblStylePr w:type="band1Vert">
      <w:tblPr/>
      <w:tcPr>
        <w:shd w:val="clear" w:color="auto" w:fill="DBDBDB"/>
      </w:tcPr>
    </w:tblStylePr>
    <w:tblStylePr w:type="band1Horz">
      <w:tblPr/>
      <w:tcPr>
        <w:shd w:val="clear" w:color="auto" w:fill="D3D3D3"/>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A6A6A6"/>
        <w:left w:val="single" w:sz="4" w:space="0" w:color="737373"/>
        <w:bottom w:val="single" w:sz="4" w:space="0" w:color="737373"/>
        <w:right w:val="single" w:sz="4" w:space="0" w:color="737373"/>
        <w:insideH w:val="single" w:sz="4" w:space="0" w:color="FFFFFF"/>
        <w:insideV w:val="single" w:sz="4" w:space="0" w:color="FFFFFF"/>
      </w:tblBorders>
      <w:tblCellMar>
        <w:top w:w="0" w:type="dxa"/>
        <w:left w:w="108" w:type="dxa"/>
        <w:bottom w:w="0" w:type="dxa"/>
        <w:right w:w="108" w:type="dxa"/>
      </w:tblCellMar>
    </w:tblPr>
    <w:tcPr>
      <w:shd w:val="clear" w:color="auto" w:fill="F1F1F1"/>
    </w:tcPr>
    <w:tblStylePr w:type="firstRow">
      <w:rPr>
        <w:b/>
        <w:bCs/>
      </w:rPr>
      <w:tblPr/>
      <w:tcPr>
        <w:tcBorders>
          <w:top w:val="nil"/>
          <w:left w:val="nil"/>
          <w:bottom w:val="single" w:sz="24" w:space="0" w:color="A6A6A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4545"/>
      </w:tcPr>
    </w:tblStylePr>
    <w:tblStylePr w:type="firstCol">
      <w:rPr>
        <w:color w:val="FFFFFF"/>
      </w:rPr>
      <w:tblPr/>
      <w:tcPr>
        <w:tcBorders>
          <w:top w:val="nil"/>
          <w:left w:val="nil"/>
          <w:bottom w:val="nil"/>
          <w:right w:val="nil"/>
          <w:insideH w:val="single" w:sz="4" w:space="0" w:color="454545"/>
          <w:insideV w:val="nil"/>
        </w:tcBorders>
        <w:shd w:val="clear" w:color="auto" w:fill="454545"/>
      </w:tcPr>
    </w:tblStylePr>
    <w:tblStylePr w:type="lastCol">
      <w:rPr>
        <w:color w:val="FFFFFF"/>
      </w:rPr>
      <w:tblPr/>
      <w:tcPr>
        <w:tcBorders>
          <w:top w:val="nil"/>
          <w:left w:val="nil"/>
          <w:bottom w:val="nil"/>
          <w:right w:val="nil"/>
          <w:insideH w:val="nil"/>
          <w:insideV w:val="nil"/>
        </w:tcBorders>
        <w:shd w:val="clear" w:color="auto" w:fill="454545"/>
      </w:tcPr>
    </w:tblStylePr>
    <w:tblStylePr w:type="band1Vert">
      <w:tblPr/>
      <w:tcPr>
        <w:shd w:val="clear" w:color="auto" w:fill="C6C6C6"/>
      </w:tcPr>
    </w:tblStylePr>
    <w:tblStylePr w:type="band1Horz">
      <w:tblPr/>
      <w:tcPr>
        <w:shd w:val="clear" w:color="auto" w:fill="B9B9B9"/>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AAAAAA"/>
        <w:left w:val="single" w:sz="4" w:space="0" w:color="929292"/>
        <w:bottom w:val="single" w:sz="4" w:space="0" w:color="929292"/>
        <w:right w:val="single" w:sz="4" w:space="0" w:color="929292"/>
        <w:insideH w:val="single" w:sz="4" w:space="0" w:color="FFFFFF"/>
        <w:insideV w:val="single" w:sz="4" w:space="0" w:color="FFFFFF"/>
      </w:tblBorders>
      <w:tblCellMar>
        <w:top w:w="0" w:type="dxa"/>
        <w:left w:w="108" w:type="dxa"/>
        <w:bottom w:w="0" w:type="dxa"/>
        <w:right w:w="108" w:type="dxa"/>
      </w:tblCellMar>
    </w:tblPr>
    <w:tcPr>
      <w:shd w:val="clear" w:color="auto" w:fill="F4F4F4"/>
    </w:tcPr>
    <w:tblStylePr w:type="firstRow">
      <w:rPr>
        <w:b/>
        <w:bCs/>
      </w:rPr>
      <w:tblPr/>
      <w:tcPr>
        <w:tcBorders>
          <w:top w:val="nil"/>
          <w:left w:val="nil"/>
          <w:bottom w:val="single" w:sz="24" w:space="0" w:color="AAAAAA"/>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85858"/>
      </w:tcPr>
    </w:tblStylePr>
    <w:tblStylePr w:type="firstCol">
      <w:rPr>
        <w:color w:val="FFFFFF"/>
      </w:rPr>
      <w:tblPr/>
      <w:tcPr>
        <w:tcBorders>
          <w:top w:val="nil"/>
          <w:left w:val="nil"/>
          <w:bottom w:val="nil"/>
          <w:right w:val="nil"/>
          <w:insideH w:val="single" w:sz="4" w:space="0" w:color="585858"/>
          <w:insideV w:val="nil"/>
        </w:tcBorders>
        <w:shd w:val="clear" w:color="auto" w:fill="585858"/>
      </w:tcPr>
    </w:tblStylePr>
    <w:tblStylePr w:type="lastCol">
      <w:rPr>
        <w:color w:val="FFFFFF"/>
      </w:rPr>
      <w:tblPr/>
      <w:tcPr>
        <w:tcBorders>
          <w:top w:val="nil"/>
          <w:left w:val="nil"/>
          <w:bottom w:val="nil"/>
          <w:right w:val="nil"/>
          <w:insideH w:val="nil"/>
          <w:insideV w:val="nil"/>
        </w:tcBorders>
        <w:shd w:val="clear" w:color="auto" w:fill="585858"/>
      </w:tcPr>
    </w:tblStylePr>
    <w:tblStylePr w:type="band1Vert">
      <w:tblPr/>
      <w:tcPr>
        <w:shd w:val="clear" w:color="auto" w:fill="D3D3D3"/>
      </w:tcPr>
    </w:tblStylePr>
    <w:tblStylePr w:type="band1Horz">
      <w:tblPr/>
      <w:tcPr>
        <w:shd w:val="clear" w:color="auto" w:fill="C8C8C8"/>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29292"/>
        <w:left w:val="single" w:sz="4" w:space="0" w:color="AAAAAA"/>
        <w:bottom w:val="single" w:sz="4" w:space="0" w:color="AAAAAA"/>
        <w:right w:val="single" w:sz="4" w:space="0" w:color="AAAAAA"/>
        <w:insideH w:val="single" w:sz="4" w:space="0" w:color="FFFFFF"/>
        <w:insideV w:val="single" w:sz="4" w:space="0" w:color="FFFFFF"/>
      </w:tblBorders>
      <w:tblCellMar>
        <w:top w:w="0" w:type="dxa"/>
        <w:left w:w="108" w:type="dxa"/>
        <w:bottom w:w="0" w:type="dxa"/>
        <w:right w:w="108" w:type="dxa"/>
      </w:tblCellMar>
    </w:tblPr>
    <w:tcPr>
      <w:shd w:val="clear" w:color="auto" w:fill="F6F6F6"/>
    </w:tcPr>
    <w:tblStylePr w:type="firstRow">
      <w:rPr>
        <w:b/>
        <w:bCs/>
      </w:rPr>
      <w:tblPr/>
      <w:tcPr>
        <w:tcBorders>
          <w:top w:val="nil"/>
          <w:left w:val="nil"/>
          <w:bottom w:val="single" w:sz="24" w:space="0" w:color="92929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A6A6A"/>
      </w:tcPr>
    </w:tblStylePr>
    <w:tblStylePr w:type="firstCol">
      <w:rPr>
        <w:color w:val="FFFFFF"/>
      </w:rPr>
      <w:tblPr/>
      <w:tcPr>
        <w:tcBorders>
          <w:top w:val="nil"/>
          <w:left w:val="nil"/>
          <w:bottom w:val="nil"/>
          <w:right w:val="nil"/>
          <w:insideH w:val="single" w:sz="4" w:space="0" w:color="6A6A6A"/>
          <w:insideV w:val="nil"/>
        </w:tcBorders>
        <w:shd w:val="clear" w:color="auto" w:fill="6A6A6A"/>
      </w:tcPr>
    </w:tblStylePr>
    <w:tblStylePr w:type="lastCol">
      <w:rPr>
        <w:color w:val="FFFFFF"/>
      </w:rPr>
      <w:tblPr/>
      <w:tcPr>
        <w:tcBorders>
          <w:top w:val="nil"/>
          <w:left w:val="nil"/>
          <w:bottom w:val="nil"/>
          <w:right w:val="nil"/>
          <w:insideH w:val="nil"/>
          <w:insideV w:val="nil"/>
        </w:tcBorders>
        <w:shd w:val="clear" w:color="auto" w:fill="6A6A6A"/>
      </w:tcPr>
    </w:tblStylePr>
    <w:tblStylePr w:type="band1Vert">
      <w:tblPr/>
      <w:tcPr>
        <w:shd w:val="clear" w:color="auto" w:fill="DCDCDC"/>
      </w:tcPr>
    </w:tblStylePr>
    <w:tblStylePr w:type="band1Horz">
      <w:tblPr/>
      <w:tcPr>
        <w:shd w:val="clear" w:color="auto" w:fill="D4D4D4"/>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85858"/>
      </w:tcPr>
    </w:tblStylePr>
    <w:tblStylePr w:type="lastRow">
      <w:rPr>
        <w:b/>
        <w:bCs/>
        <w:color w:val="58585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1F1F1"/>
    </w:tcPr>
    <w:tblStylePr w:type="firstRow">
      <w:rPr>
        <w:b/>
        <w:bCs/>
        <w:color w:val="FFFFFF"/>
      </w:rPr>
      <w:tblPr/>
      <w:tcPr>
        <w:tcBorders>
          <w:bottom w:val="single" w:sz="12" w:space="0" w:color="FFFFFF"/>
        </w:tcBorders>
        <w:shd w:val="clear" w:color="auto" w:fill="585858"/>
      </w:tcPr>
    </w:tblStylePr>
    <w:tblStylePr w:type="lastRow">
      <w:rPr>
        <w:b/>
        <w:bCs/>
        <w:color w:val="58585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DDDD"/>
      </w:tcPr>
    </w:tblStylePr>
    <w:tblStylePr w:type="band1Horz">
      <w:tblPr/>
      <w:tcPr>
        <w:shd w:val="clear" w:color="auto" w:fill="E3E3E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0F0F0"/>
    </w:tcPr>
    <w:tblStylePr w:type="firstRow">
      <w:rPr>
        <w:b/>
        <w:bCs/>
        <w:color w:val="FFFFFF"/>
      </w:rPr>
      <w:tblPr/>
      <w:tcPr>
        <w:tcBorders>
          <w:bottom w:val="single" w:sz="12" w:space="0" w:color="FFFFFF"/>
        </w:tcBorders>
        <w:shd w:val="clear" w:color="auto" w:fill="585858"/>
      </w:tcPr>
    </w:tblStylePr>
    <w:tblStylePr w:type="lastRow">
      <w:rPr>
        <w:b/>
        <w:bCs/>
        <w:color w:val="58585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BDB"/>
      </w:tcPr>
    </w:tblStylePr>
    <w:tblStylePr w:type="band1Horz">
      <w:tblPr/>
      <w:tcPr>
        <w:shd w:val="clear" w:color="auto" w:fill="E2E2E2"/>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6F6F6"/>
    </w:tcPr>
    <w:tblStylePr w:type="firstRow">
      <w:rPr>
        <w:b/>
        <w:bCs/>
        <w:color w:val="FFFFFF"/>
      </w:rPr>
      <w:tblPr/>
      <w:tcPr>
        <w:tcBorders>
          <w:bottom w:val="single" w:sz="12" w:space="0" w:color="FFFFFF"/>
        </w:tcBorders>
        <w:shd w:val="clear" w:color="auto" w:fill="5B5B5B"/>
      </w:tcPr>
    </w:tblStylePr>
    <w:tblStylePr w:type="lastRow">
      <w:rPr>
        <w:b/>
        <w:bCs/>
        <w:color w:val="5B5B5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cPr>
    </w:tblStylePr>
    <w:tblStylePr w:type="band1Horz">
      <w:tblPr/>
      <w:tcPr>
        <w:shd w:val="clear" w:color="auto" w:fill="EDEDE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1F1F1"/>
    </w:tcPr>
    <w:tblStylePr w:type="firstRow">
      <w:rPr>
        <w:b/>
        <w:bCs/>
        <w:color w:val="FFFFFF"/>
      </w:rPr>
      <w:tblPr/>
      <w:tcPr>
        <w:tcBorders>
          <w:bottom w:val="single" w:sz="12" w:space="0" w:color="FFFFFF"/>
        </w:tcBorders>
        <w:shd w:val="clear" w:color="auto" w:fill="898989"/>
      </w:tcPr>
    </w:tblStylePr>
    <w:tblStylePr w:type="lastRow">
      <w:rPr>
        <w:b/>
        <w:bCs/>
        <w:color w:val="89898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CDC"/>
      </w:tcPr>
    </w:tblStylePr>
    <w:tblStylePr w:type="band1Horz">
      <w:tblPr/>
      <w:tcPr>
        <w:shd w:val="clear" w:color="auto" w:fill="E2E2E2"/>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4F4F4"/>
    </w:tcPr>
    <w:tblStylePr w:type="firstRow">
      <w:rPr>
        <w:b/>
        <w:bCs/>
        <w:color w:val="FFFFFF"/>
      </w:rPr>
      <w:tblPr/>
      <w:tcPr>
        <w:tcBorders>
          <w:bottom w:val="single" w:sz="12" w:space="0" w:color="FFFFFF"/>
        </w:tcBorders>
        <w:shd w:val="clear" w:color="auto" w:fill="8D8D8D"/>
      </w:tcPr>
    </w:tblStylePr>
    <w:tblStylePr w:type="lastRow">
      <w:rPr>
        <w:b/>
        <w:bCs/>
        <w:color w:val="8D8D8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4E4"/>
      </w:tcPr>
    </w:tblStylePr>
    <w:tblStylePr w:type="band1Horz">
      <w:tblPr/>
      <w:tcPr>
        <w:shd w:val="clear" w:color="auto" w:fill="E9E9E9"/>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6F6F6"/>
    </w:tcPr>
    <w:tblStylePr w:type="firstRow">
      <w:rPr>
        <w:b/>
        <w:bCs/>
        <w:color w:val="FFFFFF"/>
      </w:rPr>
      <w:tblPr/>
      <w:tcPr>
        <w:tcBorders>
          <w:bottom w:val="single" w:sz="12" w:space="0" w:color="FFFFFF"/>
        </w:tcBorders>
        <w:shd w:val="clear" w:color="auto" w:fill="757575"/>
      </w:tcPr>
    </w:tblStylePr>
    <w:tblStylePr w:type="lastRow">
      <w:rPr>
        <w:b/>
        <w:bCs/>
        <w:color w:val="75757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cPr>
    </w:tblStylePr>
    <w:tblStylePr w:type="band1Horz">
      <w:tblPr/>
      <w:tcPr>
        <w:shd w:val="clear" w:color="auto" w:fill="EDEDED"/>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3E3E3"/>
    </w:tcPr>
    <w:tblStylePr w:type="firstRow">
      <w:rPr>
        <w:b/>
        <w:bCs/>
      </w:rPr>
      <w:tblPr/>
      <w:tcPr>
        <w:shd w:val="clear" w:color="auto" w:fill="C9C9C9"/>
      </w:tcPr>
    </w:tblStylePr>
    <w:tblStylePr w:type="lastRow">
      <w:rPr>
        <w:b/>
        <w:bCs/>
        <w:color w:val="000000"/>
      </w:rPr>
      <w:tblPr/>
      <w:tcPr>
        <w:shd w:val="clear" w:color="auto" w:fill="C9C9C9"/>
      </w:tcPr>
    </w:tblStylePr>
    <w:tblStylePr w:type="firstCol">
      <w:rPr>
        <w:color w:val="FFFFFF"/>
      </w:rPr>
      <w:tblPr/>
      <w:tcPr>
        <w:shd w:val="clear" w:color="auto" w:fill="585858"/>
      </w:tcPr>
    </w:tblStylePr>
    <w:tblStylePr w:type="lastCol">
      <w:rPr>
        <w:color w:val="FFFFFF"/>
      </w:rPr>
      <w:tblPr/>
      <w:tcPr>
        <w:shd w:val="clear" w:color="auto" w:fill="585858"/>
      </w:tcPr>
    </w:tblStylePr>
    <w:tblStylePr w:type="band1Vert">
      <w:tblPr/>
      <w:tcPr>
        <w:shd w:val="clear" w:color="auto" w:fill="BBBBBB"/>
      </w:tcPr>
    </w:tblStylePr>
    <w:tblStylePr w:type="band1Horz">
      <w:tblPr/>
      <w:tcPr>
        <w:shd w:val="clear" w:color="auto" w:fill="BBBBBB"/>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2E2E2"/>
    </w:tcPr>
    <w:tblStylePr w:type="firstRow">
      <w:rPr>
        <w:b/>
        <w:bCs/>
      </w:rPr>
      <w:tblPr/>
      <w:tcPr>
        <w:shd w:val="clear" w:color="auto" w:fill="C5C5C5"/>
      </w:tcPr>
    </w:tblStylePr>
    <w:tblStylePr w:type="lastRow">
      <w:rPr>
        <w:b/>
        <w:bCs/>
        <w:color w:val="000000"/>
      </w:rPr>
      <w:tblPr/>
      <w:tcPr>
        <w:shd w:val="clear" w:color="auto" w:fill="C5C5C5"/>
      </w:tcPr>
    </w:tblStylePr>
    <w:tblStylePr w:type="firstCol">
      <w:rPr>
        <w:color w:val="FFFFFF"/>
      </w:rPr>
      <w:tblPr/>
      <w:tcPr>
        <w:shd w:val="clear" w:color="auto" w:fill="525252"/>
      </w:tcPr>
    </w:tblStylePr>
    <w:tblStylePr w:type="lastCol">
      <w:rPr>
        <w:color w:val="FFFFFF"/>
      </w:rPr>
      <w:tblPr/>
      <w:tcPr>
        <w:shd w:val="clear" w:color="auto" w:fill="525252"/>
      </w:tcPr>
    </w:tblStylePr>
    <w:tblStylePr w:type="band1Vert">
      <w:tblPr/>
      <w:tcPr>
        <w:shd w:val="clear" w:color="auto" w:fill="B8B8B8"/>
      </w:tcPr>
    </w:tblStylePr>
    <w:tblStylePr w:type="band1Horz">
      <w:tblPr/>
      <w:tcPr>
        <w:shd w:val="clear" w:color="auto" w:fill="B8B8B8"/>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808080"/>
      </w:tcPr>
    </w:tblStylePr>
    <w:tblStylePr w:type="lastCol">
      <w:rPr>
        <w:color w:val="FFFFFF"/>
      </w:rPr>
      <w:tblPr/>
      <w:tcPr>
        <w:shd w:val="clear" w:color="auto" w:fill="808080"/>
      </w:tcPr>
    </w:tblStylePr>
    <w:tblStylePr w:type="band1Vert">
      <w:tblPr/>
      <w:tcPr>
        <w:shd w:val="clear" w:color="auto" w:fill="D3D3D3"/>
      </w:tcPr>
    </w:tblStylePr>
    <w:tblStylePr w:type="band1Horz">
      <w:tblPr/>
      <w:tcPr>
        <w:shd w:val="clear" w:color="auto" w:fill="D3D3D3"/>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2E2E2"/>
    </w:tcPr>
    <w:tblStylePr w:type="firstRow">
      <w:rPr>
        <w:b/>
        <w:bCs/>
      </w:rPr>
      <w:tblPr/>
      <w:tcPr>
        <w:shd w:val="clear" w:color="auto" w:fill="C6C6C6"/>
      </w:tcPr>
    </w:tblStylePr>
    <w:tblStylePr w:type="lastRow">
      <w:rPr>
        <w:b/>
        <w:bCs/>
        <w:color w:val="000000"/>
      </w:rPr>
      <w:tblPr/>
      <w:tcPr>
        <w:shd w:val="clear" w:color="auto" w:fill="C6C6C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B9B9B9"/>
      </w:tcPr>
    </w:tblStylePr>
    <w:tblStylePr w:type="band1Horz">
      <w:tblPr/>
      <w:tcPr>
        <w:shd w:val="clear" w:color="auto" w:fill="B9B9B9"/>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9E9E9"/>
    </w:tcPr>
    <w:tblStylePr w:type="firstRow">
      <w:rPr>
        <w:b/>
        <w:bCs/>
      </w:rPr>
      <w:tblPr/>
      <w:tcPr>
        <w:shd w:val="clear" w:color="auto" w:fill="D3D3D3"/>
      </w:tcPr>
    </w:tblStylePr>
    <w:tblStylePr w:type="lastRow">
      <w:rPr>
        <w:b/>
        <w:bCs/>
        <w:color w:val="000000"/>
      </w:rPr>
      <w:tblPr/>
      <w:tcPr>
        <w:shd w:val="clear" w:color="auto" w:fill="D3D3D3"/>
      </w:tcPr>
    </w:tblStylePr>
    <w:tblStylePr w:type="firstCol">
      <w:rPr>
        <w:color w:val="FFFFFF"/>
      </w:rPr>
      <w:tblPr/>
      <w:tcPr>
        <w:shd w:val="clear" w:color="auto" w:fill="6E6E6E"/>
      </w:tcPr>
    </w:tblStylePr>
    <w:tblStylePr w:type="lastCol">
      <w:rPr>
        <w:color w:val="FFFFFF"/>
      </w:rPr>
      <w:tblPr/>
      <w:tcPr>
        <w:shd w:val="clear" w:color="auto" w:fill="6E6E6E"/>
      </w:tcPr>
    </w:tblStylePr>
    <w:tblStylePr w:type="band1Vert">
      <w:tblPr/>
      <w:tcPr>
        <w:shd w:val="clear" w:color="auto" w:fill="C8C8C8"/>
      </w:tcPr>
    </w:tblStylePr>
    <w:tblStylePr w:type="band1Horz">
      <w:tblPr/>
      <w:tcPr>
        <w:shd w:val="clear" w:color="auto" w:fill="C8C8C8"/>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DEDED"/>
    </w:tcPr>
    <w:tblStylePr w:type="firstRow">
      <w:rPr>
        <w:b/>
        <w:bCs/>
      </w:rPr>
      <w:tblPr/>
      <w:tcPr>
        <w:shd w:val="clear" w:color="auto" w:fill="DCDCDC"/>
      </w:tcPr>
    </w:tblStylePr>
    <w:tblStylePr w:type="lastRow">
      <w:rPr>
        <w:b/>
        <w:bCs/>
        <w:color w:val="000000"/>
      </w:rPr>
      <w:tblPr/>
      <w:tcPr>
        <w:shd w:val="clear" w:color="auto" w:fill="DCDCDC"/>
      </w:tcPr>
    </w:tblStylePr>
    <w:tblStylePr w:type="firstCol">
      <w:rPr>
        <w:color w:val="FFFFFF"/>
      </w:rPr>
      <w:tblPr/>
      <w:tcPr>
        <w:shd w:val="clear" w:color="auto" w:fill="848484"/>
      </w:tcPr>
    </w:tblStylePr>
    <w:tblStylePr w:type="lastCol">
      <w:rPr>
        <w:color w:val="FFFFFF"/>
      </w:rPr>
      <w:tblPr/>
      <w:tcPr>
        <w:shd w:val="clear" w:color="auto" w:fill="848484"/>
      </w:tcPr>
    </w:tblStylePr>
    <w:tblStylePr w:type="band1Vert">
      <w:tblPr/>
      <w:tcPr>
        <w:shd w:val="clear" w:color="auto" w:fill="D4D4D4"/>
      </w:tcPr>
    </w:tblStylePr>
    <w:tblStylePr w:type="band1Horz">
      <w:tblPr/>
      <w:tcPr>
        <w:shd w:val="clear" w:color="auto" w:fill="D4D4D4"/>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858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979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979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979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B3B3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B3B3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9797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85858"/>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9797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97979"/>
    </w:rPr>
  </w:style>
  <w:style w:type="paragraph" w:styleId="Title">
    <w:name w:val="Title"/>
    <w:basedOn w:val="Normal"/>
    <w:next w:val="Normal"/>
    <w:link w:val="TitleChar"/>
    <w:uiPriority w:val="10"/>
    <w:qFormat/>
    <w:rsid w:val="00FC693F"/>
    <w:pPr>
      <w:pBdr>
        <w:bottom w:val="single" w:sz="8" w:space="4" w:color="797979"/>
      </w:pBdr>
      <w:spacing w:after="300" w:line="240" w:lineRule="auto"/>
      <w:contextualSpacing/>
    </w:pPr>
    <w:rPr>
      <w:rFonts w:asciiTheme="majorHAnsi" w:eastAsiaTheme="majorEastAsia" w:hAnsiTheme="majorHAnsi" w:cstheme="majorBidi"/>
      <w:color w:val="31313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1313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979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9797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9797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B3B3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B3B3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9797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979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97979"/>
      </w:pBdr>
      <w:spacing w:before="200" w:after="280"/>
      <w:ind w:left="936" w:right="936"/>
    </w:pPr>
    <w:rPr>
      <w:b/>
      <w:bCs/>
      <w:i/>
      <w:iCs/>
      <w:color w:val="797979"/>
    </w:rPr>
  </w:style>
  <w:style w:type="character" w:customStyle="1" w:styleId="IntenseQuoteChar">
    <w:name w:val="Intense Quote Char"/>
    <w:basedOn w:val="DefaultParagraphFont"/>
    <w:link w:val="IntenseQuote"/>
    <w:uiPriority w:val="30"/>
    <w:rsid w:val="00FC693F"/>
    <w:rPr>
      <w:b/>
      <w:bCs/>
      <w:i/>
      <w:iCs/>
      <w:color w:val="797979"/>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97979"/>
    </w:rPr>
  </w:style>
  <w:style w:type="character" w:styleId="SubtleReference">
    <w:name w:val="Subtle Reference"/>
    <w:basedOn w:val="DefaultParagraphFont"/>
    <w:uiPriority w:val="31"/>
    <w:qFormat/>
    <w:rsid w:val="00FC693F"/>
    <w:rPr>
      <w:smallCaps/>
      <w:color w:val="717171"/>
      <w:u w:val="single"/>
    </w:rPr>
  </w:style>
  <w:style w:type="character" w:styleId="IntenseReference">
    <w:name w:val="Intense Reference"/>
    <w:basedOn w:val="DefaultParagraphFont"/>
    <w:uiPriority w:val="32"/>
    <w:qFormat/>
    <w:rsid w:val="00FC693F"/>
    <w:rPr>
      <w:b/>
      <w:bCs/>
      <w:smallCaps/>
      <w:color w:val="717171"/>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85858"/>
    </w:rPr>
    <w:tblPr>
      <w:tblStyleRowBandSize w:val="1"/>
      <w:tblStyleColBandSize w:val="1"/>
      <w:tblInd w:w="0" w:type="dxa"/>
      <w:tblBorders>
        <w:top w:val="single" w:sz="8" w:space="0" w:color="797979"/>
        <w:bottom w:val="single" w:sz="8" w:space="0" w:color="7979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97979"/>
          <w:left w:val="nil"/>
          <w:bottom w:val="single" w:sz="8" w:space="0" w:color="797979"/>
          <w:right w:val="nil"/>
          <w:insideH w:val="nil"/>
          <w:insideV w:val="nil"/>
        </w:tcBorders>
      </w:tcPr>
    </w:tblStylePr>
    <w:tblStylePr w:type="lastRow">
      <w:pPr>
        <w:spacing w:before="0" w:after="0" w:line="240" w:lineRule="auto"/>
      </w:pPr>
      <w:rPr>
        <w:b/>
        <w:bCs/>
      </w:rPr>
      <w:tblPr/>
      <w:tcPr>
        <w:tcBorders>
          <w:top w:val="single" w:sz="8" w:space="0" w:color="797979"/>
          <w:left w:val="nil"/>
          <w:bottom w:val="single" w:sz="8" w:space="0" w:color="79797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DDDD"/>
      </w:tcPr>
    </w:tblStylePr>
    <w:tblStylePr w:type="band1Horz">
      <w:tblPr/>
      <w:tcPr>
        <w:tcBorders>
          <w:left w:val="nil"/>
          <w:right w:val="nil"/>
          <w:insideH w:val="nil"/>
          <w:insideV w:val="nil"/>
        </w:tcBorders>
        <w:shd w:val="clear" w:color="auto" w:fill="DDDDDD"/>
      </w:tcPr>
    </w:tblStylePr>
  </w:style>
  <w:style w:type="table" w:styleId="LightShading-Accent2">
    <w:name w:val="Light Shading Accent 2"/>
    <w:basedOn w:val="TableNormal"/>
    <w:uiPriority w:val="60"/>
    <w:rsid w:val="00FC693F"/>
    <w:pPr>
      <w:spacing w:after="0" w:line="240" w:lineRule="auto"/>
    </w:pPr>
    <w:rPr>
      <w:color w:val="525252"/>
    </w:rPr>
    <w:tblPr>
      <w:tblStyleRowBandSize w:val="1"/>
      <w:tblStyleColBandSize w:val="1"/>
      <w:tblInd w:w="0" w:type="dxa"/>
      <w:tblBorders>
        <w:top w:val="single" w:sz="8" w:space="0" w:color="717171"/>
        <w:bottom w:val="single" w:sz="8" w:space="0" w:color="71717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17171"/>
          <w:left w:val="nil"/>
          <w:bottom w:val="single" w:sz="8" w:space="0" w:color="717171"/>
          <w:right w:val="nil"/>
          <w:insideH w:val="nil"/>
          <w:insideV w:val="nil"/>
        </w:tcBorders>
      </w:tcPr>
    </w:tblStylePr>
    <w:tblStylePr w:type="lastRow">
      <w:pPr>
        <w:spacing w:before="0" w:after="0" w:line="240" w:lineRule="auto"/>
      </w:pPr>
      <w:rPr>
        <w:b/>
        <w:bCs/>
      </w:rPr>
      <w:tblPr/>
      <w:tcPr>
        <w:tcBorders>
          <w:top w:val="single" w:sz="8" w:space="0" w:color="717171"/>
          <w:left w:val="nil"/>
          <w:bottom w:val="single" w:sz="8" w:space="0" w:color="71717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BDB"/>
      </w:tcPr>
    </w:tblStylePr>
    <w:tblStylePr w:type="band1Horz">
      <w:tblPr/>
      <w:tcPr>
        <w:tcBorders>
          <w:left w:val="nil"/>
          <w:right w:val="nil"/>
          <w:insideH w:val="nil"/>
          <w:insideV w:val="nil"/>
        </w:tcBorders>
        <w:shd w:val="clear" w:color="auto" w:fill="DBDBDB"/>
      </w:tcPr>
    </w:tblStylePr>
  </w:style>
  <w:style w:type="table" w:styleId="LightShading-Accent3">
    <w:name w:val="Light Shading Accent 3"/>
    <w:basedOn w:val="TableNormal"/>
    <w:uiPriority w:val="60"/>
    <w:rsid w:val="00FC693F"/>
    <w:pPr>
      <w:spacing w:after="0" w:line="240" w:lineRule="auto"/>
    </w:pPr>
    <w:rPr>
      <w:color w:val="808080"/>
    </w:rPr>
    <w:tblPr>
      <w:tblStyleRowBandSize w:val="1"/>
      <w:tblStyleColBandSize w:val="1"/>
      <w:tblInd w:w="0" w:type="dxa"/>
      <w:tblBorders>
        <w:top w:val="single" w:sz="8" w:space="0" w:color="A6A6A6"/>
        <w:bottom w:val="single" w:sz="8" w:space="0" w:color="A6A6A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la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cPr>
    </w:tblStylePr>
    <w:tblStylePr w:type="band1Horz">
      <w:tblPr/>
      <w:tcPr>
        <w:tcBorders>
          <w:left w:val="nil"/>
          <w:right w:val="nil"/>
          <w:insideH w:val="nil"/>
          <w:insideV w:val="nil"/>
        </w:tcBorders>
        <w:shd w:val="clear" w:color="auto" w:fill="E9E9E9"/>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737373"/>
        <w:bottom w:val="single" w:sz="8" w:space="0" w:color="73737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37373"/>
          <w:left w:val="nil"/>
          <w:bottom w:val="single" w:sz="8" w:space="0" w:color="737373"/>
          <w:right w:val="nil"/>
          <w:insideH w:val="nil"/>
          <w:insideV w:val="nil"/>
        </w:tcBorders>
      </w:tcPr>
    </w:tblStylePr>
    <w:tblStylePr w:type="lastRow">
      <w:pPr>
        <w:spacing w:before="0" w:after="0" w:line="240" w:lineRule="auto"/>
      </w:pPr>
      <w:rPr>
        <w:b/>
        <w:bCs/>
      </w:rPr>
      <w:tblPr/>
      <w:tcPr>
        <w:tcBorders>
          <w:top w:val="single" w:sz="8" w:space="0" w:color="737373"/>
          <w:left w:val="nil"/>
          <w:bottom w:val="single" w:sz="8" w:space="0" w:color="73737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CDC"/>
      </w:tcPr>
    </w:tblStylePr>
    <w:tblStylePr w:type="band1Horz">
      <w:tblPr/>
      <w:tcPr>
        <w:tcBorders>
          <w:left w:val="nil"/>
          <w:right w:val="nil"/>
          <w:insideH w:val="nil"/>
          <w:insideV w:val="nil"/>
        </w:tcBorders>
        <w:shd w:val="clear" w:color="auto" w:fill="DCDCDC"/>
      </w:tcPr>
    </w:tblStylePr>
  </w:style>
  <w:style w:type="table" w:styleId="LightShading-Accent5">
    <w:name w:val="Light Shading Accent 5"/>
    <w:basedOn w:val="TableNormal"/>
    <w:uiPriority w:val="60"/>
    <w:rsid w:val="00FC693F"/>
    <w:pPr>
      <w:spacing w:after="0" w:line="240" w:lineRule="auto"/>
    </w:pPr>
    <w:rPr>
      <w:color w:val="6E6E6E"/>
    </w:rPr>
    <w:tblPr>
      <w:tblStyleRowBandSize w:val="1"/>
      <w:tblStyleColBandSize w:val="1"/>
      <w:tblInd w:w="0" w:type="dxa"/>
      <w:tblBorders>
        <w:top w:val="single" w:sz="8" w:space="0" w:color="929292"/>
        <w:bottom w:val="single" w:sz="8" w:space="0" w:color="92929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29292"/>
          <w:left w:val="nil"/>
          <w:bottom w:val="single" w:sz="8" w:space="0" w:color="929292"/>
          <w:right w:val="nil"/>
          <w:insideH w:val="nil"/>
          <w:insideV w:val="nil"/>
        </w:tcBorders>
      </w:tcPr>
    </w:tblStylePr>
    <w:tblStylePr w:type="lastRow">
      <w:pPr>
        <w:spacing w:before="0" w:after="0" w:line="240" w:lineRule="auto"/>
      </w:pPr>
      <w:rPr>
        <w:b/>
        <w:bCs/>
      </w:rPr>
      <w:tblPr/>
      <w:tcPr>
        <w:tcBorders>
          <w:top w:val="single" w:sz="8" w:space="0" w:color="929292"/>
          <w:left w:val="nil"/>
          <w:bottom w:val="single" w:sz="8" w:space="0" w:color="92929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4E4"/>
      </w:tcPr>
    </w:tblStylePr>
    <w:tblStylePr w:type="band1Horz">
      <w:tblPr/>
      <w:tcPr>
        <w:tcBorders>
          <w:left w:val="nil"/>
          <w:right w:val="nil"/>
          <w:insideH w:val="nil"/>
          <w:insideV w:val="nil"/>
        </w:tcBorders>
        <w:shd w:val="clear" w:color="auto" w:fill="E4E4E4"/>
      </w:tcPr>
    </w:tblStylePr>
  </w:style>
  <w:style w:type="table" w:styleId="LightShading-Accent6">
    <w:name w:val="Light Shading Accent 6"/>
    <w:basedOn w:val="TableNormal"/>
    <w:uiPriority w:val="60"/>
    <w:rsid w:val="00FC693F"/>
    <w:pPr>
      <w:spacing w:after="0" w:line="240" w:lineRule="auto"/>
    </w:pPr>
    <w:rPr>
      <w:color w:val="848484"/>
    </w:rPr>
    <w:tblPr>
      <w:tblStyleRowBandSize w:val="1"/>
      <w:tblStyleColBandSize w:val="1"/>
      <w:tblInd w:w="0" w:type="dxa"/>
      <w:tblBorders>
        <w:top w:val="single" w:sz="8" w:space="0" w:color="AAAAAA"/>
        <w:bottom w:val="single" w:sz="8" w:space="0" w:color="AAAAAA"/>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AAAAA"/>
          <w:left w:val="nil"/>
          <w:bottom w:val="single" w:sz="8" w:space="0" w:color="AAAAAA"/>
          <w:right w:val="nil"/>
          <w:insideH w:val="nil"/>
          <w:insideV w:val="nil"/>
        </w:tcBorders>
      </w:tcPr>
    </w:tblStylePr>
    <w:tblStylePr w:type="lastRow">
      <w:pPr>
        <w:spacing w:before="0" w:after="0" w:line="240" w:lineRule="auto"/>
      </w:pPr>
      <w:rPr>
        <w:b/>
        <w:bCs/>
      </w:rPr>
      <w:tblPr/>
      <w:tcPr>
        <w:tcBorders>
          <w:top w:val="single" w:sz="8" w:space="0" w:color="AAAAAA"/>
          <w:left w:val="nil"/>
          <w:bottom w:val="single" w:sz="8" w:space="0" w:color="AAAAA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cPr>
    </w:tblStylePr>
    <w:tblStylePr w:type="band1Horz">
      <w:tblPr/>
      <w:tcPr>
        <w:tcBorders>
          <w:left w:val="nil"/>
          <w:right w:val="nil"/>
          <w:insideH w:val="nil"/>
          <w:insideV w:val="nil"/>
        </w:tcBorders>
        <w:shd w:val="clear" w:color="auto" w:fill="E9E9E9"/>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97979"/>
        <w:left w:val="single" w:sz="8" w:space="0" w:color="797979"/>
        <w:bottom w:val="single" w:sz="8" w:space="0" w:color="797979"/>
        <w:right w:val="single" w:sz="8" w:space="0" w:color="79797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97979"/>
      </w:tcPr>
    </w:tblStylePr>
    <w:tblStylePr w:type="lastRow">
      <w:pPr>
        <w:spacing w:before="0" w:after="0" w:line="240" w:lineRule="auto"/>
      </w:pPr>
      <w:rPr>
        <w:b/>
        <w:bCs/>
      </w:rPr>
      <w:tblPr/>
      <w:tcPr>
        <w:tcBorders>
          <w:top w:val="double" w:sz="6" w:space="0" w:color="797979"/>
          <w:left w:val="single" w:sz="8" w:space="0" w:color="797979"/>
          <w:bottom w:val="single" w:sz="8" w:space="0" w:color="797979"/>
          <w:right w:val="single" w:sz="8" w:space="0" w:color="797979"/>
        </w:tcBorders>
      </w:tcPr>
    </w:tblStylePr>
    <w:tblStylePr w:type="firstCol">
      <w:rPr>
        <w:b/>
        <w:bCs/>
      </w:rPr>
    </w:tblStylePr>
    <w:tblStylePr w:type="lastCol">
      <w:rPr>
        <w:b/>
        <w:bCs/>
      </w:rPr>
    </w:tblStylePr>
    <w:tblStylePr w:type="band1Vert">
      <w:tblPr/>
      <w:tcPr>
        <w:tcBorders>
          <w:top w:val="single" w:sz="8" w:space="0" w:color="797979"/>
          <w:left w:val="single" w:sz="8" w:space="0" w:color="797979"/>
          <w:bottom w:val="single" w:sz="8" w:space="0" w:color="797979"/>
          <w:right w:val="single" w:sz="8" w:space="0" w:color="797979"/>
        </w:tcBorders>
      </w:tcPr>
    </w:tblStylePr>
    <w:tblStylePr w:type="band1Horz">
      <w:tblPr/>
      <w:tcPr>
        <w:tcBorders>
          <w:top w:val="single" w:sz="8" w:space="0" w:color="797979"/>
          <w:left w:val="single" w:sz="8" w:space="0" w:color="797979"/>
          <w:bottom w:val="single" w:sz="8" w:space="0" w:color="797979"/>
          <w:right w:val="single" w:sz="8" w:space="0" w:color="79797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17171"/>
        <w:left w:val="single" w:sz="8" w:space="0" w:color="717171"/>
        <w:bottom w:val="single" w:sz="8" w:space="0" w:color="717171"/>
        <w:right w:val="single" w:sz="8" w:space="0" w:color="71717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17171"/>
      </w:tcPr>
    </w:tblStylePr>
    <w:tblStylePr w:type="lastRow">
      <w:pPr>
        <w:spacing w:before="0" w:after="0" w:line="240" w:lineRule="auto"/>
      </w:pPr>
      <w:rPr>
        <w:b/>
        <w:bCs/>
      </w:rPr>
      <w:tblPr/>
      <w:tcPr>
        <w:tcBorders>
          <w:top w:val="double" w:sz="6" w:space="0" w:color="717171"/>
          <w:left w:val="single" w:sz="8" w:space="0" w:color="717171"/>
          <w:bottom w:val="single" w:sz="8" w:space="0" w:color="717171"/>
          <w:right w:val="single" w:sz="8" w:space="0" w:color="717171"/>
        </w:tcBorders>
      </w:tcPr>
    </w:tblStylePr>
    <w:tblStylePr w:type="firstCol">
      <w:rPr>
        <w:b/>
        <w:bCs/>
      </w:rPr>
    </w:tblStylePr>
    <w:tblStylePr w:type="lastCol">
      <w:rPr>
        <w:b/>
        <w:bCs/>
      </w:rPr>
    </w:tblStylePr>
    <w:tblStylePr w:type="band1Vert">
      <w:tblPr/>
      <w:tcPr>
        <w:tcBorders>
          <w:top w:val="single" w:sz="8" w:space="0" w:color="717171"/>
          <w:left w:val="single" w:sz="8" w:space="0" w:color="717171"/>
          <w:bottom w:val="single" w:sz="8" w:space="0" w:color="717171"/>
          <w:right w:val="single" w:sz="8" w:space="0" w:color="717171"/>
        </w:tcBorders>
      </w:tcPr>
    </w:tblStylePr>
    <w:tblStylePr w:type="band1Horz">
      <w:tblPr/>
      <w:tcPr>
        <w:tcBorders>
          <w:top w:val="single" w:sz="8" w:space="0" w:color="717171"/>
          <w:left w:val="single" w:sz="8" w:space="0" w:color="717171"/>
          <w:bottom w:val="single" w:sz="8" w:space="0" w:color="717171"/>
          <w:right w:val="single" w:sz="8" w:space="0" w:color="717171"/>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A6A6A6"/>
        <w:left w:val="single" w:sz="8" w:space="0" w:color="A6A6A6"/>
        <w:bottom w:val="single" w:sz="8" w:space="0" w:color="A6A6A6"/>
        <w:right w:val="single" w:sz="8" w:space="0" w:color="A6A6A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A6A6A6"/>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tcBorders>
      </w:tcPr>
    </w:tblStylePr>
    <w:tblStylePr w:type="firstCol">
      <w:rPr>
        <w:b/>
        <w:bCs/>
      </w:rPr>
    </w:tblStylePr>
    <w:tblStylePr w:type="lastCol">
      <w:rPr>
        <w:b/>
        <w:bCs/>
      </w:rPr>
    </w:tblStylePr>
    <w:tblStylePr w:type="band1Vert">
      <w:tblPr/>
      <w:tcPr>
        <w:tcBorders>
          <w:top w:val="single" w:sz="8" w:space="0" w:color="A6A6A6"/>
          <w:left w:val="single" w:sz="8" w:space="0" w:color="A6A6A6"/>
          <w:bottom w:val="single" w:sz="8" w:space="0" w:color="A6A6A6"/>
          <w:right w:val="single" w:sz="8" w:space="0" w:color="A6A6A6"/>
        </w:tcBorders>
      </w:tcPr>
    </w:tblStylePr>
    <w:tblStylePr w:type="band1Horz">
      <w:tblPr/>
      <w:tcPr>
        <w:tcBorders>
          <w:top w:val="single" w:sz="8" w:space="0" w:color="A6A6A6"/>
          <w:left w:val="single" w:sz="8" w:space="0" w:color="A6A6A6"/>
          <w:bottom w:val="single" w:sz="8" w:space="0" w:color="A6A6A6"/>
          <w:right w:val="single" w:sz="8" w:space="0" w:color="A6A6A6"/>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37373"/>
        <w:left w:val="single" w:sz="8" w:space="0" w:color="737373"/>
        <w:bottom w:val="single" w:sz="8" w:space="0" w:color="737373"/>
        <w:right w:val="single" w:sz="8" w:space="0" w:color="73737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37373"/>
      </w:tcPr>
    </w:tblStylePr>
    <w:tblStylePr w:type="lastRow">
      <w:pPr>
        <w:spacing w:before="0" w:after="0" w:line="240" w:lineRule="auto"/>
      </w:pPr>
      <w:rPr>
        <w:b/>
        <w:bCs/>
      </w:rPr>
      <w:tblPr/>
      <w:tcPr>
        <w:tcBorders>
          <w:top w:val="double" w:sz="6" w:space="0" w:color="737373"/>
          <w:left w:val="single" w:sz="8" w:space="0" w:color="737373"/>
          <w:bottom w:val="single" w:sz="8" w:space="0" w:color="737373"/>
          <w:right w:val="single" w:sz="8" w:space="0" w:color="737373"/>
        </w:tcBorders>
      </w:tcPr>
    </w:tblStylePr>
    <w:tblStylePr w:type="firstCol">
      <w:rPr>
        <w:b/>
        <w:bCs/>
      </w:rPr>
    </w:tblStylePr>
    <w:tblStylePr w:type="lastCol">
      <w:rPr>
        <w:b/>
        <w:bCs/>
      </w:rPr>
    </w:tblStylePr>
    <w:tblStylePr w:type="band1Vert">
      <w:tblPr/>
      <w:tcPr>
        <w:tcBorders>
          <w:top w:val="single" w:sz="8" w:space="0" w:color="737373"/>
          <w:left w:val="single" w:sz="8" w:space="0" w:color="737373"/>
          <w:bottom w:val="single" w:sz="8" w:space="0" w:color="737373"/>
          <w:right w:val="single" w:sz="8" w:space="0" w:color="737373"/>
        </w:tcBorders>
      </w:tcPr>
    </w:tblStylePr>
    <w:tblStylePr w:type="band1Horz">
      <w:tblPr/>
      <w:tcPr>
        <w:tcBorders>
          <w:top w:val="single" w:sz="8" w:space="0" w:color="737373"/>
          <w:left w:val="single" w:sz="8" w:space="0" w:color="737373"/>
          <w:bottom w:val="single" w:sz="8" w:space="0" w:color="737373"/>
          <w:right w:val="single" w:sz="8" w:space="0" w:color="737373"/>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29292"/>
        <w:left w:val="single" w:sz="8" w:space="0" w:color="929292"/>
        <w:bottom w:val="single" w:sz="8" w:space="0" w:color="929292"/>
        <w:right w:val="single" w:sz="8" w:space="0" w:color="92929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29292"/>
      </w:tcPr>
    </w:tblStylePr>
    <w:tblStylePr w:type="lastRow">
      <w:pPr>
        <w:spacing w:before="0" w:after="0" w:line="240" w:lineRule="auto"/>
      </w:pPr>
      <w:rPr>
        <w:b/>
        <w:bCs/>
      </w:rPr>
      <w:tblPr/>
      <w:tcPr>
        <w:tcBorders>
          <w:top w:val="double" w:sz="6" w:space="0" w:color="929292"/>
          <w:left w:val="single" w:sz="8" w:space="0" w:color="929292"/>
          <w:bottom w:val="single" w:sz="8" w:space="0" w:color="929292"/>
          <w:right w:val="single" w:sz="8" w:space="0" w:color="929292"/>
        </w:tcBorders>
      </w:tcPr>
    </w:tblStylePr>
    <w:tblStylePr w:type="firstCol">
      <w:rPr>
        <w:b/>
        <w:bCs/>
      </w:rPr>
    </w:tblStylePr>
    <w:tblStylePr w:type="lastCol">
      <w:rPr>
        <w:b/>
        <w:bCs/>
      </w:rPr>
    </w:tblStylePr>
    <w:tblStylePr w:type="band1Vert">
      <w:tblPr/>
      <w:tcPr>
        <w:tcBorders>
          <w:top w:val="single" w:sz="8" w:space="0" w:color="929292"/>
          <w:left w:val="single" w:sz="8" w:space="0" w:color="929292"/>
          <w:bottom w:val="single" w:sz="8" w:space="0" w:color="929292"/>
          <w:right w:val="single" w:sz="8" w:space="0" w:color="929292"/>
        </w:tcBorders>
      </w:tcPr>
    </w:tblStylePr>
    <w:tblStylePr w:type="band1Horz">
      <w:tblPr/>
      <w:tcPr>
        <w:tcBorders>
          <w:top w:val="single" w:sz="8" w:space="0" w:color="929292"/>
          <w:left w:val="single" w:sz="8" w:space="0" w:color="929292"/>
          <w:bottom w:val="single" w:sz="8" w:space="0" w:color="929292"/>
          <w:right w:val="single" w:sz="8" w:space="0" w:color="929292"/>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AAAAAA"/>
        <w:left w:val="single" w:sz="8" w:space="0" w:color="AAAAAA"/>
        <w:bottom w:val="single" w:sz="8" w:space="0" w:color="AAAAAA"/>
        <w:right w:val="single" w:sz="8" w:space="0" w:color="AAAAAA"/>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AAAAAA"/>
      </w:tcPr>
    </w:tblStylePr>
    <w:tblStylePr w:type="lastRow">
      <w:pPr>
        <w:spacing w:before="0" w:after="0" w:line="240" w:lineRule="auto"/>
      </w:pPr>
      <w:rPr>
        <w:b/>
        <w:bCs/>
      </w:rPr>
      <w:tblPr/>
      <w:tcPr>
        <w:tcBorders>
          <w:top w:val="double" w:sz="6" w:space="0" w:color="AAAAAA"/>
          <w:left w:val="single" w:sz="8" w:space="0" w:color="AAAAAA"/>
          <w:bottom w:val="single" w:sz="8" w:space="0" w:color="AAAAAA"/>
          <w:right w:val="single" w:sz="8" w:space="0" w:color="AAAAAA"/>
        </w:tcBorders>
      </w:tcPr>
    </w:tblStylePr>
    <w:tblStylePr w:type="firstCol">
      <w:rPr>
        <w:b/>
        <w:bCs/>
      </w:rPr>
    </w:tblStylePr>
    <w:tblStylePr w:type="lastCol">
      <w:rPr>
        <w:b/>
        <w:bCs/>
      </w:rPr>
    </w:tblStylePr>
    <w:tblStylePr w:type="band1Vert">
      <w:tblPr/>
      <w:tcPr>
        <w:tcBorders>
          <w:top w:val="single" w:sz="8" w:space="0" w:color="AAAAAA"/>
          <w:left w:val="single" w:sz="8" w:space="0" w:color="AAAAAA"/>
          <w:bottom w:val="single" w:sz="8" w:space="0" w:color="AAAAAA"/>
          <w:right w:val="single" w:sz="8" w:space="0" w:color="AAAAAA"/>
        </w:tcBorders>
      </w:tcPr>
    </w:tblStylePr>
    <w:tblStylePr w:type="band1Horz">
      <w:tblPr/>
      <w:tcPr>
        <w:tcBorders>
          <w:top w:val="single" w:sz="8" w:space="0" w:color="AAAAAA"/>
          <w:left w:val="single" w:sz="8" w:space="0" w:color="AAAAAA"/>
          <w:bottom w:val="single" w:sz="8" w:space="0" w:color="AAAAAA"/>
          <w:right w:val="single" w:sz="8" w:space="0" w:color="AAAAAA"/>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97979"/>
        <w:left w:val="single" w:sz="8" w:space="0" w:color="797979"/>
        <w:bottom w:val="single" w:sz="8" w:space="0" w:color="797979"/>
        <w:right w:val="single" w:sz="8" w:space="0" w:color="797979"/>
        <w:insideH w:val="single" w:sz="8" w:space="0" w:color="797979"/>
        <w:insideV w:val="single" w:sz="8" w:space="0" w:color="79797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97979"/>
          <w:left w:val="single" w:sz="8" w:space="0" w:color="797979"/>
          <w:bottom w:val="single" w:sz="18" w:space="0" w:color="797979"/>
          <w:right w:val="single" w:sz="8" w:space="0" w:color="797979"/>
          <w:insideH w:val="nil"/>
          <w:insideV w:val="single" w:sz="8" w:space="0" w:color="79797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97979"/>
          <w:left w:val="single" w:sz="8" w:space="0" w:color="797979"/>
          <w:bottom w:val="single" w:sz="8" w:space="0" w:color="797979"/>
          <w:right w:val="single" w:sz="8" w:space="0" w:color="797979"/>
          <w:insideH w:val="nil"/>
          <w:insideV w:val="single" w:sz="8" w:space="0" w:color="79797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97979"/>
          <w:left w:val="single" w:sz="8" w:space="0" w:color="797979"/>
          <w:bottom w:val="single" w:sz="8" w:space="0" w:color="797979"/>
          <w:right w:val="single" w:sz="8" w:space="0" w:color="797979"/>
        </w:tcBorders>
      </w:tcPr>
    </w:tblStylePr>
    <w:tblStylePr w:type="band1Vert">
      <w:tblPr/>
      <w:tcPr>
        <w:tcBorders>
          <w:top w:val="single" w:sz="8" w:space="0" w:color="797979"/>
          <w:left w:val="single" w:sz="8" w:space="0" w:color="797979"/>
          <w:bottom w:val="single" w:sz="8" w:space="0" w:color="797979"/>
          <w:right w:val="single" w:sz="8" w:space="0" w:color="797979"/>
        </w:tcBorders>
        <w:shd w:val="clear" w:color="auto" w:fill="DDDDDD"/>
      </w:tcPr>
    </w:tblStylePr>
    <w:tblStylePr w:type="band1Horz">
      <w:tblPr/>
      <w:tcPr>
        <w:tcBorders>
          <w:top w:val="single" w:sz="8" w:space="0" w:color="797979"/>
          <w:left w:val="single" w:sz="8" w:space="0" w:color="797979"/>
          <w:bottom w:val="single" w:sz="8" w:space="0" w:color="797979"/>
          <w:right w:val="single" w:sz="8" w:space="0" w:color="797979"/>
          <w:insideV w:val="single" w:sz="8" w:space="0" w:color="797979"/>
        </w:tcBorders>
        <w:shd w:val="clear" w:color="auto" w:fill="DDDDDD"/>
      </w:tcPr>
    </w:tblStylePr>
    <w:tblStylePr w:type="band2Horz">
      <w:tblPr/>
      <w:tcPr>
        <w:tcBorders>
          <w:top w:val="single" w:sz="8" w:space="0" w:color="797979"/>
          <w:left w:val="single" w:sz="8" w:space="0" w:color="797979"/>
          <w:bottom w:val="single" w:sz="8" w:space="0" w:color="797979"/>
          <w:right w:val="single" w:sz="8" w:space="0" w:color="797979"/>
          <w:insideV w:val="single" w:sz="8" w:space="0" w:color="79797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17171"/>
        <w:left w:val="single" w:sz="8" w:space="0" w:color="717171"/>
        <w:bottom w:val="single" w:sz="8" w:space="0" w:color="717171"/>
        <w:right w:val="single" w:sz="8" w:space="0" w:color="717171"/>
        <w:insideH w:val="single" w:sz="8" w:space="0" w:color="717171"/>
        <w:insideV w:val="single" w:sz="8" w:space="0" w:color="71717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17171"/>
          <w:left w:val="single" w:sz="8" w:space="0" w:color="717171"/>
          <w:bottom w:val="single" w:sz="18" w:space="0" w:color="717171"/>
          <w:right w:val="single" w:sz="8" w:space="0" w:color="717171"/>
          <w:insideH w:val="nil"/>
          <w:insideV w:val="single" w:sz="8" w:space="0" w:color="71717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17171"/>
          <w:left w:val="single" w:sz="8" w:space="0" w:color="717171"/>
          <w:bottom w:val="single" w:sz="8" w:space="0" w:color="717171"/>
          <w:right w:val="single" w:sz="8" w:space="0" w:color="717171"/>
          <w:insideH w:val="nil"/>
          <w:insideV w:val="single" w:sz="8" w:space="0" w:color="71717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17171"/>
          <w:left w:val="single" w:sz="8" w:space="0" w:color="717171"/>
          <w:bottom w:val="single" w:sz="8" w:space="0" w:color="717171"/>
          <w:right w:val="single" w:sz="8" w:space="0" w:color="717171"/>
        </w:tcBorders>
      </w:tcPr>
    </w:tblStylePr>
    <w:tblStylePr w:type="band1Vert">
      <w:tblPr/>
      <w:tcPr>
        <w:tcBorders>
          <w:top w:val="single" w:sz="8" w:space="0" w:color="717171"/>
          <w:left w:val="single" w:sz="8" w:space="0" w:color="717171"/>
          <w:bottom w:val="single" w:sz="8" w:space="0" w:color="717171"/>
          <w:right w:val="single" w:sz="8" w:space="0" w:color="717171"/>
        </w:tcBorders>
        <w:shd w:val="clear" w:color="auto" w:fill="DBDBDB"/>
      </w:tcPr>
    </w:tblStylePr>
    <w:tblStylePr w:type="band1Horz">
      <w:tblPr/>
      <w:tcPr>
        <w:tcBorders>
          <w:top w:val="single" w:sz="8" w:space="0" w:color="717171"/>
          <w:left w:val="single" w:sz="8" w:space="0" w:color="717171"/>
          <w:bottom w:val="single" w:sz="8" w:space="0" w:color="717171"/>
          <w:right w:val="single" w:sz="8" w:space="0" w:color="717171"/>
          <w:insideV w:val="single" w:sz="8" w:space="0" w:color="717171"/>
        </w:tcBorders>
        <w:shd w:val="clear" w:color="auto" w:fill="DBDBDB"/>
      </w:tcPr>
    </w:tblStylePr>
    <w:tblStylePr w:type="band2Horz">
      <w:tblPr/>
      <w:tcPr>
        <w:tcBorders>
          <w:top w:val="single" w:sz="8" w:space="0" w:color="717171"/>
          <w:left w:val="single" w:sz="8" w:space="0" w:color="717171"/>
          <w:bottom w:val="single" w:sz="8" w:space="0" w:color="717171"/>
          <w:right w:val="single" w:sz="8" w:space="0" w:color="717171"/>
          <w:insideV w:val="single" w:sz="8" w:space="0" w:color="717171"/>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E9E9E9"/>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E9E9E9"/>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37373"/>
        <w:left w:val="single" w:sz="8" w:space="0" w:color="737373"/>
        <w:bottom w:val="single" w:sz="8" w:space="0" w:color="737373"/>
        <w:right w:val="single" w:sz="8" w:space="0" w:color="737373"/>
        <w:insideH w:val="single" w:sz="8" w:space="0" w:color="737373"/>
        <w:insideV w:val="single" w:sz="8" w:space="0" w:color="73737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37373"/>
          <w:left w:val="single" w:sz="8" w:space="0" w:color="737373"/>
          <w:bottom w:val="single" w:sz="18" w:space="0" w:color="737373"/>
          <w:right w:val="single" w:sz="8" w:space="0" w:color="737373"/>
          <w:insideH w:val="nil"/>
          <w:insideV w:val="single" w:sz="8" w:space="0" w:color="73737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7373"/>
          <w:left w:val="single" w:sz="8" w:space="0" w:color="737373"/>
          <w:bottom w:val="single" w:sz="8" w:space="0" w:color="737373"/>
          <w:right w:val="single" w:sz="8" w:space="0" w:color="737373"/>
          <w:insideH w:val="nil"/>
          <w:insideV w:val="single" w:sz="8" w:space="0" w:color="73737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7373"/>
          <w:left w:val="single" w:sz="8" w:space="0" w:color="737373"/>
          <w:bottom w:val="single" w:sz="8" w:space="0" w:color="737373"/>
          <w:right w:val="single" w:sz="8" w:space="0" w:color="737373"/>
        </w:tcBorders>
      </w:tcPr>
    </w:tblStylePr>
    <w:tblStylePr w:type="band1Vert">
      <w:tblPr/>
      <w:tcPr>
        <w:tcBorders>
          <w:top w:val="single" w:sz="8" w:space="0" w:color="737373"/>
          <w:left w:val="single" w:sz="8" w:space="0" w:color="737373"/>
          <w:bottom w:val="single" w:sz="8" w:space="0" w:color="737373"/>
          <w:right w:val="single" w:sz="8" w:space="0" w:color="737373"/>
        </w:tcBorders>
        <w:shd w:val="clear" w:color="auto" w:fill="DCDCDC"/>
      </w:tcPr>
    </w:tblStylePr>
    <w:tblStylePr w:type="band1Horz">
      <w:tblPr/>
      <w:tcPr>
        <w:tcBorders>
          <w:top w:val="single" w:sz="8" w:space="0" w:color="737373"/>
          <w:left w:val="single" w:sz="8" w:space="0" w:color="737373"/>
          <w:bottom w:val="single" w:sz="8" w:space="0" w:color="737373"/>
          <w:right w:val="single" w:sz="8" w:space="0" w:color="737373"/>
          <w:insideV w:val="single" w:sz="8" w:space="0" w:color="737373"/>
        </w:tcBorders>
        <w:shd w:val="clear" w:color="auto" w:fill="DCDCDC"/>
      </w:tcPr>
    </w:tblStylePr>
    <w:tblStylePr w:type="band2Horz">
      <w:tblPr/>
      <w:tcPr>
        <w:tcBorders>
          <w:top w:val="single" w:sz="8" w:space="0" w:color="737373"/>
          <w:left w:val="single" w:sz="8" w:space="0" w:color="737373"/>
          <w:bottom w:val="single" w:sz="8" w:space="0" w:color="737373"/>
          <w:right w:val="single" w:sz="8" w:space="0" w:color="737373"/>
          <w:insideV w:val="single" w:sz="8" w:space="0" w:color="737373"/>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29292"/>
          <w:left w:val="single" w:sz="8" w:space="0" w:color="929292"/>
          <w:bottom w:val="single" w:sz="18" w:space="0" w:color="929292"/>
          <w:right w:val="single" w:sz="8" w:space="0" w:color="929292"/>
          <w:insideH w:val="nil"/>
          <w:insideV w:val="single" w:sz="8" w:space="0" w:color="92929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29292"/>
          <w:left w:val="single" w:sz="8" w:space="0" w:color="929292"/>
          <w:bottom w:val="single" w:sz="8" w:space="0" w:color="929292"/>
          <w:right w:val="single" w:sz="8" w:space="0" w:color="929292"/>
          <w:insideH w:val="nil"/>
          <w:insideV w:val="single" w:sz="8" w:space="0" w:color="92929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29292"/>
          <w:left w:val="single" w:sz="8" w:space="0" w:color="929292"/>
          <w:bottom w:val="single" w:sz="8" w:space="0" w:color="929292"/>
          <w:right w:val="single" w:sz="8" w:space="0" w:color="929292"/>
        </w:tcBorders>
      </w:tcPr>
    </w:tblStylePr>
    <w:tblStylePr w:type="band1Vert">
      <w:tblPr/>
      <w:tcPr>
        <w:tcBorders>
          <w:top w:val="single" w:sz="8" w:space="0" w:color="929292"/>
          <w:left w:val="single" w:sz="8" w:space="0" w:color="929292"/>
          <w:bottom w:val="single" w:sz="8" w:space="0" w:color="929292"/>
          <w:right w:val="single" w:sz="8" w:space="0" w:color="929292"/>
        </w:tcBorders>
        <w:shd w:val="clear" w:color="auto" w:fill="E4E4E4"/>
      </w:tcPr>
    </w:tblStylePr>
    <w:tblStylePr w:type="band1Horz">
      <w:tblPr/>
      <w:tcPr>
        <w:tcBorders>
          <w:top w:val="single" w:sz="8" w:space="0" w:color="929292"/>
          <w:left w:val="single" w:sz="8" w:space="0" w:color="929292"/>
          <w:bottom w:val="single" w:sz="8" w:space="0" w:color="929292"/>
          <w:right w:val="single" w:sz="8" w:space="0" w:color="929292"/>
          <w:insideV w:val="single" w:sz="8" w:space="0" w:color="929292"/>
        </w:tcBorders>
        <w:shd w:val="clear" w:color="auto" w:fill="E4E4E4"/>
      </w:tcPr>
    </w:tblStylePr>
    <w:tblStylePr w:type="band2Horz">
      <w:tblPr/>
      <w:tcPr>
        <w:tcBorders>
          <w:top w:val="single" w:sz="8" w:space="0" w:color="929292"/>
          <w:left w:val="single" w:sz="8" w:space="0" w:color="929292"/>
          <w:bottom w:val="single" w:sz="8" w:space="0" w:color="929292"/>
          <w:right w:val="single" w:sz="8" w:space="0" w:color="929292"/>
          <w:insideV w:val="single" w:sz="8" w:space="0" w:color="929292"/>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AAAAA"/>
          <w:left w:val="single" w:sz="8" w:space="0" w:color="AAAAAA"/>
          <w:bottom w:val="single" w:sz="18" w:space="0" w:color="AAAAAA"/>
          <w:right w:val="single" w:sz="8" w:space="0" w:color="AAAAAA"/>
          <w:insideH w:val="nil"/>
          <w:insideV w:val="single" w:sz="8" w:space="0" w:color="AAAAA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AAAAA"/>
          <w:left w:val="single" w:sz="8" w:space="0" w:color="AAAAAA"/>
          <w:bottom w:val="single" w:sz="8" w:space="0" w:color="AAAAAA"/>
          <w:right w:val="single" w:sz="8" w:space="0" w:color="AAAAAA"/>
          <w:insideH w:val="nil"/>
          <w:insideV w:val="single" w:sz="8" w:space="0" w:color="AAAAA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AAAAA"/>
          <w:left w:val="single" w:sz="8" w:space="0" w:color="AAAAAA"/>
          <w:bottom w:val="single" w:sz="8" w:space="0" w:color="AAAAAA"/>
          <w:right w:val="single" w:sz="8" w:space="0" w:color="AAAAAA"/>
        </w:tcBorders>
      </w:tcPr>
    </w:tblStylePr>
    <w:tblStylePr w:type="band1Vert">
      <w:tblPr/>
      <w:tcPr>
        <w:tcBorders>
          <w:top w:val="single" w:sz="8" w:space="0" w:color="AAAAAA"/>
          <w:left w:val="single" w:sz="8" w:space="0" w:color="AAAAAA"/>
          <w:bottom w:val="single" w:sz="8" w:space="0" w:color="AAAAAA"/>
          <w:right w:val="single" w:sz="8" w:space="0" w:color="AAAAAA"/>
        </w:tcBorders>
        <w:shd w:val="clear" w:color="auto" w:fill="E9E9E9"/>
      </w:tcPr>
    </w:tblStylePr>
    <w:tblStylePr w:type="band1Horz">
      <w:tblPr/>
      <w:tcPr>
        <w:tcBorders>
          <w:top w:val="single" w:sz="8" w:space="0" w:color="AAAAAA"/>
          <w:left w:val="single" w:sz="8" w:space="0" w:color="AAAAAA"/>
          <w:bottom w:val="single" w:sz="8" w:space="0" w:color="AAAAAA"/>
          <w:right w:val="single" w:sz="8" w:space="0" w:color="AAAAAA"/>
          <w:insideV w:val="single" w:sz="8" w:space="0" w:color="AAAAAA"/>
        </w:tcBorders>
        <w:shd w:val="clear" w:color="auto" w:fill="E9E9E9"/>
      </w:tcPr>
    </w:tblStylePr>
    <w:tblStylePr w:type="band2Horz">
      <w:tblPr/>
      <w:tcPr>
        <w:tcBorders>
          <w:top w:val="single" w:sz="8" w:space="0" w:color="AAAAAA"/>
          <w:left w:val="single" w:sz="8" w:space="0" w:color="AAAAAA"/>
          <w:bottom w:val="single" w:sz="8" w:space="0" w:color="AAAAAA"/>
          <w:right w:val="single" w:sz="8" w:space="0" w:color="AAAAAA"/>
          <w:insideV w:val="single" w:sz="8" w:space="0" w:color="AAAAAA"/>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A9A9A"/>
        <w:left w:val="single" w:sz="8" w:space="0" w:color="9A9A9A"/>
        <w:bottom w:val="single" w:sz="8" w:space="0" w:color="9A9A9A"/>
        <w:right w:val="single" w:sz="8" w:space="0" w:color="9A9A9A"/>
        <w:insideH w:val="single" w:sz="8" w:space="0" w:color="9A9A9A"/>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A9A9A"/>
          <w:left w:val="single" w:sz="8" w:space="0" w:color="9A9A9A"/>
          <w:bottom w:val="single" w:sz="8" w:space="0" w:color="9A9A9A"/>
          <w:right w:val="single" w:sz="8" w:space="0" w:color="9A9A9A"/>
          <w:insideH w:val="nil"/>
          <w:insideV w:val="nil"/>
        </w:tcBorders>
        <w:shd w:val="clear" w:color="auto" w:fill="797979"/>
      </w:tcPr>
    </w:tblStylePr>
    <w:tblStylePr w:type="lastRow">
      <w:pPr>
        <w:spacing w:before="0" w:after="0" w:line="240" w:lineRule="auto"/>
      </w:pPr>
      <w:rPr>
        <w:b/>
        <w:bCs/>
      </w:rPr>
      <w:tblPr/>
      <w:tcPr>
        <w:tcBorders>
          <w:top w:val="double" w:sz="6" w:space="0" w:color="9A9A9A"/>
          <w:left w:val="single" w:sz="8" w:space="0" w:color="9A9A9A"/>
          <w:bottom w:val="single" w:sz="8" w:space="0" w:color="9A9A9A"/>
          <w:right w:val="single" w:sz="8" w:space="0" w:color="9A9A9A"/>
          <w:insideH w:val="nil"/>
          <w:insideV w:val="nil"/>
        </w:tcBorders>
      </w:tcPr>
    </w:tblStylePr>
    <w:tblStylePr w:type="firstCol">
      <w:rPr>
        <w:b/>
        <w:bCs/>
      </w:rPr>
    </w:tblStylePr>
    <w:tblStylePr w:type="lastCol">
      <w:rPr>
        <w:b/>
        <w:bCs/>
      </w:rPr>
    </w:tblStylePr>
    <w:tblStylePr w:type="band1Vert">
      <w:tblPr/>
      <w:tcPr>
        <w:shd w:val="clear" w:color="auto" w:fill="DDDDDD"/>
      </w:tcPr>
    </w:tblStylePr>
    <w:tblStylePr w:type="band1Horz">
      <w:tblPr/>
      <w:tcPr>
        <w:tcBorders>
          <w:insideH w:val="nil"/>
          <w:insideV w:val="nil"/>
        </w:tcBorders>
        <w:shd w:val="clear" w:color="auto" w:fill="DDDDDD"/>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49494"/>
        <w:left w:val="single" w:sz="8" w:space="0" w:color="949494"/>
        <w:bottom w:val="single" w:sz="8" w:space="0" w:color="949494"/>
        <w:right w:val="single" w:sz="8" w:space="0" w:color="949494"/>
        <w:insideH w:val="single" w:sz="8" w:space="0" w:color="94949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49494"/>
          <w:left w:val="single" w:sz="8" w:space="0" w:color="949494"/>
          <w:bottom w:val="single" w:sz="8" w:space="0" w:color="949494"/>
          <w:right w:val="single" w:sz="8" w:space="0" w:color="949494"/>
          <w:insideH w:val="nil"/>
          <w:insideV w:val="nil"/>
        </w:tcBorders>
        <w:shd w:val="clear" w:color="auto" w:fill="717171"/>
      </w:tcPr>
    </w:tblStylePr>
    <w:tblStylePr w:type="lastRow">
      <w:pPr>
        <w:spacing w:before="0" w:after="0" w:line="240" w:lineRule="auto"/>
      </w:pPr>
      <w:rPr>
        <w:b/>
        <w:bCs/>
      </w:rPr>
      <w:tblPr/>
      <w:tcPr>
        <w:tcBorders>
          <w:top w:val="double" w:sz="6" w:space="0" w:color="949494"/>
          <w:left w:val="single" w:sz="8" w:space="0" w:color="949494"/>
          <w:bottom w:val="single" w:sz="8" w:space="0" w:color="949494"/>
          <w:right w:val="single" w:sz="8" w:space="0" w:color="949494"/>
          <w:insideH w:val="nil"/>
          <w:insideV w:val="nil"/>
        </w:tcBorders>
      </w:tcPr>
    </w:tblStylePr>
    <w:tblStylePr w:type="firstCol">
      <w:rPr>
        <w:b/>
        <w:bCs/>
      </w:rPr>
    </w:tblStylePr>
    <w:tblStylePr w:type="lastCol">
      <w:rPr>
        <w:b/>
        <w:bCs/>
      </w:rPr>
    </w:tblStylePr>
    <w:tblStylePr w:type="band1Vert">
      <w:tblPr/>
      <w:tcPr>
        <w:shd w:val="clear" w:color="auto" w:fill="DBDBDB"/>
      </w:tcPr>
    </w:tblStylePr>
    <w:tblStylePr w:type="band1Horz">
      <w:tblPr/>
      <w:tcPr>
        <w:tcBorders>
          <w:insideH w:val="nil"/>
          <w:insideV w:val="nil"/>
        </w:tcBorders>
        <w:shd w:val="clear" w:color="auto" w:fill="DBDBDB"/>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CBCBC"/>
        <w:left w:val="single" w:sz="8" w:space="0" w:color="BCBCBC"/>
        <w:bottom w:val="single" w:sz="8" w:space="0" w:color="BCBCBC"/>
        <w:right w:val="single" w:sz="8" w:space="0" w:color="BCBCBC"/>
        <w:insideH w:val="single" w:sz="8" w:space="0" w:color="BCBCBC"/>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CBCBC"/>
          <w:left w:val="single" w:sz="8" w:space="0" w:color="BCBCBC"/>
          <w:bottom w:val="single" w:sz="8" w:space="0" w:color="BCBCBC"/>
          <w:right w:val="single" w:sz="8" w:space="0" w:color="BCBCBC"/>
          <w:insideH w:val="nil"/>
          <w:insideV w:val="nil"/>
        </w:tcBorders>
        <w:shd w:val="clear" w:color="auto" w:fill="A6A6A6"/>
      </w:tcPr>
    </w:tblStylePr>
    <w:tblStylePr w:type="lastRow">
      <w:pPr>
        <w:spacing w:before="0" w:after="0" w:line="240" w:lineRule="auto"/>
      </w:pPr>
      <w:rPr>
        <w:b/>
        <w:bCs/>
      </w:rPr>
      <w:tblPr/>
      <w:tcPr>
        <w:tcBorders>
          <w:top w:val="double" w:sz="6" w:space="0" w:color="BCBCBC"/>
          <w:left w:val="single" w:sz="8" w:space="0" w:color="BCBCBC"/>
          <w:bottom w:val="single" w:sz="8" w:space="0" w:color="BCBCBC"/>
          <w:right w:val="single" w:sz="8" w:space="0" w:color="BCBCBC"/>
          <w:insideH w:val="nil"/>
          <w:insideV w:val="nil"/>
        </w:tcBorders>
      </w:tcPr>
    </w:tblStylePr>
    <w:tblStylePr w:type="firstCol">
      <w:rPr>
        <w:b/>
        <w:bCs/>
      </w:rPr>
    </w:tblStylePr>
    <w:tblStylePr w:type="lastCol">
      <w:rPr>
        <w:b/>
        <w:bCs/>
      </w:rPr>
    </w:tblStylePr>
    <w:tblStylePr w:type="band1Vert">
      <w:tblPr/>
      <w:tcPr>
        <w:shd w:val="clear" w:color="auto" w:fill="E9E9E9"/>
      </w:tcPr>
    </w:tblStylePr>
    <w:tblStylePr w:type="band1Horz">
      <w:tblPr/>
      <w:tcPr>
        <w:tcBorders>
          <w:insideH w:val="nil"/>
          <w:insideV w:val="nil"/>
        </w:tcBorders>
        <w:shd w:val="clear" w:color="auto" w:fill="E9E9E9"/>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69696"/>
        <w:left w:val="single" w:sz="8" w:space="0" w:color="969696"/>
        <w:bottom w:val="single" w:sz="8" w:space="0" w:color="969696"/>
        <w:right w:val="single" w:sz="8" w:space="0" w:color="969696"/>
        <w:insideH w:val="single" w:sz="8" w:space="0" w:color="969696"/>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69696"/>
          <w:left w:val="single" w:sz="8" w:space="0" w:color="969696"/>
          <w:bottom w:val="single" w:sz="8" w:space="0" w:color="969696"/>
          <w:right w:val="single" w:sz="8" w:space="0" w:color="969696"/>
          <w:insideH w:val="nil"/>
          <w:insideV w:val="nil"/>
        </w:tcBorders>
        <w:shd w:val="clear" w:color="auto" w:fill="737373"/>
      </w:tcPr>
    </w:tblStylePr>
    <w:tblStylePr w:type="lastRow">
      <w:pPr>
        <w:spacing w:before="0" w:after="0" w:line="240" w:lineRule="auto"/>
      </w:pPr>
      <w:rPr>
        <w:b/>
        <w:bCs/>
      </w:rPr>
      <w:tblPr/>
      <w:tcPr>
        <w:tcBorders>
          <w:top w:val="double" w:sz="6" w:space="0" w:color="969696"/>
          <w:left w:val="single" w:sz="8" w:space="0" w:color="969696"/>
          <w:bottom w:val="single" w:sz="8" w:space="0" w:color="969696"/>
          <w:right w:val="single" w:sz="8" w:space="0" w:color="969696"/>
          <w:insideH w:val="nil"/>
          <w:insideV w:val="nil"/>
        </w:tcBorders>
      </w:tcPr>
    </w:tblStylePr>
    <w:tblStylePr w:type="firstCol">
      <w:rPr>
        <w:b/>
        <w:bCs/>
      </w:rPr>
    </w:tblStylePr>
    <w:tblStylePr w:type="lastCol">
      <w:rPr>
        <w:b/>
        <w:bCs/>
      </w:rPr>
    </w:tblStylePr>
    <w:tblStylePr w:type="band1Vert">
      <w:tblPr/>
      <w:tcPr>
        <w:shd w:val="clear" w:color="auto" w:fill="DCDCDC"/>
      </w:tcPr>
    </w:tblStylePr>
    <w:tblStylePr w:type="band1Horz">
      <w:tblPr/>
      <w:tcPr>
        <w:tcBorders>
          <w:insideH w:val="nil"/>
          <w:insideV w:val="nil"/>
        </w:tcBorders>
        <w:shd w:val="clear" w:color="auto" w:fill="DCDCDC"/>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ADADAD"/>
        <w:left w:val="single" w:sz="8" w:space="0" w:color="ADADAD"/>
        <w:bottom w:val="single" w:sz="8" w:space="0" w:color="ADADAD"/>
        <w:right w:val="single" w:sz="8" w:space="0" w:color="ADADAD"/>
        <w:insideH w:val="single" w:sz="8" w:space="0" w:color="ADADA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ADADAD"/>
          <w:left w:val="single" w:sz="8" w:space="0" w:color="ADADAD"/>
          <w:bottom w:val="single" w:sz="8" w:space="0" w:color="ADADAD"/>
          <w:right w:val="single" w:sz="8" w:space="0" w:color="ADADAD"/>
          <w:insideH w:val="nil"/>
          <w:insideV w:val="nil"/>
        </w:tcBorders>
        <w:shd w:val="clear" w:color="auto" w:fill="929292"/>
      </w:tcPr>
    </w:tblStylePr>
    <w:tblStylePr w:type="lastRow">
      <w:pPr>
        <w:spacing w:before="0" w:after="0" w:line="240" w:lineRule="auto"/>
      </w:pPr>
      <w:rPr>
        <w:b/>
        <w:bCs/>
      </w:rPr>
      <w:tblPr/>
      <w:tcPr>
        <w:tcBorders>
          <w:top w:val="double" w:sz="6" w:space="0" w:color="ADADAD"/>
          <w:left w:val="single" w:sz="8" w:space="0" w:color="ADADAD"/>
          <w:bottom w:val="single" w:sz="8" w:space="0" w:color="ADADAD"/>
          <w:right w:val="single" w:sz="8" w:space="0" w:color="ADADAD"/>
          <w:insideH w:val="nil"/>
          <w:insideV w:val="nil"/>
        </w:tcBorders>
      </w:tcPr>
    </w:tblStylePr>
    <w:tblStylePr w:type="firstCol">
      <w:rPr>
        <w:b/>
        <w:bCs/>
      </w:rPr>
    </w:tblStylePr>
    <w:tblStylePr w:type="lastCol">
      <w:rPr>
        <w:b/>
        <w:bCs/>
      </w:rPr>
    </w:tblStylePr>
    <w:tblStylePr w:type="band1Vert">
      <w:tblPr/>
      <w:tcPr>
        <w:shd w:val="clear" w:color="auto" w:fill="E4E4E4"/>
      </w:tcPr>
    </w:tblStylePr>
    <w:tblStylePr w:type="band1Horz">
      <w:tblPr/>
      <w:tcPr>
        <w:tcBorders>
          <w:insideH w:val="nil"/>
          <w:insideV w:val="nil"/>
        </w:tcBorders>
        <w:shd w:val="clear" w:color="auto" w:fill="E4E4E4"/>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BFBFBF"/>
        <w:left w:val="single" w:sz="8" w:space="0" w:color="BFBFBF"/>
        <w:bottom w:val="single" w:sz="8" w:space="0" w:color="BFBFBF"/>
        <w:right w:val="single" w:sz="8" w:space="0" w:color="BFBFBF"/>
        <w:insideH w:val="single" w:sz="8" w:space="0" w:color="BFBF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FBFBF"/>
          <w:left w:val="single" w:sz="8" w:space="0" w:color="BFBFBF"/>
          <w:bottom w:val="single" w:sz="8" w:space="0" w:color="BFBFBF"/>
          <w:right w:val="single" w:sz="8" w:space="0" w:color="BFBFBF"/>
          <w:insideH w:val="nil"/>
          <w:insideV w:val="nil"/>
        </w:tcBorders>
        <w:shd w:val="clear" w:color="auto" w:fill="AAAAAA"/>
      </w:tcPr>
    </w:tblStylePr>
    <w:tblStylePr w:type="lastRow">
      <w:pPr>
        <w:spacing w:before="0" w:after="0" w:line="240" w:lineRule="auto"/>
      </w:pPr>
      <w:rPr>
        <w:b/>
        <w:bCs/>
      </w:rPr>
      <w:tblPr/>
      <w:tcPr>
        <w:tcBorders>
          <w:top w:val="double" w:sz="6" w:space="0" w:color="BFBFBF"/>
          <w:left w:val="single" w:sz="8" w:space="0" w:color="BFBFBF"/>
          <w:bottom w:val="single" w:sz="8" w:space="0" w:color="BFBFBF"/>
          <w:right w:val="single" w:sz="8" w:space="0" w:color="BFBFBF"/>
          <w:insideH w:val="nil"/>
          <w:insideV w:val="nil"/>
        </w:tcBorders>
      </w:tcPr>
    </w:tblStylePr>
    <w:tblStylePr w:type="firstCol">
      <w:rPr>
        <w:b/>
        <w:bCs/>
      </w:rPr>
    </w:tblStylePr>
    <w:tblStylePr w:type="lastCol">
      <w:rPr>
        <w:b/>
        <w:bCs/>
      </w:rPr>
    </w:tblStylePr>
    <w:tblStylePr w:type="band1Vert">
      <w:tblPr/>
      <w:tcPr>
        <w:shd w:val="clear" w:color="auto" w:fill="E9E9E9"/>
      </w:tcPr>
    </w:tblStylePr>
    <w:tblStylePr w:type="band1Horz">
      <w:tblPr/>
      <w:tcPr>
        <w:tcBorders>
          <w:insideH w:val="nil"/>
          <w:insideV w:val="nil"/>
        </w:tcBorders>
        <w:shd w:val="clear" w:color="auto" w:fill="E9E9E9"/>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9797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97979"/>
      </w:tcPr>
    </w:tblStylePr>
    <w:tblStylePr w:type="lastCol">
      <w:rPr>
        <w:b/>
        <w:bCs/>
        <w:color w:val="FFFFFF"/>
      </w:rPr>
      <w:tblPr/>
      <w:tcPr>
        <w:tcBorders>
          <w:left w:val="nil"/>
          <w:right w:val="nil"/>
          <w:insideH w:val="nil"/>
          <w:insideV w:val="nil"/>
        </w:tcBorders>
        <w:shd w:val="clear" w:color="auto" w:fill="79797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1717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17171"/>
      </w:tcPr>
    </w:tblStylePr>
    <w:tblStylePr w:type="lastCol">
      <w:rPr>
        <w:b/>
        <w:bCs/>
        <w:color w:val="FFFFFF"/>
      </w:rPr>
      <w:tblPr/>
      <w:tcPr>
        <w:tcBorders>
          <w:left w:val="nil"/>
          <w:right w:val="nil"/>
          <w:insideH w:val="nil"/>
          <w:insideV w:val="nil"/>
        </w:tcBorders>
        <w:shd w:val="clear" w:color="auto" w:fill="71717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6A6A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6A6A6"/>
      </w:tcPr>
    </w:tblStylePr>
    <w:tblStylePr w:type="lastCol">
      <w:rPr>
        <w:b/>
        <w:bCs/>
        <w:color w:val="FFFFFF"/>
      </w:rPr>
      <w:tblPr/>
      <w:tcPr>
        <w:tcBorders>
          <w:left w:val="nil"/>
          <w:right w:val="nil"/>
          <w:insideH w:val="nil"/>
          <w:insideV w:val="nil"/>
        </w:tcBorders>
        <w:shd w:val="clear" w:color="auto" w:fill="A6A6A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3737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37373"/>
      </w:tcPr>
    </w:tblStylePr>
    <w:tblStylePr w:type="lastCol">
      <w:rPr>
        <w:b/>
        <w:bCs/>
        <w:color w:val="FFFFFF"/>
      </w:rPr>
      <w:tblPr/>
      <w:tcPr>
        <w:tcBorders>
          <w:left w:val="nil"/>
          <w:right w:val="nil"/>
          <w:insideH w:val="nil"/>
          <w:insideV w:val="nil"/>
        </w:tcBorders>
        <w:shd w:val="clear" w:color="auto" w:fill="73737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2929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29292"/>
      </w:tcPr>
    </w:tblStylePr>
    <w:tblStylePr w:type="lastCol">
      <w:rPr>
        <w:b/>
        <w:bCs/>
        <w:color w:val="FFFFFF"/>
      </w:rPr>
      <w:tblPr/>
      <w:tcPr>
        <w:tcBorders>
          <w:left w:val="nil"/>
          <w:right w:val="nil"/>
          <w:insideH w:val="nil"/>
          <w:insideV w:val="nil"/>
        </w:tcBorders>
        <w:shd w:val="clear" w:color="auto" w:fill="92929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AAAAA"/>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AAAAA"/>
      </w:tcPr>
    </w:tblStylePr>
    <w:tblStylePr w:type="lastCol">
      <w:rPr>
        <w:b/>
        <w:bCs/>
        <w:color w:val="FFFFFF"/>
      </w:rPr>
      <w:tblPr/>
      <w:tcPr>
        <w:tcBorders>
          <w:left w:val="nil"/>
          <w:right w:val="nil"/>
          <w:insideH w:val="nil"/>
          <w:insideV w:val="nil"/>
        </w:tcBorders>
        <w:shd w:val="clear" w:color="auto" w:fill="AAAAAA"/>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424242"/>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97979"/>
        <w:bottom w:val="single" w:sz="8" w:space="0" w:color="79797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97979"/>
        </w:tcBorders>
      </w:tcPr>
    </w:tblStylePr>
    <w:tblStylePr w:type="lastRow">
      <w:rPr>
        <w:b/>
        <w:bCs/>
        <w:color w:val="424242"/>
      </w:rPr>
      <w:tblPr/>
      <w:tcPr>
        <w:tcBorders>
          <w:top w:val="single" w:sz="8" w:space="0" w:color="797979"/>
          <w:bottom w:val="single" w:sz="8" w:space="0" w:color="797979"/>
        </w:tcBorders>
      </w:tcPr>
    </w:tblStylePr>
    <w:tblStylePr w:type="firstCol">
      <w:rPr>
        <w:b/>
        <w:bCs/>
      </w:rPr>
    </w:tblStylePr>
    <w:tblStylePr w:type="lastCol">
      <w:rPr>
        <w:b/>
        <w:bCs/>
      </w:rPr>
      <w:tblPr/>
      <w:tcPr>
        <w:tcBorders>
          <w:top w:val="single" w:sz="8" w:space="0" w:color="797979"/>
          <w:bottom w:val="single" w:sz="8" w:space="0" w:color="797979"/>
        </w:tcBorders>
      </w:tcPr>
    </w:tblStylePr>
    <w:tblStylePr w:type="band1Vert">
      <w:tblPr/>
      <w:tcPr>
        <w:shd w:val="clear" w:color="auto" w:fill="DDDDDD"/>
      </w:tcPr>
    </w:tblStylePr>
    <w:tblStylePr w:type="band1Horz">
      <w:tblPr/>
      <w:tcPr>
        <w:shd w:val="clear" w:color="auto" w:fill="DDDDDD"/>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17171"/>
        <w:bottom w:val="single" w:sz="8" w:space="0" w:color="71717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17171"/>
        </w:tcBorders>
      </w:tcPr>
    </w:tblStylePr>
    <w:tblStylePr w:type="lastRow">
      <w:rPr>
        <w:b/>
        <w:bCs/>
        <w:color w:val="424242"/>
      </w:rPr>
      <w:tblPr/>
      <w:tcPr>
        <w:tcBorders>
          <w:top w:val="single" w:sz="8" w:space="0" w:color="717171"/>
          <w:bottom w:val="single" w:sz="8" w:space="0" w:color="717171"/>
        </w:tcBorders>
      </w:tcPr>
    </w:tblStylePr>
    <w:tblStylePr w:type="firstCol">
      <w:rPr>
        <w:b/>
        <w:bCs/>
      </w:rPr>
    </w:tblStylePr>
    <w:tblStylePr w:type="lastCol">
      <w:rPr>
        <w:b/>
        <w:bCs/>
      </w:rPr>
      <w:tblPr/>
      <w:tcPr>
        <w:tcBorders>
          <w:top w:val="single" w:sz="8" w:space="0" w:color="717171"/>
          <w:bottom w:val="single" w:sz="8" w:space="0" w:color="717171"/>
        </w:tcBorders>
      </w:tcPr>
    </w:tblStylePr>
    <w:tblStylePr w:type="band1Vert">
      <w:tblPr/>
      <w:tcPr>
        <w:shd w:val="clear" w:color="auto" w:fill="DBDBDB"/>
      </w:tcPr>
    </w:tblStylePr>
    <w:tblStylePr w:type="band1Horz">
      <w:tblPr/>
      <w:tcPr>
        <w:shd w:val="clear" w:color="auto" w:fill="DBDBDB"/>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A6A6A6"/>
        <w:bottom w:val="single" w:sz="8" w:space="0" w:color="A6A6A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6A6A6"/>
        </w:tcBorders>
      </w:tcPr>
    </w:tblStylePr>
    <w:tblStylePr w:type="lastRow">
      <w:rPr>
        <w:b/>
        <w:bCs/>
        <w:color w:val="424242"/>
      </w:rPr>
      <w:tblPr/>
      <w:tcPr>
        <w:tcBorders>
          <w:top w:val="single" w:sz="8" w:space="0" w:color="A6A6A6"/>
          <w:bottom w:val="single" w:sz="8" w:space="0" w:color="A6A6A6"/>
        </w:tcBorders>
      </w:tcPr>
    </w:tblStylePr>
    <w:tblStylePr w:type="firstCol">
      <w:rPr>
        <w:b/>
        <w:bCs/>
      </w:rPr>
    </w:tblStylePr>
    <w:tblStylePr w:type="lastCol">
      <w:rPr>
        <w:b/>
        <w:bCs/>
      </w:rPr>
      <w:tblPr/>
      <w:tcPr>
        <w:tcBorders>
          <w:top w:val="single" w:sz="8" w:space="0" w:color="A6A6A6"/>
          <w:bottom w:val="single" w:sz="8" w:space="0" w:color="A6A6A6"/>
        </w:tcBorders>
      </w:tcPr>
    </w:tblStylePr>
    <w:tblStylePr w:type="band1Vert">
      <w:tblPr/>
      <w:tcPr>
        <w:shd w:val="clear" w:color="auto" w:fill="E9E9E9"/>
      </w:tcPr>
    </w:tblStylePr>
    <w:tblStylePr w:type="band1Horz">
      <w:tblPr/>
      <w:tcPr>
        <w:shd w:val="clear" w:color="auto" w:fill="E9E9E9"/>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37373"/>
        <w:bottom w:val="single" w:sz="8" w:space="0" w:color="73737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37373"/>
        </w:tcBorders>
      </w:tcPr>
    </w:tblStylePr>
    <w:tblStylePr w:type="lastRow">
      <w:rPr>
        <w:b/>
        <w:bCs/>
        <w:color w:val="424242"/>
      </w:rPr>
      <w:tblPr/>
      <w:tcPr>
        <w:tcBorders>
          <w:top w:val="single" w:sz="8" w:space="0" w:color="737373"/>
          <w:bottom w:val="single" w:sz="8" w:space="0" w:color="737373"/>
        </w:tcBorders>
      </w:tcPr>
    </w:tblStylePr>
    <w:tblStylePr w:type="firstCol">
      <w:rPr>
        <w:b/>
        <w:bCs/>
      </w:rPr>
    </w:tblStylePr>
    <w:tblStylePr w:type="lastCol">
      <w:rPr>
        <w:b/>
        <w:bCs/>
      </w:rPr>
      <w:tblPr/>
      <w:tcPr>
        <w:tcBorders>
          <w:top w:val="single" w:sz="8" w:space="0" w:color="737373"/>
          <w:bottom w:val="single" w:sz="8" w:space="0" w:color="737373"/>
        </w:tcBorders>
      </w:tcPr>
    </w:tblStylePr>
    <w:tblStylePr w:type="band1Vert">
      <w:tblPr/>
      <w:tcPr>
        <w:shd w:val="clear" w:color="auto" w:fill="DCDCDC"/>
      </w:tcPr>
    </w:tblStylePr>
    <w:tblStylePr w:type="band1Horz">
      <w:tblPr/>
      <w:tcPr>
        <w:shd w:val="clear" w:color="auto" w:fill="DCDCDC"/>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29292"/>
        <w:bottom w:val="single" w:sz="8" w:space="0" w:color="92929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29292"/>
        </w:tcBorders>
      </w:tcPr>
    </w:tblStylePr>
    <w:tblStylePr w:type="lastRow">
      <w:rPr>
        <w:b/>
        <w:bCs/>
        <w:color w:val="424242"/>
      </w:rPr>
      <w:tblPr/>
      <w:tcPr>
        <w:tcBorders>
          <w:top w:val="single" w:sz="8" w:space="0" w:color="929292"/>
          <w:bottom w:val="single" w:sz="8" w:space="0" w:color="929292"/>
        </w:tcBorders>
      </w:tcPr>
    </w:tblStylePr>
    <w:tblStylePr w:type="firstCol">
      <w:rPr>
        <w:b/>
        <w:bCs/>
      </w:rPr>
    </w:tblStylePr>
    <w:tblStylePr w:type="lastCol">
      <w:rPr>
        <w:b/>
        <w:bCs/>
      </w:rPr>
      <w:tblPr/>
      <w:tcPr>
        <w:tcBorders>
          <w:top w:val="single" w:sz="8" w:space="0" w:color="929292"/>
          <w:bottom w:val="single" w:sz="8" w:space="0" w:color="929292"/>
        </w:tcBorders>
      </w:tcPr>
    </w:tblStylePr>
    <w:tblStylePr w:type="band1Vert">
      <w:tblPr/>
      <w:tcPr>
        <w:shd w:val="clear" w:color="auto" w:fill="E4E4E4"/>
      </w:tcPr>
    </w:tblStylePr>
    <w:tblStylePr w:type="band1Horz">
      <w:tblPr/>
      <w:tcPr>
        <w:shd w:val="clear" w:color="auto" w:fill="E4E4E4"/>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AAAAAA"/>
        <w:bottom w:val="single" w:sz="8" w:space="0" w:color="AAAAAA"/>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AAAAA"/>
        </w:tcBorders>
      </w:tcPr>
    </w:tblStylePr>
    <w:tblStylePr w:type="lastRow">
      <w:rPr>
        <w:b/>
        <w:bCs/>
        <w:color w:val="424242"/>
      </w:rPr>
      <w:tblPr/>
      <w:tcPr>
        <w:tcBorders>
          <w:top w:val="single" w:sz="8" w:space="0" w:color="AAAAAA"/>
          <w:bottom w:val="single" w:sz="8" w:space="0" w:color="AAAAAA"/>
        </w:tcBorders>
      </w:tcPr>
    </w:tblStylePr>
    <w:tblStylePr w:type="firstCol">
      <w:rPr>
        <w:b/>
        <w:bCs/>
      </w:rPr>
    </w:tblStylePr>
    <w:tblStylePr w:type="lastCol">
      <w:rPr>
        <w:b/>
        <w:bCs/>
      </w:rPr>
      <w:tblPr/>
      <w:tcPr>
        <w:tcBorders>
          <w:top w:val="single" w:sz="8" w:space="0" w:color="AAAAAA"/>
          <w:bottom w:val="single" w:sz="8" w:space="0" w:color="AAAAAA"/>
        </w:tcBorders>
      </w:tcPr>
    </w:tblStylePr>
    <w:tblStylePr w:type="band1Vert">
      <w:tblPr/>
      <w:tcPr>
        <w:shd w:val="clear" w:color="auto" w:fill="E9E9E9"/>
      </w:tcPr>
    </w:tblStylePr>
    <w:tblStylePr w:type="band1Horz">
      <w:tblPr/>
      <w:tcPr>
        <w:shd w:val="clear" w:color="auto" w:fill="E9E9E9"/>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97979"/>
        <w:left w:val="single" w:sz="8" w:space="0" w:color="797979"/>
        <w:bottom w:val="single" w:sz="8" w:space="0" w:color="797979"/>
        <w:right w:val="single" w:sz="8" w:space="0" w:color="797979"/>
      </w:tblBorders>
      <w:tblCellMar>
        <w:top w:w="0" w:type="dxa"/>
        <w:left w:w="108" w:type="dxa"/>
        <w:bottom w:w="0" w:type="dxa"/>
        <w:right w:w="108" w:type="dxa"/>
      </w:tblCellMar>
    </w:tblPr>
    <w:tblStylePr w:type="firstRow">
      <w:rPr>
        <w:sz w:val="24"/>
        <w:szCs w:val="24"/>
      </w:rPr>
      <w:tblPr/>
      <w:tcPr>
        <w:tcBorders>
          <w:top w:val="nil"/>
          <w:left w:val="nil"/>
          <w:bottom w:val="single" w:sz="24" w:space="0" w:color="797979"/>
          <w:right w:val="nil"/>
          <w:insideH w:val="nil"/>
          <w:insideV w:val="nil"/>
        </w:tcBorders>
        <w:shd w:val="clear" w:color="auto" w:fill="FFFFFF"/>
      </w:tcPr>
    </w:tblStylePr>
    <w:tblStylePr w:type="lastRow">
      <w:tblPr/>
      <w:tcPr>
        <w:tcBorders>
          <w:top w:val="single" w:sz="8" w:space="0" w:color="797979"/>
          <w:left w:val="nil"/>
          <w:bottom w:val="nil"/>
          <w:right w:val="nil"/>
          <w:insideH w:val="nil"/>
          <w:insideV w:val="nil"/>
        </w:tcBorders>
        <w:shd w:val="clear" w:color="auto" w:fill="FFFFFF"/>
      </w:tcPr>
    </w:tblStylePr>
    <w:tblStylePr w:type="firstCol">
      <w:tblPr/>
      <w:tcPr>
        <w:tcBorders>
          <w:top w:val="nil"/>
          <w:left w:val="nil"/>
          <w:bottom w:val="nil"/>
          <w:right w:val="single" w:sz="8" w:space="0" w:color="797979"/>
          <w:insideH w:val="nil"/>
          <w:insideV w:val="nil"/>
        </w:tcBorders>
        <w:shd w:val="clear" w:color="auto" w:fill="FFFFFF"/>
      </w:tcPr>
    </w:tblStylePr>
    <w:tblStylePr w:type="lastCol">
      <w:tblPr/>
      <w:tcPr>
        <w:tcBorders>
          <w:top w:val="nil"/>
          <w:left w:val="single" w:sz="8" w:space="0" w:color="79797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DDDDD"/>
      </w:tcPr>
    </w:tblStylePr>
    <w:tblStylePr w:type="band1Horz">
      <w:tblPr/>
      <w:tcPr>
        <w:tcBorders>
          <w:top w:val="nil"/>
          <w:bottom w:val="nil"/>
          <w:insideH w:val="nil"/>
          <w:insideV w:val="nil"/>
        </w:tcBorders>
        <w:shd w:val="clear" w:color="auto" w:fill="DDDDDD"/>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17171"/>
        <w:left w:val="single" w:sz="8" w:space="0" w:color="717171"/>
        <w:bottom w:val="single" w:sz="8" w:space="0" w:color="717171"/>
        <w:right w:val="single" w:sz="8" w:space="0" w:color="717171"/>
      </w:tblBorders>
      <w:tblCellMar>
        <w:top w:w="0" w:type="dxa"/>
        <w:left w:w="108" w:type="dxa"/>
        <w:bottom w:w="0" w:type="dxa"/>
        <w:right w:w="108" w:type="dxa"/>
      </w:tblCellMar>
    </w:tblPr>
    <w:tblStylePr w:type="firstRow">
      <w:rPr>
        <w:sz w:val="24"/>
        <w:szCs w:val="24"/>
      </w:rPr>
      <w:tblPr/>
      <w:tcPr>
        <w:tcBorders>
          <w:top w:val="nil"/>
          <w:left w:val="nil"/>
          <w:bottom w:val="single" w:sz="24" w:space="0" w:color="717171"/>
          <w:right w:val="nil"/>
          <w:insideH w:val="nil"/>
          <w:insideV w:val="nil"/>
        </w:tcBorders>
        <w:shd w:val="clear" w:color="auto" w:fill="FFFFFF"/>
      </w:tcPr>
    </w:tblStylePr>
    <w:tblStylePr w:type="lastRow">
      <w:tblPr/>
      <w:tcPr>
        <w:tcBorders>
          <w:top w:val="single" w:sz="8" w:space="0" w:color="717171"/>
          <w:left w:val="nil"/>
          <w:bottom w:val="nil"/>
          <w:right w:val="nil"/>
          <w:insideH w:val="nil"/>
          <w:insideV w:val="nil"/>
        </w:tcBorders>
        <w:shd w:val="clear" w:color="auto" w:fill="FFFFFF"/>
      </w:tcPr>
    </w:tblStylePr>
    <w:tblStylePr w:type="firstCol">
      <w:tblPr/>
      <w:tcPr>
        <w:tcBorders>
          <w:top w:val="nil"/>
          <w:left w:val="nil"/>
          <w:bottom w:val="nil"/>
          <w:right w:val="single" w:sz="8" w:space="0" w:color="717171"/>
          <w:insideH w:val="nil"/>
          <w:insideV w:val="nil"/>
        </w:tcBorders>
        <w:shd w:val="clear" w:color="auto" w:fill="FFFFFF"/>
      </w:tcPr>
    </w:tblStylePr>
    <w:tblStylePr w:type="lastCol">
      <w:tblPr/>
      <w:tcPr>
        <w:tcBorders>
          <w:top w:val="nil"/>
          <w:left w:val="single" w:sz="8" w:space="0" w:color="71717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DBDB"/>
      </w:tcPr>
    </w:tblStylePr>
    <w:tblStylePr w:type="band1Horz">
      <w:tblPr/>
      <w:tcPr>
        <w:tcBorders>
          <w:top w:val="nil"/>
          <w:bottom w:val="nil"/>
          <w:insideH w:val="nil"/>
          <w:insideV w:val="nil"/>
        </w:tcBorders>
        <w:shd w:val="clear" w:color="auto" w:fill="DBDBD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left w:val="single" w:sz="8" w:space="0" w:color="A6A6A6"/>
        <w:bottom w:val="single" w:sz="8" w:space="0" w:color="A6A6A6"/>
        <w:right w:val="single" w:sz="8" w:space="0" w:color="A6A6A6"/>
      </w:tblBorders>
      <w:tblCellMar>
        <w:top w:w="0" w:type="dxa"/>
        <w:left w:w="108" w:type="dxa"/>
        <w:bottom w:w="0" w:type="dxa"/>
        <w:right w:w="108" w:type="dxa"/>
      </w:tblCellMar>
    </w:tblPr>
    <w:tblStylePr w:type="firstRow">
      <w:rPr>
        <w:sz w:val="24"/>
        <w:szCs w:val="24"/>
      </w:rPr>
      <w:tblPr/>
      <w:tcPr>
        <w:tcBorders>
          <w:top w:val="nil"/>
          <w:left w:val="nil"/>
          <w:bottom w:val="single" w:sz="24" w:space="0" w:color="A6A6A6"/>
          <w:right w:val="nil"/>
          <w:insideH w:val="nil"/>
          <w:insideV w:val="nil"/>
        </w:tcBorders>
        <w:shd w:val="clear" w:color="auto" w:fill="FFFFFF"/>
      </w:tcPr>
    </w:tblStylePr>
    <w:tblStylePr w:type="lastRow">
      <w:tblPr/>
      <w:tcPr>
        <w:tcBorders>
          <w:top w:val="single" w:sz="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insideH w:val="nil"/>
          <w:insideV w:val="nil"/>
        </w:tcBorders>
        <w:shd w:val="clear" w:color="auto" w:fill="FFFFFF"/>
      </w:tcPr>
    </w:tblStylePr>
    <w:tblStylePr w:type="lastCol">
      <w:tblPr/>
      <w:tcPr>
        <w:tcBorders>
          <w:top w:val="nil"/>
          <w:left w:val="single" w:sz="8" w:space="0" w:color="A6A6A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9E9E9"/>
      </w:tcPr>
    </w:tblStylePr>
    <w:tblStylePr w:type="band1Horz">
      <w:tblPr/>
      <w:tcPr>
        <w:tcBorders>
          <w:top w:val="nil"/>
          <w:bottom w:val="nil"/>
          <w:insideH w:val="nil"/>
          <w:insideV w:val="nil"/>
        </w:tcBorders>
        <w:shd w:val="clear" w:color="auto" w:fill="E9E9E9"/>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37373"/>
        <w:left w:val="single" w:sz="8" w:space="0" w:color="737373"/>
        <w:bottom w:val="single" w:sz="8" w:space="0" w:color="737373"/>
        <w:right w:val="single" w:sz="8" w:space="0" w:color="737373"/>
      </w:tblBorders>
      <w:tblCellMar>
        <w:top w:w="0" w:type="dxa"/>
        <w:left w:w="108" w:type="dxa"/>
        <w:bottom w:w="0" w:type="dxa"/>
        <w:right w:w="108" w:type="dxa"/>
      </w:tblCellMar>
    </w:tblPr>
    <w:tblStylePr w:type="firstRow">
      <w:rPr>
        <w:sz w:val="24"/>
        <w:szCs w:val="24"/>
      </w:rPr>
      <w:tblPr/>
      <w:tcPr>
        <w:tcBorders>
          <w:top w:val="nil"/>
          <w:left w:val="nil"/>
          <w:bottom w:val="single" w:sz="24" w:space="0" w:color="737373"/>
          <w:right w:val="nil"/>
          <w:insideH w:val="nil"/>
          <w:insideV w:val="nil"/>
        </w:tcBorders>
        <w:shd w:val="clear" w:color="auto" w:fill="FFFFFF"/>
      </w:tcPr>
    </w:tblStylePr>
    <w:tblStylePr w:type="lastRow">
      <w:tblPr/>
      <w:tcPr>
        <w:tcBorders>
          <w:top w:val="single" w:sz="8" w:space="0" w:color="737373"/>
          <w:left w:val="nil"/>
          <w:bottom w:val="nil"/>
          <w:right w:val="nil"/>
          <w:insideH w:val="nil"/>
          <w:insideV w:val="nil"/>
        </w:tcBorders>
        <w:shd w:val="clear" w:color="auto" w:fill="FFFFFF"/>
      </w:tcPr>
    </w:tblStylePr>
    <w:tblStylePr w:type="firstCol">
      <w:tblPr/>
      <w:tcPr>
        <w:tcBorders>
          <w:top w:val="nil"/>
          <w:left w:val="nil"/>
          <w:bottom w:val="nil"/>
          <w:right w:val="single" w:sz="8" w:space="0" w:color="737373"/>
          <w:insideH w:val="nil"/>
          <w:insideV w:val="nil"/>
        </w:tcBorders>
        <w:shd w:val="clear" w:color="auto" w:fill="FFFFFF"/>
      </w:tcPr>
    </w:tblStylePr>
    <w:tblStylePr w:type="lastCol">
      <w:tblPr/>
      <w:tcPr>
        <w:tcBorders>
          <w:top w:val="nil"/>
          <w:left w:val="single" w:sz="8" w:space="0" w:color="73737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CDCDC"/>
      </w:tcPr>
    </w:tblStylePr>
    <w:tblStylePr w:type="band1Horz">
      <w:tblPr/>
      <w:tcPr>
        <w:tcBorders>
          <w:top w:val="nil"/>
          <w:bottom w:val="nil"/>
          <w:insideH w:val="nil"/>
          <w:insideV w:val="nil"/>
        </w:tcBorders>
        <w:shd w:val="clear" w:color="auto" w:fill="DCDCDC"/>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29292"/>
        <w:left w:val="single" w:sz="8" w:space="0" w:color="929292"/>
        <w:bottom w:val="single" w:sz="8" w:space="0" w:color="929292"/>
        <w:right w:val="single" w:sz="8" w:space="0" w:color="929292"/>
      </w:tblBorders>
      <w:tblCellMar>
        <w:top w:w="0" w:type="dxa"/>
        <w:left w:w="108" w:type="dxa"/>
        <w:bottom w:w="0" w:type="dxa"/>
        <w:right w:w="108" w:type="dxa"/>
      </w:tblCellMar>
    </w:tblPr>
    <w:tblStylePr w:type="firstRow">
      <w:rPr>
        <w:sz w:val="24"/>
        <w:szCs w:val="24"/>
      </w:rPr>
      <w:tblPr/>
      <w:tcPr>
        <w:tcBorders>
          <w:top w:val="nil"/>
          <w:left w:val="nil"/>
          <w:bottom w:val="single" w:sz="24" w:space="0" w:color="929292"/>
          <w:right w:val="nil"/>
          <w:insideH w:val="nil"/>
          <w:insideV w:val="nil"/>
        </w:tcBorders>
        <w:shd w:val="clear" w:color="auto" w:fill="FFFFFF"/>
      </w:tcPr>
    </w:tblStylePr>
    <w:tblStylePr w:type="lastRow">
      <w:tblPr/>
      <w:tcPr>
        <w:tcBorders>
          <w:top w:val="single" w:sz="8" w:space="0" w:color="929292"/>
          <w:left w:val="nil"/>
          <w:bottom w:val="nil"/>
          <w:right w:val="nil"/>
          <w:insideH w:val="nil"/>
          <w:insideV w:val="nil"/>
        </w:tcBorders>
        <w:shd w:val="clear" w:color="auto" w:fill="FFFFFF"/>
      </w:tcPr>
    </w:tblStylePr>
    <w:tblStylePr w:type="firstCol">
      <w:tblPr/>
      <w:tcPr>
        <w:tcBorders>
          <w:top w:val="nil"/>
          <w:left w:val="nil"/>
          <w:bottom w:val="nil"/>
          <w:right w:val="single" w:sz="8" w:space="0" w:color="929292"/>
          <w:insideH w:val="nil"/>
          <w:insideV w:val="nil"/>
        </w:tcBorders>
        <w:shd w:val="clear" w:color="auto" w:fill="FFFFFF"/>
      </w:tcPr>
    </w:tblStylePr>
    <w:tblStylePr w:type="lastCol">
      <w:tblPr/>
      <w:tcPr>
        <w:tcBorders>
          <w:top w:val="nil"/>
          <w:left w:val="single" w:sz="8" w:space="0" w:color="92929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4E4E4"/>
      </w:tcPr>
    </w:tblStylePr>
    <w:tblStylePr w:type="band1Horz">
      <w:tblPr/>
      <w:tcPr>
        <w:tcBorders>
          <w:top w:val="nil"/>
          <w:bottom w:val="nil"/>
          <w:insideH w:val="nil"/>
          <w:insideV w:val="nil"/>
        </w:tcBorders>
        <w:shd w:val="clear" w:color="auto" w:fill="E4E4E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AAAAA"/>
        <w:left w:val="single" w:sz="8" w:space="0" w:color="AAAAAA"/>
        <w:bottom w:val="single" w:sz="8" w:space="0" w:color="AAAAAA"/>
        <w:right w:val="single" w:sz="8" w:space="0" w:color="AAAAAA"/>
      </w:tblBorders>
      <w:tblCellMar>
        <w:top w:w="0" w:type="dxa"/>
        <w:left w:w="108" w:type="dxa"/>
        <w:bottom w:w="0" w:type="dxa"/>
        <w:right w:w="108" w:type="dxa"/>
      </w:tblCellMar>
    </w:tblPr>
    <w:tblStylePr w:type="firstRow">
      <w:rPr>
        <w:sz w:val="24"/>
        <w:szCs w:val="24"/>
      </w:rPr>
      <w:tblPr/>
      <w:tcPr>
        <w:tcBorders>
          <w:top w:val="nil"/>
          <w:left w:val="nil"/>
          <w:bottom w:val="single" w:sz="24" w:space="0" w:color="AAAAAA"/>
          <w:right w:val="nil"/>
          <w:insideH w:val="nil"/>
          <w:insideV w:val="nil"/>
        </w:tcBorders>
        <w:shd w:val="clear" w:color="auto" w:fill="FFFFFF"/>
      </w:tcPr>
    </w:tblStylePr>
    <w:tblStylePr w:type="lastRow">
      <w:tblPr/>
      <w:tcPr>
        <w:tcBorders>
          <w:top w:val="single" w:sz="8" w:space="0" w:color="AAAAAA"/>
          <w:left w:val="nil"/>
          <w:bottom w:val="nil"/>
          <w:right w:val="nil"/>
          <w:insideH w:val="nil"/>
          <w:insideV w:val="nil"/>
        </w:tcBorders>
        <w:shd w:val="clear" w:color="auto" w:fill="FFFFFF"/>
      </w:tcPr>
    </w:tblStylePr>
    <w:tblStylePr w:type="firstCol">
      <w:tblPr/>
      <w:tcPr>
        <w:tcBorders>
          <w:top w:val="nil"/>
          <w:left w:val="nil"/>
          <w:bottom w:val="nil"/>
          <w:right w:val="single" w:sz="8" w:space="0" w:color="AAAAAA"/>
          <w:insideH w:val="nil"/>
          <w:insideV w:val="nil"/>
        </w:tcBorders>
        <w:shd w:val="clear" w:color="auto" w:fill="FFFFFF"/>
      </w:tcPr>
    </w:tblStylePr>
    <w:tblStylePr w:type="lastCol">
      <w:tblPr/>
      <w:tcPr>
        <w:tcBorders>
          <w:top w:val="nil"/>
          <w:left w:val="single" w:sz="8" w:space="0" w:color="AAAAAA"/>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9E9E9"/>
      </w:tcPr>
    </w:tblStylePr>
    <w:tblStylePr w:type="band1Horz">
      <w:tblPr/>
      <w:tcPr>
        <w:tcBorders>
          <w:top w:val="nil"/>
          <w:bottom w:val="nil"/>
          <w:insideH w:val="nil"/>
          <w:insideV w:val="nil"/>
        </w:tcBorders>
        <w:shd w:val="clear" w:color="auto" w:fill="E9E9E9"/>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A9A9A"/>
        <w:left w:val="single" w:sz="8" w:space="0" w:color="9A9A9A"/>
        <w:bottom w:val="single" w:sz="8" w:space="0" w:color="9A9A9A"/>
        <w:right w:val="single" w:sz="8" w:space="0" w:color="9A9A9A"/>
        <w:insideH w:val="single" w:sz="8" w:space="0" w:color="9A9A9A"/>
        <w:insideV w:val="single" w:sz="8" w:space="0" w:color="9A9A9A"/>
      </w:tblBorders>
      <w:tblCellMar>
        <w:top w:w="0" w:type="dxa"/>
        <w:left w:w="108" w:type="dxa"/>
        <w:bottom w:w="0" w:type="dxa"/>
        <w:right w:w="108" w:type="dxa"/>
      </w:tblCellMar>
    </w:tblPr>
    <w:tcPr>
      <w:shd w:val="clear" w:color="auto" w:fill="DDDDDD"/>
    </w:tcPr>
    <w:tblStylePr w:type="firstRow">
      <w:rPr>
        <w:b/>
        <w:bCs/>
      </w:rPr>
    </w:tblStylePr>
    <w:tblStylePr w:type="lastRow">
      <w:rPr>
        <w:b/>
        <w:bCs/>
      </w:rPr>
      <w:tblPr/>
      <w:tcPr>
        <w:tcBorders>
          <w:top w:val="single" w:sz="18" w:space="0" w:color="9A9A9A"/>
        </w:tcBorders>
      </w:tcPr>
    </w:tblStylePr>
    <w:tblStylePr w:type="firstCol">
      <w:rPr>
        <w:b/>
        <w:bCs/>
      </w:rPr>
    </w:tblStylePr>
    <w:tblStylePr w:type="lastCol">
      <w:rPr>
        <w:b/>
        <w:bCs/>
      </w:rPr>
    </w:tblStylePr>
    <w:tblStylePr w:type="band1Vert">
      <w:tblPr/>
      <w:tcPr>
        <w:shd w:val="clear" w:color="auto" w:fill="BBBBBB"/>
      </w:tcPr>
    </w:tblStylePr>
    <w:tblStylePr w:type="band1Horz">
      <w:tblPr/>
      <w:tcPr>
        <w:shd w:val="clear" w:color="auto" w:fill="BBBBBB"/>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49494"/>
        <w:left w:val="single" w:sz="8" w:space="0" w:color="949494"/>
        <w:bottom w:val="single" w:sz="8" w:space="0" w:color="949494"/>
        <w:right w:val="single" w:sz="8" w:space="0" w:color="949494"/>
        <w:insideH w:val="single" w:sz="8" w:space="0" w:color="949494"/>
        <w:insideV w:val="single" w:sz="8" w:space="0" w:color="949494"/>
      </w:tblBorders>
      <w:tblCellMar>
        <w:top w:w="0" w:type="dxa"/>
        <w:left w:w="108" w:type="dxa"/>
        <w:bottom w:w="0" w:type="dxa"/>
        <w:right w:w="108" w:type="dxa"/>
      </w:tblCellMar>
    </w:tblPr>
    <w:tcPr>
      <w:shd w:val="clear" w:color="auto" w:fill="DBDBDB"/>
    </w:tcPr>
    <w:tblStylePr w:type="firstRow">
      <w:rPr>
        <w:b/>
        <w:bCs/>
      </w:rPr>
    </w:tblStylePr>
    <w:tblStylePr w:type="lastRow">
      <w:rPr>
        <w:b/>
        <w:bCs/>
      </w:rPr>
      <w:tblPr/>
      <w:tcPr>
        <w:tcBorders>
          <w:top w:val="single" w:sz="18" w:space="0" w:color="949494"/>
        </w:tcBorders>
      </w:tcPr>
    </w:tblStylePr>
    <w:tblStylePr w:type="firstCol">
      <w:rPr>
        <w:b/>
        <w:bCs/>
      </w:rPr>
    </w:tblStylePr>
    <w:tblStylePr w:type="lastCol">
      <w:rPr>
        <w:b/>
        <w:bCs/>
      </w:rPr>
    </w:tblStylePr>
    <w:tblStylePr w:type="band1Vert">
      <w:tblPr/>
      <w:tcPr>
        <w:shd w:val="clear" w:color="auto" w:fill="B8B8B8"/>
      </w:tcPr>
    </w:tblStylePr>
    <w:tblStylePr w:type="band1Horz">
      <w:tblPr/>
      <w:tcPr>
        <w:shd w:val="clear" w:color="auto" w:fill="B8B8B8"/>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CBCBC"/>
        <w:left w:val="single" w:sz="8" w:space="0" w:color="BCBCBC"/>
        <w:bottom w:val="single" w:sz="8" w:space="0" w:color="BCBCBC"/>
        <w:right w:val="single" w:sz="8" w:space="0" w:color="BCBCBC"/>
        <w:insideH w:val="single" w:sz="8" w:space="0" w:color="BCBCBC"/>
        <w:insideV w:val="single" w:sz="8" w:space="0" w:color="BCBCBC"/>
      </w:tblBorders>
      <w:tblCellMar>
        <w:top w:w="0" w:type="dxa"/>
        <w:left w:w="108" w:type="dxa"/>
        <w:bottom w:w="0" w:type="dxa"/>
        <w:right w:w="108" w:type="dxa"/>
      </w:tblCellMar>
    </w:tblPr>
    <w:tcPr>
      <w:shd w:val="clear" w:color="auto" w:fill="E9E9E9"/>
    </w:tcPr>
    <w:tblStylePr w:type="firstRow">
      <w:rPr>
        <w:b/>
        <w:bCs/>
      </w:rPr>
    </w:tblStylePr>
    <w:tblStylePr w:type="lastRow">
      <w:rPr>
        <w:b/>
        <w:bCs/>
      </w:rPr>
      <w:tblPr/>
      <w:tcPr>
        <w:tcBorders>
          <w:top w:val="single" w:sz="18" w:space="0" w:color="BCBCBC"/>
        </w:tcBorders>
      </w:tcPr>
    </w:tblStylePr>
    <w:tblStylePr w:type="firstCol">
      <w:rPr>
        <w:b/>
        <w:bCs/>
      </w:rPr>
    </w:tblStylePr>
    <w:tblStylePr w:type="lastCol">
      <w:rPr>
        <w:b/>
        <w:bCs/>
      </w:rPr>
    </w:tblStylePr>
    <w:tblStylePr w:type="band1Vert">
      <w:tblPr/>
      <w:tcPr>
        <w:shd w:val="clear" w:color="auto" w:fill="D3D3D3"/>
      </w:tcPr>
    </w:tblStylePr>
    <w:tblStylePr w:type="band1Horz">
      <w:tblPr/>
      <w:tcPr>
        <w:shd w:val="clear" w:color="auto" w:fill="D3D3D3"/>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69696"/>
        <w:left w:val="single" w:sz="8" w:space="0" w:color="969696"/>
        <w:bottom w:val="single" w:sz="8" w:space="0" w:color="969696"/>
        <w:right w:val="single" w:sz="8" w:space="0" w:color="969696"/>
        <w:insideH w:val="single" w:sz="8" w:space="0" w:color="969696"/>
        <w:insideV w:val="single" w:sz="8" w:space="0" w:color="969696"/>
      </w:tblBorders>
      <w:tblCellMar>
        <w:top w:w="0" w:type="dxa"/>
        <w:left w:w="108" w:type="dxa"/>
        <w:bottom w:w="0" w:type="dxa"/>
        <w:right w:w="108" w:type="dxa"/>
      </w:tblCellMar>
    </w:tblPr>
    <w:tcPr>
      <w:shd w:val="clear" w:color="auto" w:fill="DCDCDC"/>
    </w:tcPr>
    <w:tblStylePr w:type="firstRow">
      <w:rPr>
        <w:b/>
        <w:bCs/>
      </w:rPr>
    </w:tblStylePr>
    <w:tblStylePr w:type="lastRow">
      <w:rPr>
        <w:b/>
        <w:bCs/>
      </w:rPr>
      <w:tblPr/>
      <w:tcPr>
        <w:tcBorders>
          <w:top w:val="single" w:sz="18" w:space="0" w:color="969696"/>
        </w:tcBorders>
      </w:tcPr>
    </w:tblStylePr>
    <w:tblStylePr w:type="firstCol">
      <w:rPr>
        <w:b/>
        <w:bCs/>
      </w:rPr>
    </w:tblStylePr>
    <w:tblStylePr w:type="lastCol">
      <w:rPr>
        <w:b/>
        <w:bCs/>
      </w:rPr>
    </w:tblStylePr>
    <w:tblStylePr w:type="band1Vert">
      <w:tblPr/>
      <w:tcPr>
        <w:shd w:val="clear" w:color="auto" w:fill="B9B9B9"/>
      </w:tcPr>
    </w:tblStylePr>
    <w:tblStylePr w:type="band1Horz">
      <w:tblPr/>
      <w:tcPr>
        <w:shd w:val="clear" w:color="auto" w:fill="B9B9B9"/>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ADADAD"/>
        <w:left w:val="single" w:sz="8" w:space="0" w:color="ADADAD"/>
        <w:bottom w:val="single" w:sz="8" w:space="0" w:color="ADADAD"/>
        <w:right w:val="single" w:sz="8" w:space="0" w:color="ADADAD"/>
        <w:insideH w:val="single" w:sz="8" w:space="0" w:color="ADADAD"/>
        <w:insideV w:val="single" w:sz="8" w:space="0" w:color="ADADAD"/>
      </w:tblBorders>
      <w:tblCellMar>
        <w:top w:w="0" w:type="dxa"/>
        <w:left w:w="108" w:type="dxa"/>
        <w:bottom w:w="0" w:type="dxa"/>
        <w:right w:w="108" w:type="dxa"/>
      </w:tblCellMar>
    </w:tblPr>
    <w:tcPr>
      <w:shd w:val="clear" w:color="auto" w:fill="E4E4E4"/>
    </w:tcPr>
    <w:tblStylePr w:type="firstRow">
      <w:rPr>
        <w:b/>
        <w:bCs/>
      </w:rPr>
    </w:tblStylePr>
    <w:tblStylePr w:type="lastRow">
      <w:rPr>
        <w:b/>
        <w:bCs/>
      </w:rPr>
      <w:tblPr/>
      <w:tcPr>
        <w:tcBorders>
          <w:top w:val="single" w:sz="18" w:space="0" w:color="ADADAD"/>
        </w:tcBorders>
      </w:tcPr>
    </w:tblStylePr>
    <w:tblStylePr w:type="firstCol">
      <w:rPr>
        <w:b/>
        <w:bCs/>
      </w:rPr>
    </w:tblStylePr>
    <w:tblStylePr w:type="lastCol">
      <w:rPr>
        <w:b/>
        <w:bCs/>
      </w:rPr>
    </w:tblStylePr>
    <w:tblStylePr w:type="band1Vert">
      <w:tblPr/>
      <w:tcPr>
        <w:shd w:val="clear" w:color="auto" w:fill="C8C8C8"/>
      </w:tcPr>
    </w:tblStylePr>
    <w:tblStylePr w:type="band1Horz">
      <w:tblPr/>
      <w:tcPr>
        <w:shd w:val="clear" w:color="auto" w:fill="C8C8C8"/>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0" w:type="dxa"/>
        <w:left w:w="108" w:type="dxa"/>
        <w:bottom w:w="0" w:type="dxa"/>
        <w:right w:w="108" w:type="dxa"/>
      </w:tblCellMar>
    </w:tblPr>
    <w:tcPr>
      <w:shd w:val="clear" w:color="auto" w:fill="E9E9E9"/>
    </w:tcPr>
    <w:tblStylePr w:type="firstRow">
      <w:rPr>
        <w:b/>
        <w:bCs/>
      </w:rPr>
    </w:tblStylePr>
    <w:tblStylePr w:type="lastRow">
      <w:rPr>
        <w:b/>
        <w:bCs/>
      </w:rPr>
      <w:tblPr/>
      <w:tcPr>
        <w:tcBorders>
          <w:top w:val="single" w:sz="18" w:space="0" w:color="BFBFBF"/>
        </w:tcBorders>
      </w:tcPr>
    </w:tblStylePr>
    <w:tblStylePr w:type="firstCol">
      <w:rPr>
        <w:b/>
        <w:bCs/>
      </w:rPr>
    </w:tblStylePr>
    <w:tblStylePr w:type="lastCol">
      <w:rPr>
        <w:b/>
        <w:bCs/>
      </w:rPr>
    </w:tblStylePr>
    <w:tblStylePr w:type="band1Vert">
      <w:tblPr/>
      <w:tcPr>
        <w:shd w:val="clear" w:color="auto" w:fill="D4D4D4"/>
      </w:tcPr>
    </w:tblStylePr>
    <w:tblStylePr w:type="band1Horz">
      <w:tblPr/>
      <w:tcPr>
        <w:shd w:val="clear" w:color="auto" w:fill="D4D4D4"/>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97979"/>
        <w:left w:val="single" w:sz="8" w:space="0" w:color="797979"/>
        <w:bottom w:val="single" w:sz="8" w:space="0" w:color="797979"/>
        <w:right w:val="single" w:sz="8" w:space="0" w:color="797979"/>
        <w:insideH w:val="single" w:sz="8" w:space="0" w:color="797979"/>
        <w:insideV w:val="single" w:sz="8" w:space="0" w:color="797979"/>
      </w:tblBorders>
      <w:tblCellMar>
        <w:top w:w="0" w:type="dxa"/>
        <w:left w:w="108" w:type="dxa"/>
        <w:bottom w:w="0" w:type="dxa"/>
        <w:right w:w="108" w:type="dxa"/>
      </w:tblCellMar>
    </w:tblPr>
    <w:tcPr>
      <w:shd w:val="clear" w:color="auto" w:fill="DDDDDD"/>
    </w:tcPr>
    <w:tblStylePr w:type="firstRow">
      <w:rPr>
        <w:b/>
        <w:bCs/>
        <w:color w:val="000000"/>
      </w:rPr>
      <w:tblPr/>
      <w:tcPr>
        <w:shd w:val="clear" w:color="auto" w:fill="F1F1F1"/>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3E3E3"/>
      </w:tcPr>
    </w:tblStylePr>
    <w:tblStylePr w:type="band1Vert">
      <w:tblPr/>
      <w:tcPr>
        <w:shd w:val="clear" w:color="auto" w:fill="BBBBBB"/>
      </w:tcPr>
    </w:tblStylePr>
    <w:tblStylePr w:type="band1Horz">
      <w:tblPr/>
      <w:tcPr>
        <w:tcBorders>
          <w:insideH w:val="single" w:sz="6" w:space="0" w:color="797979"/>
          <w:insideV w:val="single" w:sz="6" w:space="0" w:color="797979"/>
        </w:tcBorders>
        <w:shd w:val="clear" w:color="auto" w:fill="BBBBBB"/>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17171"/>
        <w:left w:val="single" w:sz="8" w:space="0" w:color="717171"/>
        <w:bottom w:val="single" w:sz="8" w:space="0" w:color="717171"/>
        <w:right w:val="single" w:sz="8" w:space="0" w:color="717171"/>
        <w:insideH w:val="single" w:sz="8" w:space="0" w:color="717171"/>
        <w:insideV w:val="single" w:sz="8" w:space="0" w:color="717171"/>
      </w:tblBorders>
      <w:tblCellMar>
        <w:top w:w="0" w:type="dxa"/>
        <w:left w:w="108" w:type="dxa"/>
        <w:bottom w:w="0" w:type="dxa"/>
        <w:right w:w="108" w:type="dxa"/>
      </w:tblCellMar>
    </w:tblPr>
    <w:tcPr>
      <w:shd w:val="clear" w:color="auto" w:fill="DBDBDB"/>
    </w:tcPr>
    <w:tblStylePr w:type="firstRow">
      <w:rPr>
        <w:b/>
        <w:bCs/>
        <w:color w:val="000000"/>
      </w:rPr>
      <w:tblPr/>
      <w:tcPr>
        <w:shd w:val="clear" w:color="auto" w:fill="F0F0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2E2"/>
      </w:tcPr>
    </w:tblStylePr>
    <w:tblStylePr w:type="band1Vert">
      <w:tblPr/>
      <w:tcPr>
        <w:shd w:val="clear" w:color="auto" w:fill="B8B8B8"/>
      </w:tcPr>
    </w:tblStylePr>
    <w:tblStylePr w:type="band1Horz">
      <w:tblPr/>
      <w:tcPr>
        <w:tcBorders>
          <w:insideH w:val="single" w:sz="6" w:space="0" w:color="717171"/>
          <w:insideV w:val="single" w:sz="6" w:space="0" w:color="717171"/>
        </w:tcBorders>
        <w:shd w:val="clear" w:color="auto" w:fill="B8B8B8"/>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CellMar>
        <w:top w:w="0" w:type="dxa"/>
        <w:left w:w="108" w:type="dxa"/>
        <w:bottom w:w="0" w:type="dxa"/>
        <w:right w:w="108" w:type="dxa"/>
      </w:tblCellMar>
    </w:tblPr>
    <w:tcPr>
      <w:shd w:val="clear" w:color="auto" w:fill="E9E9E9"/>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3D3D3"/>
      </w:tcPr>
    </w:tblStylePr>
    <w:tblStylePr w:type="band1Horz">
      <w:tblPr/>
      <w:tcPr>
        <w:tcBorders>
          <w:insideH w:val="single" w:sz="6" w:space="0" w:color="A6A6A6"/>
          <w:insideV w:val="single" w:sz="6" w:space="0" w:color="A6A6A6"/>
        </w:tcBorders>
        <w:shd w:val="clear" w:color="auto" w:fill="D3D3D3"/>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37373"/>
        <w:left w:val="single" w:sz="8" w:space="0" w:color="737373"/>
        <w:bottom w:val="single" w:sz="8" w:space="0" w:color="737373"/>
        <w:right w:val="single" w:sz="8" w:space="0" w:color="737373"/>
        <w:insideH w:val="single" w:sz="8" w:space="0" w:color="737373"/>
        <w:insideV w:val="single" w:sz="8" w:space="0" w:color="737373"/>
      </w:tblBorders>
      <w:tblCellMar>
        <w:top w:w="0" w:type="dxa"/>
        <w:left w:w="108" w:type="dxa"/>
        <w:bottom w:w="0" w:type="dxa"/>
        <w:right w:w="108" w:type="dxa"/>
      </w:tblCellMar>
    </w:tblPr>
    <w:tcPr>
      <w:shd w:val="clear" w:color="auto" w:fill="DCDCDC"/>
    </w:tcPr>
    <w:tblStylePr w:type="firstRow">
      <w:rPr>
        <w:b/>
        <w:bCs/>
        <w:color w:val="000000"/>
      </w:rPr>
      <w:tblPr/>
      <w:tcPr>
        <w:shd w:val="clear" w:color="auto" w:fill="F1F1F1"/>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2E2"/>
      </w:tcPr>
    </w:tblStylePr>
    <w:tblStylePr w:type="band1Vert">
      <w:tblPr/>
      <w:tcPr>
        <w:shd w:val="clear" w:color="auto" w:fill="B9B9B9"/>
      </w:tcPr>
    </w:tblStylePr>
    <w:tblStylePr w:type="band1Horz">
      <w:tblPr/>
      <w:tcPr>
        <w:tcBorders>
          <w:insideH w:val="single" w:sz="6" w:space="0" w:color="737373"/>
          <w:insideV w:val="single" w:sz="6" w:space="0" w:color="737373"/>
        </w:tcBorders>
        <w:shd w:val="clear" w:color="auto" w:fill="B9B9B9"/>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CellMar>
        <w:top w:w="0" w:type="dxa"/>
        <w:left w:w="108" w:type="dxa"/>
        <w:bottom w:w="0" w:type="dxa"/>
        <w:right w:w="108" w:type="dxa"/>
      </w:tblCellMar>
    </w:tblPr>
    <w:tcPr>
      <w:shd w:val="clear" w:color="auto" w:fill="E4E4E4"/>
    </w:tcPr>
    <w:tblStylePr w:type="firstRow">
      <w:rPr>
        <w:b/>
        <w:bCs/>
        <w:color w:val="000000"/>
      </w:rPr>
      <w:tblPr/>
      <w:tcPr>
        <w:shd w:val="clear" w:color="auto" w:fill="F4F4F4"/>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9E9E9"/>
      </w:tcPr>
    </w:tblStylePr>
    <w:tblStylePr w:type="band1Vert">
      <w:tblPr/>
      <w:tcPr>
        <w:shd w:val="clear" w:color="auto" w:fill="C8C8C8"/>
      </w:tcPr>
    </w:tblStylePr>
    <w:tblStylePr w:type="band1Horz">
      <w:tblPr/>
      <w:tcPr>
        <w:tcBorders>
          <w:insideH w:val="single" w:sz="6" w:space="0" w:color="929292"/>
          <w:insideV w:val="single" w:sz="6" w:space="0" w:color="929292"/>
        </w:tcBorders>
        <w:shd w:val="clear" w:color="auto" w:fill="C8C8C8"/>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CellMar>
        <w:top w:w="0" w:type="dxa"/>
        <w:left w:w="108" w:type="dxa"/>
        <w:bottom w:w="0" w:type="dxa"/>
        <w:right w:w="108" w:type="dxa"/>
      </w:tblCellMar>
    </w:tblPr>
    <w:tcPr>
      <w:shd w:val="clear" w:color="auto" w:fill="E9E9E9"/>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4D4D4"/>
      </w:tcPr>
    </w:tblStylePr>
    <w:tblStylePr w:type="band1Horz">
      <w:tblPr/>
      <w:tcPr>
        <w:tcBorders>
          <w:insideH w:val="single" w:sz="6" w:space="0" w:color="AAAAAA"/>
          <w:insideV w:val="single" w:sz="6" w:space="0" w:color="AAAAAA"/>
        </w:tcBorders>
        <w:shd w:val="clear" w:color="auto" w:fill="D4D4D4"/>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DDDDD"/>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9797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9797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9797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979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BBBBB"/>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BBBBB"/>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BDB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1717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1717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1717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1717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8B8B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8B8B8"/>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9E9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6A6A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6A6A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6A6A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6A6A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3D3D3"/>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3D3D3"/>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CDCDC"/>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3737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3737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3737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3737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9B9B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9B9B9"/>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4E4E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2929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2929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2929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2929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8C8C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8C8C8"/>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9E9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AAAAA"/>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AAAAA"/>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AAAAA"/>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AAAAA"/>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4D4D4"/>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4D4D4"/>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9797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B3B3B"/>
      </w:tcPr>
    </w:tblStylePr>
    <w:tblStylePr w:type="firstCol">
      <w:tblPr/>
      <w:tcPr>
        <w:tcBorders>
          <w:top w:val="nil"/>
          <w:left w:val="nil"/>
          <w:bottom w:val="nil"/>
          <w:right w:val="single" w:sz="18" w:space="0" w:color="FFFFFF"/>
          <w:insideH w:val="nil"/>
          <w:insideV w:val="nil"/>
        </w:tcBorders>
        <w:shd w:val="clear" w:color="auto" w:fill="585858"/>
      </w:tcPr>
    </w:tblStylePr>
    <w:tblStylePr w:type="lastCol">
      <w:tblPr/>
      <w:tcPr>
        <w:tcBorders>
          <w:top w:val="nil"/>
          <w:left w:val="single" w:sz="18" w:space="0" w:color="FFFFFF"/>
          <w:bottom w:val="nil"/>
          <w:right w:val="nil"/>
          <w:insideH w:val="nil"/>
          <w:insideV w:val="nil"/>
        </w:tcBorders>
        <w:shd w:val="clear" w:color="auto" w:fill="585858"/>
      </w:tcPr>
    </w:tblStylePr>
    <w:tblStylePr w:type="band1Vert">
      <w:tblPr/>
      <w:tcPr>
        <w:tcBorders>
          <w:top w:val="nil"/>
          <w:left w:val="nil"/>
          <w:bottom w:val="nil"/>
          <w:right w:val="nil"/>
          <w:insideH w:val="nil"/>
          <w:insideV w:val="nil"/>
        </w:tcBorders>
        <w:shd w:val="clear" w:color="auto" w:fill="585858"/>
      </w:tcPr>
    </w:tblStylePr>
    <w:tblStylePr w:type="band1Horz">
      <w:tblPr/>
      <w:tcPr>
        <w:tcBorders>
          <w:top w:val="nil"/>
          <w:left w:val="nil"/>
          <w:bottom w:val="nil"/>
          <w:right w:val="nil"/>
          <w:insideH w:val="nil"/>
          <w:insideV w:val="nil"/>
        </w:tcBorders>
        <w:shd w:val="clear" w:color="auto" w:fill="585858"/>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1717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63636"/>
      </w:tcPr>
    </w:tblStylePr>
    <w:tblStylePr w:type="firstCol">
      <w:tblPr/>
      <w:tcPr>
        <w:tcBorders>
          <w:top w:val="nil"/>
          <w:left w:val="nil"/>
          <w:bottom w:val="nil"/>
          <w:right w:val="single" w:sz="18" w:space="0" w:color="FFFFFF"/>
          <w:insideH w:val="nil"/>
          <w:insideV w:val="nil"/>
        </w:tcBorders>
        <w:shd w:val="clear" w:color="auto" w:fill="525252"/>
      </w:tcPr>
    </w:tblStylePr>
    <w:tblStylePr w:type="lastCol">
      <w:tblPr/>
      <w:tcPr>
        <w:tcBorders>
          <w:top w:val="nil"/>
          <w:left w:val="single" w:sz="18" w:space="0" w:color="FFFFFF"/>
          <w:bottom w:val="nil"/>
          <w:right w:val="nil"/>
          <w:insideH w:val="nil"/>
          <w:insideV w:val="nil"/>
        </w:tcBorders>
        <w:shd w:val="clear" w:color="auto" w:fill="525252"/>
      </w:tcPr>
    </w:tblStylePr>
    <w:tblStylePr w:type="band1Vert">
      <w:tblPr/>
      <w:tcPr>
        <w:tcBorders>
          <w:top w:val="nil"/>
          <w:left w:val="nil"/>
          <w:bottom w:val="nil"/>
          <w:right w:val="nil"/>
          <w:insideH w:val="nil"/>
          <w:insideV w:val="nil"/>
        </w:tcBorders>
        <w:shd w:val="clear" w:color="auto" w:fill="525252"/>
      </w:tcPr>
    </w:tblStylePr>
    <w:tblStylePr w:type="band1Horz">
      <w:tblPr/>
      <w:tcPr>
        <w:tcBorders>
          <w:top w:val="nil"/>
          <w:left w:val="nil"/>
          <w:bottom w:val="nil"/>
          <w:right w:val="nil"/>
          <w:insideH w:val="nil"/>
          <w:insideV w:val="nil"/>
        </w:tcBorders>
        <w:shd w:val="clear" w:color="auto" w:fill="525252"/>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A6A6A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808080"/>
      </w:tcPr>
    </w:tblStylePr>
    <w:tblStylePr w:type="lastCol">
      <w:tblPr/>
      <w:tcPr>
        <w:tcBorders>
          <w:top w:val="nil"/>
          <w:left w:val="single" w:sz="18" w:space="0" w:color="FFFFFF"/>
          <w:bottom w:val="nil"/>
          <w:right w:val="nil"/>
          <w:insideH w:val="nil"/>
          <w:insideV w:val="nil"/>
        </w:tcBorders>
        <w:shd w:val="clear" w:color="auto" w:fill="808080"/>
      </w:tcPr>
    </w:tblStylePr>
    <w:tblStylePr w:type="band1Vert">
      <w:tblPr/>
      <w:tcPr>
        <w:tcBorders>
          <w:top w:val="nil"/>
          <w:left w:val="nil"/>
          <w:bottom w:val="nil"/>
          <w:right w:val="nil"/>
          <w:insideH w:val="nil"/>
          <w:insideV w:val="nil"/>
        </w:tcBorders>
        <w:shd w:val="clear" w:color="auto" w:fill="808080"/>
      </w:tcPr>
    </w:tblStylePr>
    <w:tblStylePr w:type="band1Horz">
      <w:tblPr/>
      <w:tcPr>
        <w:tcBorders>
          <w:top w:val="nil"/>
          <w:left w:val="nil"/>
          <w:bottom w:val="nil"/>
          <w:right w:val="nil"/>
          <w:insideH w:val="nil"/>
          <w:insideV w:val="nil"/>
        </w:tcBorders>
        <w:shd w:val="clear" w:color="auto" w:fill="808080"/>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3737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3939"/>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2929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94949"/>
      </w:tcPr>
    </w:tblStylePr>
    <w:tblStylePr w:type="firstCol">
      <w:tblPr/>
      <w:tcPr>
        <w:tcBorders>
          <w:top w:val="nil"/>
          <w:left w:val="nil"/>
          <w:bottom w:val="nil"/>
          <w:right w:val="single" w:sz="18" w:space="0" w:color="FFFFFF"/>
          <w:insideH w:val="nil"/>
          <w:insideV w:val="nil"/>
        </w:tcBorders>
        <w:shd w:val="clear" w:color="auto" w:fill="6E6E6E"/>
      </w:tcPr>
    </w:tblStylePr>
    <w:tblStylePr w:type="lastCol">
      <w:tblPr/>
      <w:tcPr>
        <w:tcBorders>
          <w:top w:val="nil"/>
          <w:left w:val="single" w:sz="18" w:space="0" w:color="FFFFFF"/>
          <w:bottom w:val="nil"/>
          <w:right w:val="nil"/>
          <w:insideH w:val="nil"/>
          <w:insideV w:val="nil"/>
        </w:tcBorders>
        <w:shd w:val="clear" w:color="auto" w:fill="6E6E6E"/>
      </w:tcPr>
    </w:tblStylePr>
    <w:tblStylePr w:type="band1Vert">
      <w:tblPr/>
      <w:tcPr>
        <w:tcBorders>
          <w:top w:val="nil"/>
          <w:left w:val="nil"/>
          <w:bottom w:val="nil"/>
          <w:right w:val="nil"/>
          <w:insideH w:val="nil"/>
          <w:insideV w:val="nil"/>
        </w:tcBorders>
        <w:shd w:val="clear" w:color="auto" w:fill="6E6E6E"/>
      </w:tcPr>
    </w:tblStylePr>
    <w:tblStylePr w:type="band1Horz">
      <w:tblPr/>
      <w:tcPr>
        <w:tcBorders>
          <w:top w:val="nil"/>
          <w:left w:val="nil"/>
          <w:bottom w:val="nil"/>
          <w:right w:val="nil"/>
          <w:insideH w:val="nil"/>
          <w:insideV w:val="nil"/>
        </w:tcBorders>
        <w:shd w:val="clear" w:color="auto" w:fill="6E6E6E"/>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AAAAAA"/>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85858"/>
      </w:tcPr>
    </w:tblStylePr>
    <w:tblStylePr w:type="firstCol">
      <w:tblPr/>
      <w:tcPr>
        <w:tcBorders>
          <w:top w:val="nil"/>
          <w:left w:val="nil"/>
          <w:bottom w:val="nil"/>
          <w:right w:val="single" w:sz="18" w:space="0" w:color="FFFFFF"/>
          <w:insideH w:val="nil"/>
          <w:insideV w:val="nil"/>
        </w:tcBorders>
        <w:shd w:val="clear" w:color="auto" w:fill="848484"/>
      </w:tcPr>
    </w:tblStylePr>
    <w:tblStylePr w:type="lastCol">
      <w:tblPr/>
      <w:tcPr>
        <w:tcBorders>
          <w:top w:val="nil"/>
          <w:left w:val="single" w:sz="18" w:space="0" w:color="FFFFFF"/>
          <w:bottom w:val="nil"/>
          <w:right w:val="nil"/>
          <w:insideH w:val="nil"/>
          <w:insideV w:val="nil"/>
        </w:tcBorders>
        <w:shd w:val="clear" w:color="auto" w:fill="848484"/>
      </w:tcPr>
    </w:tblStylePr>
    <w:tblStylePr w:type="band1Vert">
      <w:tblPr/>
      <w:tcPr>
        <w:tcBorders>
          <w:top w:val="nil"/>
          <w:left w:val="nil"/>
          <w:bottom w:val="nil"/>
          <w:right w:val="nil"/>
          <w:insideH w:val="nil"/>
          <w:insideV w:val="nil"/>
        </w:tcBorders>
        <w:shd w:val="clear" w:color="auto" w:fill="848484"/>
      </w:tcPr>
    </w:tblStylePr>
    <w:tblStylePr w:type="band1Horz">
      <w:tblPr/>
      <w:tcPr>
        <w:tcBorders>
          <w:top w:val="nil"/>
          <w:left w:val="nil"/>
          <w:bottom w:val="nil"/>
          <w:right w:val="nil"/>
          <w:insideH w:val="nil"/>
          <w:insideV w:val="nil"/>
        </w:tcBorders>
        <w:shd w:val="clear" w:color="auto" w:fill="848484"/>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17171"/>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1717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17171"/>
        <w:left w:val="single" w:sz="4" w:space="0" w:color="797979"/>
        <w:bottom w:val="single" w:sz="4" w:space="0" w:color="797979"/>
        <w:right w:val="single" w:sz="4" w:space="0" w:color="797979"/>
        <w:insideH w:val="single" w:sz="4" w:space="0" w:color="FFFFFF"/>
        <w:insideV w:val="single" w:sz="4" w:space="0" w:color="FFFFFF"/>
      </w:tblBorders>
      <w:tblCellMar>
        <w:top w:w="0" w:type="dxa"/>
        <w:left w:w="108" w:type="dxa"/>
        <w:bottom w:w="0" w:type="dxa"/>
        <w:right w:w="108" w:type="dxa"/>
      </w:tblCellMar>
    </w:tblPr>
    <w:tcPr>
      <w:shd w:val="clear" w:color="auto" w:fill="F1F1F1"/>
    </w:tcPr>
    <w:tblStylePr w:type="firstRow">
      <w:rPr>
        <w:b/>
        <w:bCs/>
      </w:rPr>
      <w:tblPr/>
      <w:tcPr>
        <w:tcBorders>
          <w:top w:val="nil"/>
          <w:left w:val="nil"/>
          <w:bottom w:val="single" w:sz="24" w:space="0" w:color="71717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74747"/>
      </w:tcPr>
    </w:tblStylePr>
    <w:tblStylePr w:type="firstCol">
      <w:rPr>
        <w:color w:val="FFFFFF"/>
      </w:rPr>
      <w:tblPr/>
      <w:tcPr>
        <w:tcBorders>
          <w:top w:val="nil"/>
          <w:left w:val="nil"/>
          <w:bottom w:val="nil"/>
          <w:right w:val="nil"/>
          <w:insideH w:val="single" w:sz="4" w:space="0" w:color="474747"/>
          <w:insideV w:val="nil"/>
        </w:tcBorders>
        <w:shd w:val="clear" w:color="auto" w:fill="474747"/>
      </w:tcPr>
    </w:tblStylePr>
    <w:tblStylePr w:type="lastCol">
      <w:rPr>
        <w:color w:val="FFFFFF"/>
      </w:rPr>
      <w:tblPr/>
      <w:tcPr>
        <w:tcBorders>
          <w:top w:val="nil"/>
          <w:left w:val="nil"/>
          <w:bottom w:val="nil"/>
          <w:right w:val="nil"/>
          <w:insideH w:val="nil"/>
          <w:insideV w:val="nil"/>
        </w:tcBorders>
        <w:shd w:val="clear" w:color="auto" w:fill="474747"/>
      </w:tcPr>
    </w:tblStylePr>
    <w:tblStylePr w:type="band1Vert">
      <w:tblPr/>
      <w:tcPr>
        <w:shd w:val="clear" w:color="auto" w:fill="C9C9C9"/>
      </w:tcPr>
    </w:tblStylePr>
    <w:tblStylePr w:type="band1Horz">
      <w:tblPr/>
      <w:tcPr>
        <w:shd w:val="clear" w:color="auto" w:fill="BBBBBB"/>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17171"/>
        <w:left w:val="single" w:sz="4" w:space="0" w:color="717171"/>
        <w:bottom w:val="single" w:sz="4" w:space="0" w:color="717171"/>
        <w:right w:val="single" w:sz="4" w:space="0" w:color="717171"/>
        <w:insideH w:val="single" w:sz="4" w:space="0" w:color="FFFFFF"/>
        <w:insideV w:val="single" w:sz="4" w:space="0" w:color="FFFFFF"/>
      </w:tblBorders>
      <w:tblCellMar>
        <w:top w:w="0" w:type="dxa"/>
        <w:left w:w="108" w:type="dxa"/>
        <w:bottom w:w="0" w:type="dxa"/>
        <w:right w:w="108" w:type="dxa"/>
      </w:tblCellMar>
    </w:tblPr>
    <w:tcPr>
      <w:shd w:val="clear" w:color="auto" w:fill="F0F0F0"/>
    </w:tcPr>
    <w:tblStylePr w:type="firstRow">
      <w:rPr>
        <w:b/>
        <w:bCs/>
      </w:rPr>
      <w:tblPr/>
      <w:tcPr>
        <w:tcBorders>
          <w:top w:val="nil"/>
          <w:left w:val="nil"/>
          <w:bottom w:val="single" w:sz="24" w:space="0" w:color="71717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24242"/>
      </w:tcPr>
    </w:tblStylePr>
    <w:tblStylePr w:type="firstCol">
      <w:rPr>
        <w:color w:val="FFFFFF"/>
      </w:rPr>
      <w:tblPr/>
      <w:tcPr>
        <w:tcBorders>
          <w:top w:val="nil"/>
          <w:left w:val="nil"/>
          <w:bottom w:val="nil"/>
          <w:right w:val="nil"/>
          <w:insideH w:val="single" w:sz="4" w:space="0" w:color="424242"/>
          <w:insideV w:val="nil"/>
        </w:tcBorders>
        <w:shd w:val="clear" w:color="auto" w:fill="424242"/>
      </w:tcPr>
    </w:tblStylePr>
    <w:tblStylePr w:type="lastCol">
      <w:rPr>
        <w:color w:val="FFFFFF"/>
      </w:rPr>
      <w:tblPr/>
      <w:tcPr>
        <w:tcBorders>
          <w:top w:val="nil"/>
          <w:left w:val="nil"/>
          <w:bottom w:val="nil"/>
          <w:right w:val="nil"/>
          <w:insideH w:val="nil"/>
          <w:insideV w:val="nil"/>
        </w:tcBorders>
        <w:shd w:val="clear" w:color="auto" w:fill="424242"/>
      </w:tcPr>
    </w:tblStylePr>
    <w:tblStylePr w:type="band1Vert">
      <w:tblPr/>
      <w:tcPr>
        <w:shd w:val="clear" w:color="auto" w:fill="C5C5C5"/>
      </w:tcPr>
    </w:tblStylePr>
    <w:tblStylePr w:type="band1Horz">
      <w:tblPr/>
      <w:tcPr>
        <w:shd w:val="clear" w:color="auto" w:fill="B8B8B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37373"/>
        <w:left w:val="single" w:sz="4" w:space="0" w:color="A6A6A6"/>
        <w:bottom w:val="single" w:sz="4" w:space="0" w:color="A6A6A6"/>
        <w:right w:val="single" w:sz="4" w:space="0" w:color="A6A6A6"/>
        <w:insideH w:val="single" w:sz="4" w:space="0" w:color="FFFFFF"/>
        <w:insideV w:val="single" w:sz="4" w:space="0" w:color="FFFFFF"/>
      </w:tblBorders>
      <w:tblCellMar>
        <w:top w:w="0" w:type="dxa"/>
        <w:left w:w="108" w:type="dxa"/>
        <w:bottom w:w="0" w:type="dxa"/>
        <w:right w:w="108" w:type="dxa"/>
      </w:tblCellMar>
    </w:tblPr>
    <w:tcPr>
      <w:shd w:val="clear" w:color="auto" w:fill="F6F6F6"/>
    </w:tcPr>
    <w:tblStylePr w:type="firstRow">
      <w:rPr>
        <w:b/>
        <w:bCs/>
      </w:rPr>
      <w:tblPr/>
      <w:tcPr>
        <w:tcBorders>
          <w:top w:val="nil"/>
          <w:left w:val="nil"/>
          <w:bottom w:val="single" w:sz="24" w:space="0" w:color="73737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66666"/>
      </w:tcPr>
    </w:tblStylePr>
    <w:tblStylePr w:type="firstCol">
      <w:rPr>
        <w:color w:val="FFFFFF"/>
      </w:rPr>
      <w:tblPr/>
      <w:tcPr>
        <w:tcBorders>
          <w:top w:val="nil"/>
          <w:left w:val="nil"/>
          <w:bottom w:val="nil"/>
          <w:right w:val="nil"/>
          <w:insideH w:val="single" w:sz="4" w:space="0" w:color="666666"/>
          <w:insideV w:val="nil"/>
        </w:tcBorders>
        <w:shd w:val="clear" w:color="auto" w:fill="666666"/>
      </w:tcPr>
    </w:tblStylePr>
    <w:tblStylePr w:type="lastCol">
      <w:rPr>
        <w:color w:val="FFFFFF"/>
      </w:rPr>
      <w:tblPr/>
      <w:tcPr>
        <w:tcBorders>
          <w:top w:val="nil"/>
          <w:left w:val="nil"/>
          <w:bottom w:val="nil"/>
          <w:right w:val="nil"/>
          <w:insideH w:val="nil"/>
          <w:insideV w:val="nil"/>
        </w:tcBorders>
        <w:shd w:val="clear" w:color="auto" w:fill="666666"/>
      </w:tcPr>
    </w:tblStylePr>
    <w:tblStylePr w:type="band1Vert">
      <w:tblPr/>
      <w:tcPr>
        <w:shd w:val="clear" w:color="auto" w:fill="DBDBDB"/>
      </w:tcPr>
    </w:tblStylePr>
    <w:tblStylePr w:type="band1Horz">
      <w:tblPr/>
      <w:tcPr>
        <w:shd w:val="clear" w:color="auto" w:fill="D3D3D3"/>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A6A6A6"/>
        <w:left w:val="single" w:sz="4" w:space="0" w:color="737373"/>
        <w:bottom w:val="single" w:sz="4" w:space="0" w:color="737373"/>
        <w:right w:val="single" w:sz="4" w:space="0" w:color="737373"/>
        <w:insideH w:val="single" w:sz="4" w:space="0" w:color="FFFFFF"/>
        <w:insideV w:val="single" w:sz="4" w:space="0" w:color="FFFFFF"/>
      </w:tblBorders>
      <w:tblCellMar>
        <w:top w:w="0" w:type="dxa"/>
        <w:left w:w="108" w:type="dxa"/>
        <w:bottom w:w="0" w:type="dxa"/>
        <w:right w:w="108" w:type="dxa"/>
      </w:tblCellMar>
    </w:tblPr>
    <w:tcPr>
      <w:shd w:val="clear" w:color="auto" w:fill="F1F1F1"/>
    </w:tcPr>
    <w:tblStylePr w:type="firstRow">
      <w:rPr>
        <w:b/>
        <w:bCs/>
      </w:rPr>
      <w:tblPr/>
      <w:tcPr>
        <w:tcBorders>
          <w:top w:val="nil"/>
          <w:left w:val="nil"/>
          <w:bottom w:val="single" w:sz="24" w:space="0" w:color="A6A6A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4545"/>
      </w:tcPr>
    </w:tblStylePr>
    <w:tblStylePr w:type="firstCol">
      <w:rPr>
        <w:color w:val="FFFFFF"/>
      </w:rPr>
      <w:tblPr/>
      <w:tcPr>
        <w:tcBorders>
          <w:top w:val="nil"/>
          <w:left w:val="nil"/>
          <w:bottom w:val="nil"/>
          <w:right w:val="nil"/>
          <w:insideH w:val="single" w:sz="4" w:space="0" w:color="454545"/>
          <w:insideV w:val="nil"/>
        </w:tcBorders>
        <w:shd w:val="clear" w:color="auto" w:fill="454545"/>
      </w:tcPr>
    </w:tblStylePr>
    <w:tblStylePr w:type="lastCol">
      <w:rPr>
        <w:color w:val="FFFFFF"/>
      </w:rPr>
      <w:tblPr/>
      <w:tcPr>
        <w:tcBorders>
          <w:top w:val="nil"/>
          <w:left w:val="nil"/>
          <w:bottom w:val="nil"/>
          <w:right w:val="nil"/>
          <w:insideH w:val="nil"/>
          <w:insideV w:val="nil"/>
        </w:tcBorders>
        <w:shd w:val="clear" w:color="auto" w:fill="454545"/>
      </w:tcPr>
    </w:tblStylePr>
    <w:tblStylePr w:type="band1Vert">
      <w:tblPr/>
      <w:tcPr>
        <w:shd w:val="clear" w:color="auto" w:fill="C6C6C6"/>
      </w:tcPr>
    </w:tblStylePr>
    <w:tblStylePr w:type="band1Horz">
      <w:tblPr/>
      <w:tcPr>
        <w:shd w:val="clear" w:color="auto" w:fill="B9B9B9"/>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AAAAAA"/>
        <w:left w:val="single" w:sz="4" w:space="0" w:color="929292"/>
        <w:bottom w:val="single" w:sz="4" w:space="0" w:color="929292"/>
        <w:right w:val="single" w:sz="4" w:space="0" w:color="929292"/>
        <w:insideH w:val="single" w:sz="4" w:space="0" w:color="FFFFFF"/>
        <w:insideV w:val="single" w:sz="4" w:space="0" w:color="FFFFFF"/>
      </w:tblBorders>
      <w:tblCellMar>
        <w:top w:w="0" w:type="dxa"/>
        <w:left w:w="108" w:type="dxa"/>
        <w:bottom w:w="0" w:type="dxa"/>
        <w:right w:w="108" w:type="dxa"/>
      </w:tblCellMar>
    </w:tblPr>
    <w:tcPr>
      <w:shd w:val="clear" w:color="auto" w:fill="F4F4F4"/>
    </w:tcPr>
    <w:tblStylePr w:type="firstRow">
      <w:rPr>
        <w:b/>
        <w:bCs/>
      </w:rPr>
      <w:tblPr/>
      <w:tcPr>
        <w:tcBorders>
          <w:top w:val="nil"/>
          <w:left w:val="nil"/>
          <w:bottom w:val="single" w:sz="24" w:space="0" w:color="AAAAAA"/>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85858"/>
      </w:tcPr>
    </w:tblStylePr>
    <w:tblStylePr w:type="firstCol">
      <w:rPr>
        <w:color w:val="FFFFFF"/>
      </w:rPr>
      <w:tblPr/>
      <w:tcPr>
        <w:tcBorders>
          <w:top w:val="nil"/>
          <w:left w:val="nil"/>
          <w:bottom w:val="nil"/>
          <w:right w:val="nil"/>
          <w:insideH w:val="single" w:sz="4" w:space="0" w:color="585858"/>
          <w:insideV w:val="nil"/>
        </w:tcBorders>
        <w:shd w:val="clear" w:color="auto" w:fill="585858"/>
      </w:tcPr>
    </w:tblStylePr>
    <w:tblStylePr w:type="lastCol">
      <w:rPr>
        <w:color w:val="FFFFFF"/>
      </w:rPr>
      <w:tblPr/>
      <w:tcPr>
        <w:tcBorders>
          <w:top w:val="nil"/>
          <w:left w:val="nil"/>
          <w:bottom w:val="nil"/>
          <w:right w:val="nil"/>
          <w:insideH w:val="nil"/>
          <w:insideV w:val="nil"/>
        </w:tcBorders>
        <w:shd w:val="clear" w:color="auto" w:fill="585858"/>
      </w:tcPr>
    </w:tblStylePr>
    <w:tblStylePr w:type="band1Vert">
      <w:tblPr/>
      <w:tcPr>
        <w:shd w:val="clear" w:color="auto" w:fill="D3D3D3"/>
      </w:tcPr>
    </w:tblStylePr>
    <w:tblStylePr w:type="band1Horz">
      <w:tblPr/>
      <w:tcPr>
        <w:shd w:val="clear" w:color="auto" w:fill="C8C8C8"/>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29292"/>
        <w:left w:val="single" w:sz="4" w:space="0" w:color="AAAAAA"/>
        <w:bottom w:val="single" w:sz="4" w:space="0" w:color="AAAAAA"/>
        <w:right w:val="single" w:sz="4" w:space="0" w:color="AAAAAA"/>
        <w:insideH w:val="single" w:sz="4" w:space="0" w:color="FFFFFF"/>
        <w:insideV w:val="single" w:sz="4" w:space="0" w:color="FFFFFF"/>
      </w:tblBorders>
      <w:tblCellMar>
        <w:top w:w="0" w:type="dxa"/>
        <w:left w:w="108" w:type="dxa"/>
        <w:bottom w:w="0" w:type="dxa"/>
        <w:right w:w="108" w:type="dxa"/>
      </w:tblCellMar>
    </w:tblPr>
    <w:tcPr>
      <w:shd w:val="clear" w:color="auto" w:fill="F6F6F6"/>
    </w:tcPr>
    <w:tblStylePr w:type="firstRow">
      <w:rPr>
        <w:b/>
        <w:bCs/>
      </w:rPr>
      <w:tblPr/>
      <w:tcPr>
        <w:tcBorders>
          <w:top w:val="nil"/>
          <w:left w:val="nil"/>
          <w:bottom w:val="single" w:sz="24" w:space="0" w:color="92929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A6A6A"/>
      </w:tcPr>
    </w:tblStylePr>
    <w:tblStylePr w:type="firstCol">
      <w:rPr>
        <w:color w:val="FFFFFF"/>
      </w:rPr>
      <w:tblPr/>
      <w:tcPr>
        <w:tcBorders>
          <w:top w:val="nil"/>
          <w:left w:val="nil"/>
          <w:bottom w:val="nil"/>
          <w:right w:val="nil"/>
          <w:insideH w:val="single" w:sz="4" w:space="0" w:color="6A6A6A"/>
          <w:insideV w:val="nil"/>
        </w:tcBorders>
        <w:shd w:val="clear" w:color="auto" w:fill="6A6A6A"/>
      </w:tcPr>
    </w:tblStylePr>
    <w:tblStylePr w:type="lastCol">
      <w:rPr>
        <w:color w:val="FFFFFF"/>
      </w:rPr>
      <w:tblPr/>
      <w:tcPr>
        <w:tcBorders>
          <w:top w:val="nil"/>
          <w:left w:val="nil"/>
          <w:bottom w:val="nil"/>
          <w:right w:val="nil"/>
          <w:insideH w:val="nil"/>
          <w:insideV w:val="nil"/>
        </w:tcBorders>
        <w:shd w:val="clear" w:color="auto" w:fill="6A6A6A"/>
      </w:tcPr>
    </w:tblStylePr>
    <w:tblStylePr w:type="band1Vert">
      <w:tblPr/>
      <w:tcPr>
        <w:shd w:val="clear" w:color="auto" w:fill="DCDCDC"/>
      </w:tcPr>
    </w:tblStylePr>
    <w:tblStylePr w:type="band1Horz">
      <w:tblPr/>
      <w:tcPr>
        <w:shd w:val="clear" w:color="auto" w:fill="D4D4D4"/>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85858"/>
      </w:tcPr>
    </w:tblStylePr>
    <w:tblStylePr w:type="lastRow">
      <w:rPr>
        <w:b/>
        <w:bCs/>
        <w:color w:val="58585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1F1F1"/>
    </w:tcPr>
    <w:tblStylePr w:type="firstRow">
      <w:rPr>
        <w:b/>
        <w:bCs/>
        <w:color w:val="FFFFFF"/>
      </w:rPr>
      <w:tblPr/>
      <w:tcPr>
        <w:tcBorders>
          <w:bottom w:val="single" w:sz="12" w:space="0" w:color="FFFFFF"/>
        </w:tcBorders>
        <w:shd w:val="clear" w:color="auto" w:fill="585858"/>
      </w:tcPr>
    </w:tblStylePr>
    <w:tblStylePr w:type="lastRow">
      <w:rPr>
        <w:b/>
        <w:bCs/>
        <w:color w:val="58585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DDDD"/>
      </w:tcPr>
    </w:tblStylePr>
    <w:tblStylePr w:type="band1Horz">
      <w:tblPr/>
      <w:tcPr>
        <w:shd w:val="clear" w:color="auto" w:fill="E3E3E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0F0F0"/>
    </w:tcPr>
    <w:tblStylePr w:type="firstRow">
      <w:rPr>
        <w:b/>
        <w:bCs/>
        <w:color w:val="FFFFFF"/>
      </w:rPr>
      <w:tblPr/>
      <w:tcPr>
        <w:tcBorders>
          <w:bottom w:val="single" w:sz="12" w:space="0" w:color="FFFFFF"/>
        </w:tcBorders>
        <w:shd w:val="clear" w:color="auto" w:fill="585858"/>
      </w:tcPr>
    </w:tblStylePr>
    <w:tblStylePr w:type="lastRow">
      <w:rPr>
        <w:b/>
        <w:bCs/>
        <w:color w:val="58585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BDB"/>
      </w:tcPr>
    </w:tblStylePr>
    <w:tblStylePr w:type="band1Horz">
      <w:tblPr/>
      <w:tcPr>
        <w:shd w:val="clear" w:color="auto" w:fill="E2E2E2"/>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6F6F6"/>
    </w:tcPr>
    <w:tblStylePr w:type="firstRow">
      <w:rPr>
        <w:b/>
        <w:bCs/>
        <w:color w:val="FFFFFF"/>
      </w:rPr>
      <w:tblPr/>
      <w:tcPr>
        <w:tcBorders>
          <w:bottom w:val="single" w:sz="12" w:space="0" w:color="FFFFFF"/>
        </w:tcBorders>
        <w:shd w:val="clear" w:color="auto" w:fill="5B5B5B"/>
      </w:tcPr>
    </w:tblStylePr>
    <w:tblStylePr w:type="lastRow">
      <w:rPr>
        <w:b/>
        <w:bCs/>
        <w:color w:val="5B5B5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cPr>
    </w:tblStylePr>
    <w:tblStylePr w:type="band1Horz">
      <w:tblPr/>
      <w:tcPr>
        <w:shd w:val="clear" w:color="auto" w:fill="EDEDE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1F1F1"/>
    </w:tcPr>
    <w:tblStylePr w:type="firstRow">
      <w:rPr>
        <w:b/>
        <w:bCs/>
        <w:color w:val="FFFFFF"/>
      </w:rPr>
      <w:tblPr/>
      <w:tcPr>
        <w:tcBorders>
          <w:bottom w:val="single" w:sz="12" w:space="0" w:color="FFFFFF"/>
        </w:tcBorders>
        <w:shd w:val="clear" w:color="auto" w:fill="898989"/>
      </w:tcPr>
    </w:tblStylePr>
    <w:tblStylePr w:type="lastRow">
      <w:rPr>
        <w:b/>
        <w:bCs/>
        <w:color w:val="89898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CDC"/>
      </w:tcPr>
    </w:tblStylePr>
    <w:tblStylePr w:type="band1Horz">
      <w:tblPr/>
      <w:tcPr>
        <w:shd w:val="clear" w:color="auto" w:fill="E2E2E2"/>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4F4F4"/>
    </w:tcPr>
    <w:tblStylePr w:type="firstRow">
      <w:rPr>
        <w:b/>
        <w:bCs/>
        <w:color w:val="FFFFFF"/>
      </w:rPr>
      <w:tblPr/>
      <w:tcPr>
        <w:tcBorders>
          <w:bottom w:val="single" w:sz="12" w:space="0" w:color="FFFFFF"/>
        </w:tcBorders>
        <w:shd w:val="clear" w:color="auto" w:fill="8D8D8D"/>
      </w:tcPr>
    </w:tblStylePr>
    <w:tblStylePr w:type="lastRow">
      <w:rPr>
        <w:b/>
        <w:bCs/>
        <w:color w:val="8D8D8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4E4"/>
      </w:tcPr>
    </w:tblStylePr>
    <w:tblStylePr w:type="band1Horz">
      <w:tblPr/>
      <w:tcPr>
        <w:shd w:val="clear" w:color="auto" w:fill="E9E9E9"/>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6F6F6"/>
    </w:tcPr>
    <w:tblStylePr w:type="firstRow">
      <w:rPr>
        <w:b/>
        <w:bCs/>
        <w:color w:val="FFFFFF"/>
      </w:rPr>
      <w:tblPr/>
      <w:tcPr>
        <w:tcBorders>
          <w:bottom w:val="single" w:sz="12" w:space="0" w:color="FFFFFF"/>
        </w:tcBorders>
        <w:shd w:val="clear" w:color="auto" w:fill="757575"/>
      </w:tcPr>
    </w:tblStylePr>
    <w:tblStylePr w:type="lastRow">
      <w:rPr>
        <w:b/>
        <w:bCs/>
        <w:color w:val="75757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cPr>
    </w:tblStylePr>
    <w:tblStylePr w:type="band1Horz">
      <w:tblPr/>
      <w:tcPr>
        <w:shd w:val="clear" w:color="auto" w:fill="EDEDED"/>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3E3E3"/>
    </w:tcPr>
    <w:tblStylePr w:type="firstRow">
      <w:rPr>
        <w:b/>
        <w:bCs/>
      </w:rPr>
      <w:tblPr/>
      <w:tcPr>
        <w:shd w:val="clear" w:color="auto" w:fill="C9C9C9"/>
      </w:tcPr>
    </w:tblStylePr>
    <w:tblStylePr w:type="lastRow">
      <w:rPr>
        <w:b/>
        <w:bCs/>
        <w:color w:val="000000"/>
      </w:rPr>
      <w:tblPr/>
      <w:tcPr>
        <w:shd w:val="clear" w:color="auto" w:fill="C9C9C9"/>
      </w:tcPr>
    </w:tblStylePr>
    <w:tblStylePr w:type="firstCol">
      <w:rPr>
        <w:color w:val="FFFFFF"/>
      </w:rPr>
      <w:tblPr/>
      <w:tcPr>
        <w:shd w:val="clear" w:color="auto" w:fill="585858"/>
      </w:tcPr>
    </w:tblStylePr>
    <w:tblStylePr w:type="lastCol">
      <w:rPr>
        <w:color w:val="FFFFFF"/>
      </w:rPr>
      <w:tblPr/>
      <w:tcPr>
        <w:shd w:val="clear" w:color="auto" w:fill="585858"/>
      </w:tcPr>
    </w:tblStylePr>
    <w:tblStylePr w:type="band1Vert">
      <w:tblPr/>
      <w:tcPr>
        <w:shd w:val="clear" w:color="auto" w:fill="BBBBBB"/>
      </w:tcPr>
    </w:tblStylePr>
    <w:tblStylePr w:type="band1Horz">
      <w:tblPr/>
      <w:tcPr>
        <w:shd w:val="clear" w:color="auto" w:fill="BBBBBB"/>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2E2E2"/>
    </w:tcPr>
    <w:tblStylePr w:type="firstRow">
      <w:rPr>
        <w:b/>
        <w:bCs/>
      </w:rPr>
      <w:tblPr/>
      <w:tcPr>
        <w:shd w:val="clear" w:color="auto" w:fill="C5C5C5"/>
      </w:tcPr>
    </w:tblStylePr>
    <w:tblStylePr w:type="lastRow">
      <w:rPr>
        <w:b/>
        <w:bCs/>
        <w:color w:val="000000"/>
      </w:rPr>
      <w:tblPr/>
      <w:tcPr>
        <w:shd w:val="clear" w:color="auto" w:fill="C5C5C5"/>
      </w:tcPr>
    </w:tblStylePr>
    <w:tblStylePr w:type="firstCol">
      <w:rPr>
        <w:color w:val="FFFFFF"/>
      </w:rPr>
      <w:tblPr/>
      <w:tcPr>
        <w:shd w:val="clear" w:color="auto" w:fill="525252"/>
      </w:tcPr>
    </w:tblStylePr>
    <w:tblStylePr w:type="lastCol">
      <w:rPr>
        <w:color w:val="FFFFFF"/>
      </w:rPr>
      <w:tblPr/>
      <w:tcPr>
        <w:shd w:val="clear" w:color="auto" w:fill="525252"/>
      </w:tcPr>
    </w:tblStylePr>
    <w:tblStylePr w:type="band1Vert">
      <w:tblPr/>
      <w:tcPr>
        <w:shd w:val="clear" w:color="auto" w:fill="B8B8B8"/>
      </w:tcPr>
    </w:tblStylePr>
    <w:tblStylePr w:type="band1Horz">
      <w:tblPr/>
      <w:tcPr>
        <w:shd w:val="clear" w:color="auto" w:fill="B8B8B8"/>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808080"/>
      </w:tcPr>
    </w:tblStylePr>
    <w:tblStylePr w:type="lastCol">
      <w:rPr>
        <w:color w:val="FFFFFF"/>
      </w:rPr>
      <w:tblPr/>
      <w:tcPr>
        <w:shd w:val="clear" w:color="auto" w:fill="808080"/>
      </w:tcPr>
    </w:tblStylePr>
    <w:tblStylePr w:type="band1Vert">
      <w:tblPr/>
      <w:tcPr>
        <w:shd w:val="clear" w:color="auto" w:fill="D3D3D3"/>
      </w:tcPr>
    </w:tblStylePr>
    <w:tblStylePr w:type="band1Horz">
      <w:tblPr/>
      <w:tcPr>
        <w:shd w:val="clear" w:color="auto" w:fill="D3D3D3"/>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2E2E2"/>
    </w:tcPr>
    <w:tblStylePr w:type="firstRow">
      <w:rPr>
        <w:b/>
        <w:bCs/>
      </w:rPr>
      <w:tblPr/>
      <w:tcPr>
        <w:shd w:val="clear" w:color="auto" w:fill="C6C6C6"/>
      </w:tcPr>
    </w:tblStylePr>
    <w:tblStylePr w:type="lastRow">
      <w:rPr>
        <w:b/>
        <w:bCs/>
        <w:color w:val="000000"/>
      </w:rPr>
      <w:tblPr/>
      <w:tcPr>
        <w:shd w:val="clear" w:color="auto" w:fill="C6C6C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B9B9B9"/>
      </w:tcPr>
    </w:tblStylePr>
    <w:tblStylePr w:type="band1Horz">
      <w:tblPr/>
      <w:tcPr>
        <w:shd w:val="clear" w:color="auto" w:fill="B9B9B9"/>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9E9E9"/>
    </w:tcPr>
    <w:tblStylePr w:type="firstRow">
      <w:rPr>
        <w:b/>
        <w:bCs/>
      </w:rPr>
      <w:tblPr/>
      <w:tcPr>
        <w:shd w:val="clear" w:color="auto" w:fill="D3D3D3"/>
      </w:tcPr>
    </w:tblStylePr>
    <w:tblStylePr w:type="lastRow">
      <w:rPr>
        <w:b/>
        <w:bCs/>
        <w:color w:val="000000"/>
      </w:rPr>
      <w:tblPr/>
      <w:tcPr>
        <w:shd w:val="clear" w:color="auto" w:fill="D3D3D3"/>
      </w:tcPr>
    </w:tblStylePr>
    <w:tblStylePr w:type="firstCol">
      <w:rPr>
        <w:color w:val="FFFFFF"/>
      </w:rPr>
      <w:tblPr/>
      <w:tcPr>
        <w:shd w:val="clear" w:color="auto" w:fill="6E6E6E"/>
      </w:tcPr>
    </w:tblStylePr>
    <w:tblStylePr w:type="lastCol">
      <w:rPr>
        <w:color w:val="FFFFFF"/>
      </w:rPr>
      <w:tblPr/>
      <w:tcPr>
        <w:shd w:val="clear" w:color="auto" w:fill="6E6E6E"/>
      </w:tcPr>
    </w:tblStylePr>
    <w:tblStylePr w:type="band1Vert">
      <w:tblPr/>
      <w:tcPr>
        <w:shd w:val="clear" w:color="auto" w:fill="C8C8C8"/>
      </w:tcPr>
    </w:tblStylePr>
    <w:tblStylePr w:type="band1Horz">
      <w:tblPr/>
      <w:tcPr>
        <w:shd w:val="clear" w:color="auto" w:fill="C8C8C8"/>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DEDED"/>
    </w:tcPr>
    <w:tblStylePr w:type="firstRow">
      <w:rPr>
        <w:b/>
        <w:bCs/>
      </w:rPr>
      <w:tblPr/>
      <w:tcPr>
        <w:shd w:val="clear" w:color="auto" w:fill="DCDCDC"/>
      </w:tcPr>
    </w:tblStylePr>
    <w:tblStylePr w:type="lastRow">
      <w:rPr>
        <w:b/>
        <w:bCs/>
        <w:color w:val="000000"/>
      </w:rPr>
      <w:tblPr/>
      <w:tcPr>
        <w:shd w:val="clear" w:color="auto" w:fill="DCDCDC"/>
      </w:tcPr>
    </w:tblStylePr>
    <w:tblStylePr w:type="firstCol">
      <w:rPr>
        <w:color w:val="FFFFFF"/>
      </w:rPr>
      <w:tblPr/>
      <w:tcPr>
        <w:shd w:val="clear" w:color="auto" w:fill="848484"/>
      </w:tcPr>
    </w:tblStylePr>
    <w:tblStylePr w:type="lastCol">
      <w:rPr>
        <w:color w:val="FFFFFF"/>
      </w:rPr>
      <w:tblPr/>
      <w:tcPr>
        <w:shd w:val="clear" w:color="auto" w:fill="848484"/>
      </w:tcPr>
    </w:tblStylePr>
    <w:tblStylePr w:type="band1Vert">
      <w:tblPr/>
      <w:tcPr>
        <w:shd w:val="clear" w:color="auto" w:fill="D4D4D4"/>
      </w:tcPr>
    </w:tblStylePr>
    <w:tblStylePr w:type="band1Horz">
      <w:tblPr/>
      <w:tcPr>
        <w:shd w:val="clear" w:color="auto" w:fill="D4D4D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24242"/>
      </a:dk2>
      <a:lt2>
        <a:srgbClr val="EBEBEB"/>
      </a:lt2>
      <a:accent1>
        <a:srgbClr val="797979"/>
      </a:accent1>
      <a:accent2>
        <a:srgbClr val="717171"/>
      </a:accent2>
      <a:accent3>
        <a:srgbClr val="A6A6A6"/>
      </a:accent3>
      <a:accent4>
        <a:srgbClr val="737373"/>
      </a:accent4>
      <a:accent5>
        <a:srgbClr val="929292"/>
      </a:accent5>
      <a:accent6>
        <a:srgbClr val="AAAAAA"/>
      </a:accent6>
      <a:hlink>
        <a:srgbClr val="1D1D1D"/>
      </a:hlink>
      <a:folHlink>
        <a:srgbClr val="35353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