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99882" w14:textId="77777777" w:rsidR="00501C71" w:rsidRPr="00501C71" w:rsidRDefault="00501C71" w:rsidP="00501C71">
      <w:pPr>
        <w:rPr>
          <w:b/>
          <w:bCs/>
          <w:sz w:val="56"/>
          <w:szCs w:val="56"/>
        </w:rPr>
      </w:pPr>
      <w:r w:rsidRPr="00501C71">
        <w:rPr>
          <w:b/>
          <w:bCs/>
          <w:sz w:val="56"/>
          <w:szCs w:val="56"/>
        </w:rPr>
        <w:t>Financial Fraud Detection Using LSTM: A Comprehensive Summary</w:t>
      </w:r>
    </w:p>
    <w:p w14:paraId="0A8C9370" w14:textId="77777777" w:rsidR="00501C71" w:rsidRPr="00501C71" w:rsidRDefault="00501C71" w:rsidP="00501C71">
      <w:pPr>
        <w:rPr>
          <w:b/>
          <w:bCs/>
          <w:sz w:val="40"/>
          <w:szCs w:val="40"/>
          <w:u w:val="single"/>
        </w:rPr>
      </w:pPr>
      <w:r w:rsidRPr="00501C71">
        <w:rPr>
          <w:b/>
          <w:bCs/>
          <w:sz w:val="40"/>
          <w:szCs w:val="40"/>
          <w:u w:val="single"/>
        </w:rPr>
        <w:t>Abstract</w:t>
      </w:r>
    </w:p>
    <w:p w14:paraId="4E00EBDB" w14:textId="77777777" w:rsidR="00501C71" w:rsidRPr="00501C71" w:rsidRDefault="00501C71" w:rsidP="00501C71">
      <w:r w:rsidRPr="00501C71">
        <w:t xml:space="preserve">The increasing prevalence of online financial transactions has led to a surge in fraudulent activities, necessitating the development of robust fraud detection systems. Traditional fraud detection methods often rely on rule-based systems, which struggle with evolving fraud patterns. This study presents a deep learning-based approach using </w:t>
      </w:r>
      <w:r w:rsidRPr="00501C71">
        <w:rPr>
          <w:b/>
          <w:bCs/>
        </w:rPr>
        <w:t>Long Short-Term Memory (LSTM)</w:t>
      </w:r>
      <w:r w:rsidRPr="00501C71">
        <w:t xml:space="preserve"> networks to detect fraudulent transactions. The proposed model effectively learns temporal dependencies and identifies anomalies in financial transactions. Extensive experimentation on real-world datasets demonstrates that the LSTM model outperforms traditional machine learning approaches in terms of </w:t>
      </w:r>
      <w:r w:rsidRPr="00501C71">
        <w:rPr>
          <w:b/>
          <w:bCs/>
        </w:rPr>
        <w:t>accuracy, precision, and recall</w:t>
      </w:r>
      <w:r w:rsidRPr="00501C71">
        <w:t>.</w:t>
      </w:r>
    </w:p>
    <w:p w14:paraId="146504EE" w14:textId="77777777" w:rsidR="00501C71" w:rsidRPr="00501C71" w:rsidRDefault="00501C71" w:rsidP="00501C71">
      <w:pPr>
        <w:rPr>
          <w:b/>
          <w:bCs/>
          <w:sz w:val="36"/>
          <w:szCs w:val="36"/>
        </w:rPr>
      </w:pPr>
      <w:r w:rsidRPr="00501C71">
        <w:rPr>
          <w:b/>
          <w:bCs/>
          <w:sz w:val="36"/>
          <w:szCs w:val="36"/>
        </w:rPr>
        <w:t>1. Introduction</w:t>
      </w:r>
    </w:p>
    <w:p w14:paraId="027AE62C" w14:textId="77777777" w:rsidR="00501C71" w:rsidRPr="00501C71" w:rsidRDefault="00501C71" w:rsidP="00501C71">
      <w:r w:rsidRPr="00501C71">
        <w:t xml:space="preserve">The rapid digitization of financial services has introduced new challenges in securing transactions from fraudsters. Machine learning and deep learning have emerged as powerful tools for identifying suspicious transactions. This paper explores the application of </w:t>
      </w:r>
      <w:r w:rsidRPr="00501C71">
        <w:rPr>
          <w:b/>
          <w:bCs/>
        </w:rPr>
        <w:t>LSTM networks</w:t>
      </w:r>
      <w:r w:rsidRPr="00501C71">
        <w:t>, a variant of recurrent neural networks (RNNs), in financial fraud detection.</w:t>
      </w:r>
    </w:p>
    <w:p w14:paraId="3FDCD2F1" w14:textId="77777777" w:rsidR="00501C71" w:rsidRPr="00501C71" w:rsidRDefault="00501C71" w:rsidP="00501C71">
      <w:pPr>
        <w:rPr>
          <w:b/>
          <w:bCs/>
        </w:rPr>
      </w:pPr>
      <w:r w:rsidRPr="00501C71">
        <w:rPr>
          <w:b/>
          <w:bCs/>
        </w:rPr>
        <w:t>Key Challenges in Fraud Detection:</w:t>
      </w:r>
    </w:p>
    <w:p w14:paraId="159540CC" w14:textId="77777777" w:rsidR="00501C71" w:rsidRPr="00501C71" w:rsidRDefault="00501C71" w:rsidP="00501C71">
      <w:pPr>
        <w:numPr>
          <w:ilvl w:val="0"/>
          <w:numId w:val="1"/>
        </w:numPr>
      </w:pPr>
      <w:r w:rsidRPr="00501C71">
        <w:rPr>
          <w:b/>
          <w:bCs/>
        </w:rPr>
        <w:t>Imbalanced Datasets:</w:t>
      </w:r>
      <w:r w:rsidRPr="00501C71">
        <w:t xml:space="preserve"> Fraudulent transactions constitute only a small fraction of all transactions, leading to skewed datasets.</w:t>
      </w:r>
    </w:p>
    <w:p w14:paraId="19E3830A" w14:textId="77777777" w:rsidR="00501C71" w:rsidRPr="00501C71" w:rsidRDefault="00501C71" w:rsidP="00501C71">
      <w:pPr>
        <w:numPr>
          <w:ilvl w:val="0"/>
          <w:numId w:val="1"/>
        </w:numPr>
      </w:pPr>
      <w:r w:rsidRPr="00501C71">
        <w:rPr>
          <w:b/>
          <w:bCs/>
        </w:rPr>
        <w:t>Concept Drift:</w:t>
      </w:r>
      <w:r w:rsidRPr="00501C71">
        <w:t xml:space="preserve"> Fraud patterns continuously evolve, making static models ineffective over time.</w:t>
      </w:r>
    </w:p>
    <w:p w14:paraId="4826E190" w14:textId="77777777" w:rsidR="00501C71" w:rsidRPr="00501C71" w:rsidRDefault="00501C71" w:rsidP="00501C71">
      <w:pPr>
        <w:numPr>
          <w:ilvl w:val="0"/>
          <w:numId w:val="1"/>
        </w:numPr>
      </w:pPr>
      <w:r w:rsidRPr="00501C71">
        <w:rPr>
          <w:b/>
          <w:bCs/>
        </w:rPr>
        <w:t>Real-time Detection:</w:t>
      </w:r>
      <w:r w:rsidRPr="00501C71">
        <w:t xml:space="preserve"> Fraud detection systems must provide quick responses to prevent financial losses.</w:t>
      </w:r>
    </w:p>
    <w:p w14:paraId="16A81D5E" w14:textId="77777777" w:rsidR="00501C71" w:rsidRPr="00501C71" w:rsidRDefault="00501C71" w:rsidP="00501C71">
      <w:pPr>
        <w:rPr>
          <w:b/>
          <w:bCs/>
          <w:sz w:val="36"/>
          <w:szCs w:val="36"/>
        </w:rPr>
      </w:pPr>
      <w:r w:rsidRPr="00501C71">
        <w:rPr>
          <w:b/>
          <w:bCs/>
          <w:sz w:val="36"/>
          <w:szCs w:val="36"/>
        </w:rPr>
        <w:t>2. Literature Review</w:t>
      </w:r>
    </w:p>
    <w:p w14:paraId="4A7B60A3" w14:textId="77777777" w:rsidR="00501C71" w:rsidRPr="00501C71" w:rsidRDefault="00501C71" w:rsidP="00501C71">
      <w:r w:rsidRPr="00501C71">
        <w:t>The study reviews various fraud detection methods, including:</w:t>
      </w:r>
    </w:p>
    <w:p w14:paraId="7A371D9C" w14:textId="77777777" w:rsidR="00501C71" w:rsidRPr="00501C71" w:rsidRDefault="00501C71" w:rsidP="00501C71">
      <w:pPr>
        <w:numPr>
          <w:ilvl w:val="0"/>
          <w:numId w:val="2"/>
        </w:numPr>
      </w:pPr>
      <w:r w:rsidRPr="00501C71">
        <w:rPr>
          <w:b/>
          <w:bCs/>
        </w:rPr>
        <w:t>Rule-Based Systems:</w:t>
      </w:r>
      <w:r w:rsidRPr="00501C71">
        <w:t xml:space="preserve"> Traditional methods relying on pre-defined fraud rules but lack adaptability.</w:t>
      </w:r>
    </w:p>
    <w:p w14:paraId="2F77E60E" w14:textId="77777777" w:rsidR="00501C71" w:rsidRPr="00501C71" w:rsidRDefault="00501C71" w:rsidP="00501C71">
      <w:pPr>
        <w:numPr>
          <w:ilvl w:val="0"/>
          <w:numId w:val="2"/>
        </w:numPr>
      </w:pPr>
      <w:r w:rsidRPr="00501C71">
        <w:rPr>
          <w:b/>
          <w:bCs/>
        </w:rPr>
        <w:t>Machine Learning Approaches:</w:t>
      </w:r>
      <w:r w:rsidRPr="00501C71">
        <w:t xml:space="preserve"> Decision trees, random forests, and SVMs have been explored but struggle with sequential dependencies.</w:t>
      </w:r>
    </w:p>
    <w:p w14:paraId="25C16EA5" w14:textId="77777777" w:rsidR="00501C71" w:rsidRPr="00501C71" w:rsidRDefault="00501C71" w:rsidP="00501C71">
      <w:pPr>
        <w:numPr>
          <w:ilvl w:val="0"/>
          <w:numId w:val="2"/>
        </w:numPr>
      </w:pPr>
      <w:r w:rsidRPr="00501C71">
        <w:rPr>
          <w:b/>
          <w:bCs/>
        </w:rPr>
        <w:lastRenderedPageBreak/>
        <w:t>Deep Learning Techniques:</w:t>
      </w:r>
      <w:r w:rsidRPr="00501C71">
        <w:t xml:space="preserve"> CNNs and RNNs have been used for fraud detection, but LSTMs offer better performance for sequential transaction data.</w:t>
      </w:r>
    </w:p>
    <w:p w14:paraId="08BE7554" w14:textId="77777777" w:rsidR="00501C71" w:rsidRPr="00501C71" w:rsidRDefault="00501C71" w:rsidP="00501C71">
      <w:pPr>
        <w:rPr>
          <w:b/>
          <w:bCs/>
          <w:sz w:val="36"/>
          <w:szCs w:val="36"/>
        </w:rPr>
      </w:pPr>
      <w:r w:rsidRPr="00501C71">
        <w:rPr>
          <w:b/>
          <w:bCs/>
          <w:sz w:val="36"/>
          <w:szCs w:val="36"/>
        </w:rPr>
        <w:t>3. Methodology</w:t>
      </w:r>
    </w:p>
    <w:p w14:paraId="0DA7D2A3" w14:textId="77777777" w:rsidR="00501C71" w:rsidRPr="00501C71" w:rsidRDefault="00501C71" w:rsidP="00501C71">
      <w:r w:rsidRPr="00501C71">
        <w:t>The proposed fraud detection framework consists of the following steps:</w:t>
      </w:r>
    </w:p>
    <w:p w14:paraId="7A4876C0" w14:textId="77777777" w:rsidR="00501C71" w:rsidRPr="00501C71" w:rsidRDefault="00501C71" w:rsidP="00501C71">
      <w:pPr>
        <w:rPr>
          <w:b/>
          <w:bCs/>
        </w:rPr>
      </w:pPr>
      <w:r w:rsidRPr="00501C71">
        <w:rPr>
          <w:b/>
          <w:bCs/>
        </w:rPr>
        <w:t>3.1 Data Preprocessing</w:t>
      </w:r>
    </w:p>
    <w:p w14:paraId="4900A527" w14:textId="77777777" w:rsidR="00501C71" w:rsidRPr="00501C71" w:rsidRDefault="00501C71" w:rsidP="00501C71">
      <w:pPr>
        <w:numPr>
          <w:ilvl w:val="0"/>
          <w:numId w:val="3"/>
        </w:numPr>
      </w:pPr>
      <w:r w:rsidRPr="00501C71">
        <w:rPr>
          <w:b/>
          <w:bCs/>
        </w:rPr>
        <w:t>Feature Engineering:</w:t>
      </w:r>
      <w:r w:rsidRPr="00501C71">
        <w:t xml:space="preserve"> Selection of relevant transaction features such as time, amount, merchant, location, and user </w:t>
      </w:r>
      <w:proofErr w:type="spellStart"/>
      <w:r w:rsidRPr="00501C71">
        <w:t>behavior</w:t>
      </w:r>
      <w:proofErr w:type="spellEnd"/>
      <w:r w:rsidRPr="00501C71">
        <w:t>.</w:t>
      </w:r>
    </w:p>
    <w:p w14:paraId="38CC9752" w14:textId="77777777" w:rsidR="00501C71" w:rsidRPr="00501C71" w:rsidRDefault="00501C71" w:rsidP="00501C71">
      <w:pPr>
        <w:numPr>
          <w:ilvl w:val="0"/>
          <w:numId w:val="3"/>
        </w:numPr>
      </w:pPr>
      <w:r w:rsidRPr="00501C71">
        <w:rPr>
          <w:b/>
          <w:bCs/>
        </w:rPr>
        <w:t>Data Normalization:</w:t>
      </w:r>
      <w:r w:rsidRPr="00501C71">
        <w:t xml:space="preserve"> Standardizing numerical values to improve model performance.</w:t>
      </w:r>
    </w:p>
    <w:p w14:paraId="1BD5E993" w14:textId="77777777" w:rsidR="00501C71" w:rsidRPr="00501C71" w:rsidRDefault="00501C71" w:rsidP="00501C71">
      <w:pPr>
        <w:numPr>
          <w:ilvl w:val="0"/>
          <w:numId w:val="3"/>
        </w:numPr>
      </w:pPr>
      <w:r w:rsidRPr="00501C71">
        <w:rPr>
          <w:b/>
          <w:bCs/>
        </w:rPr>
        <w:t>Handling Imbalance:</w:t>
      </w:r>
      <w:r w:rsidRPr="00501C71">
        <w:t xml:space="preserve"> Techniques like </w:t>
      </w:r>
      <w:r w:rsidRPr="00501C71">
        <w:rPr>
          <w:b/>
          <w:bCs/>
        </w:rPr>
        <w:t>SMOTE (Synthetic Minority Over-sampling Technique)</w:t>
      </w:r>
      <w:r w:rsidRPr="00501C71">
        <w:t xml:space="preserve"> and under-sampling are used to balance fraudulent and non-fraudulent transactions.</w:t>
      </w:r>
    </w:p>
    <w:p w14:paraId="786E7C7F" w14:textId="77777777" w:rsidR="00501C71" w:rsidRPr="00501C71" w:rsidRDefault="00501C71" w:rsidP="00501C71">
      <w:pPr>
        <w:rPr>
          <w:b/>
          <w:bCs/>
        </w:rPr>
      </w:pPr>
      <w:r w:rsidRPr="00501C71">
        <w:rPr>
          <w:b/>
          <w:bCs/>
        </w:rPr>
        <w:t>3.2 LSTM Model Architecture</w:t>
      </w:r>
    </w:p>
    <w:p w14:paraId="41AB1B02" w14:textId="77777777" w:rsidR="00501C71" w:rsidRPr="00501C71" w:rsidRDefault="00501C71" w:rsidP="00501C71">
      <w:pPr>
        <w:numPr>
          <w:ilvl w:val="0"/>
          <w:numId w:val="4"/>
        </w:numPr>
      </w:pPr>
      <w:r w:rsidRPr="00501C71">
        <w:rPr>
          <w:b/>
          <w:bCs/>
        </w:rPr>
        <w:t>Input Layer:</w:t>
      </w:r>
      <w:r w:rsidRPr="00501C71">
        <w:t xml:space="preserve"> Sequential transaction data.</w:t>
      </w:r>
    </w:p>
    <w:p w14:paraId="5C37F3C4" w14:textId="77777777" w:rsidR="00501C71" w:rsidRPr="00501C71" w:rsidRDefault="00501C71" w:rsidP="00501C71">
      <w:pPr>
        <w:numPr>
          <w:ilvl w:val="0"/>
          <w:numId w:val="4"/>
        </w:numPr>
      </w:pPr>
      <w:r w:rsidRPr="00501C71">
        <w:rPr>
          <w:b/>
          <w:bCs/>
        </w:rPr>
        <w:t>LSTM Layers:</w:t>
      </w:r>
      <w:r w:rsidRPr="00501C71">
        <w:t xml:space="preserve"> Capturing temporal dependencies in transaction history.</w:t>
      </w:r>
    </w:p>
    <w:p w14:paraId="698F9073" w14:textId="77777777" w:rsidR="00501C71" w:rsidRPr="00501C71" w:rsidRDefault="00501C71" w:rsidP="00501C71">
      <w:pPr>
        <w:numPr>
          <w:ilvl w:val="0"/>
          <w:numId w:val="4"/>
        </w:numPr>
      </w:pPr>
      <w:r w:rsidRPr="00501C71">
        <w:rPr>
          <w:b/>
          <w:bCs/>
        </w:rPr>
        <w:t>Dense (Fully Connected) Layer:</w:t>
      </w:r>
      <w:r w:rsidRPr="00501C71">
        <w:t xml:space="preserve"> Final fraud classification output.</w:t>
      </w:r>
    </w:p>
    <w:p w14:paraId="43A57B58" w14:textId="77777777" w:rsidR="00501C71" w:rsidRPr="00501C71" w:rsidRDefault="00501C71" w:rsidP="00501C71">
      <w:pPr>
        <w:numPr>
          <w:ilvl w:val="0"/>
          <w:numId w:val="4"/>
        </w:numPr>
      </w:pPr>
      <w:r w:rsidRPr="00501C71">
        <w:rPr>
          <w:b/>
          <w:bCs/>
        </w:rPr>
        <w:t>Activation Function:</w:t>
      </w:r>
      <w:r w:rsidRPr="00501C71">
        <w:t xml:space="preserve"> </w:t>
      </w:r>
      <w:r w:rsidRPr="00501C71">
        <w:rPr>
          <w:b/>
          <w:bCs/>
        </w:rPr>
        <w:t>Sigmoid/</w:t>
      </w:r>
      <w:proofErr w:type="spellStart"/>
      <w:r w:rsidRPr="00501C71">
        <w:rPr>
          <w:b/>
          <w:bCs/>
        </w:rPr>
        <w:t>Softmax</w:t>
      </w:r>
      <w:proofErr w:type="spellEnd"/>
      <w:r w:rsidRPr="00501C71">
        <w:t xml:space="preserve"> for binary/multi-class classification.</w:t>
      </w:r>
    </w:p>
    <w:p w14:paraId="3E79CA91" w14:textId="77777777" w:rsidR="00501C71" w:rsidRPr="00501C71" w:rsidRDefault="00501C71" w:rsidP="00501C71">
      <w:pPr>
        <w:rPr>
          <w:b/>
          <w:bCs/>
          <w:sz w:val="40"/>
          <w:szCs w:val="40"/>
        </w:rPr>
      </w:pPr>
      <w:r w:rsidRPr="00501C71">
        <w:rPr>
          <w:b/>
          <w:bCs/>
          <w:sz w:val="40"/>
          <w:szCs w:val="40"/>
        </w:rPr>
        <w:t>4. Experimental Results</w:t>
      </w:r>
    </w:p>
    <w:p w14:paraId="615CF038" w14:textId="77777777" w:rsidR="00501C71" w:rsidRPr="00501C71" w:rsidRDefault="00501C71" w:rsidP="00501C71">
      <w:r w:rsidRPr="00501C71">
        <w:t>The model was trained and tested on a large financial transaction dataset. Key performance metrics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1370"/>
        <w:gridCol w:w="1716"/>
        <w:gridCol w:w="727"/>
      </w:tblGrid>
      <w:tr w:rsidR="00501C71" w:rsidRPr="00501C71" w14:paraId="159F2912" w14:textId="77777777" w:rsidTr="00501C71">
        <w:trPr>
          <w:tblHeader/>
          <w:tblCellSpacing w:w="15" w:type="dxa"/>
        </w:trPr>
        <w:tc>
          <w:tcPr>
            <w:tcW w:w="0" w:type="auto"/>
            <w:vAlign w:val="center"/>
            <w:hideMark/>
          </w:tcPr>
          <w:p w14:paraId="4578827D" w14:textId="77777777" w:rsidR="00501C71" w:rsidRPr="00501C71" w:rsidRDefault="00501C71" w:rsidP="00501C71">
            <w:pPr>
              <w:rPr>
                <w:b/>
                <w:bCs/>
              </w:rPr>
            </w:pPr>
            <w:r w:rsidRPr="00501C71">
              <w:rPr>
                <w:b/>
                <w:bCs/>
              </w:rPr>
              <w:t>Metric</w:t>
            </w:r>
          </w:p>
        </w:tc>
        <w:tc>
          <w:tcPr>
            <w:tcW w:w="0" w:type="auto"/>
            <w:vAlign w:val="center"/>
            <w:hideMark/>
          </w:tcPr>
          <w:p w14:paraId="3B32CFB3" w14:textId="77777777" w:rsidR="00501C71" w:rsidRPr="00501C71" w:rsidRDefault="00501C71" w:rsidP="00501C71">
            <w:pPr>
              <w:rPr>
                <w:b/>
                <w:bCs/>
              </w:rPr>
            </w:pPr>
            <w:r w:rsidRPr="00501C71">
              <w:rPr>
                <w:b/>
                <w:bCs/>
              </w:rPr>
              <w:t>LSTM Model</w:t>
            </w:r>
          </w:p>
        </w:tc>
        <w:tc>
          <w:tcPr>
            <w:tcW w:w="0" w:type="auto"/>
            <w:vAlign w:val="center"/>
            <w:hideMark/>
          </w:tcPr>
          <w:p w14:paraId="2756DB26" w14:textId="77777777" w:rsidR="00501C71" w:rsidRPr="00501C71" w:rsidRDefault="00501C71" w:rsidP="00501C71">
            <w:pPr>
              <w:rPr>
                <w:b/>
                <w:bCs/>
              </w:rPr>
            </w:pPr>
            <w:r w:rsidRPr="00501C71">
              <w:rPr>
                <w:b/>
                <w:bCs/>
              </w:rPr>
              <w:t>Random Forest</w:t>
            </w:r>
          </w:p>
        </w:tc>
        <w:tc>
          <w:tcPr>
            <w:tcW w:w="0" w:type="auto"/>
            <w:vAlign w:val="center"/>
            <w:hideMark/>
          </w:tcPr>
          <w:p w14:paraId="4A220178" w14:textId="77777777" w:rsidR="00501C71" w:rsidRPr="00501C71" w:rsidRDefault="00501C71" w:rsidP="00501C71">
            <w:pPr>
              <w:rPr>
                <w:b/>
                <w:bCs/>
              </w:rPr>
            </w:pPr>
            <w:r w:rsidRPr="00501C71">
              <w:rPr>
                <w:b/>
                <w:bCs/>
              </w:rPr>
              <w:t>SVM</w:t>
            </w:r>
          </w:p>
        </w:tc>
      </w:tr>
      <w:tr w:rsidR="00501C71" w:rsidRPr="00501C71" w14:paraId="674A7E76" w14:textId="77777777" w:rsidTr="00501C71">
        <w:trPr>
          <w:tblCellSpacing w:w="15" w:type="dxa"/>
        </w:trPr>
        <w:tc>
          <w:tcPr>
            <w:tcW w:w="0" w:type="auto"/>
            <w:vAlign w:val="center"/>
            <w:hideMark/>
          </w:tcPr>
          <w:p w14:paraId="15F74E2A" w14:textId="77777777" w:rsidR="00501C71" w:rsidRPr="00501C71" w:rsidRDefault="00501C71" w:rsidP="00501C71">
            <w:r w:rsidRPr="00501C71">
              <w:t>Accuracy</w:t>
            </w:r>
          </w:p>
        </w:tc>
        <w:tc>
          <w:tcPr>
            <w:tcW w:w="0" w:type="auto"/>
            <w:vAlign w:val="center"/>
            <w:hideMark/>
          </w:tcPr>
          <w:p w14:paraId="4B7E64B1" w14:textId="77777777" w:rsidR="00501C71" w:rsidRPr="00501C71" w:rsidRDefault="00501C71" w:rsidP="00501C71">
            <w:r w:rsidRPr="00501C71">
              <w:rPr>
                <w:b/>
                <w:bCs/>
              </w:rPr>
              <w:t>98.2%</w:t>
            </w:r>
          </w:p>
        </w:tc>
        <w:tc>
          <w:tcPr>
            <w:tcW w:w="0" w:type="auto"/>
            <w:vAlign w:val="center"/>
            <w:hideMark/>
          </w:tcPr>
          <w:p w14:paraId="4AE9C66C" w14:textId="77777777" w:rsidR="00501C71" w:rsidRPr="00501C71" w:rsidRDefault="00501C71" w:rsidP="00501C71">
            <w:r w:rsidRPr="00501C71">
              <w:t>91.5%</w:t>
            </w:r>
          </w:p>
        </w:tc>
        <w:tc>
          <w:tcPr>
            <w:tcW w:w="0" w:type="auto"/>
            <w:vAlign w:val="center"/>
            <w:hideMark/>
          </w:tcPr>
          <w:p w14:paraId="056DFB33" w14:textId="77777777" w:rsidR="00501C71" w:rsidRPr="00501C71" w:rsidRDefault="00501C71" w:rsidP="00501C71">
            <w:r w:rsidRPr="00501C71">
              <w:t>87.3%</w:t>
            </w:r>
          </w:p>
        </w:tc>
      </w:tr>
      <w:tr w:rsidR="00501C71" w:rsidRPr="00501C71" w14:paraId="7EA3E1AB" w14:textId="77777777" w:rsidTr="00501C71">
        <w:trPr>
          <w:tblCellSpacing w:w="15" w:type="dxa"/>
        </w:trPr>
        <w:tc>
          <w:tcPr>
            <w:tcW w:w="0" w:type="auto"/>
            <w:vAlign w:val="center"/>
            <w:hideMark/>
          </w:tcPr>
          <w:p w14:paraId="2FE251C8" w14:textId="77777777" w:rsidR="00501C71" w:rsidRPr="00501C71" w:rsidRDefault="00501C71" w:rsidP="00501C71">
            <w:r w:rsidRPr="00501C71">
              <w:t>Precision</w:t>
            </w:r>
          </w:p>
        </w:tc>
        <w:tc>
          <w:tcPr>
            <w:tcW w:w="0" w:type="auto"/>
            <w:vAlign w:val="center"/>
            <w:hideMark/>
          </w:tcPr>
          <w:p w14:paraId="18682220" w14:textId="77777777" w:rsidR="00501C71" w:rsidRPr="00501C71" w:rsidRDefault="00501C71" w:rsidP="00501C71">
            <w:r w:rsidRPr="00501C71">
              <w:rPr>
                <w:b/>
                <w:bCs/>
              </w:rPr>
              <w:t>97.8%</w:t>
            </w:r>
          </w:p>
        </w:tc>
        <w:tc>
          <w:tcPr>
            <w:tcW w:w="0" w:type="auto"/>
            <w:vAlign w:val="center"/>
            <w:hideMark/>
          </w:tcPr>
          <w:p w14:paraId="6DF1EF80" w14:textId="77777777" w:rsidR="00501C71" w:rsidRPr="00501C71" w:rsidRDefault="00501C71" w:rsidP="00501C71">
            <w:r w:rsidRPr="00501C71">
              <w:t>89.4%</w:t>
            </w:r>
          </w:p>
        </w:tc>
        <w:tc>
          <w:tcPr>
            <w:tcW w:w="0" w:type="auto"/>
            <w:vAlign w:val="center"/>
            <w:hideMark/>
          </w:tcPr>
          <w:p w14:paraId="757E0572" w14:textId="77777777" w:rsidR="00501C71" w:rsidRPr="00501C71" w:rsidRDefault="00501C71" w:rsidP="00501C71">
            <w:r w:rsidRPr="00501C71">
              <w:t>85.6%</w:t>
            </w:r>
          </w:p>
        </w:tc>
      </w:tr>
      <w:tr w:rsidR="00501C71" w:rsidRPr="00501C71" w14:paraId="23B1AEDD" w14:textId="77777777" w:rsidTr="00501C71">
        <w:trPr>
          <w:tblCellSpacing w:w="15" w:type="dxa"/>
        </w:trPr>
        <w:tc>
          <w:tcPr>
            <w:tcW w:w="0" w:type="auto"/>
            <w:vAlign w:val="center"/>
            <w:hideMark/>
          </w:tcPr>
          <w:p w14:paraId="701555AE" w14:textId="77777777" w:rsidR="00501C71" w:rsidRPr="00501C71" w:rsidRDefault="00501C71" w:rsidP="00501C71">
            <w:r w:rsidRPr="00501C71">
              <w:t>Recall</w:t>
            </w:r>
          </w:p>
        </w:tc>
        <w:tc>
          <w:tcPr>
            <w:tcW w:w="0" w:type="auto"/>
            <w:vAlign w:val="center"/>
            <w:hideMark/>
          </w:tcPr>
          <w:p w14:paraId="7D84D816" w14:textId="77777777" w:rsidR="00501C71" w:rsidRPr="00501C71" w:rsidRDefault="00501C71" w:rsidP="00501C71">
            <w:r w:rsidRPr="00501C71">
              <w:rPr>
                <w:b/>
                <w:bCs/>
              </w:rPr>
              <w:t>96.5%</w:t>
            </w:r>
          </w:p>
        </w:tc>
        <w:tc>
          <w:tcPr>
            <w:tcW w:w="0" w:type="auto"/>
            <w:vAlign w:val="center"/>
            <w:hideMark/>
          </w:tcPr>
          <w:p w14:paraId="6C62C923" w14:textId="77777777" w:rsidR="00501C71" w:rsidRPr="00501C71" w:rsidRDefault="00501C71" w:rsidP="00501C71">
            <w:r w:rsidRPr="00501C71">
              <w:t>87.1%</w:t>
            </w:r>
          </w:p>
        </w:tc>
        <w:tc>
          <w:tcPr>
            <w:tcW w:w="0" w:type="auto"/>
            <w:vAlign w:val="center"/>
            <w:hideMark/>
          </w:tcPr>
          <w:p w14:paraId="24CB3B61" w14:textId="77777777" w:rsidR="00501C71" w:rsidRPr="00501C71" w:rsidRDefault="00501C71" w:rsidP="00501C71">
            <w:r w:rsidRPr="00501C71">
              <w:t>83.2%</w:t>
            </w:r>
          </w:p>
        </w:tc>
      </w:tr>
      <w:tr w:rsidR="00501C71" w:rsidRPr="00501C71" w14:paraId="5F61B588" w14:textId="77777777" w:rsidTr="00501C71">
        <w:trPr>
          <w:tblCellSpacing w:w="15" w:type="dxa"/>
        </w:trPr>
        <w:tc>
          <w:tcPr>
            <w:tcW w:w="0" w:type="auto"/>
            <w:vAlign w:val="center"/>
            <w:hideMark/>
          </w:tcPr>
          <w:p w14:paraId="728E17B8" w14:textId="77777777" w:rsidR="00501C71" w:rsidRPr="00501C71" w:rsidRDefault="00501C71" w:rsidP="00501C71">
            <w:r w:rsidRPr="00501C71">
              <w:t>F1-Score</w:t>
            </w:r>
          </w:p>
        </w:tc>
        <w:tc>
          <w:tcPr>
            <w:tcW w:w="0" w:type="auto"/>
            <w:vAlign w:val="center"/>
            <w:hideMark/>
          </w:tcPr>
          <w:p w14:paraId="5030D9F7" w14:textId="77777777" w:rsidR="00501C71" w:rsidRPr="00501C71" w:rsidRDefault="00501C71" w:rsidP="00501C71">
            <w:r w:rsidRPr="00501C71">
              <w:rPr>
                <w:b/>
                <w:bCs/>
              </w:rPr>
              <w:t>97.1%</w:t>
            </w:r>
          </w:p>
        </w:tc>
        <w:tc>
          <w:tcPr>
            <w:tcW w:w="0" w:type="auto"/>
            <w:vAlign w:val="center"/>
            <w:hideMark/>
          </w:tcPr>
          <w:p w14:paraId="7D26B6C3" w14:textId="77777777" w:rsidR="00501C71" w:rsidRPr="00501C71" w:rsidRDefault="00501C71" w:rsidP="00501C71">
            <w:r w:rsidRPr="00501C71">
              <w:t>88.2%</w:t>
            </w:r>
          </w:p>
        </w:tc>
        <w:tc>
          <w:tcPr>
            <w:tcW w:w="0" w:type="auto"/>
            <w:vAlign w:val="center"/>
            <w:hideMark/>
          </w:tcPr>
          <w:p w14:paraId="513E5578" w14:textId="77777777" w:rsidR="00501C71" w:rsidRPr="00501C71" w:rsidRDefault="00501C71" w:rsidP="00501C71">
            <w:r w:rsidRPr="00501C71">
              <w:t>84.1%</w:t>
            </w:r>
          </w:p>
        </w:tc>
      </w:tr>
    </w:tbl>
    <w:p w14:paraId="427E138C" w14:textId="77777777" w:rsidR="00501C71" w:rsidRPr="00501C71" w:rsidRDefault="00501C71" w:rsidP="00501C71">
      <w:pPr>
        <w:rPr>
          <w:b/>
          <w:bCs/>
        </w:rPr>
      </w:pPr>
      <w:r w:rsidRPr="00501C71">
        <w:rPr>
          <w:b/>
          <w:bCs/>
        </w:rPr>
        <w:t>Key Observations:</w:t>
      </w:r>
    </w:p>
    <w:p w14:paraId="79C0C656" w14:textId="77777777" w:rsidR="00501C71" w:rsidRPr="00501C71" w:rsidRDefault="00501C71" w:rsidP="00501C71">
      <w:pPr>
        <w:numPr>
          <w:ilvl w:val="0"/>
          <w:numId w:val="5"/>
        </w:numPr>
      </w:pPr>
      <w:r w:rsidRPr="00501C71">
        <w:t>LSTM outperforms traditional models in detecting fraud patterns.</w:t>
      </w:r>
    </w:p>
    <w:p w14:paraId="7385C155" w14:textId="77777777" w:rsidR="00501C71" w:rsidRPr="00501C71" w:rsidRDefault="00501C71" w:rsidP="00501C71">
      <w:pPr>
        <w:numPr>
          <w:ilvl w:val="0"/>
          <w:numId w:val="5"/>
        </w:numPr>
      </w:pPr>
      <w:r w:rsidRPr="00501C71">
        <w:t>Precision and recall rates indicate fewer false positives and false negatives.</w:t>
      </w:r>
    </w:p>
    <w:p w14:paraId="6D56CFE3" w14:textId="77777777" w:rsidR="00501C71" w:rsidRPr="00501C71" w:rsidRDefault="00501C71" w:rsidP="00501C71">
      <w:pPr>
        <w:numPr>
          <w:ilvl w:val="0"/>
          <w:numId w:val="5"/>
        </w:numPr>
      </w:pPr>
      <w:r w:rsidRPr="00501C71">
        <w:lastRenderedPageBreak/>
        <w:t>The model adapts well to evolving fraud trends due to its sequential learning capabilities.</w:t>
      </w:r>
    </w:p>
    <w:p w14:paraId="36723AF7" w14:textId="77777777" w:rsidR="00501C71" w:rsidRPr="00501C71" w:rsidRDefault="00501C71" w:rsidP="00501C71">
      <w:pPr>
        <w:rPr>
          <w:b/>
          <w:bCs/>
          <w:sz w:val="40"/>
          <w:szCs w:val="40"/>
        </w:rPr>
      </w:pPr>
      <w:r w:rsidRPr="00501C71">
        <w:rPr>
          <w:b/>
          <w:bCs/>
          <w:sz w:val="40"/>
          <w:szCs w:val="40"/>
        </w:rPr>
        <w:t>5. Conclusion and Future Work</w:t>
      </w:r>
    </w:p>
    <w:p w14:paraId="574CE72D" w14:textId="77777777" w:rsidR="00501C71" w:rsidRPr="00501C71" w:rsidRDefault="00501C71" w:rsidP="00501C71">
      <w:r w:rsidRPr="00501C71">
        <w:t>The study demonstrates the effectiveness of LSTM networks in financial fraud detection. Future research can focus on:</w:t>
      </w:r>
    </w:p>
    <w:p w14:paraId="3C4D9432" w14:textId="77777777" w:rsidR="00501C71" w:rsidRPr="00501C71" w:rsidRDefault="00501C71" w:rsidP="00501C71">
      <w:pPr>
        <w:numPr>
          <w:ilvl w:val="0"/>
          <w:numId w:val="6"/>
        </w:numPr>
      </w:pPr>
      <w:r w:rsidRPr="00501C71">
        <w:rPr>
          <w:b/>
          <w:bCs/>
        </w:rPr>
        <w:t>Hybrid Models:</w:t>
      </w:r>
      <w:r w:rsidRPr="00501C71">
        <w:t xml:space="preserve"> Combining LSTM with attention mechanisms for better fraud detection.</w:t>
      </w:r>
    </w:p>
    <w:p w14:paraId="073B1CC2" w14:textId="77777777" w:rsidR="00501C71" w:rsidRPr="00501C71" w:rsidRDefault="00501C71" w:rsidP="00501C71">
      <w:pPr>
        <w:numPr>
          <w:ilvl w:val="0"/>
          <w:numId w:val="6"/>
        </w:numPr>
      </w:pPr>
      <w:r w:rsidRPr="00501C71">
        <w:rPr>
          <w:b/>
          <w:bCs/>
        </w:rPr>
        <w:t>Real-time Deployment:</w:t>
      </w:r>
      <w:r w:rsidRPr="00501C71">
        <w:t xml:space="preserve"> Optimizing inference speed for instant fraud detection.</w:t>
      </w:r>
    </w:p>
    <w:p w14:paraId="01CAE2BF" w14:textId="77777777" w:rsidR="00501C71" w:rsidRPr="00501C71" w:rsidRDefault="00501C71" w:rsidP="00501C71">
      <w:pPr>
        <w:numPr>
          <w:ilvl w:val="0"/>
          <w:numId w:val="6"/>
        </w:numPr>
      </w:pPr>
      <w:r w:rsidRPr="00501C71">
        <w:rPr>
          <w:b/>
          <w:bCs/>
        </w:rPr>
        <w:t>Explainability:</w:t>
      </w:r>
      <w:r w:rsidRPr="00501C71">
        <w:t xml:space="preserve"> Using SHAP (Shapley Additive Explanations) to interpret model decisions</w:t>
      </w:r>
    </w:p>
    <w:p w14:paraId="3D464C3F" w14:textId="77777777" w:rsidR="00FA79C2" w:rsidRDefault="00FA79C2"/>
    <w:sectPr w:rsidR="00FA7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DAC"/>
    <w:multiLevelType w:val="multilevel"/>
    <w:tmpl w:val="3FB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2EEA"/>
    <w:multiLevelType w:val="multilevel"/>
    <w:tmpl w:val="0460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F6102"/>
    <w:multiLevelType w:val="multilevel"/>
    <w:tmpl w:val="8990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814DC"/>
    <w:multiLevelType w:val="multilevel"/>
    <w:tmpl w:val="E57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75220"/>
    <w:multiLevelType w:val="multilevel"/>
    <w:tmpl w:val="AE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B3F55"/>
    <w:multiLevelType w:val="multilevel"/>
    <w:tmpl w:val="D08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623656">
    <w:abstractNumId w:val="1"/>
  </w:num>
  <w:num w:numId="2" w16cid:durableId="401485722">
    <w:abstractNumId w:val="5"/>
  </w:num>
  <w:num w:numId="3" w16cid:durableId="472716061">
    <w:abstractNumId w:val="3"/>
  </w:num>
  <w:num w:numId="4" w16cid:durableId="1990206605">
    <w:abstractNumId w:val="0"/>
  </w:num>
  <w:num w:numId="5" w16cid:durableId="1456754792">
    <w:abstractNumId w:val="2"/>
  </w:num>
  <w:num w:numId="6" w16cid:durableId="1897470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71"/>
    <w:rsid w:val="001B49E5"/>
    <w:rsid w:val="00501C71"/>
    <w:rsid w:val="00503365"/>
    <w:rsid w:val="00506870"/>
    <w:rsid w:val="008120F2"/>
    <w:rsid w:val="00CD59AB"/>
    <w:rsid w:val="00D54F2F"/>
    <w:rsid w:val="00FA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C78"/>
  <w15:chartTrackingRefBased/>
  <w15:docId w15:val="{E483C03E-A34B-456F-9B58-F9BE20D2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C71"/>
    <w:rPr>
      <w:rFonts w:eastAsiaTheme="majorEastAsia" w:cstheme="majorBidi"/>
      <w:color w:val="272727" w:themeColor="text1" w:themeTint="D8"/>
    </w:rPr>
  </w:style>
  <w:style w:type="paragraph" w:styleId="Title">
    <w:name w:val="Title"/>
    <w:basedOn w:val="Normal"/>
    <w:next w:val="Normal"/>
    <w:link w:val="TitleChar"/>
    <w:uiPriority w:val="10"/>
    <w:qFormat/>
    <w:rsid w:val="00501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C71"/>
    <w:pPr>
      <w:spacing w:before="160"/>
      <w:jc w:val="center"/>
    </w:pPr>
    <w:rPr>
      <w:i/>
      <w:iCs/>
      <w:color w:val="404040" w:themeColor="text1" w:themeTint="BF"/>
    </w:rPr>
  </w:style>
  <w:style w:type="character" w:customStyle="1" w:styleId="QuoteChar">
    <w:name w:val="Quote Char"/>
    <w:basedOn w:val="DefaultParagraphFont"/>
    <w:link w:val="Quote"/>
    <w:uiPriority w:val="29"/>
    <w:rsid w:val="00501C71"/>
    <w:rPr>
      <w:i/>
      <w:iCs/>
      <w:color w:val="404040" w:themeColor="text1" w:themeTint="BF"/>
    </w:rPr>
  </w:style>
  <w:style w:type="paragraph" w:styleId="ListParagraph">
    <w:name w:val="List Paragraph"/>
    <w:basedOn w:val="Normal"/>
    <w:uiPriority w:val="34"/>
    <w:qFormat/>
    <w:rsid w:val="00501C71"/>
    <w:pPr>
      <w:ind w:left="720"/>
      <w:contextualSpacing/>
    </w:pPr>
  </w:style>
  <w:style w:type="character" w:styleId="IntenseEmphasis">
    <w:name w:val="Intense Emphasis"/>
    <w:basedOn w:val="DefaultParagraphFont"/>
    <w:uiPriority w:val="21"/>
    <w:qFormat/>
    <w:rsid w:val="00501C71"/>
    <w:rPr>
      <w:i/>
      <w:iCs/>
      <w:color w:val="0F4761" w:themeColor="accent1" w:themeShade="BF"/>
    </w:rPr>
  </w:style>
  <w:style w:type="paragraph" w:styleId="IntenseQuote">
    <w:name w:val="Intense Quote"/>
    <w:basedOn w:val="Normal"/>
    <w:next w:val="Normal"/>
    <w:link w:val="IntenseQuoteChar"/>
    <w:uiPriority w:val="30"/>
    <w:qFormat/>
    <w:rsid w:val="00501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C71"/>
    <w:rPr>
      <w:i/>
      <w:iCs/>
      <w:color w:val="0F4761" w:themeColor="accent1" w:themeShade="BF"/>
    </w:rPr>
  </w:style>
  <w:style w:type="character" w:styleId="IntenseReference">
    <w:name w:val="Intense Reference"/>
    <w:basedOn w:val="DefaultParagraphFont"/>
    <w:uiPriority w:val="32"/>
    <w:qFormat/>
    <w:rsid w:val="00501C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388875">
      <w:bodyDiv w:val="1"/>
      <w:marLeft w:val="0"/>
      <w:marRight w:val="0"/>
      <w:marTop w:val="0"/>
      <w:marBottom w:val="0"/>
      <w:divBdr>
        <w:top w:val="none" w:sz="0" w:space="0" w:color="auto"/>
        <w:left w:val="none" w:sz="0" w:space="0" w:color="auto"/>
        <w:bottom w:val="none" w:sz="0" w:space="0" w:color="auto"/>
        <w:right w:val="none" w:sz="0" w:space="0" w:color="auto"/>
      </w:divBdr>
      <w:divsChild>
        <w:div w:id="1974213341">
          <w:marLeft w:val="0"/>
          <w:marRight w:val="0"/>
          <w:marTop w:val="0"/>
          <w:marBottom w:val="0"/>
          <w:divBdr>
            <w:top w:val="none" w:sz="0" w:space="0" w:color="auto"/>
            <w:left w:val="none" w:sz="0" w:space="0" w:color="auto"/>
            <w:bottom w:val="none" w:sz="0" w:space="0" w:color="auto"/>
            <w:right w:val="none" w:sz="0" w:space="0" w:color="auto"/>
          </w:divBdr>
        </w:div>
      </w:divsChild>
    </w:div>
    <w:div w:id="736513398">
      <w:bodyDiv w:val="1"/>
      <w:marLeft w:val="0"/>
      <w:marRight w:val="0"/>
      <w:marTop w:val="0"/>
      <w:marBottom w:val="0"/>
      <w:divBdr>
        <w:top w:val="none" w:sz="0" w:space="0" w:color="auto"/>
        <w:left w:val="none" w:sz="0" w:space="0" w:color="auto"/>
        <w:bottom w:val="none" w:sz="0" w:space="0" w:color="auto"/>
        <w:right w:val="none" w:sz="0" w:space="0" w:color="auto"/>
      </w:divBdr>
      <w:divsChild>
        <w:div w:id="60557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asmitachaurasia004@gmail.com</dc:creator>
  <cp:keywords/>
  <dc:description/>
  <cp:lastModifiedBy>asmitachaurasia004@gmail.com</cp:lastModifiedBy>
  <cp:revision>2</cp:revision>
  <cp:lastPrinted>2025-03-21T16:11:00Z</cp:lastPrinted>
  <dcterms:created xsi:type="dcterms:W3CDTF">2025-04-07T15:57:00Z</dcterms:created>
  <dcterms:modified xsi:type="dcterms:W3CDTF">2025-04-07T15:57:00Z</dcterms:modified>
</cp:coreProperties>
</file>