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45FD0" w14:textId="4638352C" w:rsidR="00481512" w:rsidRPr="00316DE4" w:rsidRDefault="00316DE4" w:rsidP="00481512">
      <w:pPr>
        <w:spacing w:after="2605" w:line="259" w:lineRule="auto"/>
        <w:ind w:left="0" w:firstLine="0"/>
        <w:jc w:val="center"/>
        <w:rPr>
          <w:rFonts w:ascii="-webkit-standard" w:hAnsi="-webkit-standard"/>
          <w:sz w:val="50"/>
          <w:szCs w:val="50"/>
        </w:rPr>
      </w:pPr>
      <w:r w:rsidRPr="00316DE4">
        <w:rPr>
          <w:rFonts w:ascii="-webkit-standard" w:hAnsi="-webkit-standard"/>
          <w:sz w:val="50"/>
          <w:szCs w:val="50"/>
        </w:rPr>
        <w:t>Optimizing Large-Scale AI Models for Resource-Constrained Environments</w:t>
      </w:r>
      <w:r w:rsidR="00481512">
        <w:rPr>
          <w:rFonts w:ascii="Calibri" w:eastAsia="Calibri" w:hAnsi="Calibri" w:cs="Calibri"/>
          <w:noProof/>
          <w:sz w:val="29"/>
        </w:rPr>
        <w:drawing>
          <wp:inline distT="0" distB="0" distL="0" distR="0" wp14:anchorId="755CC361" wp14:editId="02C05DBF">
            <wp:extent cx="1984917" cy="2588262"/>
            <wp:effectExtent l="0" t="0" r="0" b="2540"/>
            <wp:docPr id="195780802" name="Picture 24" descr="A logo with a castle and a crow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80802" name="Picture 24" descr="A logo with a castle and a crown&#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2020406" cy="2634538"/>
                    </a:xfrm>
                    <a:prstGeom prst="rect">
                      <a:avLst/>
                    </a:prstGeom>
                  </pic:spPr>
                </pic:pic>
              </a:graphicData>
            </a:graphic>
          </wp:inline>
        </w:drawing>
      </w:r>
    </w:p>
    <w:p w14:paraId="4AA96020" w14:textId="51B77DAB" w:rsidR="00542025" w:rsidRDefault="00C103A1" w:rsidP="00481512">
      <w:pPr>
        <w:spacing w:after="53" w:line="259" w:lineRule="auto"/>
        <w:ind w:left="0" w:right="269" w:firstLine="0"/>
        <w:jc w:val="center"/>
      </w:pPr>
      <w:r>
        <w:rPr>
          <w:sz w:val="29"/>
        </w:rPr>
        <w:t xml:space="preserve">Divyansh </w:t>
      </w:r>
      <w:proofErr w:type="spellStart"/>
      <w:r>
        <w:rPr>
          <w:sz w:val="29"/>
        </w:rPr>
        <w:t>Sheoran</w:t>
      </w:r>
      <w:proofErr w:type="spellEnd"/>
    </w:p>
    <w:p w14:paraId="5ED9926D" w14:textId="103647A3" w:rsidR="00542025" w:rsidRDefault="00542025" w:rsidP="00481512">
      <w:pPr>
        <w:spacing w:after="135"/>
        <w:ind w:right="269"/>
        <w:jc w:val="center"/>
      </w:pPr>
      <w:hyperlink r:id="rId8">
        <w:r w:rsidR="00C103A1">
          <w:rPr>
            <w:sz w:val="22"/>
          </w:rPr>
          <w:t>ID</w:t>
        </w:r>
      </w:hyperlink>
      <w:r w:rsidR="00C103A1">
        <w:t xml:space="preserve"> : 24196231</w:t>
      </w:r>
    </w:p>
    <w:p w14:paraId="5BD34187" w14:textId="5623B137" w:rsidR="00542025" w:rsidRDefault="00542025" w:rsidP="00481512">
      <w:pPr>
        <w:spacing w:after="135"/>
        <w:ind w:right="269"/>
        <w:jc w:val="center"/>
      </w:pPr>
      <w:hyperlink r:id="rId9">
        <w:r w:rsidR="00C103A1">
          <w:rPr>
            <w:sz w:val="22"/>
          </w:rPr>
          <w:t>Masters</w:t>
        </w:r>
      </w:hyperlink>
      <w:r w:rsidR="00C103A1">
        <w:t xml:space="preserve"> in Software Engineering (MSc)</w:t>
      </w:r>
    </w:p>
    <w:p w14:paraId="70590200" w14:textId="77777777" w:rsidR="00542025" w:rsidRDefault="00542025" w:rsidP="00481512">
      <w:pPr>
        <w:spacing w:after="1459"/>
        <w:ind w:right="269"/>
        <w:jc w:val="center"/>
      </w:pPr>
      <w:hyperlink r:id="rId10">
        <w:r>
          <w:rPr>
            <w:sz w:val="22"/>
          </w:rPr>
          <w:t>University of Limerick</w:t>
        </w:r>
      </w:hyperlink>
    </w:p>
    <w:p w14:paraId="21AEB0B0" w14:textId="77777777" w:rsidR="00542025" w:rsidRDefault="00000000" w:rsidP="00C103A1">
      <w:pPr>
        <w:spacing w:after="135"/>
        <w:ind w:left="-5"/>
        <w:jc w:val="center"/>
      </w:pPr>
      <w:r>
        <w:rPr>
          <w:sz w:val="22"/>
        </w:rPr>
        <w:t>Submitted to the University of Limerick for the degree of</w:t>
      </w:r>
    </w:p>
    <w:p w14:paraId="45BD1EFD" w14:textId="360A9C36" w:rsidR="00542025" w:rsidRDefault="00C103A1" w:rsidP="00C103A1">
      <w:pPr>
        <w:spacing w:after="0" w:line="259" w:lineRule="auto"/>
        <w:jc w:val="center"/>
        <w:rPr>
          <w:i/>
          <w:sz w:val="22"/>
        </w:rPr>
      </w:pPr>
      <w:r>
        <w:rPr>
          <w:i/>
          <w:sz w:val="22"/>
        </w:rPr>
        <w:t>Master of Science In Software Engineering (MSc) 2024-25</w:t>
      </w:r>
    </w:p>
    <w:p w14:paraId="1DC4A008" w14:textId="77777777" w:rsidR="00C103A1" w:rsidRDefault="00C103A1" w:rsidP="00C103A1">
      <w:pPr>
        <w:spacing w:after="0" w:line="259" w:lineRule="auto"/>
        <w:jc w:val="center"/>
      </w:pPr>
    </w:p>
    <w:p w14:paraId="035A9B97" w14:textId="73C6C8CB" w:rsidR="00542025" w:rsidRPr="00481512" w:rsidRDefault="00000000">
      <w:pPr>
        <w:numPr>
          <w:ilvl w:val="0"/>
          <w:numId w:val="1"/>
        </w:numPr>
        <w:ind w:hanging="286"/>
      </w:pPr>
      <w:r>
        <w:lastRenderedPageBreak/>
        <w:t>Supervisor</w:t>
      </w:r>
      <w:r w:rsidR="00481512">
        <w:t xml:space="preserve">: Dr. Salaheddin </w:t>
      </w:r>
      <w:proofErr w:type="spellStart"/>
      <w:r w:rsidR="00481512">
        <w:t>Alakkari</w:t>
      </w:r>
      <w:proofErr w:type="spellEnd"/>
    </w:p>
    <w:p w14:paraId="3AAD26E2" w14:textId="77777777" w:rsidR="00481512" w:rsidRPr="00481512" w:rsidRDefault="00481512">
      <w:pPr>
        <w:ind w:left="1546"/>
        <w:rPr>
          <w:rStyle w:val="Emphasis"/>
          <w:i w:val="0"/>
          <w:iCs w:val="0"/>
          <w:color w:val="000000" w:themeColor="text1"/>
        </w:rPr>
      </w:pPr>
      <w:r w:rsidRPr="00481512">
        <w:rPr>
          <w:rStyle w:val="Emphasis"/>
          <w:i w:val="0"/>
          <w:iCs w:val="0"/>
          <w:color w:val="000000" w:themeColor="text1"/>
        </w:rPr>
        <w:t xml:space="preserve">Department of Computer Science and Information </w:t>
      </w:r>
      <w:proofErr w:type="spellStart"/>
      <w:r w:rsidRPr="00481512">
        <w:rPr>
          <w:rStyle w:val="Emphasis"/>
          <w:i w:val="0"/>
          <w:iCs w:val="0"/>
          <w:color w:val="000000" w:themeColor="text1"/>
        </w:rPr>
        <w:t>Systems</w:t>
      </w:r>
    </w:p>
    <w:p w14:paraId="639A6749" w14:textId="277E7DCF" w:rsidR="00542025" w:rsidRDefault="00000000">
      <w:pPr>
        <w:ind w:left="1546"/>
      </w:pPr>
      <w:r>
        <w:t>Universit</w:t>
      </w:r>
      <w:proofErr w:type="spellEnd"/>
      <w:r>
        <w:t xml:space="preserve">y </w:t>
      </w:r>
      <w:r>
        <w:rPr>
          <w:i/>
        </w:rPr>
        <w:t xml:space="preserve">of </w:t>
      </w:r>
      <w:r>
        <w:t>Limerick</w:t>
      </w:r>
    </w:p>
    <w:p w14:paraId="35795607" w14:textId="77777777" w:rsidR="00542025" w:rsidRDefault="00000000">
      <w:pPr>
        <w:spacing w:after="665"/>
        <w:ind w:left="1546"/>
      </w:pPr>
      <w:r>
        <w:t>Ireland</w:t>
      </w:r>
    </w:p>
    <w:p w14:paraId="455F89BD" w14:textId="77777777" w:rsidR="00C103A1" w:rsidRDefault="00C103A1">
      <w:pPr>
        <w:spacing w:after="665"/>
        <w:ind w:left="1546"/>
      </w:pPr>
    </w:p>
    <w:p w14:paraId="4F932CD7" w14:textId="77777777" w:rsidR="00C103A1" w:rsidRDefault="00C103A1">
      <w:pPr>
        <w:spacing w:after="665"/>
        <w:ind w:left="1546"/>
      </w:pPr>
    </w:p>
    <w:p w14:paraId="21E345CB" w14:textId="77777777" w:rsidR="00C103A1" w:rsidRDefault="00C103A1">
      <w:pPr>
        <w:spacing w:after="665"/>
        <w:ind w:left="1546"/>
      </w:pPr>
    </w:p>
    <w:p w14:paraId="44A9DF1D" w14:textId="77777777" w:rsidR="00C103A1" w:rsidRDefault="00C103A1">
      <w:pPr>
        <w:spacing w:after="665"/>
        <w:ind w:left="1546"/>
      </w:pPr>
    </w:p>
    <w:p w14:paraId="34085BAF" w14:textId="77777777" w:rsidR="00C103A1" w:rsidRDefault="00C103A1">
      <w:pPr>
        <w:spacing w:after="665"/>
        <w:ind w:left="1546"/>
      </w:pPr>
    </w:p>
    <w:p w14:paraId="2D04EF08" w14:textId="77777777" w:rsidR="00C103A1" w:rsidRDefault="00C103A1">
      <w:pPr>
        <w:spacing w:after="665"/>
        <w:ind w:left="1546"/>
      </w:pPr>
    </w:p>
    <w:p w14:paraId="4F31242B" w14:textId="77777777" w:rsidR="00C103A1" w:rsidRDefault="00C103A1">
      <w:pPr>
        <w:spacing w:after="665"/>
        <w:ind w:left="1546"/>
      </w:pPr>
    </w:p>
    <w:p w14:paraId="1F2146E7" w14:textId="77777777" w:rsidR="00C103A1" w:rsidRDefault="00C103A1">
      <w:pPr>
        <w:spacing w:after="665"/>
        <w:ind w:left="1546"/>
      </w:pPr>
    </w:p>
    <w:p w14:paraId="419E23A2" w14:textId="77777777" w:rsidR="00C103A1" w:rsidRDefault="00C103A1">
      <w:pPr>
        <w:spacing w:after="665"/>
        <w:ind w:left="1546"/>
      </w:pPr>
    </w:p>
    <w:p w14:paraId="507EDC16" w14:textId="77777777" w:rsidR="00C103A1" w:rsidRDefault="00C103A1">
      <w:pPr>
        <w:spacing w:after="665"/>
        <w:ind w:left="1546"/>
      </w:pPr>
    </w:p>
    <w:p w14:paraId="582019B3" w14:textId="77777777" w:rsidR="00542025" w:rsidRDefault="00000000">
      <w:pPr>
        <w:spacing w:after="41" w:line="259" w:lineRule="auto"/>
        <w:ind w:left="368"/>
        <w:jc w:val="center"/>
      </w:pPr>
      <w:r>
        <w:t>ii</w:t>
      </w:r>
    </w:p>
    <w:p w14:paraId="6286BE1E" w14:textId="6F6AA162" w:rsidR="00542025" w:rsidRDefault="00000000" w:rsidP="00C103A1">
      <w:pPr>
        <w:tabs>
          <w:tab w:val="left" w:pos="3173"/>
          <w:tab w:val="center" w:pos="3938"/>
        </w:tabs>
        <w:spacing w:after="579" w:line="358" w:lineRule="auto"/>
        <w:jc w:val="center"/>
      </w:pPr>
      <w:r>
        <w:rPr>
          <w:b/>
          <w:sz w:val="34"/>
        </w:rPr>
        <w:lastRenderedPageBreak/>
        <w:t>Abstract</w:t>
      </w:r>
    </w:p>
    <w:p w14:paraId="11BFF781" w14:textId="77777777" w:rsidR="00481512" w:rsidRPr="00481512" w:rsidRDefault="00481512" w:rsidP="00481512">
      <w:pPr>
        <w:pStyle w:val="NormalWeb"/>
        <w:ind w:left="345"/>
        <w:jc w:val="both"/>
        <w:rPr>
          <w:rFonts w:ascii="Cambria" w:hAnsi="Cambria"/>
          <w:color w:val="000000"/>
        </w:rPr>
      </w:pPr>
      <w:r w:rsidRPr="00481512">
        <w:rPr>
          <w:rFonts w:ascii="Cambria" w:hAnsi="Cambria"/>
          <w:color w:val="000000"/>
        </w:rPr>
        <w:t>The rapid growth of deep learning applications on</w:t>
      </w:r>
      <w:r w:rsidRPr="00481512">
        <w:rPr>
          <w:rStyle w:val="apple-converted-space"/>
          <w:rFonts w:ascii="Cambria" w:eastAsia="Cambria" w:hAnsi="Cambria"/>
        </w:rPr>
        <w:t> </w:t>
      </w:r>
      <w:r w:rsidRPr="00481512">
        <w:rPr>
          <w:rStyle w:val="Strong"/>
          <w:rFonts w:ascii="Cambria" w:hAnsi="Cambria"/>
          <w:b w:val="0"/>
          <w:bCs w:val="0"/>
          <w:color w:val="000000"/>
        </w:rPr>
        <w:t>edge devices and resource-constrained environments</w:t>
      </w:r>
      <w:r w:rsidRPr="00481512">
        <w:rPr>
          <w:rStyle w:val="apple-converted-space"/>
          <w:rFonts w:ascii="Cambria" w:eastAsia="Cambria" w:hAnsi="Cambria"/>
        </w:rPr>
        <w:t> </w:t>
      </w:r>
      <w:r w:rsidRPr="00481512">
        <w:rPr>
          <w:rFonts w:ascii="Cambria" w:hAnsi="Cambria"/>
          <w:color w:val="000000"/>
        </w:rPr>
        <w:t>has created a pressing need for</w:t>
      </w:r>
      <w:r w:rsidRPr="00481512">
        <w:rPr>
          <w:rStyle w:val="apple-converted-space"/>
          <w:rFonts w:ascii="Cambria" w:eastAsia="Cambria" w:hAnsi="Cambria"/>
        </w:rPr>
        <w:t> </w:t>
      </w:r>
      <w:r w:rsidRPr="00481512">
        <w:rPr>
          <w:rStyle w:val="Strong"/>
          <w:rFonts w:ascii="Cambria" w:hAnsi="Cambria"/>
          <w:b w:val="0"/>
          <w:bCs w:val="0"/>
          <w:color w:val="000000"/>
        </w:rPr>
        <w:t>model optimization</w:t>
      </w:r>
      <w:r w:rsidRPr="00481512">
        <w:rPr>
          <w:rStyle w:val="Strong"/>
          <w:rFonts w:ascii="Cambria" w:hAnsi="Cambria"/>
          <w:color w:val="000000"/>
        </w:rPr>
        <w:t xml:space="preserve"> </w:t>
      </w:r>
      <w:r w:rsidRPr="00481512">
        <w:rPr>
          <w:rStyle w:val="Strong"/>
          <w:rFonts w:ascii="Cambria" w:hAnsi="Cambria"/>
          <w:b w:val="0"/>
          <w:bCs w:val="0"/>
          <w:color w:val="000000"/>
        </w:rPr>
        <w:t>techniques</w:t>
      </w:r>
      <w:r w:rsidRPr="00481512">
        <w:rPr>
          <w:rStyle w:val="apple-converted-space"/>
          <w:rFonts w:ascii="Cambria" w:eastAsia="Cambria" w:hAnsi="Cambria"/>
        </w:rPr>
        <w:t> </w:t>
      </w:r>
      <w:r w:rsidRPr="00481512">
        <w:rPr>
          <w:rFonts w:ascii="Cambria" w:hAnsi="Cambria"/>
          <w:color w:val="000000"/>
        </w:rPr>
        <w:t>that reduce computational and memory requirements without sacrificing accuracy. This dissertation explores the</w:t>
      </w:r>
      <w:r w:rsidRPr="00481512">
        <w:rPr>
          <w:rStyle w:val="apple-converted-space"/>
          <w:rFonts w:ascii="Cambria" w:eastAsia="Cambria" w:hAnsi="Cambria"/>
        </w:rPr>
        <w:t> </w:t>
      </w:r>
      <w:r w:rsidRPr="00481512">
        <w:rPr>
          <w:rStyle w:val="Strong"/>
          <w:rFonts w:ascii="Cambria" w:hAnsi="Cambria"/>
          <w:b w:val="0"/>
          <w:bCs w:val="0"/>
          <w:color w:val="000000"/>
        </w:rPr>
        <w:t>optimization of deep learning models</w:t>
      </w:r>
      <w:r w:rsidRPr="00481512">
        <w:rPr>
          <w:rStyle w:val="apple-converted-space"/>
          <w:rFonts w:ascii="Cambria" w:eastAsia="Cambria" w:hAnsi="Cambria"/>
          <w:b/>
          <w:bCs/>
        </w:rPr>
        <w:t> </w:t>
      </w:r>
      <w:r w:rsidRPr="00481512">
        <w:rPr>
          <w:rFonts w:ascii="Cambria" w:hAnsi="Cambria"/>
          <w:color w:val="000000"/>
        </w:rPr>
        <w:t>through</w:t>
      </w:r>
      <w:r w:rsidRPr="00481512">
        <w:rPr>
          <w:rStyle w:val="apple-converted-space"/>
          <w:rFonts w:ascii="Cambria" w:eastAsia="Cambria" w:hAnsi="Cambria"/>
        </w:rPr>
        <w:t> </w:t>
      </w:r>
      <w:r w:rsidRPr="00481512">
        <w:rPr>
          <w:rStyle w:val="Strong"/>
          <w:rFonts w:ascii="Cambria" w:hAnsi="Cambria"/>
          <w:b w:val="0"/>
          <w:bCs w:val="0"/>
          <w:color w:val="000000"/>
        </w:rPr>
        <w:t>dynamic quantization, pruning, and knowledge distillation</w:t>
      </w:r>
      <w:r w:rsidRPr="00481512">
        <w:rPr>
          <w:rFonts w:ascii="Cambria" w:hAnsi="Cambria"/>
          <w:color w:val="000000"/>
        </w:rPr>
        <w:t>, with a focus on lightweight architectures such as</w:t>
      </w:r>
      <w:r w:rsidRPr="00481512">
        <w:rPr>
          <w:rStyle w:val="apple-converted-space"/>
          <w:rFonts w:ascii="Cambria" w:eastAsia="Cambria" w:hAnsi="Cambria"/>
        </w:rPr>
        <w:t> </w:t>
      </w:r>
      <w:r w:rsidRPr="00481512">
        <w:rPr>
          <w:rStyle w:val="Strong"/>
          <w:rFonts w:ascii="Cambria" w:hAnsi="Cambria"/>
          <w:b w:val="0"/>
          <w:bCs w:val="0"/>
          <w:color w:val="000000"/>
        </w:rPr>
        <w:t>MobileNetV2 and MobileNetV3 Small</w:t>
      </w:r>
      <w:r w:rsidRPr="00481512">
        <w:rPr>
          <w:rStyle w:val="apple-converted-space"/>
          <w:rFonts w:ascii="Cambria" w:eastAsia="Cambria" w:hAnsi="Cambria"/>
        </w:rPr>
        <w:t> </w:t>
      </w:r>
      <w:r w:rsidRPr="00481512">
        <w:rPr>
          <w:rFonts w:ascii="Cambria" w:hAnsi="Cambria"/>
          <w:color w:val="000000"/>
        </w:rPr>
        <w:t>trained on the</w:t>
      </w:r>
      <w:r w:rsidRPr="00481512">
        <w:rPr>
          <w:rStyle w:val="apple-converted-space"/>
          <w:rFonts w:ascii="Cambria" w:eastAsia="Cambria" w:hAnsi="Cambria"/>
        </w:rPr>
        <w:t> </w:t>
      </w:r>
      <w:r w:rsidRPr="00481512">
        <w:rPr>
          <w:rStyle w:val="Strong"/>
          <w:rFonts w:ascii="Cambria" w:hAnsi="Cambria"/>
          <w:b w:val="0"/>
          <w:bCs w:val="0"/>
          <w:color w:val="000000"/>
        </w:rPr>
        <w:t>CIFAR-10 dataset</w:t>
      </w:r>
      <w:r w:rsidRPr="00481512">
        <w:rPr>
          <w:rFonts w:ascii="Cambria" w:hAnsi="Cambria"/>
          <w:color w:val="000000"/>
        </w:rPr>
        <w:t>.</w:t>
      </w:r>
    </w:p>
    <w:p w14:paraId="0C86BAA7" w14:textId="50388FEC" w:rsidR="00481512" w:rsidRPr="00481512" w:rsidRDefault="00481512" w:rsidP="00481512">
      <w:pPr>
        <w:pStyle w:val="NormalWeb"/>
        <w:ind w:left="345"/>
        <w:jc w:val="both"/>
        <w:rPr>
          <w:rFonts w:ascii="Cambria" w:hAnsi="Cambria"/>
          <w:color w:val="000000"/>
        </w:rPr>
      </w:pPr>
      <w:r w:rsidRPr="00481512">
        <w:rPr>
          <w:rFonts w:ascii="Cambria" w:hAnsi="Cambria"/>
          <w:color w:val="000000"/>
        </w:rPr>
        <w:t>The research followed an</w:t>
      </w:r>
      <w:r w:rsidRPr="00481512">
        <w:rPr>
          <w:rStyle w:val="apple-converted-space"/>
          <w:rFonts w:ascii="Cambria" w:eastAsia="Cambria" w:hAnsi="Cambria"/>
        </w:rPr>
        <w:t> </w:t>
      </w:r>
      <w:r w:rsidRPr="00481512">
        <w:rPr>
          <w:rStyle w:val="Strong"/>
          <w:rFonts w:ascii="Cambria" w:hAnsi="Cambria"/>
          <w:b w:val="0"/>
          <w:bCs w:val="0"/>
          <w:color w:val="000000"/>
        </w:rPr>
        <w:t>iterative, experimental approach</w:t>
      </w:r>
      <w:r w:rsidRPr="00481512">
        <w:rPr>
          <w:rFonts w:ascii="Cambria" w:hAnsi="Cambria"/>
          <w:color w:val="000000"/>
        </w:rPr>
        <w:t>, beginning with baseline model training and progressing through a series of</w:t>
      </w:r>
      <w:r w:rsidRPr="00481512">
        <w:rPr>
          <w:rStyle w:val="apple-converted-space"/>
          <w:rFonts w:ascii="Cambria" w:eastAsia="Cambria" w:hAnsi="Cambria"/>
        </w:rPr>
        <w:t> </w:t>
      </w:r>
      <w:r w:rsidRPr="00481512">
        <w:rPr>
          <w:rStyle w:val="Strong"/>
          <w:rFonts w:ascii="Cambria" w:hAnsi="Cambria"/>
          <w:b w:val="0"/>
          <w:bCs w:val="0"/>
          <w:color w:val="000000"/>
        </w:rPr>
        <w:t>optimization</w:t>
      </w:r>
      <w:r w:rsidRPr="00481512">
        <w:rPr>
          <w:rStyle w:val="Strong"/>
          <w:rFonts w:ascii="Cambria" w:hAnsi="Cambria"/>
          <w:color w:val="000000"/>
        </w:rPr>
        <w:t xml:space="preserve"> </w:t>
      </w:r>
      <w:r w:rsidRPr="00481512">
        <w:rPr>
          <w:rStyle w:val="Strong"/>
          <w:rFonts w:ascii="Cambria" w:hAnsi="Cambria"/>
          <w:b w:val="0"/>
          <w:bCs w:val="0"/>
          <w:color w:val="000000"/>
        </w:rPr>
        <w:t>experiments</w:t>
      </w:r>
      <w:r w:rsidRPr="00481512">
        <w:rPr>
          <w:rFonts w:ascii="Cambria" w:hAnsi="Cambria"/>
          <w:color w:val="000000"/>
        </w:rPr>
        <w:t>. Initial tests with</w:t>
      </w:r>
      <w:r w:rsidRPr="00481512">
        <w:rPr>
          <w:rStyle w:val="apple-converted-space"/>
          <w:rFonts w:ascii="Cambria" w:eastAsia="Cambria" w:hAnsi="Cambria"/>
        </w:rPr>
        <w:t> </w:t>
      </w:r>
      <w:r w:rsidRPr="00481512">
        <w:rPr>
          <w:rStyle w:val="Strong"/>
          <w:rFonts w:ascii="Cambria" w:hAnsi="Cambria"/>
          <w:b w:val="0"/>
          <w:bCs w:val="0"/>
          <w:color w:val="000000"/>
        </w:rPr>
        <w:t>MobileNetV2</w:t>
      </w:r>
      <w:r w:rsidRPr="00481512">
        <w:rPr>
          <w:rStyle w:val="apple-converted-space"/>
          <w:rFonts w:ascii="Cambria" w:eastAsia="Cambria" w:hAnsi="Cambria"/>
        </w:rPr>
        <w:t> </w:t>
      </w:r>
      <w:r w:rsidRPr="00481512">
        <w:rPr>
          <w:rFonts w:ascii="Cambria" w:hAnsi="Cambria"/>
          <w:color w:val="000000"/>
        </w:rPr>
        <w:t xml:space="preserve">demonstrated the limitations of naive quantization and pruning, providing critical insights into architecture-dependent </w:t>
      </w:r>
      <w:r w:rsidRPr="00481512">
        <w:rPr>
          <w:rFonts w:ascii="Cambria" w:hAnsi="Cambria"/>
          <w:color w:val="000000"/>
        </w:rPr>
        <w:t>behaviour</w:t>
      </w:r>
      <w:r w:rsidRPr="00481512">
        <w:rPr>
          <w:rFonts w:ascii="Cambria" w:hAnsi="Cambria"/>
          <w:color w:val="000000"/>
        </w:rPr>
        <w:t>.</w:t>
      </w:r>
      <w:r w:rsidRPr="00481512">
        <w:rPr>
          <w:rStyle w:val="apple-converted-space"/>
          <w:rFonts w:ascii="Cambria" w:eastAsia="Cambria" w:hAnsi="Cambria"/>
        </w:rPr>
        <w:t> </w:t>
      </w:r>
      <w:r w:rsidRPr="00481512">
        <w:rPr>
          <w:rStyle w:val="Strong"/>
          <w:rFonts w:ascii="Cambria" w:hAnsi="Cambria"/>
          <w:b w:val="0"/>
          <w:bCs w:val="0"/>
          <w:color w:val="000000"/>
        </w:rPr>
        <w:t>Knowledge distillation</w:t>
      </w:r>
      <w:r w:rsidRPr="00481512">
        <w:rPr>
          <w:rStyle w:val="Strong"/>
          <w:rFonts w:ascii="Cambria" w:hAnsi="Cambria"/>
          <w:color w:val="000000"/>
        </w:rPr>
        <w:t xml:space="preserve"> </w:t>
      </w:r>
      <w:r w:rsidRPr="00481512">
        <w:rPr>
          <w:rFonts w:ascii="Cambria" w:hAnsi="Cambria"/>
          <w:color w:val="000000"/>
        </w:rPr>
        <w:t>produced a compact student model (4.04 MB) with acceptable accuracy (55.62%). A major breakthrough occurred with</w:t>
      </w:r>
      <w:r w:rsidRPr="00481512">
        <w:rPr>
          <w:rStyle w:val="apple-converted-space"/>
          <w:rFonts w:ascii="Cambria" w:eastAsia="Cambria" w:hAnsi="Cambria"/>
        </w:rPr>
        <w:t> </w:t>
      </w:r>
      <w:r w:rsidRPr="00481512">
        <w:rPr>
          <w:rStyle w:val="Strong"/>
          <w:rFonts w:ascii="Cambria" w:hAnsi="Cambria"/>
          <w:b w:val="0"/>
          <w:bCs w:val="0"/>
          <w:color w:val="000000"/>
        </w:rPr>
        <w:t>MobileNetV3 Small</w:t>
      </w:r>
      <w:r w:rsidRPr="00481512">
        <w:rPr>
          <w:rFonts w:ascii="Cambria" w:hAnsi="Cambria"/>
          <w:color w:val="000000"/>
        </w:rPr>
        <w:t>, where</w:t>
      </w:r>
      <w:r w:rsidRPr="00481512">
        <w:rPr>
          <w:rStyle w:val="apple-converted-space"/>
          <w:rFonts w:ascii="Cambria" w:eastAsia="Cambria" w:hAnsi="Cambria"/>
          <w:b/>
          <w:bCs/>
        </w:rPr>
        <w:t> </w:t>
      </w:r>
      <w:r w:rsidRPr="00481512">
        <w:rPr>
          <w:rStyle w:val="Strong"/>
          <w:rFonts w:ascii="Cambria" w:hAnsi="Cambria"/>
          <w:b w:val="0"/>
          <w:bCs w:val="0"/>
          <w:color w:val="000000"/>
        </w:rPr>
        <w:t>dynamic quantization reduced model size by ~28.86%</w:t>
      </w:r>
      <w:r w:rsidRPr="00481512">
        <w:rPr>
          <w:rStyle w:val="Strong"/>
          <w:rFonts w:ascii="Cambria" w:hAnsi="Cambria"/>
          <w:color w:val="000000"/>
        </w:rPr>
        <w:t xml:space="preserve"> </w:t>
      </w:r>
      <w:r w:rsidRPr="00481512">
        <w:rPr>
          <w:rStyle w:val="Strong"/>
          <w:rFonts w:ascii="Cambria" w:hAnsi="Cambria"/>
          <w:b w:val="0"/>
          <w:bCs w:val="0"/>
          <w:color w:val="000000"/>
        </w:rPr>
        <w:t>without meaningful accuracy loss</w:t>
      </w:r>
      <w:r w:rsidRPr="00481512">
        <w:rPr>
          <w:rFonts w:ascii="Cambria" w:hAnsi="Cambria"/>
          <w:color w:val="000000"/>
        </w:rPr>
        <w:t>, validating the core research goal.</w:t>
      </w:r>
    </w:p>
    <w:p w14:paraId="27B34148" w14:textId="77777777" w:rsidR="00481512" w:rsidRPr="00481512" w:rsidRDefault="00481512" w:rsidP="00481512">
      <w:pPr>
        <w:pStyle w:val="NormalWeb"/>
        <w:ind w:left="345"/>
        <w:jc w:val="both"/>
        <w:rPr>
          <w:rFonts w:ascii="Cambria" w:hAnsi="Cambria"/>
          <w:color w:val="000000"/>
        </w:rPr>
      </w:pPr>
      <w:r w:rsidRPr="00481512">
        <w:rPr>
          <w:rFonts w:ascii="Cambria" w:hAnsi="Cambria"/>
          <w:color w:val="000000"/>
        </w:rPr>
        <w:t>The findings highlight that</w:t>
      </w:r>
      <w:r w:rsidRPr="00481512">
        <w:rPr>
          <w:rStyle w:val="apple-converted-space"/>
          <w:rFonts w:ascii="Cambria" w:eastAsia="Cambria" w:hAnsi="Cambria"/>
        </w:rPr>
        <w:t> </w:t>
      </w:r>
      <w:r w:rsidRPr="00481512">
        <w:rPr>
          <w:rStyle w:val="Strong"/>
          <w:rFonts w:ascii="Cambria" w:hAnsi="Cambria"/>
          <w:b w:val="0"/>
          <w:bCs w:val="0"/>
          <w:color w:val="000000"/>
        </w:rPr>
        <w:t>dynamic quantization and knowledge distillation are highly effective and practical for real-world edge deployment</w:t>
      </w:r>
      <w:r w:rsidRPr="00481512">
        <w:rPr>
          <w:rFonts w:ascii="Cambria" w:hAnsi="Cambria"/>
          <w:b/>
          <w:bCs/>
          <w:color w:val="000000"/>
        </w:rPr>
        <w:t>, while</w:t>
      </w:r>
      <w:r w:rsidRPr="00481512">
        <w:rPr>
          <w:rStyle w:val="apple-converted-space"/>
          <w:rFonts w:ascii="Cambria" w:eastAsia="Cambria" w:hAnsi="Cambria"/>
          <w:b/>
          <w:bCs/>
        </w:rPr>
        <w:t> </w:t>
      </w:r>
      <w:r w:rsidRPr="00481512">
        <w:rPr>
          <w:rStyle w:val="Strong"/>
          <w:rFonts w:ascii="Cambria" w:hAnsi="Cambria"/>
          <w:b w:val="0"/>
          <w:bCs w:val="0"/>
          <w:color w:val="000000"/>
        </w:rPr>
        <w:t>unstructured pruning is less effective without hardware-aware support</w:t>
      </w:r>
      <w:r w:rsidRPr="00481512">
        <w:rPr>
          <w:rFonts w:ascii="Cambria" w:hAnsi="Cambria"/>
          <w:b/>
          <w:bCs/>
          <w:color w:val="000000"/>
        </w:rPr>
        <w:t>.</w:t>
      </w:r>
      <w:r w:rsidRPr="00481512">
        <w:rPr>
          <w:rFonts w:ascii="Cambria" w:hAnsi="Cambria"/>
          <w:color w:val="000000"/>
        </w:rPr>
        <w:t xml:space="preserve"> The dissertation concludes with recommendations for</w:t>
      </w:r>
      <w:r w:rsidRPr="00481512">
        <w:rPr>
          <w:rStyle w:val="apple-converted-space"/>
          <w:rFonts w:ascii="Cambria" w:eastAsia="Cambria" w:hAnsi="Cambria"/>
        </w:rPr>
        <w:t> </w:t>
      </w:r>
      <w:r w:rsidRPr="00481512">
        <w:rPr>
          <w:rStyle w:val="Strong"/>
          <w:rFonts w:ascii="Cambria" w:hAnsi="Cambria"/>
          <w:b w:val="0"/>
          <w:bCs w:val="0"/>
          <w:color w:val="000000"/>
        </w:rPr>
        <w:t>structured pruning, mixed-precision training, and real-device benchmarking</w:t>
      </w:r>
      <w:r w:rsidRPr="00481512">
        <w:rPr>
          <w:rStyle w:val="apple-converted-space"/>
          <w:rFonts w:ascii="Cambria" w:eastAsia="Cambria" w:hAnsi="Cambria"/>
        </w:rPr>
        <w:t> </w:t>
      </w:r>
      <w:r w:rsidRPr="00481512">
        <w:rPr>
          <w:rFonts w:ascii="Cambria" w:hAnsi="Cambria"/>
          <w:color w:val="000000"/>
        </w:rPr>
        <w:t>as future research directions.</w:t>
      </w:r>
    </w:p>
    <w:p w14:paraId="22DC2BDE" w14:textId="77777777" w:rsidR="00481512" w:rsidRPr="00481512" w:rsidRDefault="00481512" w:rsidP="00481512">
      <w:pPr>
        <w:pStyle w:val="NormalWeb"/>
        <w:ind w:left="345"/>
        <w:jc w:val="both"/>
        <w:rPr>
          <w:rFonts w:ascii="Cambria" w:hAnsi="Cambria"/>
          <w:b/>
          <w:bCs/>
          <w:color w:val="000000"/>
        </w:rPr>
      </w:pPr>
      <w:r w:rsidRPr="00481512">
        <w:rPr>
          <w:rFonts w:ascii="Cambria" w:hAnsi="Cambria"/>
          <w:color w:val="000000"/>
        </w:rPr>
        <w:t>This work demonstrates the feasibility of</w:t>
      </w:r>
      <w:r w:rsidRPr="00481512">
        <w:rPr>
          <w:rStyle w:val="apple-converted-space"/>
          <w:rFonts w:ascii="Cambria" w:eastAsia="Cambria" w:hAnsi="Cambria"/>
        </w:rPr>
        <w:t> </w:t>
      </w:r>
      <w:r w:rsidRPr="00481512">
        <w:rPr>
          <w:rStyle w:val="Strong"/>
          <w:rFonts w:ascii="Cambria" w:hAnsi="Cambria"/>
          <w:b w:val="0"/>
          <w:bCs w:val="0"/>
          <w:color w:val="000000"/>
        </w:rPr>
        <w:t>deployable, efficient AI models</w:t>
      </w:r>
      <w:r w:rsidRPr="00481512">
        <w:rPr>
          <w:rStyle w:val="apple-converted-space"/>
          <w:rFonts w:ascii="Cambria" w:eastAsia="Cambria" w:hAnsi="Cambria"/>
        </w:rPr>
        <w:t> </w:t>
      </w:r>
      <w:r w:rsidRPr="00481512">
        <w:rPr>
          <w:rFonts w:ascii="Cambria" w:hAnsi="Cambria"/>
          <w:color w:val="000000"/>
        </w:rPr>
        <w:t>and reflects a</w:t>
      </w:r>
      <w:r w:rsidRPr="00481512">
        <w:rPr>
          <w:rStyle w:val="apple-converted-space"/>
          <w:rFonts w:ascii="Cambria" w:eastAsia="Cambria" w:hAnsi="Cambria"/>
        </w:rPr>
        <w:t> </w:t>
      </w:r>
      <w:r w:rsidRPr="00481512">
        <w:rPr>
          <w:rStyle w:val="Strong"/>
          <w:rFonts w:ascii="Cambria" w:hAnsi="Cambria"/>
          <w:b w:val="0"/>
          <w:bCs w:val="0"/>
          <w:color w:val="000000"/>
        </w:rPr>
        <w:t>hands-on journey of problem-solving, adaptation, and applied learning</w:t>
      </w:r>
      <w:r w:rsidRPr="00481512">
        <w:rPr>
          <w:rStyle w:val="apple-converted-space"/>
          <w:rFonts w:ascii="Cambria" w:eastAsia="Cambria" w:hAnsi="Cambria"/>
        </w:rPr>
        <w:t> </w:t>
      </w:r>
      <w:r w:rsidRPr="00481512">
        <w:rPr>
          <w:rFonts w:ascii="Cambria" w:hAnsi="Cambria"/>
          <w:color w:val="000000"/>
        </w:rPr>
        <w:t>in the domain of</w:t>
      </w:r>
      <w:r w:rsidRPr="00481512">
        <w:rPr>
          <w:rStyle w:val="apple-converted-space"/>
          <w:rFonts w:ascii="Cambria" w:eastAsia="Cambria" w:hAnsi="Cambria"/>
        </w:rPr>
        <w:t> </w:t>
      </w:r>
      <w:r w:rsidRPr="00481512">
        <w:rPr>
          <w:rStyle w:val="Strong"/>
          <w:rFonts w:ascii="Cambria" w:hAnsi="Cambria"/>
          <w:b w:val="0"/>
          <w:bCs w:val="0"/>
          <w:color w:val="000000"/>
        </w:rPr>
        <w:t>deep learning model optimization</w:t>
      </w:r>
      <w:r w:rsidRPr="00481512">
        <w:rPr>
          <w:rFonts w:ascii="Cambria" w:hAnsi="Cambria"/>
          <w:b/>
          <w:bCs/>
          <w:color w:val="000000"/>
        </w:rPr>
        <w:t>.</w:t>
      </w:r>
    </w:p>
    <w:p w14:paraId="6CCB90BE" w14:textId="77777777" w:rsidR="00481512" w:rsidRDefault="00481512" w:rsidP="00481512">
      <w:pPr>
        <w:ind w:left="0" w:firstLine="0"/>
      </w:pPr>
    </w:p>
    <w:p w14:paraId="45B0CE49" w14:textId="77777777" w:rsidR="00481512" w:rsidRDefault="00481512" w:rsidP="00481512">
      <w:pPr>
        <w:ind w:left="0" w:firstLine="0"/>
      </w:pPr>
    </w:p>
    <w:p w14:paraId="69FF397C" w14:textId="77777777" w:rsidR="00481512" w:rsidRDefault="00481512" w:rsidP="00481512">
      <w:pPr>
        <w:ind w:left="0" w:firstLine="0"/>
      </w:pPr>
    </w:p>
    <w:p w14:paraId="4EBC9DBF" w14:textId="77777777" w:rsidR="00481512" w:rsidRDefault="00481512" w:rsidP="00481512">
      <w:pPr>
        <w:ind w:left="0" w:firstLine="0"/>
      </w:pPr>
    </w:p>
    <w:p w14:paraId="574D6F08" w14:textId="77777777" w:rsidR="00481512" w:rsidRDefault="00481512" w:rsidP="00481512">
      <w:pPr>
        <w:ind w:left="0" w:firstLine="0"/>
      </w:pPr>
    </w:p>
    <w:p w14:paraId="1A545C04" w14:textId="77777777" w:rsidR="00481512" w:rsidRDefault="00481512" w:rsidP="00481512">
      <w:pPr>
        <w:ind w:left="0" w:firstLine="0"/>
      </w:pPr>
    </w:p>
    <w:p w14:paraId="1ED713CA" w14:textId="59047048" w:rsidR="005230BE" w:rsidRPr="00481512" w:rsidRDefault="005230BE" w:rsidP="00481512">
      <w:pPr>
        <w:ind w:left="0" w:firstLine="0"/>
        <w:jc w:val="center"/>
      </w:pPr>
      <w:r w:rsidRPr="00481512">
        <w:rPr>
          <w:rStyle w:val="Strong"/>
          <w:bCs w:val="0"/>
          <w:sz w:val="50"/>
          <w:szCs w:val="50"/>
        </w:rPr>
        <w:t>Declaration</w:t>
      </w:r>
    </w:p>
    <w:p w14:paraId="43B1F302" w14:textId="77777777" w:rsidR="00481512" w:rsidRDefault="00481512" w:rsidP="00481512">
      <w:pPr>
        <w:pStyle w:val="NormalWeb"/>
        <w:jc w:val="both"/>
        <w:rPr>
          <w:color w:val="000000"/>
        </w:rPr>
      </w:pPr>
      <w:r>
        <w:rPr>
          <w:color w:val="000000"/>
        </w:rPr>
        <w:t>I hereby declare that this dissertation is the result of my own independent research and work, except where otherwise acknowledged. It has not been submitted, either in whole or in part, for the award of any degree at this or any other academic institution.</w:t>
      </w:r>
    </w:p>
    <w:p w14:paraId="1CC4639A" w14:textId="77777777" w:rsidR="00481512" w:rsidRDefault="00481512" w:rsidP="00481512">
      <w:pPr>
        <w:pStyle w:val="NormalWeb"/>
        <w:jc w:val="both"/>
        <w:rPr>
          <w:color w:val="000000"/>
        </w:rPr>
      </w:pPr>
      <w:r>
        <w:rPr>
          <w:color w:val="000000"/>
        </w:rPr>
        <w:t>All sources of information used in the preparation of this dissertation have been duly acknowledged.</w:t>
      </w:r>
    </w:p>
    <w:p w14:paraId="352DD68D" w14:textId="77777777" w:rsidR="00481512" w:rsidRDefault="00481512" w:rsidP="00481512">
      <w:pPr>
        <w:pStyle w:val="NormalWeb"/>
        <w:jc w:val="both"/>
        <w:rPr>
          <w:color w:val="000000"/>
        </w:rPr>
      </w:pPr>
      <w:r>
        <w:rPr>
          <w:color w:val="000000"/>
        </w:rPr>
        <w:t>I also confirm that while drafting and refining this dissertation, I used</w:t>
      </w:r>
      <w:r>
        <w:rPr>
          <w:rStyle w:val="apple-converted-space"/>
          <w:rFonts w:eastAsia="Cambria"/>
        </w:rPr>
        <w:t> </w:t>
      </w:r>
      <w:r w:rsidRPr="00481512">
        <w:rPr>
          <w:rStyle w:val="Strong"/>
          <w:b w:val="0"/>
          <w:bCs w:val="0"/>
          <w:color w:val="000000"/>
        </w:rPr>
        <w:t>AI-assisted tools</w:t>
      </w:r>
      <w:r>
        <w:rPr>
          <w:rStyle w:val="apple-converted-space"/>
          <w:rFonts w:eastAsia="Cambria"/>
        </w:rPr>
        <w:t> </w:t>
      </w:r>
      <w:r>
        <w:rPr>
          <w:color w:val="000000"/>
        </w:rPr>
        <w:t>such as</w:t>
      </w:r>
      <w:r>
        <w:rPr>
          <w:rStyle w:val="apple-converted-space"/>
          <w:rFonts w:eastAsia="Cambria"/>
        </w:rPr>
        <w:t> </w:t>
      </w:r>
      <w:r w:rsidRPr="00481512">
        <w:rPr>
          <w:rStyle w:val="Strong"/>
          <w:b w:val="0"/>
          <w:bCs w:val="0"/>
          <w:color w:val="000000"/>
        </w:rPr>
        <w:t>Grammarly</w:t>
      </w:r>
      <w:r>
        <w:rPr>
          <w:rStyle w:val="apple-converted-space"/>
          <w:rFonts w:eastAsia="Cambria"/>
        </w:rPr>
        <w:t> </w:t>
      </w:r>
      <w:r>
        <w:rPr>
          <w:color w:val="000000"/>
        </w:rPr>
        <w:t>for grammar enhancement and</w:t>
      </w:r>
      <w:r>
        <w:rPr>
          <w:rStyle w:val="apple-converted-space"/>
          <w:rFonts w:eastAsia="Cambria"/>
        </w:rPr>
        <w:t> </w:t>
      </w:r>
      <w:r w:rsidRPr="00481512">
        <w:rPr>
          <w:rStyle w:val="Strong"/>
          <w:b w:val="0"/>
          <w:bCs w:val="0"/>
          <w:color w:val="000000"/>
        </w:rPr>
        <w:t>ChatGPT</w:t>
      </w:r>
      <w:r w:rsidRPr="00481512">
        <w:rPr>
          <w:rStyle w:val="apple-converted-space"/>
          <w:rFonts w:eastAsia="Cambria"/>
          <w:b/>
          <w:bCs/>
        </w:rPr>
        <w:t> </w:t>
      </w:r>
      <w:r w:rsidRPr="00481512">
        <w:rPr>
          <w:b/>
          <w:bCs/>
          <w:color w:val="000000"/>
        </w:rPr>
        <w:t>for</w:t>
      </w:r>
      <w:r w:rsidRPr="00481512">
        <w:rPr>
          <w:rStyle w:val="apple-converted-space"/>
          <w:rFonts w:eastAsia="Cambria"/>
          <w:b/>
          <w:bCs/>
        </w:rPr>
        <w:t> </w:t>
      </w:r>
      <w:r w:rsidRPr="00481512">
        <w:rPr>
          <w:rStyle w:val="Strong"/>
          <w:b w:val="0"/>
          <w:bCs w:val="0"/>
          <w:color w:val="000000"/>
        </w:rPr>
        <w:t>idea structuring and organizational support</w:t>
      </w:r>
      <w:r w:rsidRPr="00481512">
        <w:rPr>
          <w:b/>
          <w:bCs/>
          <w:color w:val="000000"/>
        </w:rPr>
        <w:t xml:space="preserve">. </w:t>
      </w:r>
      <w:r w:rsidRPr="00481512">
        <w:rPr>
          <w:color w:val="000000"/>
        </w:rPr>
        <w:t>These tools</w:t>
      </w:r>
      <w:r w:rsidRPr="00481512">
        <w:rPr>
          <w:b/>
          <w:bCs/>
          <w:color w:val="000000"/>
        </w:rPr>
        <w:t xml:space="preserve"> were</w:t>
      </w:r>
      <w:r w:rsidRPr="00481512">
        <w:rPr>
          <w:rStyle w:val="apple-converted-space"/>
          <w:rFonts w:eastAsia="Cambria"/>
          <w:b/>
          <w:bCs/>
        </w:rPr>
        <w:t> </w:t>
      </w:r>
      <w:r w:rsidRPr="00481512">
        <w:rPr>
          <w:rStyle w:val="Strong"/>
          <w:b w:val="0"/>
          <w:bCs w:val="0"/>
          <w:color w:val="000000"/>
        </w:rPr>
        <w:t>not used for generating any plagiarized content</w:t>
      </w:r>
      <w:r>
        <w:rPr>
          <w:color w:val="000000"/>
        </w:rPr>
        <w:t>, and all research, experiments, and interpretations presented here are</w:t>
      </w:r>
      <w:r>
        <w:rPr>
          <w:rStyle w:val="apple-converted-space"/>
          <w:rFonts w:eastAsia="Cambria"/>
        </w:rPr>
        <w:t> </w:t>
      </w:r>
      <w:r>
        <w:rPr>
          <w:rStyle w:val="Strong"/>
          <w:color w:val="000000"/>
        </w:rPr>
        <w:t>entirely my own work</w:t>
      </w:r>
      <w:r>
        <w:rPr>
          <w:color w:val="000000"/>
        </w:rPr>
        <w:t>.</w:t>
      </w:r>
    </w:p>
    <w:p w14:paraId="1CEC2093" w14:textId="77777777" w:rsidR="00481512" w:rsidRDefault="00481512" w:rsidP="005230BE">
      <w:pPr>
        <w:pStyle w:val="NormalWeb"/>
        <w:rPr>
          <w:rStyle w:val="Strong"/>
          <w:rFonts w:eastAsia="Cambria"/>
        </w:rPr>
      </w:pPr>
    </w:p>
    <w:p w14:paraId="295C3FA7" w14:textId="47DF4B22" w:rsidR="00481512" w:rsidRDefault="005230BE" w:rsidP="00481512">
      <w:pPr>
        <w:pStyle w:val="NormalWeb"/>
        <w:rPr>
          <w:color w:val="000000"/>
        </w:rPr>
      </w:pPr>
      <w:r>
        <w:rPr>
          <w:rStyle w:val="Strong"/>
          <w:rFonts w:eastAsia="Cambria"/>
        </w:rPr>
        <w:t>Signed:</w:t>
      </w:r>
      <w:r>
        <w:rPr>
          <w:color w:val="000000"/>
        </w:rPr>
        <w:br/>
        <w:t>Divyansh</w:t>
      </w:r>
      <w:r w:rsidR="00481512">
        <w:rPr>
          <w:color w:val="000000"/>
        </w:rPr>
        <w:t xml:space="preserve"> </w:t>
      </w:r>
      <w:proofErr w:type="spellStart"/>
      <w:r w:rsidR="00481512">
        <w:rPr>
          <w:color w:val="000000"/>
        </w:rPr>
        <w:t>Sheoran</w:t>
      </w:r>
      <w:proofErr w:type="spellEnd"/>
      <w:r>
        <w:rPr>
          <w:color w:val="000000"/>
        </w:rPr>
        <w:br/>
        <w:t>Master’s Student, University of Limerick</w:t>
      </w:r>
      <w:r>
        <w:rPr>
          <w:color w:val="000000"/>
        </w:rPr>
        <w:br/>
        <w:t xml:space="preserve">Date: </w:t>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lastRenderedPageBreak/>
        <w:br/>
      </w:r>
    </w:p>
    <w:p w14:paraId="1E671F27" w14:textId="3F61E35D" w:rsidR="00542025" w:rsidRPr="00481512" w:rsidRDefault="00000000" w:rsidP="00481512">
      <w:pPr>
        <w:pStyle w:val="NormalWeb"/>
        <w:jc w:val="center"/>
        <w:rPr>
          <w:rFonts w:eastAsia="Cambria"/>
          <w:b/>
          <w:bCs/>
        </w:rPr>
      </w:pPr>
      <w:r>
        <w:rPr>
          <w:b/>
          <w:sz w:val="34"/>
        </w:rPr>
        <w:t>Acknowledgements</w:t>
      </w:r>
    </w:p>
    <w:p w14:paraId="264C4708" w14:textId="7A285E04" w:rsidR="00481512" w:rsidRDefault="00481512" w:rsidP="00481512">
      <w:pPr>
        <w:pStyle w:val="NormalWeb"/>
        <w:jc w:val="both"/>
        <w:rPr>
          <w:color w:val="000000"/>
        </w:rPr>
      </w:pPr>
      <w:r>
        <w:rPr>
          <w:color w:val="000000"/>
        </w:rPr>
        <w:t>I would like to express my</w:t>
      </w:r>
      <w:r>
        <w:rPr>
          <w:rStyle w:val="apple-converted-space"/>
          <w:rFonts w:eastAsia="Cambria"/>
        </w:rPr>
        <w:t> </w:t>
      </w:r>
      <w:r>
        <w:rPr>
          <w:rStyle w:val="Strong"/>
          <w:color w:val="000000"/>
        </w:rPr>
        <w:t>deepest gratitude</w:t>
      </w:r>
      <w:r>
        <w:rPr>
          <w:rStyle w:val="apple-converted-space"/>
          <w:rFonts w:eastAsia="Cambria"/>
        </w:rPr>
        <w:t> </w:t>
      </w:r>
      <w:r>
        <w:rPr>
          <w:color w:val="000000"/>
        </w:rPr>
        <w:t>to my supervisor,</w:t>
      </w:r>
      <w:r>
        <w:rPr>
          <w:rStyle w:val="apple-converted-space"/>
          <w:rFonts w:eastAsia="Cambria"/>
        </w:rPr>
        <w:t> </w:t>
      </w:r>
      <w:r w:rsidRPr="00481512">
        <w:rPr>
          <w:rStyle w:val="Strong"/>
          <w:b w:val="0"/>
          <w:bCs w:val="0"/>
          <w:color w:val="000000"/>
        </w:rPr>
        <w:t>Dr.</w:t>
      </w:r>
      <w:r w:rsidRPr="00481512">
        <w:rPr>
          <w:rStyle w:val="Strong"/>
          <w:b w:val="0"/>
          <w:bCs w:val="0"/>
          <w:color w:val="000000"/>
        </w:rPr>
        <w:t xml:space="preserve"> Salaheddin </w:t>
      </w:r>
      <w:proofErr w:type="spellStart"/>
      <w:r w:rsidRPr="00481512">
        <w:rPr>
          <w:rStyle w:val="Strong"/>
          <w:b w:val="0"/>
          <w:bCs w:val="0"/>
          <w:color w:val="000000"/>
        </w:rPr>
        <w:t>Alakkari</w:t>
      </w:r>
      <w:proofErr w:type="spellEnd"/>
      <w:r>
        <w:rPr>
          <w:color w:val="000000"/>
        </w:rPr>
        <w:t>, for his</w:t>
      </w:r>
      <w:r>
        <w:rPr>
          <w:rStyle w:val="apple-converted-space"/>
          <w:rFonts w:eastAsia="Cambria"/>
        </w:rPr>
        <w:t> </w:t>
      </w:r>
      <w:r w:rsidRPr="00481512">
        <w:rPr>
          <w:rStyle w:val="Strong"/>
          <w:b w:val="0"/>
          <w:bCs w:val="0"/>
          <w:color w:val="000000"/>
        </w:rPr>
        <w:t>unwavering support, expert guidance, and</w:t>
      </w:r>
      <w:r>
        <w:rPr>
          <w:rStyle w:val="Strong"/>
          <w:color w:val="000000"/>
        </w:rPr>
        <w:t xml:space="preserve"> </w:t>
      </w:r>
      <w:r w:rsidRPr="00481512">
        <w:rPr>
          <w:rStyle w:val="Strong"/>
          <w:b w:val="0"/>
          <w:bCs w:val="0"/>
          <w:color w:val="000000"/>
        </w:rPr>
        <w:t>timely feedback</w:t>
      </w:r>
      <w:r>
        <w:rPr>
          <w:rStyle w:val="apple-converted-space"/>
          <w:rFonts w:eastAsia="Cambria"/>
        </w:rPr>
        <w:t> </w:t>
      </w:r>
      <w:r>
        <w:rPr>
          <w:color w:val="000000"/>
        </w:rPr>
        <w:t>throughout this dissertation journey. His mentorship at</w:t>
      </w:r>
      <w:r>
        <w:rPr>
          <w:rStyle w:val="apple-converted-space"/>
          <w:rFonts w:eastAsia="Cambria"/>
        </w:rPr>
        <w:t> </w:t>
      </w:r>
      <w:r w:rsidRPr="00481512">
        <w:rPr>
          <w:rStyle w:val="Strong"/>
          <w:b w:val="0"/>
          <w:bCs w:val="0"/>
          <w:color w:val="000000"/>
        </w:rPr>
        <w:t>critical stages of the research</w:t>
      </w:r>
      <w:r>
        <w:rPr>
          <w:color w:val="000000"/>
        </w:rPr>
        <w:t>—from model selection to result interpretation—was instrumental in helping me overcome challenges and refine my work into a coherent and meaningful study.</w:t>
      </w:r>
    </w:p>
    <w:p w14:paraId="574DD340" w14:textId="77777777" w:rsidR="00481512" w:rsidRDefault="00481512" w:rsidP="00481512">
      <w:pPr>
        <w:pStyle w:val="NormalWeb"/>
        <w:jc w:val="both"/>
        <w:rPr>
          <w:color w:val="000000"/>
        </w:rPr>
      </w:pPr>
      <w:r>
        <w:rPr>
          <w:color w:val="000000"/>
        </w:rPr>
        <w:t>I would also like to extend my sincere appreciation to our</w:t>
      </w:r>
      <w:r>
        <w:rPr>
          <w:rStyle w:val="apple-converted-space"/>
          <w:rFonts w:eastAsia="Cambria"/>
        </w:rPr>
        <w:t> </w:t>
      </w:r>
      <w:r w:rsidRPr="00481512">
        <w:rPr>
          <w:rStyle w:val="Strong"/>
          <w:b w:val="0"/>
          <w:bCs w:val="0"/>
          <w:color w:val="000000"/>
        </w:rPr>
        <w:t>course director,</w:t>
      </w:r>
      <w:r>
        <w:rPr>
          <w:rStyle w:val="Strong"/>
          <w:color w:val="000000"/>
        </w:rPr>
        <w:t xml:space="preserve"> </w:t>
      </w:r>
      <w:r w:rsidRPr="00481512">
        <w:rPr>
          <w:rStyle w:val="Strong"/>
          <w:b w:val="0"/>
          <w:bCs w:val="0"/>
          <w:color w:val="000000"/>
        </w:rPr>
        <w:t>Professor Micheal English</w:t>
      </w:r>
      <w:r>
        <w:rPr>
          <w:color w:val="000000"/>
        </w:rPr>
        <w:t>, for his</w:t>
      </w:r>
      <w:r>
        <w:rPr>
          <w:rStyle w:val="apple-converted-space"/>
          <w:rFonts w:eastAsia="Cambria"/>
        </w:rPr>
        <w:t> </w:t>
      </w:r>
      <w:r w:rsidRPr="00481512">
        <w:rPr>
          <w:rStyle w:val="Strong"/>
          <w:b w:val="0"/>
          <w:bCs w:val="0"/>
          <w:color w:val="000000"/>
        </w:rPr>
        <w:t>continuous support and encouragement towards all students</w:t>
      </w:r>
      <w:r>
        <w:rPr>
          <w:rStyle w:val="apple-converted-space"/>
          <w:rFonts w:eastAsia="Cambria"/>
        </w:rPr>
        <w:t> </w:t>
      </w:r>
      <w:r>
        <w:rPr>
          <w:color w:val="000000"/>
        </w:rPr>
        <w:t>in the Master’s program. His efforts in facilitating an environment that fosters</w:t>
      </w:r>
      <w:r>
        <w:rPr>
          <w:rStyle w:val="apple-converted-space"/>
          <w:rFonts w:eastAsia="Cambria"/>
        </w:rPr>
        <w:t> </w:t>
      </w:r>
      <w:r w:rsidRPr="00481512">
        <w:rPr>
          <w:rStyle w:val="Strong"/>
          <w:b w:val="0"/>
          <w:bCs w:val="0"/>
          <w:color w:val="000000"/>
        </w:rPr>
        <w:t>independent research and practical</w:t>
      </w:r>
      <w:r>
        <w:rPr>
          <w:rStyle w:val="Strong"/>
          <w:color w:val="000000"/>
        </w:rPr>
        <w:t xml:space="preserve"> </w:t>
      </w:r>
      <w:r w:rsidRPr="00481512">
        <w:rPr>
          <w:rStyle w:val="Strong"/>
          <w:b w:val="0"/>
          <w:bCs w:val="0"/>
          <w:color w:val="000000"/>
        </w:rPr>
        <w:t>learning</w:t>
      </w:r>
      <w:r>
        <w:rPr>
          <w:rStyle w:val="apple-converted-space"/>
          <w:rFonts w:eastAsia="Cambria"/>
        </w:rPr>
        <w:t> </w:t>
      </w:r>
      <w:r>
        <w:rPr>
          <w:color w:val="000000"/>
        </w:rPr>
        <w:t>have been invaluable.</w:t>
      </w:r>
    </w:p>
    <w:p w14:paraId="5FAE13D1" w14:textId="77777777" w:rsidR="00481512" w:rsidRDefault="00481512" w:rsidP="00481512">
      <w:pPr>
        <w:pStyle w:val="NormalWeb"/>
        <w:jc w:val="both"/>
        <w:rPr>
          <w:color w:val="000000"/>
        </w:rPr>
      </w:pPr>
      <w:r>
        <w:rPr>
          <w:color w:val="000000"/>
        </w:rPr>
        <w:t>Special thanks are due to my</w:t>
      </w:r>
      <w:r>
        <w:rPr>
          <w:rStyle w:val="apple-converted-space"/>
          <w:rFonts w:eastAsia="Cambria"/>
        </w:rPr>
        <w:t> </w:t>
      </w:r>
      <w:r>
        <w:rPr>
          <w:rStyle w:val="Strong"/>
          <w:color w:val="000000"/>
        </w:rPr>
        <w:t>friends and family</w:t>
      </w:r>
      <w:r>
        <w:rPr>
          <w:color w:val="000000"/>
        </w:rPr>
        <w:t>, whose patience, motivation, and belief in my capabilities kept me focused during the most challenging phases of this dissertation.</w:t>
      </w:r>
    </w:p>
    <w:p w14:paraId="343B2366" w14:textId="77777777" w:rsidR="00481512" w:rsidRDefault="00481512" w:rsidP="00481512">
      <w:pPr>
        <w:pStyle w:val="NormalWeb"/>
        <w:jc w:val="both"/>
        <w:rPr>
          <w:color w:val="000000"/>
        </w:rPr>
      </w:pPr>
      <w:r>
        <w:rPr>
          <w:color w:val="000000"/>
        </w:rPr>
        <w:t>Finally, I acknowledge the</w:t>
      </w:r>
      <w:r>
        <w:rPr>
          <w:rStyle w:val="apple-converted-space"/>
          <w:rFonts w:eastAsia="Cambria"/>
        </w:rPr>
        <w:t> </w:t>
      </w:r>
      <w:r w:rsidRPr="00481512">
        <w:rPr>
          <w:rStyle w:val="Strong"/>
          <w:b w:val="0"/>
          <w:bCs w:val="0"/>
          <w:color w:val="000000"/>
        </w:rPr>
        <w:t>open-source and academic communities</w:t>
      </w:r>
      <w:r w:rsidRPr="00481512">
        <w:rPr>
          <w:b/>
          <w:bCs/>
          <w:color w:val="000000"/>
        </w:rPr>
        <w:t>,</w:t>
      </w:r>
      <w:r>
        <w:rPr>
          <w:color w:val="000000"/>
        </w:rPr>
        <w:t xml:space="preserve"> whose resources and frameworks, especially</w:t>
      </w:r>
      <w:r>
        <w:rPr>
          <w:rStyle w:val="apple-converted-space"/>
          <w:rFonts w:eastAsia="Cambria"/>
        </w:rPr>
        <w:t> </w:t>
      </w:r>
      <w:proofErr w:type="spellStart"/>
      <w:r w:rsidRPr="00481512">
        <w:rPr>
          <w:rStyle w:val="Strong"/>
          <w:b w:val="0"/>
          <w:bCs w:val="0"/>
          <w:color w:val="000000"/>
        </w:rPr>
        <w:t>PyTorch</w:t>
      </w:r>
      <w:proofErr w:type="spellEnd"/>
      <w:r w:rsidRPr="00481512">
        <w:rPr>
          <w:rStyle w:val="Strong"/>
          <w:b w:val="0"/>
          <w:bCs w:val="0"/>
          <w:color w:val="000000"/>
        </w:rPr>
        <w:t xml:space="preserve">, Google </w:t>
      </w:r>
      <w:proofErr w:type="spellStart"/>
      <w:r w:rsidRPr="00481512">
        <w:rPr>
          <w:rStyle w:val="Strong"/>
          <w:b w:val="0"/>
          <w:bCs w:val="0"/>
          <w:color w:val="000000"/>
        </w:rPr>
        <w:t>Colab</w:t>
      </w:r>
      <w:proofErr w:type="spellEnd"/>
      <w:r w:rsidRPr="00481512">
        <w:rPr>
          <w:rStyle w:val="Strong"/>
          <w:b w:val="0"/>
          <w:bCs w:val="0"/>
          <w:color w:val="000000"/>
        </w:rPr>
        <w:t>, and associated libraries</w:t>
      </w:r>
      <w:r w:rsidRPr="00481512">
        <w:rPr>
          <w:b/>
          <w:bCs/>
          <w:color w:val="000000"/>
        </w:rPr>
        <w:t>,</w:t>
      </w:r>
      <w:r>
        <w:rPr>
          <w:color w:val="000000"/>
        </w:rPr>
        <w:t xml:space="preserve"> enabled the seamless execution of the experiments that underpin this research.</w:t>
      </w:r>
    </w:p>
    <w:p w14:paraId="55B72695" w14:textId="7A1589D3" w:rsidR="00542025" w:rsidRDefault="00000000">
      <w:pPr>
        <w:ind w:left="-5"/>
      </w:pPr>
      <w:r>
        <w:br w:type="page"/>
      </w:r>
    </w:p>
    <w:p w14:paraId="16A69FD0" w14:textId="713A320F" w:rsidR="005230BE" w:rsidRDefault="005230BE" w:rsidP="005230BE">
      <w:pPr>
        <w:pStyle w:val="Heading3"/>
        <w:numPr>
          <w:ilvl w:val="0"/>
          <w:numId w:val="0"/>
        </w:numPr>
        <w:ind w:left="2302" w:firstLine="578"/>
        <w:rPr>
          <w:rFonts w:ascii="Times New Roman" w:eastAsia="Times New Roman" w:hAnsi="Times New Roman" w:cs="Times New Roman"/>
        </w:rPr>
      </w:pPr>
      <w:r>
        <w:rPr>
          <w:rStyle w:val="Strong"/>
          <w:b/>
          <w:bCs w:val="0"/>
        </w:rPr>
        <w:lastRenderedPageBreak/>
        <w:t>Dedication</w:t>
      </w:r>
      <w:r>
        <w:rPr>
          <w:rStyle w:val="apple-converted-space"/>
        </w:rPr>
        <w:t> </w:t>
      </w:r>
    </w:p>
    <w:p w14:paraId="114DB586" w14:textId="77777777" w:rsidR="005230BE" w:rsidRDefault="005230BE" w:rsidP="005230BE">
      <w:pPr>
        <w:pStyle w:val="NormalWeb"/>
        <w:rPr>
          <w:color w:val="000000"/>
        </w:rPr>
      </w:pPr>
      <w:r>
        <w:rPr>
          <w:color w:val="000000"/>
        </w:rPr>
        <w:t>This dissertation is dedicated to my parents, whose love and sacrifices have always guided my path. And to every learner striving to make AI more accessible and efficient for the world.</w:t>
      </w:r>
    </w:p>
    <w:p w14:paraId="3999A46B" w14:textId="77777777" w:rsidR="00542025" w:rsidRDefault="00542025">
      <w:pPr>
        <w:sectPr w:rsidR="00542025">
          <w:headerReference w:type="even" r:id="rId11"/>
          <w:headerReference w:type="default" r:id="rId12"/>
          <w:footerReference w:type="even" r:id="rId13"/>
          <w:footerReference w:type="default" r:id="rId14"/>
          <w:headerReference w:type="first" r:id="rId15"/>
          <w:footerReference w:type="first" r:id="rId16"/>
          <w:pgSz w:w="11906" w:h="16838"/>
          <w:pgMar w:top="2845" w:right="1980" w:bottom="794" w:left="2876" w:header="720" w:footer="720" w:gutter="0"/>
          <w:cols w:space="720"/>
        </w:sectPr>
      </w:pPr>
    </w:p>
    <w:p w14:paraId="56455F68" w14:textId="77777777" w:rsidR="00542025" w:rsidRDefault="00000000">
      <w:pPr>
        <w:spacing w:after="473"/>
        <w:ind w:left="-5"/>
        <w:jc w:val="left"/>
      </w:pPr>
      <w:r>
        <w:rPr>
          <w:b/>
          <w:sz w:val="50"/>
        </w:rPr>
        <w:lastRenderedPageBreak/>
        <w:t>Contents</w:t>
      </w:r>
    </w:p>
    <w:p w14:paraId="3E69FE03" w14:textId="77777777" w:rsidR="00542025" w:rsidRDefault="00000000">
      <w:pPr>
        <w:tabs>
          <w:tab w:val="right" w:pos="8220"/>
        </w:tabs>
        <w:spacing w:after="160" w:line="259" w:lineRule="auto"/>
        <w:ind w:left="0" w:firstLine="0"/>
        <w:jc w:val="left"/>
      </w:pPr>
      <w:r>
        <w:rPr>
          <w:b/>
        </w:rPr>
        <w:t>List of Tables</w:t>
      </w:r>
      <w:r>
        <w:rPr>
          <w:b/>
        </w:rPr>
        <w:tab/>
        <w:t>vii</w:t>
      </w:r>
    </w:p>
    <w:p w14:paraId="03427BC8" w14:textId="77777777" w:rsidR="00542025" w:rsidRDefault="00000000">
      <w:pPr>
        <w:tabs>
          <w:tab w:val="right" w:pos="8220"/>
        </w:tabs>
        <w:spacing w:after="160" w:line="259" w:lineRule="auto"/>
        <w:ind w:left="0" w:firstLine="0"/>
        <w:jc w:val="left"/>
      </w:pPr>
      <w:r>
        <w:rPr>
          <w:b/>
        </w:rPr>
        <w:t>List of Figures</w:t>
      </w:r>
      <w:r>
        <w:rPr>
          <w:b/>
        </w:rPr>
        <w:tab/>
        <w:t>ix</w:t>
      </w:r>
    </w:p>
    <w:p w14:paraId="549075AA" w14:textId="77777777" w:rsidR="00AC24EF" w:rsidRDefault="00AC24EF" w:rsidP="00AC24EF">
      <w:pPr>
        <w:pStyle w:val="NormalWeb"/>
        <w:rPr>
          <w:color w:val="000000"/>
        </w:rPr>
      </w:pPr>
      <w:r>
        <w:rPr>
          <w:rStyle w:val="Strong"/>
          <w:rFonts w:eastAsia="Cambria"/>
        </w:rPr>
        <w:t>Chapter 1: Introduction</w:t>
      </w:r>
      <w:r>
        <w:rPr>
          <w:color w:val="000000"/>
        </w:rPr>
        <w:br/>
        <w:t>1.1 Background and Motivation</w:t>
      </w:r>
      <w:r>
        <w:rPr>
          <w:color w:val="000000"/>
        </w:rPr>
        <w:br/>
        <w:t>1.2 Problem Statement</w:t>
      </w:r>
      <w:r>
        <w:rPr>
          <w:color w:val="000000"/>
        </w:rPr>
        <w:br/>
        <w:t>1.3 Objectives of the Study</w:t>
      </w:r>
      <w:r>
        <w:rPr>
          <w:color w:val="000000"/>
        </w:rPr>
        <w:br/>
        <w:t>1.4 Research Questions</w:t>
      </w:r>
      <w:r>
        <w:rPr>
          <w:color w:val="000000"/>
        </w:rPr>
        <w:br/>
        <w:t>1.5 Scope and Limitations</w:t>
      </w:r>
      <w:r>
        <w:rPr>
          <w:color w:val="000000"/>
        </w:rPr>
        <w:br/>
        <w:t>1.6 Dissertation Structure</w:t>
      </w:r>
    </w:p>
    <w:p w14:paraId="44FED964" w14:textId="77777777" w:rsidR="00AC24EF" w:rsidRDefault="00AC24EF" w:rsidP="00AC24EF">
      <w:pPr>
        <w:pStyle w:val="NormalWeb"/>
        <w:rPr>
          <w:color w:val="000000"/>
        </w:rPr>
      </w:pPr>
      <w:r>
        <w:rPr>
          <w:rStyle w:val="Strong"/>
          <w:rFonts w:eastAsia="Cambria"/>
        </w:rPr>
        <w:t>Chapter 2: Literature Review</w:t>
      </w:r>
      <w:r>
        <w:rPr>
          <w:color w:val="000000"/>
        </w:rPr>
        <w:br/>
        <w:t>2.1 Introduction</w:t>
      </w:r>
      <w:r>
        <w:rPr>
          <w:color w:val="000000"/>
        </w:rPr>
        <w:br/>
        <w:t>2.2 Evolution of Deep Learning and the Emergence of Edge AI</w:t>
      </w:r>
      <w:r>
        <w:rPr>
          <w:color w:val="000000"/>
        </w:rPr>
        <w:br/>
        <w:t>2.3 Model Compression and Optimization Techniques</w:t>
      </w:r>
      <w:r>
        <w:rPr>
          <w:color w:val="000000"/>
        </w:rPr>
        <w:br/>
      </w:r>
      <w:r>
        <w:rPr>
          <w:color w:val="000000"/>
        </w:rPr>
        <w:t> </w:t>
      </w:r>
      <w:r>
        <w:rPr>
          <w:color w:val="000000"/>
        </w:rPr>
        <w:t> </w:t>
      </w:r>
      <w:r>
        <w:rPr>
          <w:color w:val="000000"/>
        </w:rPr>
        <w:t>2.3.1 Quantization Techniques and Applications</w:t>
      </w:r>
      <w:r>
        <w:rPr>
          <w:color w:val="000000"/>
        </w:rPr>
        <w:br/>
      </w:r>
      <w:r>
        <w:rPr>
          <w:color w:val="000000"/>
        </w:rPr>
        <w:t> </w:t>
      </w:r>
      <w:r>
        <w:rPr>
          <w:color w:val="000000"/>
        </w:rPr>
        <w:t> </w:t>
      </w:r>
      <w:r>
        <w:rPr>
          <w:color w:val="000000"/>
        </w:rPr>
        <w:t>2.3.2 Pruning Strategies for Parameter Reduction</w:t>
      </w:r>
      <w:r>
        <w:rPr>
          <w:color w:val="000000"/>
        </w:rPr>
        <w:br/>
      </w:r>
      <w:r>
        <w:rPr>
          <w:color w:val="000000"/>
        </w:rPr>
        <w:t> </w:t>
      </w:r>
      <w:r>
        <w:rPr>
          <w:color w:val="000000"/>
        </w:rPr>
        <w:t> </w:t>
      </w:r>
      <w:r>
        <w:rPr>
          <w:color w:val="000000"/>
        </w:rPr>
        <w:t>2.3.3 Knowledge Distillation for Efficient Knowledge Transfer</w:t>
      </w:r>
      <w:r>
        <w:rPr>
          <w:color w:val="000000"/>
        </w:rPr>
        <w:br/>
        <w:t xml:space="preserve">2.4 </w:t>
      </w:r>
      <w:proofErr w:type="spellStart"/>
      <w:r>
        <w:rPr>
          <w:color w:val="000000"/>
        </w:rPr>
        <w:t>MobileNet</w:t>
      </w:r>
      <w:proofErr w:type="spellEnd"/>
      <w:r>
        <w:rPr>
          <w:color w:val="000000"/>
        </w:rPr>
        <w:t xml:space="preserve"> Architecture Family: Evolution and Innovations</w:t>
      </w:r>
      <w:r>
        <w:rPr>
          <w:color w:val="000000"/>
        </w:rPr>
        <w:br/>
        <w:t>2.5 Edge AI Deployment: Opportunities, Challenges, and Practical Considerations</w:t>
      </w:r>
      <w:r>
        <w:rPr>
          <w:color w:val="000000"/>
        </w:rPr>
        <w:br/>
        <w:t>2.6 Research Gaps and Contribution Opportunities</w:t>
      </w:r>
      <w:r>
        <w:rPr>
          <w:color w:val="000000"/>
        </w:rPr>
        <w:br/>
        <w:t>2.7 Summary and Research Context</w:t>
      </w:r>
    </w:p>
    <w:p w14:paraId="7FE6BAF9" w14:textId="77777777" w:rsidR="00AC24EF" w:rsidRDefault="00AC24EF" w:rsidP="00AC24EF">
      <w:pPr>
        <w:pStyle w:val="NormalWeb"/>
        <w:rPr>
          <w:color w:val="000000"/>
        </w:rPr>
      </w:pPr>
      <w:r>
        <w:rPr>
          <w:rStyle w:val="Strong"/>
          <w:rFonts w:eastAsia="Cambria"/>
        </w:rPr>
        <w:t>Chapter 3: Research Methodology</w:t>
      </w:r>
      <w:r>
        <w:rPr>
          <w:color w:val="000000"/>
        </w:rPr>
        <w:br/>
        <w:t>3.1 Introduction</w:t>
      </w:r>
      <w:r>
        <w:rPr>
          <w:color w:val="000000"/>
        </w:rPr>
        <w:br/>
        <w:t>3.2 Research Design Philosophy and Evolution</w:t>
      </w:r>
      <w:r>
        <w:rPr>
          <w:color w:val="000000"/>
        </w:rPr>
        <w:br/>
        <w:t>3.3 Dataset Selection: Strategic Considerations and Practical Constraints</w:t>
      </w:r>
      <w:r>
        <w:rPr>
          <w:color w:val="000000"/>
        </w:rPr>
        <w:br/>
        <w:t>3.4 Model Architecture Selection and Evolutionary Learning</w:t>
      </w:r>
      <w:r>
        <w:rPr>
          <w:color w:val="000000"/>
        </w:rPr>
        <w:br/>
      </w:r>
      <w:r>
        <w:rPr>
          <w:color w:val="000000"/>
        </w:rPr>
        <w:t> </w:t>
      </w:r>
      <w:r>
        <w:rPr>
          <w:color w:val="000000"/>
        </w:rPr>
        <w:t> </w:t>
      </w:r>
      <w:r>
        <w:rPr>
          <w:color w:val="000000"/>
        </w:rPr>
        <w:t>3.4.1 MobileNetV2: Initial Baseline and Unexpected Revelations</w:t>
      </w:r>
      <w:r>
        <w:rPr>
          <w:color w:val="000000"/>
        </w:rPr>
        <w:br/>
      </w:r>
      <w:r>
        <w:rPr>
          <w:color w:val="000000"/>
        </w:rPr>
        <w:t> </w:t>
      </w:r>
      <w:r>
        <w:rPr>
          <w:color w:val="000000"/>
        </w:rPr>
        <w:t> </w:t>
      </w:r>
      <w:r>
        <w:rPr>
          <w:color w:val="000000"/>
        </w:rPr>
        <w:t>3.4.2 MobileNetV3 Small: Strategic Pivot and Validation of Adaptive Research</w:t>
      </w:r>
      <w:r>
        <w:rPr>
          <w:color w:val="000000"/>
        </w:rPr>
        <w:br/>
        <w:t>3.5 Optimization Techniques: Implementation Experiences and Learning Insights</w:t>
      </w:r>
      <w:r>
        <w:rPr>
          <w:color w:val="000000"/>
        </w:rPr>
        <w:br/>
      </w:r>
      <w:r>
        <w:rPr>
          <w:color w:val="000000"/>
        </w:rPr>
        <w:t> </w:t>
      </w:r>
      <w:r>
        <w:rPr>
          <w:color w:val="000000"/>
        </w:rPr>
        <w:t> </w:t>
      </w:r>
      <w:r>
        <w:rPr>
          <w:color w:val="000000"/>
        </w:rPr>
        <w:t>3.5.1 Dynamic Quantization</w:t>
      </w:r>
      <w:r>
        <w:rPr>
          <w:color w:val="000000"/>
        </w:rPr>
        <w:br/>
      </w:r>
      <w:r>
        <w:rPr>
          <w:color w:val="000000"/>
        </w:rPr>
        <w:t> </w:t>
      </w:r>
      <w:r>
        <w:rPr>
          <w:color w:val="000000"/>
        </w:rPr>
        <w:t> </w:t>
      </w:r>
      <w:r>
        <w:rPr>
          <w:color w:val="000000"/>
        </w:rPr>
        <w:t>3.5.2 Pruning</w:t>
      </w:r>
      <w:r>
        <w:rPr>
          <w:color w:val="000000"/>
        </w:rPr>
        <w:br/>
      </w:r>
      <w:r>
        <w:rPr>
          <w:color w:val="000000"/>
        </w:rPr>
        <w:t> </w:t>
      </w:r>
      <w:r>
        <w:rPr>
          <w:color w:val="000000"/>
        </w:rPr>
        <w:t> </w:t>
      </w:r>
      <w:r>
        <w:rPr>
          <w:color w:val="000000"/>
        </w:rPr>
        <w:t>3.5.3 Knowledge Distillation</w:t>
      </w:r>
      <w:r>
        <w:rPr>
          <w:color w:val="000000"/>
        </w:rPr>
        <w:br/>
        <w:t>3.6 Tools and Environment (move this here if separate)</w:t>
      </w:r>
      <w:r>
        <w:rPr>
          <w:color w:val="000000"/>
        </w:rPr>
        <w:br/>
        <w:t>3.7 Evaluation Metrics</w:t>
      </w:r>
      <w:r>
        <w:rPr>
          <w:color w:val="000000"/>
        </w:rPr>
        <w:br/>
        <w:t>3.8 Summary</w:t>
      </w:r>
    </w:p>
    <w:p w14:paraId="519FE701" w14:textId="77777777" w:rsidR="00AC24EF" w:rsidRDefault="00AC24EF" w:rsidP="00AC24EF">
      <w:pPr>
        <w:pStyle w:val="NormalWeb"/>
        <w:rPr>
          <w:color w:val="000000"/>
        </w:rPr>
      </w:pPr>
      <w:r>
        <w:rPr>
          <w:rStyle w:val="Strong"/>
          <w:rFonts w:eastAsia="Cambria"/>
        </w:rPr>
        <w:t>Chapter 4: Results and Analysis</w:t>
      </w:r>
      <w:r>
        <w:rPr>
          <w:color w:val="000000"/>
        </w:rPr>
        <w:br/>
        <w:t>4.1 Introduction</w:t>
      </w:r>
      <w:r>
        <w:rPr>
          <w:color w:val="000000"/>
        </w:rPr>
        <w:br/>
        <w:t>4.2 Baseline Performance</w:t>
      </w:r>
      <w:r>
        <w:rPr>
          <w:color w:val="000000"/>
        </w:rPr>
        <w:br/>
      </w:r>
      <w:r>
        <w:rPr>
          <w:color w:val="000000"/>
        </w:rPr>
        <w:lastRenderedPageBreak/>
        <w:t>4.3 Quantization Results</w:t>
      </w:r>
      <w:r>
        <w:rPr>
          <w:color w:val="000000"/>
        </w:rPr>
        <w:br/>
        <w:t>4.4 Pruning Results</w:t>
      </w:r>
      <w:r>
        <w:rPr>
          <w:color w:val="000000"/>
        </w:rPr>
        <w:br/>
        <w:t>4.5 Knowledge Distillation Results</w:t>
      </w:r>
      <w:r>
        <w:rPr>
          <w:color w:val="000000"/>
        </w:rPr>
        <w:br/>
        <w:t>4.6 Comparative Summary (Tables and Graphs)</w:t>
      </w:r>
      <w:r>
        <w:rPr>
          <w:color w:val="000000"/>
        </w:rPr>
        <w:br/>
        <w:t>4.7 Insights and Discussion</w:t>
      </w:r>
      <w:r>
        <w:rPr>
          <w:color w:val="000000"/>
        </w:rPr>
        <w:br/>
        <w:t>4.8 Summary</w:t>
      </w:r>
    </w:p>
    <w:p w14:paraId="7E6DF7A3" w14:textId="77777777" w:rsidR="00AC24EF" w:rsidRDefault="00AC24EF" w:rsidP="00AC24EF">
      <w:pPr>
        <w:pStyle w:val="NormalWeb"/>
        <w:rPr>
          <w:color w:val="000000"/>
        </w:rPr>
      </w:pPr>
      <w:r>
        <w:rPr>
          <w:rStyle w:val="Strong"/>
          <w:rFonts w:eastAsia="Cambria"/>
        </w:rPr>
        <w:t>Chapter 5: Conclusions and Future Work</w:t>
      </w:r>
      <w:r>
        <w:rPr>
          <w:color w:val="000000"/>
        </w:rPr>
        <w:br/>
        <w:t>5.1 Conclusions</w:t>
      </w:r>
      <w:r>
        <w:rPr>
          <w:color w:val="000000"/>
        </w:rPr>
        <w:br/>
        <w:t>5.2 Future Work</w:t>
      </w:r>
      <w:r>
        <w:rPr>
          <w:color w:val="000000"/>
        </w:rPr>
        <w:br/>
        <w:t>5.3 Final Remarks</w:t>
      </w:r>
    </w:p>
    <w:p w14:paraId="5BC22618" w14:textId="77777777" w:rsidR="00AC24EF" w:rsidRDefault="00AC24EF" w:rsidP="00AC24EF">
      <w:pPr>
        <w:pStyle w:val="NormalWeb"/>
        <w:rPr>
          <w:color w:val="000000"/>
        </w:rPr>
      </w:pPr>
      <w:r>
        <w:rPr>
          <w:rStyle w:val="Strong"/>
          <w:rFonts w:eastAsia="Cambria"/>
        </w:rPr>
        <w:t>Chapter 6: Reflections</w:t>
      </w:r>
      <w:r>
        <w:rPr>
          <w:color w:val="000000"/>
        </w:rPr>
        <w:br/>
        <w:t>6.1 Personal Reflection and Learning</w:t>
      </w:r>
      <w:r>
        <w:rPr>
          <w:color w:val="000000"/>
        </w:rPr>
        <w:br/>
        <w:t>6.2 Professional Growth and Outlook</w:t>
      </w:r>
      <w:r>
        <w:rPr>
          <w:color w:val="000000"/>
        </w:rPr>
        <w:br/>
        <w:t>6.3 Acknowledging Support</w:t>
      </w:r>
      <w:r>
        <w:rPr>
          <w:color w:val="000000"/>
        </w:rPr>
        <w:br/>
        <w:t>6.4 Closing Thoughts</w:t>
      </w:r>
    </w:p>
    <w:p w14:paraId="423C468D" w14:textId="77777777" w:rsidR="00AC24EF" w:rsidRDefault="00AC24EF" w:rsidP="00AC24EF">
      <w:pPr>
        <w:pStyle w:val="NormalWeb"/>
        <w:rPr>
          <w:color w:val="000000"/>
        </w:rPr>
      </w:pPr>
      <w:r>
        <w:rPr>
          <w:rStyle w:val="Strong"/>
          <w:rFonts w:eastAsia="Cambria"/>
        </w:rPr>
        <w:t>References</w:t>
      </w:r>
    </w:p>
    <w:p w14:paraId="50C940D6" w14:textId="77777777" w:rsidR="00542025" w:rsidRDefault="00000000">
      <w:pPr>
        <w:spacing w:after="0" w:line="259" w:lineRule="auto"/>
        <w:ind w:right="-15"/>
        <w:jc w:val="right"/>
      </w:pPr>
      <w:r>
        <w:rPr>
          <w:b/>
        </w:rPr>
        <w:t>CONTENTS</w:t>
      </w:r>
    </w:p>
    <w:p w14:paraId="53C92B35" w14:textId="77777777" w:rsidR="00542025" w:rsidRDefault="00000000">
      <w:pPr>
        <w:spacing w:after="635" w:line="259" w:lineRule="auto"/>
        <w:ind w:left="-6703" w:firstLine="0"/>
        <w:jc w:val="left"/>
      </w:pPr>
      <w:r>
        <w:rPr>
          <w:rFonts w:ascii="Calibri" w:eastAsia="Calibri" w:hAnsi="Calibri" w:cs="Calibri"/>
          <w:noProof/>
          <w:sz w:val="22"/>
        </w:rPr>
        <mc:AlternateContent>
          <mc:Choice Requires="wpg">
            <w:drawing>
              <wp:inline distT="0" distB="0" distL="0" distR="0" wp14:anchorId="253A91EF" wp14:editId="52FD4BE6">
                <wp:extent cx="5220005" cy="6325"/>
                <wp:effectExtent l="0" t="0" r="0" b="0"/>
                <wp:docPr id="23852" name="Group 23852"/>
                <wp:cNvGraphicFramePr/>
                <a:graphic xmlns:a="http://schemas.openxmlformats.org/drawingml/2006/main">
                  <a:graphicData uri="http://schemas.microsoft.com/office/word/2010/wordprocessingGroup">
                    <wpg:wgp>
                      <wpg:cNvGrpSpPr/>
                      <wpg:grpSpPr>
                        <a:xfrm>
                          <a:off x="0" y="0"/>
                          <a:ext cx="5220005" cy="6325"/>
                          <a:chOff x="0" y="0"/>
                          <a:chExt cx="5220005" cy="6325"/>
                        </a:xfrm>
                      </wpg:grpSpPr>
                      <wps:wsp>
                        <wps:cNvPr id="366" name="Shape 366"/>
                        <wps:cNvSpPr/>
                        <wps:spPr>
                          <a:xfrm>
                            <a:off x="0" y="0"/>
                            <a:ext cx="5220005" cy="0"/>
                          </a:xfrm>
                          <a:custGeom>
                            <a:avLst/>
                            <a:gdLst/>
                            <a:ahLst/>
                            <a:cxnLst/>
                            <a:rect l="0" t="0" r="0" b="0"/>
                            <a:pathLst>
                              <a:path w="5220005">
                                <a:moveTo>
                                  <a:pt x="0" y="0"/>
                                </a:moveTo>
                                <a:lnTo>
                                  <a:pt x="5220005"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852" style="width:411.024pt;height:0.498pt;mso-position-horizontal-relative:char;mso-position-vertical-relative:line" coordsize="52200,63">
                <v:shape id="Shape 366" style="position:absolute;width:52200;height:0;left:0;top:0;" coordsize="5220005,0" path="m0,0l5220005,0">
                  <v:stroke weight="0.498pt" endcap="flat" joinstyle="miter" miterlimit="10" on="true" color="#000000"/>
                  <v:fill on="false" color="#000000" opacity="0"/>
                </v:shape>
              </v:group>
            </w:pict>
          </mc:Fallback>
        </mc:AlternateContent>
      </w:r>
    </w:p>
    <w:p w14:paraId="34E16B6A" w14:textId="42BFD730" w:rsidR="00542025" w:rsidRDefault="00000000">
      <w:pPr>
        <w:spacing w:after="3"/>
        <w:ind w:left="-5"/>
        <w:jc w:val="left"/>
      </w:pPr>
      <w:r>
        <w:br w:type="page"/>
      </w:r>
    </w:p>
    <w:p w14:paraId="46E29906" w14:textId="77777777" w:rsidR="00542025" w:rsidRDefault="00000000">
      <w:pPr>
        <w:spacing w:after="740"/>
        <w:ind w:left="-5"/>
        <w:jc w:val="left"/>
      </w:pPr>
      <w:r>
        <w:rPr>
          <w:b/>
          <w:sz w:val="50"/>
        </w:rPr>
        <w:lastRenderedPageBreak/>
        <w:t>List of Tables</w:t>
      </w:r>
    </w:p>
    <w:p w14:paraId="7E155B02" w14:textId="77777777" w:rsidR="00542025" w:rsidRDefault="00000000">
      <w:pPr>
        <w:tabs>
          <w:tab w:val="center" w:pos="501"/>
          <w:tab w:val="center" w:pos="2959"/>
          <w:tab w:val="center" w:pos="6460"/>
          <w:tab w:val="right" w:pos="8220"/>
        </w:tabs>
        <w:spacing w:after="344"/>
        <w:ind w:left="0" w:right="-15" w:firstLine="0"/>
        <w:jc w:val="left"/>
      </w:pPr>
      <w:r>
        <w:rPr>
          <w:rFonts w:ascii="Calibri" w:eastAsia="Calibri" w:hAnsi="Calibri" w:cs="Calibri"/>
          <w:sz w:val="22"/>
        </w:rPr>
        <w:tab/>
      </w:r>
      <w:r>
        <w:t>4.1</w:t>
      </w:r>
      <w:r>
        <w:tab/>
        <w:t>Performance Comparison Across Models</w:t>
      </w:r>
      <w:r>
        <w:tab/>
        <w:t>. . . . . . . . . . . . . .</w:t>
      </w:r>
      <w:r>
        <w:tab/>
        <w:t>20</w:t>
      </w:r>
      <w:r>
        <w:br w:type="page"/>
      </w:r>
    </w:p>
    <w:p w14:paraId="14516825" w14:textId="77777777" w:rsidR="00542025" w:rsidRDefault="00000000">
      <w:pPr>
        <w:spacing w:after="3"/>
        <w:ind w:left="-5"/>
        <w:jc w:val="left"/>
      </w:pPr>
      <w:r>
        <w:rPr>
          <w:b/>
        </w:rPr>
        <w:lastRenderedPageBreak/>
        <w:t>LIST OF TABLES</w:t>
      </w:r>
      <w:r>
        <w:br w:type="page"/>
      </w:r>
    </w:p>
    <w:p w14:paraId="1215160E" w14:textId="77777777" w:rsidR="00542025" w:rsidRDefault="00000000">
      <w:pPr>
        <w:spacing w:after="740"/>
        <w:ind w:left="-5"/>
        <w:jc w:val="left"/>
      </w:pPr>
      <w:r>
        <w:rPr>
          <w:b/>
          <w:sz w:val="50"/>
        </w:rPr>
        <w:lastRenderedPageBreak/>
        <w:t>List of Figures</w:t>
      </w:r>
    </w:p>
    <w:p w14:paraId="4DFBDCEB" w14:textId="77777777" w:rsidR="00542025" w:rsidRDefault="00000000">
      <w:pPr>
        <w:tabs>
          <w:tab w:val="center" w:pos="410"/>
          <w:tab w:val="center" w:pos="4291"/>
          <w:tab w:val="right" w:pos="8220"/>
        </w:tabs>
        <w:spacing w:after="344"/>
        <w:ind w:left="0" w:right="-15" w:firstLine="0"/>
        <w:jc w:val="left"/>
      </w:pPr>
      <w:r>
        <w:rPr>
          <w:rFonts w:ascii="Calibri" w:eastAsia="Calibri" w:hAnsi="Calibri" w:cs="Calibri"/>
          <w:sz w:val="22"/>
        </w:rPr>
        <w:tab/>
      </w:r>
      <w:r>
        <w:t>1</w:t>
      </w:r>
      <w:r>
        <w:tab/>
        <w:t>Title of Figure . . . . . . . . . . . . . . . . . . . . . . . . . . . . .</w:t>
      </w:r>
      <w:r>
        <w:tab/>
        <w:t>31</w:t>
      </w:r>
      <w:r>
        <w:br w:type="page"/>
      </w:r>
    </w:p>
    <w:p w14:paraId="5257084C" w14:textId="77777777" w:rsidR="00542025" w:rsidRDefault="00000000">
      <w:pPr>
        <w:spacing w:after="3"/>
        <w:ind w:left="-5"/>
        <w:jc w:val="left"/>
      </w:pPr>
      <w:r>
        <w:rPr>
          <w:b/>
        </w:rPr>
        <w:lastRenderedPageBreak/>
        <w:t>LIST OF FIGURES</w:t>
      </w:r>
    </w:p>
    <w:p w14:paraId="6FE63F25" w14:textId="77777777" w:rsidR="00542025" w:rsidRDefault="00542025">
      <w:pPr>
        <w:sectPr w:rsidR="00542025">
          <w:headerReference w:type="even" r:id="rId17"/>
          <w:headerReference w:type="default" r:id="rId18"/>
          <w:footerReference w:type="even" r:id="rId19"/>
          <w:footerReference w:type="default" r:id="rId20"/>
          <w:headerReference w:type="first" r:id="rId21"/>
          <w:footerReference w:type="first" r:id="rId22"/>
          <w:pgSz w:w="11906" w:h="16838"/>
          <w:pgMar w:top="2025" w:right="1395" w:bottom="2132" w:left="2290" w:header="720" w:footer="794" w:gutter="0"/>
          <w:pgNumType w:fmt="lowerRoman" w:start="3"/>
          <w:cols w:space="720"/>
        </w:sectPr>
      </w:pPr>
    </w:p>
    <w:p w14:paraId="755728FB" w14:textId="77777777" w:rsidR="0014488E" w:rsidRDefault="0014488E" w:rsidP="0014488E">
      <w:pPr>
        <w:pStyle w:val="Heading1"/>
        <w:numPr>
          <w:ilvl w:val="0"/>
          <w:numId w:val="0"/>
        </w:numPr>
        <w:ind w:left="10"/>
        <w:rPr>
          <w:rFonts w:ascii="Times New Roman" w:eastAsia="Times New Roman" w:hAnsi="Times New Roman" w:cs="Times New Roman"/>
        </w:rPr>
      </w:pPr>
      <w:r>
        <w:lastRenderedPageBreak/>
        <w:t>Chapter 1: Introduction</w:t>
      </w:r>
    </w:p>
    <w:p w14:paraId="2BCC1FD8" w14:textId="77777777" w:rsidR="0014488E" w:rsidRDefault="0014488E" w:rsidP="0014488E">
      <w:pPr>
        <w:pStyle w:val="Heading2"/>
        <w:numPr>
          <w:ilvl w:val="0"/>
          <w:numId w:val="0"/>
        </w:numPr>
        <w:ind w:left="561"/>
      </w:pPr>
      <w:r>
        <w:t>1.1 Background</w:t>
      </w:r>
    </w:p>
    <w:p w14:paraId="50EE6248" w14:textId="77777777" w:rsidR="0014488E" w:rsidRDefault="0014488E" w:rsidP="0014488E">
      <w:pPr>
        <w:pStyle w:val="NormalWeb"/>
        <w:rPr>
          <w:color w:val="000000"/>
        </w:rPr>
      </w:pPr>
      <w:r>
        <w:rPr>
          <w:color w:val="000000"/>
        </w:rPr>
        <w:t>In the contemporary technological landscape, artificial intelligence (AI) and deep learning have transcended their origins as experimental research domains to become fundamental pillars of modern computational systems. The past decade has witnessed an unprecedented transformation in how we perceive and deploy intelligent systems, with deep neural networks demonstrating remarkable capabilities across diverse applications ranging from computer vision and natural language processing to autonomous systems and predictive analytics.</w:t>
      </w:r>
    </w:p>
    <w:p w14:paraId="643D4290" w14:textId="77777777" w:rsidR="0014488E" w:rsidRDefault="0014488E" w:rsidP="0014488E">
      <w:pPr>
        <w:pStyle w:val="NormalWeb"/>
        <w:rPr>
          <w:color w:val="000000"/>
        </w:rPr>
      </w:pPr>
      <w:r>
        <w:rPr>
          <w:color w:val="000000"/>
        </w:rPr>
        <w:t xml:space="preserve">Central to this revolution are Convolutional Neural Networks (CNNs), which have emerged as the cornerstone architecture for computer vision tasks. CNNs have demonstrated exceptional performance in image classification, object detection, semantic segmentation, facial recognition, medical image analysis, and numerous other vision-based applications. Landmark architectures such as </w:t>
      </w:r>
      <w:proofErr w:type="spellStart"/>
      <w:r>
        <w:rPr>
          <w:color w:val="000000"/>
        </w:rPr>
        <w:t>AlexNet</w:t>
      </w:r>
      <w:proofErr w:type="spellEnd"/>
      <w:r>
        <w:rPr>
          <w:color w:val="000000"/>
        </w:rPr>
        <w:t xml:space="preserve">, </w:t>
      </w:r>
      <w:proofErr w:type="spellStart"/>
      <w:r>
        <w:rPr>
          <w:color w:val="000000"/>
        </w:rPr>
        <w:t>VGGNet</w:t>
      </w:r>
      <w:proofErr w:type="spellEnd"/>
      <w:r>
        <w:rPr>
          <w:color w:val="000000"/>
        </w:rPr>
        <w:t xml:space="preserve">, </w:t>
      </w:r>
      <w:proofErr w:type="spellStart"/>
      <w:r>
        <w:rPr>
          <w:color w:val="000000"/>
        </w:rPr>
        <w:t>ResNet</w:t>
      </w:r>
      <w:proofErr w:type="spellEnd"/>
      <w:r>
        <w:rPr>
          <w:color w:val="000000"/>
        </w:rPr>
        <w:t xml:space="preserve">, and </w:t>
      </w:r>
      <w:proofErr w:type="spellStart"/>
      <w:r>
        <w:rPr>
          <w:color w:val="000000"/>
        </w:rPr>
        <w:t>DenseNet</w:t>
      </w:r>
      <w:proofErr w:type="spellEnd"/>
      <w:r>
        <w:rPr>
          <w:color w:val="000000"/>
        </w:rPr>
        <w:t xml:space="preserve"> have progressively pushed the boundaries of what is achievable in computer vision, with some models now surpassing human-level performance on specific benchmark datasets.</w:t>
      </w:r>
    </w:p>
    <w:p w14:paraId="1D2F896C" w14:textId="77777777" w:rsidR="0014488E" w:rsidRDefault="0014488E" w:rsidP="0014488E">
      <w:pPr>
        <w:pStyle w:val="NormalWeb"/>
        <w:rPr>
          <w:color w:val="000000"/>
        </w:rPr>
      </w:pPr>
      <w:r>
        <w:rPr>
          <w:color w:val="000000"/>
        </w:rPr>
        <w:t>However, this remarkable progress in deep learning capabilities has introduced a fundamental tension that lies at the heart of modern AI deployment challenges. As neural network models become increasingly sophisticated and accurate, they tend to grow exponentially in terms of computational complexity, memory requirements, and energy consumption. State-of-the-art CNN models often contain tens or even hundreds of millions of parameters, requiring substantial computational resources for both training and inference operations.</w:t>
      </w:r>
    </w:p>
    <w:p w14:paraId="43B7B86B" w14:textId="77777777" w:rsidR="0014488E" w:rsidRDefault="0014488E" w:rsidP="0014488E">
      <w:pPr>
        <w:pStyle w:val="NormalWeb"/>
        <w:rPr>
          <w:color w:val="000000"/>
        </w:rPr>
      </w:pPr>
      <w:r>
        <w:rPr>
          <w:color w:val="000000"/>
        </w:rPr>
        <w:t>While high-performance computing environments can readily accommodate these computational demands, the practical deployment of AI systems increasingly requires on-device inference capabilities. This shift toward edge computing is driven by several critical factors: latency considerations mandate local processing for real-time applications, privacy and security concerns necessitate local data processing, connectivity limitations in remote environments require autonomous operation, and bandwidth constraints make continuous cloud-based inference economically unfeasible.</w:t>
      </w:r>
    </w:p>
    <w:p w14:paraId="7A2AC5F2" w14:textId="77777777" w:rsidR="0014488E" w:rsidRDefault="0014488E" w:rsidP="0014488E">
      <w:pPr>
        <w:pStyle w:val="NormalWeb"/>
        <w:rPr>
          <w:color w:val="000000"/>
        </w:rPr>
      </w:pPr>
      <w:r>
        <w:rPr>
          <w:color w:val="000000"/>
        </w:rPr>
        <w:t>The proliferation of Internet of Things (IoT) devices, smartphones, embedded sensors, autonomous vehicles, and edge computing platforms has created unprecedented demand for AI capabilities in resource-constrained environments. These deployment contexts typically exhibit severe limitations in terms of memory capacity, computational power, energy availability, and thermal management capabilities.</w:t>
      </w:r>
    </w:p>
    <w:p w14:paraId="55F8D664" w14:textId="77777777" w:rsidR="0014488E" w:rsidRDefault="0014488E" w:rsidP="0014488E">
      <w:pPr>
        <w:pStyle w:val="NormalWeb"/>
        <w:rPr>
          <w:color w:val="000000"/>
        </w:rPr>
      </w:pPr>
      <w:r>
        <w:rPr>
          <w:color w:val="000000"/>
        </w:rPr>
        <w:t xml:space="preserve">This fundamental mismatch between the computational requirements of modern deep learning models and the constraints of edge deployment environments has </w:t>
      </w:r>
      <w:proofErr w:type="spellStart"/>
      <w:r>
        <w:rPr>
          <w:color w:val="000000"/>
        </w:rPr>
        <w:t>catalyzed</w:t>
      </w:r>
      <w:proofErr w:type="spellEnd"/>
      <w:r>
        <w:rPr>
          <w:color w:val="000000"/>
        </w:rPr>
        <w:t xml:space="preserve"> extensive research into AI model optimization techniques. The overarching objective is to develop </w:t>
      </w:r>
      <w:r>
        <w:rPr>
          <w:color w:val="000000"/>
        </w:rPr>
        <w:lastRenderedPageBreak/>
        <w:t>methodologies that can significantly reduce model size, computational complexity, and energy consumption while preserving predictive accuracy to the greatest extent possible.</w:t>
      </w:r>
    </w:p>
    <w:p w14:paraId="46458F5F" w14:textId="77777777" w:rsidR="0014488E" w:rsidRDefault="0014488E" w:rsidP="0014488E">
      <w:pPr>
        <w:pStyle w:val="NormalWeb"/>
        <w:rPr>
          <w:color w:val="000000"/>
        </w:rPr>
      </w:pPr>
      <w:r>
        <w:rPr>
          <w:color w:val="000000"/>
        </w:rPr>
        <w:t>Among the numerous optimization techniques that have emerged, three approaches have gained particular prominence:</w:t>
      </w:r>
    </w:p>
    <w:p w14:paraId="759A0F91" w14:textId="77777777" w:rsidR="0014488E" w:rsidRDefault="0014488E" w:rsidP="0014488E">
      <w:pPr>
        <w:pStyle w:val="NormalWeb"/>
        <w:rPr>
          <w:color w:val="000000"/>
        </w:rPr>
      </w:pPr>
      <w:r>
        <w:rPr>
          <w:rStyle w:val="Strong"/>
          <w:color w:val="000000"/>
        </w:rPr>
        <w:t>Quantization</w:t>
      </w:r>
      <w:r>
        <w:rPr>
          <w:rStyle w:val="apple-converted-space"/>
          <w:color w:val="000000"/>
        </w:rPr>
        <w:t> </w:t>
      </w:r>
      <w:r>
        <w:rPr>
          <w:color w:val="000000"/>
        </w:rPr>
        <w:t>represents a fundamental approach to model compression through the reduction of numerical precision. Traditional deep learning models typically employ 32-bit floating-point arithmetic for representing weights and activations. Quantization techniques systematically reduce this precision to 16-bit floating-point, 8-bit integers, or even binary representations, yielding substantial improvements in model size, memory bandwidth requirements, and computational efficiency.</w:t>
      </w:r>
    </w:p>
    <w:p w14:paraId="325428A2" w14:textId="77777777" w:rsidR="0014488E" w:rsidRDefault="0014488E" w:rsidP="0014488E">
      <w:pPr>
        <w:pStyle w:val="NormalWeb"/>
        <w:rPr>
          <w:color w:val="000000"/>
        </w:rPr>
      </w:pPr>
      <w:r>
        <w:rPr>
          <w:rStyle w:val="Strong"/>
          <w:color w:val="000000"/>
        </w:rPr>
        <w:t>Pruning</w:t>
      </w:r>
      <w:r>
        <w:rPr>
          <w:rStyle w:val="apple-converted-space"/>
          <w:color w:val="000000"/>
        </w:rPr>
        <w:t> </w:t>
      </w:r>
      <w:r>
        <w:rPr>
          <w:color w:val="000000"/>
        </w:rPr>
        <w:t>focuses on the systematic removal of redundant or less significant components from neural networks. This technique is based on the observation that many neural networks exhibit significant overparameterization, with numerous connections contributing minimally to final prediction accuracy. Pruning methods can remove individual weights (unstructured pruning) or entire neurons and channels (structured pruning).</w:t>
      </w:r>
    </w:p>
    <w:p w14:paraId="61A7AB89" w14:textId="77777777" w:rsidR="0014488E" w:rsidRDefault="0014488E" w:rsidP="0014488E">
      <w:pPr>
        <w:pStyle w:val="NormalWeb"/>
        <w:rPr>
          <w:color w:val="000000"/>
        </w:rPr>
      </w:pPr>
      <w:r>
        <w:rPr>
          <w:rStyle w:val="Strong"/>
          <w:color w:val="000000"/>
        </w:rPr>
        <w:t>Knowledge Distillation</w:t>
      </w:r>
      <w:r>
        <w:rPr>
          <w:rStyle w:val="apple-converted-space"/>
          <w:color w:val="000000"/>
        </w:rPr>
        <w:t> </w:t>
      </w:r>
      <w:r>
        <w:rPr>
          <w:color w:val="000000"/>
        </w:rPr>
        <w:t xml:space="preserve">represents a fundamentally different approach that focuses on knowledge transfer rather than direct model modification. This technique involves training a smaller "student" model to mimic the </w:t>
      </w:r>
      <w:proofErr w:type="spellStart"/>
      <w:r>
        <w:rPr>
          <w:color w:val="000000"/>
        </w:rPr>
        <w:t>behavior</w:t>
      </w:r>
      <w:proofErr w:type="spellEnd"/>
      <w:r>
        <w:rPr>
          <w:color w:val="000000"/>
        </w:rPr>
        <w:t xml:space="preserve"> of a larger "teacher" model, enabling knowledge transfer without requiring the student to replicate the exact architectural structure of the teacher.</w:t>
      </w:r>
    </w:p>
    <w:p w14:paraId="786C9B0E" w14:textId="77777777" w:rsidR="0014488E" w:rsidRDefault="0014488E" w:rsidP="0014488E">
      <w:pPr>
        <w:pStyle w:val="NormalWeb"/>
        <w:rPr>
          <w:color w:val="000000"/>
        </w:rPr>
      </w:pPr>
      <w:r>
        <w:rPr>
          <w:color w:val="000000"/>
        </w:rPr>
        <w:t xml:space="preserve">The </w:t>
      </w:r>
      <w:proofErr w:type="spellStart"/>
      <w:r>
        <w:rPr>
          <w:color w:val="000000"/>
        </w:rPr>
        <w:t>MobileNet</w:t>
      </w:r>
      <w:proofErr w:type="spellEnd"/>
      <w:r>
        <w:rPr>
          <w:color w:val="000000"/>
        </w:rPr>
        <w:t xml:space="preserve"> family of architectures exemplifies the design philosophy required for efficient deep learning deployment. </w:t>
      </w:r>
      <w:proofErr w:type="spellStart"/>
      <w:r>
        <w:rPr>
          <w:color w:val="000000"/>
        </w:rPr>
        <w:t>MobileNets</w:t>
      </w:r>
      <w:proofErr w:type="spellEnd"/>
      <w:r>
        <w:rPr>
          <w:color w:val="000000"/>
        </w:rPr>
        <w:t xml:space="preserve"> employ </w:t>
      </w:r>
      <w:proofErr w:type="spellStart"/>
      <w:r>
        <w:rPr>
          <w:color w:val="000000"/>
        </w:rPr>
        <w:t>depthwise</w:t>
      </w:r>
      <w:proofErr w:type="spellEnd"/>
      <w:r>
        <w:rPr>
          <w:color w:val="000000"/>
        </w:rPr>
        <w:t xml:space="preserve"> separable convolutions, which factorize standard convolutions into </w:t>
      </w:r>
      <w:proofErr w:type="spellStart"/>
      <w:r>
        <w:rPr>
          <w:color w:val="000000"/>
        </w:rPr>
        <w:t>depthwise</w:t>
      </w:r>
      <w:proofErr w:type="spellEnd"/>
      <w:r>
        <w:rPr>
          <w:color w:val="000000"/>
        </w:rPr>
        <w:t xml:space="preserve"> and pointwise operations, significantly reducing computational complexity while maintaining representational capacity. The evolution from MobileNetV1 through MobileNetV3 demonstrates continuous improvements in the efficiency-accuracy trade-off through architectural innovations and neural architecture search optimization.</w:t>
      </w:r>
    </w:p>
    <w:p w14:paraId="798564B0" w14:textId="77777777" w:rsidR="0014488E" w:rsidRDefault="0014488E" w:rsidP="0014488E">
      <w:pPr>
        <w:pStyle w:val="NormalWeb"/>
        <w:rPr>
          <w:color w:val="000000"/>
        </w:rPr>
      </w:pPr>
      <w:r>
        <w:rPr>
          <w:color w:val="000000"/>
        </w:rPr>
        <w:t xml:space="preserve">It is important to note that while MobileNetV4 represents the latest advancement in this architecture family, it was not included in this research due to practical limitations. At the time of this investigation, MobileNetV4 was not yet fully accessible through </w:t>
      </w:r>
      <w:proofErr w:type="spellStart"/>
      <w:r>
        <w:rPr>
          <w:color w:val="000000"/>
        </w:rPr>
        <w:t>PyTorch</w:t>
      </w:r>
      <w:proofErr w:type="spellEnd"/>
      <w:r>
        <w:rPr>
          <w:color w:val="000000"/>
        </w:rPr>
        <w:t xml:space="preserve"> frameworks, and the available implementations were not sufficiently stable or well-documented for rigorous research purposes. The limited accessibility and potential instability issues made MobileNetV4 unsuitable for systematic experimental evaluation, leading to the focus on the well-established MobileNetV2 and MobileNetV3 Small architectures.</w:t>
      </w:r>
    </w:p>
    <w:p w14:paraId="0D74B6D7" w14:textId="77777777" w:rsidR="0014488E" w:rsidRDefault="0014488E" w:rsidP="0014488E">
      <w:pPr>
        <w:pStyle w:val="NormalWeb"/>
        <w:rPr>
          <w:color w:val="000000"/>
        </w:rPr>
      </w:pPr>
      <w:r>
        <w:rPr>
          <w:color w:val="000000"/>
        </w:rPr>
        <w:t xml:space="preserve">This dissertation positions itself at the critical intersection of model accuracy and computational efficiency, exploring how established optimization techniques can be systematically applied to </w:t>
      </w:r>
      <w:proofErr w:type="spellStart"/>
      <w:r>
        <w:rPr>
          <w:color w:val="000000"/>
        </w:rPr>
        <w:t>MobileNet</w:t>
      </w:r>
      <w:proofErr w:type="spellEnd"/>
      <w:r>
        <w:rPr>
          <w:color w:val="000000"/>
        </w:rPr>
        <w:t xml:space="preserve">-based architectures. The research encompasses both </w:t>
      </w:r>
      <w:r>
        <w:rPr>
          <w:color w:val="000000"/>
        </w:rPr>
        <w:lastRenderedPageBreak/>
        <w:t>MobileNetV2, serving as a widely-adopted baseline, and MobileNetV3 Small, representing current state-of-the-art in mobile-optimized neural networks.</w:t>
      </w:r>
    </w:p>
    <w:p w14:paraId="5197162B" w14:textId="77777777" w:rsidR="0014488E" w:rsidRDefault="0014488E" w:rsidP="0014488E">
      <w:pPr>
        <w:pStyle w:val="Heading2"/>
        <w:numPr>
          <w:ilvl w:val="0"/>
          <w:numId w:val="0"/>
        </w:numPr>
        <w:ind w:left="561"/>
      </w:pPr>
      <w:r>
        <w:t>1.2 Motivation</w:t>
      </w:r>
    </w:p>
    <w:p w14:paraId="2C3A5513" w14:textId="77777777" w:rsidR="0014488E" w:rsidRDefault="0014488E" w:rsidP="0014488E">
      <w:pPr>
        <w:pStyle w:val="NormalWeb"/>
        <w:rPr>
          <w:color w:val="000000"/>
        </w:rPr>
      </w:pPr>
      <w:r>
        <w:rPr>
          <w:color w:val="000000"/>
        </w:rPr>
        <w:t>The motivation for this research emerges from the increasingly pronounced disparity between the computational demands of state-of-the-art artificial intelligence models and the inherent limitations of edge computing hardware. While cloud-based AI deployment enables utilization of powerful server infrastructures, a growing number of practical applications cannot rely exclusively on cloud connectivity for AI inference.</w:t>
      </w:r>
    </w:p>
    <w:p w14:paraId="54DE917E" w14:textId="77777777" w:rsidR="0014488E" w:rsidRDefault="0014488E" w:rsidP="0014488E">
      <w:pPr>
        <w:pStyle w:val="NormalWeb"/>
        <w:rPr>
          <w:color w:val="000000"/>
        </w:rPr>
      </w:pPr>
      <w:r>
        <w:rPr>
          <w:color w:val="000000"/>
        </w:rPr>
        <w:t>Autonomous systems represent one of the most compelling examples of this requirement. Autonomous vehicles must process vast amounts of sensor data in real-time to make critical safety decisions. The latency associated with cloud processing would introduce unacceptable delays that could compromise passenger safety. Similarly, autonomous drones operating in remote locations cannot depend on reliable internet connectivity for navigation and object detection capabilities.</w:t>
      </w:r>
    </w:p>
    <w:p w14:paraId="79807592" w14:textId="77777777" w:rsidR="0014488E" w:rsidRDefault="0014488E" w:rsidP="0014488E">
      <w:pPr>
        <w:pStyle w:val="NormalWeb"/>
        <w:rPr>
          <w:color w:val="000000"/>
        </w:rPr>
      </w:pPr>
      <w:r>
        <w:rPr>
          <w:color w:val="000000"/>
        </w:rPr>
        <w:t xml:space="preserve">The healthcare sector presents another critical domain where edge AI deployment is essential. Portable diagnostic devices, continuous health monitoring systems, and wearable medical sensors must provide real-time analysis without requiring constant cloud connectivity. Patient privacy regulations further complicate cloud-based processing by imposing strict data protection requirements that often </w:t>
      </w:r>
      <w:proofErr w:type="spellStart"/>
      <w:r>
        <w:rPr>
          <w:color w:val="000000"/>
        </w:rPr>
        <w:t>favor</w:t>
      </w:r>
      <w:proofErr w:type="spellEnd"/>
      <w:r>
        <w:rPr>
          <w:color w:val="000000"/>
        </w:rPr>
        <w:t xml:space="preserve"> local processing approaches.</w:t>
      </w:r>
    </w:p>
    <w:p w14:paraId="502B6A55" w14:textId="77777777" w:rsidR="0014488E" w:rsidRDefault="0014488E" w:rsidP="0014488E">
      <w:pPr>
        <w:pStyle w:val="NormalWeb"/>
        <w:rPr>
          <w:color w:val="000000"/>
        </w:rPr>
      </w:pPr>
      <w:r>
        <w:rPr>
          <w:color w:val="000000"/>
        </w:rPr>
        <w:t xml:space="preserve">Smart city infrastructure and IoT deployments introduce additional complexities. Urban environments generate massive data streams from surveillance cameras, traffic sensors, and environmental monitors. Transmitting all this data to centralized cloud facilities would create prohibitive bandwidth requirements and network congestion issues. Privacy concerns regarding surveillance data and the need for real-time responsiveness strongly </w:t>
      </w:r>
      <w:proofErr w:type="spellStart"/>
      <w:r>
        <w:rPr>
          <w:color w:val="000000"/>
        </w:rPr>
        <w:t>favor</w:t>
      </w:r>
      <w:proofErr w:type="spellEnd"/>
      <w:r>
        <w:rPr>
          <w:color w:val="000000"/>
        </w:rPr>
        <w:t xml:space="preserve"> distributed, edge-based AI processing.</w:t>
      </w:r>
    </w:p>
    <w:p w14:paraId="2C9B284E" w14:textId="77777777" w:rsidR="0014488E" w:rsidRDefault="0014488E" w:rsidP="0014488E">
      <w:pPr>
        <w:pStyle w:val="NormalWeb"/>
        <w:rPr>
          <w:color w:val="000000"/>
        </w:rPr>
      </w:pPr>
      <w:r>
        <w:rPr>
          <w:color w:val="000000"/>
        </w:rPr>
        <w:t>Industrial automation environments present unique challenges with limited connectivity, high electromagnetic interference, or strict security requirements that preclude cloud-based processing. Real-time quality control, predictive maintenance, and process optimization applications require immediate AI inference capabilities that cannot tolerate network latency or connectivity interruptions.</w:t>
      </w:r>
    </w:p>
    <w:p w14:paraId="5766019D" w14:textId="77777777" w:rsidR="0014488E" w:rsidRDefault="0014488E" w:rsidP="0014488E">
      <w:pPr>
        <w:pStyle w:val="NormalWeb"/>
        <w:rPr>
          <w:color w:val="000000"/>
        </w:rPr>
      </w:pPr>
      <w:r>
        <w:rPr>
          <w:color w:val="000000"/>
        </w:rPr>
        <w:t>The economic implications provide additional motivation. Cloud-based AI inference incurs ongoing operational costs related to data transmission, storage, and computational resources. Edge AI deployment can significantly reduce long-term operational expenses by eliminating data transmission costs and reducing cloud infrastructure dependencies.</w:t>
      </w:r>
    </w:p>
    <w:p w14:paraId="7F58D699" w14:textId="77777777" w:rsidR="0014488E" w:rsidRDefault="0014488E" w:rsidP="0014488E">
      <w:pPr>
        <w:pStyle w:val="NormalWeb"/>
        <w:rPr>
          <w:color w:val="000000"/>
        </w:rPr>
      </w:pPr>
      <w:r>
        <w:rPr>
          <w:color w:val="000000"/>
        </w:rPr>
        <w:t xml:space="preserve">Energy efficiency considerations are particularly crucial for battery-powered devices and environmentally conscious applications. Local AI processing can potentially reduce overall </w:t>
      </w:r>
      <w:r>
        <w:rPr>
          <w:color w:val="000000"/>
        </w:rPr>
        <w:lastRenderedPageBreak/>
        <w:t>energy consumption, especially when optimized models are deployed on energy-efficient edge computing hardware.</w:t>
      </w:r>
    </w:p>
    <w:p w14:paraId="0E2DA15F" w14:textId="77777777" w:rsidR="0014488E" w:rsidRDefault="0014488E" w:rsidP="0014488E">
      <w:pPr>
        <w:pStyle w:val="NormalWeb"/>
        <w:rPr>
          <w:color w:val="000000"/>
        </w:rPr>
      </w:pPr>
      <w:r>
        <w:rPr>
          <w:color w:val="000000"/>
        </w:rPr>
        <w:t>The advancement of edge computing hardware has created new opportunities while highlighting the need for optimized models. Modern smartphone processors, embedded GPUs, and specialized AI accelerators provide significantly more computational capability than previous generations. However, these improvements must be matched with appropriately optimized AI models to realize their full potential.</w:t>
      </w:r>
    </w:p>
    <w:p w14:paraId="079481AC" w14:textId="77777777" w:rsidR="0014488E" w:rsidRDefault="0014488E" w:rsidP="0014488E">
      <w:pPr>
        <w:pStyle w:val="NormalWeb"/>
        <w:rPr>
          <w:color w:val="000000"/>
        </w:rPr>
      </w:pPr>
      <w:r>
        <w:rPr>
          <w:color w:val="000000"/>
        </w:rPr>
        <w:t xml:space="preserve">The evolution of the </w:t>
      </w:r>
      <w:proofErr w:type="spellStart"/>
      <w:r>
        <w:rPr>
          <w:color w:val="000000"/>
        </w:rPr>
        <w:t>MobileNet</w:t>
      </w:r>
      <w:proofErr w:type="spellEnd"/>
      <w:r>
        <w:rPr>
          <w:color w:val="000000"/>
        </w:rPr>
        <w:t xml:space="preserve"> architecture family has been particularly influential in motivating this research. The transition from MobileNetV2 to MobileNetV3 represents significant advancement in mobile-optimized neural network design, incorporating neural architecture search optimization, squeeze-and-excitation attention mechanisms, and advanced activation functions. Our preliminary experiments demonstrated that MobileNetV3 Small achieves substantially higher baseline accuracy (80.33% on CIFAR-10) compared to MobileNetV2 (58.42%), while maintaining similar computational efficiency characteristics.</w:t>
      </w:r>
    </w:p>
    <w:p w14:paraId="673F53E3" w14:textId="77777777" w:rsidR="0014488E" w:rsidRDefault="0014488E" w:rsidP="0014488E">
      <w:pPr>
        <w:pStyle w:val="Heading2"/>
        <w:numPr>
          <w:ilvl w:val="0"/>
          <w:numId w:val="0"/>
        </w:numPr>
        <w:ind w:left="561"/>
      </w:pPr>
      <w:r>
        <w:t>1.3 Problem Statement</w:t>
      </w:r>
    </w:p>
    <w:p w14:paraId="03821258" w14:textId="77777777" w:rsidR="0014488E" w:rsidRDefault="0014488E" w:rsidP="0014488E">
      <w:pPr>
        <w:pStyle w:val="NormalWeb"/>
        <w:rPr>
          <w:color w:val="000000"/>
        </w:rPr>
      </w:pPr>
      <w:r>
        <w:rPr>
          <w:color w:val="000000"/>
        </w:rPr>
        <w:t>The deployment of artificial intelligence models in resource-constrained environments presents a complex multifaceted challenge that extends beyond simple computational limitations to encompass storage constraints, energy efficiency requirements, real-time performance demands, and practical deployment considerations.</w:t>
      </w:r>
    </w:p>
    <w:p w14:paraId="30067C82" w14:textId="77777777" w:rsidR="0014488E" w:rsidRDefault="0014488E" w:rsidP="0014488E">
      <w:pPr>
        <w:pStyle w:val="NormalWeb"/>
        <w:rPr>
          <w:color w:val="000000"/>
        </w:rPr>
      </w:pPr>
      <w:r>
        <w:rPr>
          <w:color w:val="000000"/>
        </w:rPr>
        <w:t>The primary technical challenge manifests in the computational intensity of neural network inference operations. Even architectures specifically designed for efficiency require substantial computational resources when deployed on typical edge computing hardware. ARM Cortex-A processors, commonly found in mobile devices and embedded systems, lack the parallel processing capabilities that make neural network operations efficient on GPU hardware. Consequently, models that achieve acceptable inference speeds on development workstations may experience significant performance degradation when deployed on target hardware platforms.</w:t>
      </w:r>
    </w:p>
    <w:p w14:paraId="03E34618" w14:textId="77777777" w:rsidR="0014488E" w:rsidRDefault="0014488E" w:rsidP="0014488E">
      <w:pPr>
        <w:pStyle w:val="NormalWeb"/>
        <w:rPr>
          <w:color w:val="000000"/>
        </w:rPr>
      </w:pPr>
      <w:r>
        <w:rPr>
          <w:color w:val="000000"/>
        </w:rPr>
        <w:t>Storage constraints represent another fundamental obstacle. Many embedded systems and IoT devices provide only a few megabytes of non-volatile storage, which must accommodate the AI model, operating system, application code, and data storage requirements. Neural network models frequently exceed these storage limitations when stored in standard formats.</w:t>
      </w:r>
    </w:p>
    <w:p w14:paraId="4104C968" w14:textId="77777777" w:rsidR="0014488E" w:rsidRDefault="0014488E" w:rsidP="0014488E">
      <w:pPr>
        <w:pStyle w:val="NormalWeb"/>
        <w:rPr>
          <w:color w:val="000000"/>
        </w:rPr>
      </w:pPr>
      <w:r>
        <w:rPr>
          <w:color w:val="000000"/>
        </w:rPr>
        <w:t>Energy efficiency considerations introduce additional complexity. Battery-powered devices must carefully balance AI performance with power consumption to maintain acceptable battery life. Neural network inference operations are inherently energy-intensive, and unoptimized models may consume power at rates that make continuous AI operation impractical.</w:t>
      </w:r>
    </w:p>
    <w:p w14:paraId="6FAF6795" w14:textId="77777777" w:rsidR="0014488E" w:rsidRDefault="0014488E" w:rsidP="0014488E">
      <w:pPr>
        <w:pStyle w:val="NormalWeb"/>
        <w:rPr>
          <w:color w:val="000000"/>
        </w:rPr>
      </w:pPr>
      <w:r>
        <w:rPr>
          <w:color w:val="000000"/>
        </w:rPr>
        <w:lastRenderedPageBreak/>
        <w:t>Real-time performance requirements add another layer of complexity. Many AI applications require deterministic response times and consistent performance characteristics. Unoptimized models may exhibit variable inference times due to computational complexity, memory allocation patterns, or thermal throttling effects.</w:t>
      </w:r>
    </w:p>
    <w:p w14:paraId="37259FF0" w14:textId="77777777" w:rsidR="0014488E" w:rsidRDefault="0014488E" w:rsidP="0014488E">
      <w:pPr>
        <w:pStyle w:val="NormalWeb"/>
        <w:rPr>
          <w:color w:val="000000"/>
        </w:rPr>
      </w:pPr>
      <w:r>
        <w:rPr>
          <w:color w:val="000000"/>
        </w:rPr>
        <w:t>From these technical challenges emerges a fundamental research problem:</w:t>
      </w:r>
    </w:p>
    <w:p w14:paraId="397587BD" w14:textId="77777777" w:rsidR="0014488E" w:rsidRDefault="0014488E" w:rsidP="0014488E">
      <w:pPr>
        <w:pStyle w:val="NormalWeb"/>
        <w:rPr>
          <w:color w:val="000000"/>
        </w:rPr>
      </w:pPr>
      <w:r>
        <w:rPr>
          <w:rStyle w:val="Strong"/>
          <w:color w:val="000000"/>
        </w:rPr>
        <w:t>How can deep learning models be systematically optimized to achieve optimal trade-offs between predictive performance, computational efficiency, storage requirements, and energy consumption for deployment across diverse resource-constrained environments?</w:t>
      </w:r>
    </w:p>
    <w:p w14:paraId="6CE5376C" w14:textId="77777777" w:rsidR="0014488E" w:rsidRDefault="0014488E" w:rsidP="0014488E">
      <w:pPr>
        <w:pStyle w:val="NormalWeb"/>
        <w:rPr>
          <w:color w:val="000000"/>
        </w:rPr>
      </w:pPr>
      <w:r>
        <w:rPr>
          <w:color w:val="000000"/>
        </w:rPr>
        <w:t>This central research problem encompasses several critical sub-questions:</w:t>
      </w:r>
    </w:p>
    <w:p w14:paraId="308C1B4D" w14:textId="77777777" w:rsidR="0014488E" w:rsidRDefault="0014488E" w:rsidP="0014488E">
      <w:pPr>
        <w:numPr>
          <w:ilvl w:val="0"/>
          <w:numId w:val="34"/>
        </w:numPr>
        <w:spacing w:before="100" w:beforeAutospacing="1" w:after="100" w:afterAutospacing="1" w:line="240" w:lineRule="auto"/>
        <w:jc w:val="left"/>
      </w:pPr>
      <w:r>
        <w:t xml:space="preserve">Which model optimization techniques provide the most </w:t>
      </w:r>
      <w:proofErr w:type="spellStart"/>
      <w:r>
        <w:t>favorable</w:t>
      </w:r>
      <w:proofErr w:type="spellEnd"/>
      <w:r>
        <w:t xml:space="preserve"> trade-offs between accuracy preservation and resource reduction for different deployment scenarios?</w:t>
      </w:r>
    </w:p>
    <w:p w14:paraId="0A003690" w14:textId="77777777" w:rsidR="0014488E" w:rsidRDefault="0014488E" w:rsidP="0014488E">
      <w:pPr>
        <w:numPr>
          <w:ilvl w:val="0"/>
          <w:numId w:val="34"/>
        </w:numPr>
        <w:spacing w:before="100" w:beforeAutospacing="1" w:after="100" w:afterAutospacing="1" w:line="240" w:lineRule="auto"/>
        <w:jc w:val="left"/>
      </w:pPr>
      <w:r>
        <w:t>How do different neural network architectures respond to various optimization techniques?</w:t>
      </w:r>
    </w:p>
    <w:p w14:paraId="4539E0C5" w14:textId="77777777" w:rsidR="0014488E" w:rsidRDefault="0014488E" w:rsidP="0014488E">
      <w:pPr>
        <w:numPr>
          <w:ilvl w:val="0"/>
          <w:numId w:val="34"/>
        </w:numPr>
        <w:spacing w:before="100" w:beforeAutospacing="1" w:after="100" w:afterAutospacing="1" w:line="240" w:lineRule="auto"/>
        <w:jc w:val="left"/>
      </w:pPr>
      <w:r>
        <w:t>How can optimization strategies simultaneously address multiple deployment constraints?</w:t>
      </w:r>
    </w:p>
    <w:p w14:paraId="5870B0B8" w14:textId="77777777" w:rsidR="0014488E" w:rsidRDefault="0014488E" w:rsidP="0014488E">
      <w:pPr>
        <w:numPr>
          <w:ilvl w:val="0"/>
          <w:numId w:val="34"/>
        </w:numPr>
        <w:spacing w:before="100" w:beforeAutospacing="1" w:after="100" w:afterAutospacing="1" w:line="240" w:lineRule="auto"/>
        <w:jc w:val="left"/>
      </w:pPr>
      <w:r>
        <w:t>How can optimization approaches be adapted to specific deployment contexts and hardware platforms?</w:t>
      </w:r>
    </w:p>
    <w:p w14:paraId="763863CC" w14:textId="77777777" w:rsidR="0014488E" w:rsidRDefault="0014488E" w:rsidP="0014488E">
      <w:pPr>
        <w:pStyle w:val="Heading2"/>
        <w:numPr>
          <w:ilvl w:val="0"/>
          <w:numId w:val="0"/>
        </w:numPr>
        <w:ind w:left="561"/>
      </w:pPr>
      <w:r>
        <w:t>1.4 Research Objectives and Questions</w:t>
      </w:r>
    </w:p>
    <w:p w14:paraId="6C598AF5" w14:textId="77777777" w:rsidR="0014488E" w:rsidRDefault="0014488E" w:rsidP="0014488E">
      <w:pPr>
        <w:pStyle w:val="NormalWeb"/>
        <w:rPr>
          <w:color w:val="000000"/>
        </w:rPr>
      </w:pPr>
      <w:r>
        <w:rPr>
          <w:color w:val="000000"/>
        </w:rPr>
        <w:t>The overarching goal of this research is to develop comprehensive understanding of deep learning model optimization techniques and their practical application for enabling efficient deployment of convolutional neural networks in resource-constrained environments.</w:t>
      </w:r>
    </w:p>
    <w:p w14:paraId="4234D0F7" w14:textId="77777777" w:rsidR="0014488E" w:rsidRDefault="0014488E" w:rsidP="0014488E">
      <w:pPr>
        <w:pStyle w:val="Heading3"/>
        <w:numPr>
          <w:ilvl w:val="0"/>
          <w:numId w:val="0"/>
        </w:numPr>
        <w:ind w:left="10"/>
      </w:pPr>
      <w:r>
        <w:t>Primary Research Objectives</w:t>
      </w:r>
    </w:p>
    <w:p w14:paraId="7F416639" w14:textId="77777777" w:rsidR="0014488E" w:rsidRDefault="0014488E" w:rsidP="0014488E">
      <w:pPr>
        <w:pStyle w:val="NormalWeb"/>
        <w:rPr>
          <w:color w:val="000000"/>
        </w:rPr>
      </w:pPr>
      <w:r>
        <w:rPr>
          <w:rStyle w:val="Strong"/>
          <w:color w:val="000000"/>
        </w:rPr>
        <w:t>Objective 1: Establish Comprehensive Baseline Performance Metrics</w:t>
      </w:r>
      <w:r>
        <w:rPr>
          <w:rStyle w:val="apple-converted-space"/>
          <w:color w:val="000000"/>
        </w:rPr>
        <w:t> </w:t>
      </w:r>
      <w:r>
        <w:rPr>
          <w:color w:val="000000"/>
        </w:rPr>
        <w:t>The first objective involves systematic training and evaluation of baseline CNN models using the CIFAR-10 dataset. This phase encompasses both MobileNetV2 and MobileNetV3 Small, establishing reference performance metrics across classification accuracy, model size, inference time, and memory requirements.</w:t>
      </w:r>
    </w:p>
    <w:p w14:paraId="0AFB9863" w14:textId="77777777" w:rsidR="0014488E" w:rsidRDefault="0014488E" w:rsidP="0014488E">
      <w:pPr>
        <w:pStyle w:val="NormalWeb"/>
        <w:rPr>
          <w:color w:val="000000"/>
        </w:rPr>
      </w:pPr>
      <w:r>
        <w:rPr>
          <w:rStyle w:val="Strong"/>
          <w:color w:val="000000"/>
        </w:rPr>
        <w:t>Objective 2: Implement and Evaluate Individual Optimization Techniques</w:t>
      </w:r>
      <w:r>
        <w:rPr>
          <w:rStyle w:val="apple-converted-space"/>
          <w:color w:val="000000"/>
        </w:rPr>
        <w:t> </w:t>
      </w:r>
      <w:r>
        <w:rPr>
          <w:color w:val="000000"/>
        </w:rPr>
        <w:t>The second objective focuses on systematic implementation and evaluation of dynamic quantization, magnitude-based pruning, and knowledge distillation. Each technique will be applied independently to isolate their individual effects and understand their specific strengths and limitations.</w:t>
      </w:r>
    </w:p>
    <w:p w14:paraId="7111D538" w14:textId="77777777" w:rsidR="0014488E" w:rsidRDefault="0014488E" w:rsidP="0014488E">
      <w:pPr>
        <w:pStyle w:val="NormalWeb"/>
        <w:rPr>
          <w:color w:val="000000"/>
        </w:rPr>
      </w:pPr>
      <w:r>
        <w:rPr>
          <w:rStyle w:val="Strong"/>
          <w:color w:val="000000"/>
        </w:rPr>
        <w:lastRenderedPageBreak/>
        <w:t xml:space="preserve">Objective 3: </w:t>
      </w:r>
      <w:proofErr w:type="spellStart"/>
      <w:r>
        <w:rPr>
          <w:rStyle w:val="Strong"/>
          <w:color w:val="000000"/>
        </w:rPr>
        <w:t>Analyze</w:t>
      </w:r>
      <w:proofErr w:type="spellEnd"/>
      <w:r>
        <w:rPr>
          <w:rStyle w:val="Strong"/>
          <w:color w:val="000000"/>
        </w:rPr>
        <w:t xml:space="preserve"> Multi-Dimensional Performance Trade-offs</w:t>
      </w:r>
      <w:r>
        <w:rPr>
          <w:rStyle w:val="apple-converted-space"/>
          <w:color w:val="000000"/>
        </w:rPr>
        <w:t> </w:t>
      </w:r>
      <w:r>
        <w:rPr>
          <w:color w:val="000000"/>
        </w:rPr>
        <w:t xml:space="preserve">The third objective involves comprehensive analysis of trade-offs between predictive accuracy, model size, computational efficiency, and storage requirements across all optimization approaches. This analysis will identify optimization strategies that provide the most </w:t>
      </w:r>
      <w:proofErr w:type="spellStart"/>
      <w:r>
        <w:rPr>
          <w:color w:val="000000"/>
        </w:rPr>
        <w:t>favorable</w:t>
      </w:r>
      <w:proofErr w:type="spellEnd"/>
      <w:r>
        <w:rPr>
          <w:color w:val="000000"/>
        </w:rPr>
        <w:t xml:space="preserve"> trade-offs for specific deployment scenarios.</w:t>
      </w:r>
    </w:p>
    <w:p w14:paraId="542DBB94" w14:textId="77777777" w:rsidR="0014488E" w:rsidRDefault="0014488E" w:rsidP="0014488E">
      <w:pPr>
        <w:pStyle w:val="NormalWeb"/>
        <w:rPr>
          <w:color w:val="000000"/>
        </w:rPr>
      </w:pPr>
      <w:r>
        <w:rPr>
          <w:rStyle w:val="Strong"/>
          <w:color w:val="000000"/>
        </w:rPr>
        <w:t>Objective 4: Develop Practical Deployment Guidelines</w:t>
      </w:r>
      <w:r>
        <w:rPr>
          <w:rStyle w:val="apple-converted-space"/>
          <w:color w:val="000000"/>
        </w:rPr>
        <w:t> </w:t>
      </w:r>
      <w:r>
        <w:rPr>
          <w:color w:val="000000"/>
        </w:rPr>
        <w:t>The fourth objective aims to synthesize experimental findings into practical guidelines and recommendations for deploying optimized AI models in real-world edge computing environments.</w:t>
      </w:r>
    </w:p>
    <w:p w14:paraId="79820EBA" w14:textId="77777777" w:rsidR="0014488E" w:rsidRDefault="0014488E" w:rsidP="0014488E">
      <w:pPr>
        <w:pStyle w:val="Heading3"/>
        <w:numPr>
          <w:ilvl w:val="0"/>
          <w:numId w:val="0"/>
        </w:numPr>
      </w:pPr>
      <w:r>
        <w:t>Research Questions</w:t>
      </w:r>
    </w:p>
    <w:p w14:paraId="0D7C0057" w14:textId="77777777" w:rsidR="0014488E" w:rsidRDefault="0014488E" w:rsidP="0014488E">
      <w:pPr>
        <w:pStyle w:val="NormalWeb"/>
        <w:rPr>
          <w:color w:val="000000"/>
        </w:rPr>
      </w:pPr>
      <w:r>
        <w:rPr>
          <w:rStyle w:val="Strong"/>
          <w:color w:val="000000"/>
        </w:rPr>
        <w:t>RQ1: Architectural Performance Comparison</w:t>
      </w:r>
      <w:r>
        <w:rPr>
          <w:rStyle w:val="apple-converted-space"/>
          <w:color w:val="000000"/>
        </w:rPr>
        <w:t> </w:t>
      </w:r>
      <w:r>
        <w:rPr>
          <w:color w:val="000000"/>
        </w:rPr>
        <w:t>How do MobileNetV2 and MobileNetV3 Small architectures compare in terms of baseline performance, optimization potential, and deployment suitability?</w:t>
      </w:r>
    </w:p>
    <w:p w14:paraId="6925CC5D" w14:textId="77777777" w:rsidR="0014488E" w:rsidRDefault="0014488E" w:rsidP="0014488E">
      <w:pPr>
        <w:pStyle w:val="NormalWeb"/>
        <w:rPr>
          <w:color w:val="000000"/>
        </w:rPr>
      </w:pPr>
      <w:r>
        <w:rPr>
          <w:rStyle w:val="Strong"/>
          <w:color w:val="000000"/>
        </w:rPr>
        <w:t>RQ2: Individual Optimization Technique Effectiveness</w:t>
      </w:r>
      <w:r>
        <w:rPr>
          <w:rStyle w:val="apple-converted-space"/>
          <w:color w:val="000000"/>
        </w:rPr>
        <w:t> </w:t>
      </w:r>
      <w:r>
        <w:rPr>
          <w:color w:val="000000"/>
        </w:rPr>
        <w:t>What are the individual effects of dynamic quantization, magnitude-based pruning, and knowledge distillation on model accuracy, size, and computational efficiency?</w:t>
      </w:r>
    </w:p>
    <w:p w14:paraId="6A1E05EB" w14:textId="77777777" w:rsidR="0014488E" w:rsidRDefault="0014488E" w:rsidP="0014488E">
      <w:pPr>
        <w:pStyle w:val="NormalWeb"/>
        <w:rPr>
          <w:color w:val="000000"/>
        </w:rPr>
      </w:pPr>
      <w:r>
        <w:rPr>
          <w:rStyle w:val="Strong"/>
          <w:color w:val="000000"/>
        </w:rPr>
        <w:t>RQ3: Optimization Technique Selection</w:t>
      </w:r>
      <w:r>
        <w:rPr>
          <w:rStyle w:val="apple-converted-space"/>
          <w:color w:val="000000"/>
        </w:rPr>
        <w:t> </w:t>
      </w:r>
      <w:r>
        <w:rPr>
          <w:color w:val="000000"/>
        </w:rPr>
        <w:t xml:space="preserve">Which optimization technique provides the most </w:t>
      </w:r>
      <w:proofErr w:type="spellStart"/>
      <w:r>
        <w:rPr>
          <w:color w:val="000000"/>
        </w:rPr>
        <w:t>favorable</w:t>
      </w:r>
      <w:proofErr w:type="spellEnd"/>
      <w:r>
        <w:rPr>
          <w:color w:val="000000"/>
        </w:rPr>
        <w:t xml:space="preserve"> trade-off between accuracy preservation and resource reduction for edge AI deployment scenarios?</w:t>
      </w:r>
    </w:p>
    <w:p w14:paraId="1CD5E50F" w14:textId="77777777" w:rsidR="0014488E" w:rsidRDefault="0014488E" w:rsidP="0014488E">
      <w:pPr>
        <w:pStyle w:val="NormalWeb"/>
        <w:rPr>
          <w:color w:val="000000"/>
        </w:rPr>
      </w:pPr>
      <w:r>
        <w:rPr>
          <w:rStyle w:val="Strong"/>
          <w:color w:val="000000"/>
        </w:rPr>
        <w:t>RQ4: Accuracy-Efficiency Trade-off Characterization</w:t>
      </w:r>
      <w:r>
        <w:rPr>
          <w:rStyle w:val="apple-converted-space"/>
          <w:color w:val="000000"/>
        </w:rPr>
        <w:t> </w:t>
      </w:r>
      <w:r>
        <w:rPr>
          <w:color w:val="000000"/>
        </w:rPr>
        <w:t>How can the relationship between accuracy loss and efficiency gains be characterized and predicted for different optimization strategies?</w:t>
      </w:r>
    </w:p>
    <w:p w14:paraId="54C13E60" w14:textId="77777777" w:rsidR="0014488E" w:rsidRDefault="0014488E" w:rsidP="0014488E">
      <w:pPr>
        <w:pStyle w:val="NormalWeb"/>
        <w:rPr>
          <w:color w:val="000000"/>
        </w:rPr>
      </w:pPr>
      <w:r>
        <w:rPr>
          <w:rStyle w:val="Strong"/>
          <w:color w:val="000000"/>
        </w:rPr>
        <w:t>RQ5: Practical Implementation Considerations</w:t>
      </w:r>
      <w:r>
        <w:rPr>
          <w:rStyle w:val="apple-converted-space"/>
          <w:color w:val="000000"/>
        </w:rPr>
        <w:t> </w:t>
      </w:r>
      <w:r>
        <w:rPr>
          <w:color w:val="000000"/>
        </w:rPr>
        <w:t>What practical challenges arise when implementing optimization techniques in real development workflows, and how can these challenges be addressed?</w:t>
      </w:r>
    </w:p>
    <w:p w14:paraId="1482BF1F" w14:textId="77777777" w:rsidR="0014488E" w:rsidRDefault="0014488E" w:rsidP="0014488E">
      <w:pPr>
        <w:pStyle w:val="Heading2"/>
        <w:numPr>
          <w:ilvl w:val="0"/>
          <w:numId w:val="0"/>
        </w:numPr>
        <w:ind w:left="561"/>
      </w:pPr>
      <w:r>
        <w:t>1.5 Scope and Limitations</w:t>
      </w:r>
    </w:p>
    <w:p w14:paraId="76EABE5B" w14:textId="77777777" w:rsidR="0014488E" w:rsidRDefault="0014488E" w:rsidP="0014488E">
      <w:pPr>
        <w:pStyle w:val="Heading3"/>
        <w:numPr>
          <w:ilvl w:val="0"/>
          <w:numId w:val="0"/>
        </w:numPr>
        <w:ind w:left="10"/>
      </w:pPr>
      <w:r>
        <w:t>Research Scope Definition</w:t>
      </w:r>
    </w:p>
    <w:p w14:paraId="2695AECF" w14:textId="77777777" w:rsidR="0014488E" w:rsidRDefault="0014488E" w:rsidP="0014488E">
      <w:pPr>
        <w:pStyle w:val="NormalWeb"/>
        <w:rPr>
          <w:color w:val="000000"/>
        </w:rPr>
      </w:pPr>
      <w:r>
        <w:rPr>
          <w:rStyle w:val="Strong"/>
          <w:color w:val="000000"/>
        </w:rPr>
        <w:t>Dataset and Task Focus</w:t>
      </w:r>
      <w:r>
        <w:rPr>
          <w:rStyle w:val="apple-converted-space"/>
          <w:color w:val="000000"/>
        </w:rPr>
        <w:t> </w:t>
      </w:r>
      <w:r>
        <w:rPr>
          <w:color w:val="000000"/>
        </w:rPr>
        <w:t xml:space="preserve">This investigation </w:t>
      </w:r>
      <w:proofErr w:type="spellStart"/>
      <w:r>
        <w:rPr>
          <w:color w:val="000000"/>
        </w:rPr>
        <w:t>centers</w:t>
      </w:r>
      <w:proofErr w:type="spellEnd"/>
      <w:r>
        <w:rPr>
          <w:color w:val="000000"/>
        </w:rPr>
        <w:t xml:space="preserve"> on image classification tasks using the CIFAR-10 dataset as the primary benchmark. CIFAR-10 was selected as a standard benchmark that enables direct comparison with existing literature while providing sufficient complexity to demonstrate optimization technique effectiveness within computationally tractable constraints.</w:t>
      </w:r>
    </w:p>
    <w:p w14:paraId="575FF784" w14:textId="77777777" w:rsidR="0014488E" w:rsidRDefault="0014488E" w:rsidP="0014488E">
      <w:pPr>
        <w:pStyle w:val="NormalWeb"/>
        <w:rPr>
          <w:color w:val="000000"/>
        </w:rPr>
      </w:pPr>
      <w:r>
        <w:rPr>
          <w:rStyle w:val="Strong"/>
          <w:color w:val="000000"/>
        </w:rPr>
        <w:lastRenderedPageBreak/>
        <w:t>Architecture Selection Rationale</w:t>
      </w:r>
      <w:r>
        <w:rPr>
          <w:rStyle w:val="apple-converted-space"/>
          <w:color w:val="000000"/>
        </w:rPr>
        <w:t> </w:t>
      </w:r>
      <w:r>
        <w:rPr>
          <w:color w:val="000000"/>
        </w:rPr>
        <w:t xml:space="preserve">The research concentrates on the </w:t>
      </w:r>
      <w:proofErr w:type="spellStart"/>
      <w:r>
        <w:rPr>
          <w:color w:val="000000"/>
        </w:rPr>
        <w:t>MobileNet</w:t>
      </w:r>
      <w:proofErr w:type="spellEnd"/>
      <w:r>
        <w:rPr>
          <w:color w:val="000000"/>
        </w:rPr>
        <w:t xml:space="preserve"> family, specifically MobileNetV2 and MobileNetV3 Small. These architectures represent state-of-the-art in mobile-optimized neural network design and are specifically engineered for deployment in resource-constrained environments. As mentioned earlier, MobileNetV4 was excluded due to limited </w:t>
      </w:r>
      <w:proofErr w:type="spellStart"/>
      <w:r>
        <w:rPr>
          <w:color w:val="000000"/>
        </w:rPr>
        <w:t>PyTorch</w:t>
      </w:r>
      <w:proofErr w:type="spellEnd"/>
      <w:r>
        <w:rPr>
          <w:color w:val="000000"/>
        </w:rPr>
        <w:t xml:space="preserve"> accessibility and implementation stability at the time of this research.</w:t>
      </w:r>
    </w:p>
    <w:p w14:paraId="17A76543" w14:textId="77777777" w:rsidR="0014488E" w:rsidRDefault="0014488E" w:rsidP="0014488E">
      <w:pPr>
        <w:pStyle w:val="NormalWeb"/>
        <w:rPr>
          <w:color w:val="000000"/>
        </w:rPr>
      </w:pPr>
      <w:r>
        <w:rPr>
          <w:rStyle w:val="Strong"/>
          <w:color w:val="000000"/>
        </w:rPr>
        <w:t>Optimization Technique Coverage</w:t>
      </w:r>
      <w:r>
        <w:rPr>
          <w:rStyle w:val="apple-converted-space"/>
          <w:color w:val="000000"/>
        </w:rPr>
        <w:t> </w:t>
      </w:r>
      <w:r>
        <w:rPr>
          <w:color w:val="000000"/>
        </w:rPr>
        <w:t>The research investigates three fundamental optimization approaches: dynamic quantization, magnitude-based pruning, and knowledge distillation. These techniques were selected based on their practical applicability, widespread adoption in industry applications, and complementary approaches to addressing different aspects of the deployment challenge.</w:t>
      </w:r>
    </w:p>
    <w:p w14:paraId="0BE47ACF" w14:textId="77777777" w:rsidR="0014488E" w:rsidRDefault="0014488E" w:rsidP="0014488E">
      <w:pPr>
        <w:pStyle w:val="Heading3"/>
        <w:numPr>
          <w:ilvl w:val="0"/>
          <w:numId w:val="0"/>
        </w:numPr>
      </w:pPr>
      <w:r>
        <w:t>Acknowledged Limitations</w:t>
      </w:r>
    </w:p>
    <w:p w14:paraId="574804E8" w14:textId="77777777" w:rsidR="0014488E" w:rsidRDefault="0014488E" w:rsidP="0014488E">
      <w:pPr>
        <w:pStyle w:val="NormalWeb"/>
        <w:rPr>
          <w:color w:val="000000"/>
        </w:rPr>
      </w:pPr>
      <w:r>
        <w:rPr>
          <w:rStyle w:val="Strong"/>
          <w:color w:val="000000"/>
        </w:rPr>
        <w:t>Optimization Technique Limitations</w:t>
      </w:r>
      <w:r>
        <w:rPr>
          <w:rStyle w:val="apple-converted-space"/>
          <w:color w:val="000000"/>
        </w:rPr>
        <w:t> </w:t>
      </w:r>
      <w:r>
        <w:rPr>
          <w:color w:val="000000"/>
        </w:rPr>
        <w:t>The research scope excludes advanced optimization techniques such as quantization-aware training (QAT) and structured pruning, which require significantly more computational resources and implementation complexity than the techniques investigated.</w:t>
      </w:r>
    </w:p>
    <w:p w14:paraId="00F10A7B" w14:textId="77777777" w:rsidR="0014488E" w:rsidRDefault="0014488E" w:rsidP="0014488E">
      <w:pPr>
        <w:pStyle w:val="NormalWeb"/>
        <w:rPr>
          <w:color w:val="000000"/>
        </w:rPr>
      </w:pPr>
      <w:r>
        <w:rPr>
          <w:rStyle w:val="Strong"/>
          <w:color w:val="000000"/>
        </w:rPr>
        <w:t>Hardware Evaluation Limitations</w:t>
      </w:r>
      <w:r>
        <w:rPr>
          <w:rStyle w:val="apple-converted-space"/>
          <w:color w:val="000000"/>
        </w:rPr>
        <w:t> </w:t>
      </w:r>
      <w:r>
        <w:rPr>
          <w:color w:val="000000"/>
        </w:rPr>
        <w:t xml:space="preserve">The evaluation relies on CPU-based inference timing and storage size analysis rather than deployment on actual edge computing hardware. While this provides valuable insights into computational complexity and storage requirements, it cannot capture all aspects of real-world deployment performance, including power consumption, thermal </w:t>
      </w:r>
      <w:proofErr w:type="spellStart"/>
      <w:r>
        <w:rPr>
          <w:color w:val="000000"/>
        </w:rPr>
        <w:t>behavior</w:t>
      </w:r>
      <w:proofErr w:type="spellEnd"/>
      <w:r>
        <w:rPr>
          <w:color w:val="000000"/>
        </w:rPr>
        <w:t>, and hardware-specific acceleration features.</w:t>
      </w:r>
    </w:p>
    <w:p w14:paraId="3A2BCE20" w14:textId="77777777" w:rsidR="0014488E" w:rsidRDefault="0014488E" w:rsidP="0014488E">
      <w:pPr>
        <w:pStyle w:val="NormalWeb"/>
        <w:rPr>
          <w:color w:val="000000"/>
        </w:rPr>
      </w:pPr>
      <w:r>
        <w:rPr>
          <w:rStyle w:val="Strong"/>
          <w:color w:val="000000"/>
        </w:rPr>
        <w:t>Experimental Design Limitations</w:t>
      </w:r>
      <w:r>
        <w:rPr>
          <w:rStyle w:val="apple-converted-space"/>
          <w:color w:val="000000"/>
        </w:rPr>
        <w:t> </w:t>
      </w:r>
      <w:r>
        <w:rPr>
          <w:color w:val="000000"/>
        </w:rPr>
        <w:t>The focus on individual optimization techniques limits investigation of potential synergistic effects from combining multiple techniques. The evaluation timeframe also constrains the extent of hyperparameter optimization that can be performed.</w:t>
      </w:r>
    </w:p>
    <w:p w14:paraId="3D8F795E" w14:textId="77777777" w:rsidR="0014488E" w:rsidRDefault="0014488E" w:rsidP="0014488E">
      <w:pPr>
        <w:pStyle w:val="NormalWeb"/>
        <w:rPr>
          <w:color w:val="000000"/>
        </w:rPr>
      </w:pPr>
      <w:r>
        <w:rPr>
          <w:rStyle w:val="Strong"/>
          <w:color w:val="000000"/>
        </w:rPr>
        <w:t>Generalizability Limitations</w:t>
      </w:r>
      <w:r>
        <w:rPr>
          <w:rStyle w:val="apple-converted-space"/>
          <w:color w:val="000000"/>
        </w:rPr>
        <w:t> </w:t>
      </w:r>
      <w:r>
        <w:rPr>
          <w:color w:val="000000"/>
        </w:rPr>
        <w:t xml:space="preserve">The concentration on CIFAR-10 and image classification tasks limits direct generalizability to other domains. The focus on </w:t>
      </w:r>
      <w:proofErr w:type="spellStart"/>
      <w:r>
        <w:rPr>
          <w:color w:val="000000"/>
        </w:rPr>
        <w:t>MobileNet</w:t>
      </w:r>
      <w:proofErr w:type="spellEnd"/>
      <w:r>
        <w:rPr>
          <w:color w:val="000000"/>
        </w:rPr>
        <w:t xml:space="preserve"> architectures may not capture optimization </w:t>
      </w:r>
      <w:proofErr w:type="spellStart"/>
      <w:r>
        <w:rPr>
          <w:color w:val="000000"/>
        </w:rPr>
        <w:t>behavior</w:t>
      </w:r>
      <w:proofErr w:type="spellEnd"/>
      <w:r>
        <w:rPr>
          <w:color w:val="000000"/>
        </w:rPr>
        <w:t xml:space="preserve"> across the full spectrum of neural network designs.</w:t>
      </w:r>
    </w:p>
    <w:p w14:paraId="442FE4FD" w14:textId="77777777" w:rsidR="0014488E" w:rsidRDefault="0014488E" w:rsidP="0014488E">
      <w:pPr>
        <w:pStyle w:val="Heading2"/>
        <w:numPr>
          <w:ilvl w:val="0"/>
          <w:numId w:val="0"/>
        </w:numPr>
        <w:ind w:left="561"/>
      </w:pPr>
      <w:r>
        <w:t>1.6 Structure of the Dissertation</w:t>
      </w:r>
    </w:p>
    <w:p w14:paraId="7C708F94" w14:textId="77777777" w:rsidR="0014488E" w:rsidRDefault="0014488E" w:rsidP="0014488E">
      <w:pPr>
        <w:pStyle w:val="NormalWeb"/>
        <w:rPr>
          <w:color w:val="000000"/>
        </w:rPr>
      </w:pPr>
      <w:r>
        <w:rPr>
          <w:color w:val="000000"/>
        </w:rPr>
        <w:t>This dissertation is organized into six chapters that guide readers through a comprehensive exploration of deep learning model optimization for edge computing applications.</w:t>
      </w:r>
    </w:p>
    <w:p w14:paraId="05412086" w14:textId="77777777" w:rsidR="0014488E" w:rsidRDefault="0014488E" w:rsidP="0014488E">
      <w:pPr>
        <w:pStyle w:val="NormalWeb"/>
        <w:rPr>
          <w:color w:val="000000"/>
        </w:rPr>
      </w:pPr>
      <w:r>
        <w:rPr>
          <w:rStyle w:val="Strong"/>
          <w:color w:val="000000"/>
        </w:rPr>
        <w:t>Chapter 1: Introduction</w:t>
      </w:r>
      <w:r>
        <w:rPr>
          <w:rStyle w:val="apple-converted-space"/>
          <w:color w:val="000000"/>
        </w:rPr>
        <w:t> </w:t>
      </w:r>
      <w:r>
        <w:rPr>
          <w:color w:val="000000"/>
        </w:rPr>
        <w:t>establishes the foundational context, presents the technological background motivating model optimization, articulates the specific research problem, and defines the scope and objectives of the investigation.</w:t>
      </w:r>
    </w:p>
    <w:p w14:paraId="2E895C9E" w14:textId="77777777" w:rsidR="0014488E" w:rsidRDefault="0014488E" w:rsidP="0014488E">
      <w:pPr>
        <w:pStyle w:val="NormalWeb"/>
        <w:rPr>
          <w:color w:val="000000"/>
        </w:rPr>
      </w:pPr>
      <w:r>
        <w:rPr>
          <w:rStyle w:val="Strong"/>
          <w:color w:val="000000"/>
        </w:rPr>
        <w:lastRenderedPageBreak/>
        <w:t>Chapter 2: Literature Review</w:t>
      </w:r>
      <w:r>
        <w:rPr>
          <w:rStyle w:val="apple-converted-space"/>
          <w:color w:val="000000"/>
        </w:rPr>
        <w:t> </w:t>
      </w:r>
      <w:r>
        <w:rPr>
          <w:color w:val="000000"/>
        </w:rPr>
        <w:t>provides a comprehensive survey of the current state of knowledge in deep learning model optimization, examining theoretical foundations of quantization, pruning, and knowledge distillation techniques, and reviewing the evolution of efficient neural network architectures.</w:t>
      </w:r>
    </w:p>
    <w:p w14:paraId="66B2EC1E" w14:textId="77777777" w:rsidR="0014488E" w:rsidRDefault="0014488E" w:rsidP="0014488E">
      <w:pPr>
        <w:pStyle w:val="NormalWeb"/>
        <w:rPr>
          <w:color w:val="000000"/>
        </w:rPr>
      </w:pPr>
      <w:r>
        <w:rPr>
          <w:rStyle w:val="Strong"/>
          <w:color w:val="000000"/>
        </w:rPr>
        <w:t>Chapter 3: Methodology</w:t>
      </w:r>
      <w:r>
        <w:rPr>
          <w:rStyle w:val="apple-converted-space"/>
          <w:color w:val="000000"/>
        </w:rPr>
        <w:t> </w:t>
      </w:r>
      <w:r>
        <w:rPr>
          <w:color w:val="000000"/>
        </w:rPr>
        <w:t>details the experimental design, implementation strategies, and evaluation protocols employed throughout the research investigation, providing comprehensive documentation to enable complete reproducibility.</w:t>
      </w:r>
    </w:p>
    <w:p w14:paraId="7919291D" w14:textId="77777777" w:rsidR="0014488E" w:rsidRDefault="0014488E" w:rsidP="0014488E">
      <w:pPr>
        <w:pStyle w:val="NormalWeb"/>
        <w:rPr>
          <w:color w:val="000000"/>
        </w:rPr>
      </w:pPr>
      <w:r>
        <w:rPr>
          <w:rStyle w:val="Strong"/>
          <w:color w:val="000000"/>
        </w:rPr>
        <w:t>Chapter 4: Implementation</w:t>
      </w:r>
      <w:r>
        <w:rPr>
          <w:rStyle w:val="apple-converted-space"/>
          <w:color w:val="000000"/>
        </w:rPr>
        <w:t> </w:t>
      </w:r>
      <w:r>
        <w:rPr>
          <w:color w:val="000000"/>
        </w:rPr>
        <w:t>presents the step-by-step execution of experiments, including project setup, baseline model training, optimization technique implementation, and performance evaluation procedures.</w:t>
      </w:r>
    </w:p>
    <w:p w14:paraId="554B4528" w14:textId="77777777" w:rsidR="0014488E" w:rsidRDefault="0014488E" w:rsidP="0014488E">
      <w:pPr>
        <w:pStyle w:val="NormalWeb"/>
        <w:rPr>
          <w:color w:val="000000"/>
        </w:rPr>
      </w:pPr>
      <w:r>
        <w:rPr>
          <w:rStyle w:val="Strong"/>
          <w:color w:val="000000"/>
        </w:rPr>
        <w:t>Chapter 5: Results and Analysis</w:t>
      </w:r>
      <w:r>
        <w:rPr>
          <w:rStyle w:val="apple-converted-space"/>
          <w:color w:val="000000"/>
        </w:rPr>
        <w:t> </w:t>
      </w:r>
      <w:r>
        <w:rPr>
          <w:color w:val="000000"/>
        </w:rPr>
        <w:t>compares all models in terms of accuracy, size, and efficiency, providing comprehensive tables, charts, and interpretive commentary that illuminate the trade-offs between different optimization approaches.</w:t>
      </w:r>
    </w:p>
    <w:p w14:paraId="43A8E087" w14:textId="77777777" w:rsidR="0014488E" w:rsidRDefault="0014488E" w:rsidP="0014488E">
      <w:pPr>
        <w:pStyle w:val="NormalWeb"/>
        <w:rPr>
          <w:color w:val="000000"/>
        </w:rPr>
      </w:pPr>
      <w:r>
        <w:rPr>
          <w:rStyle w:val="Strong"/>
          <w:color w:val="000000"/>
        </w:rPr>
        <w:t>Chapter 6: Discussion and Conclusion</w:t>
      </w:r>
      <w:r>
        <w:rPr>
          <w:rStyle w:val="apple-converted-space"/>
          <w:color w:val="000000"/>
        </w:rPr>
        <w:t> </w:t>
      </w:r>
      <w:r>
        <w:rPr>
          <w:color w:val="000000"/>
        </w:rPr>
        <w:t>synthesizes the experimental findings, reflects on the implications for edge AI deployment, discusses limitations and challenges encountered, and suggests future research directions for advancing optimized AI in resource-constrained environments.</w:t>
      </w:r>
    </w:p>
    <w:p w14:paraId="40BA8272" w14:textId="77777777" w:rsidR="0014488E" w:rsidRDefault="0014488E" w:rsidP="0014488E">
      <w:pPr>
        <w:pStyle w:val="NormalWeb"/>
        <w:rPr>
          <w:color w:val="000000"/>
        </w:rPr>
      </w:pPr>
      <w:r>
        <w:rPr>
          <w:color w:val="000000"/>
        </w:rPr>
        <w:t>By following this structured approach, the dissertation provides a comprehensive exploration of AI model optimization, grounded in practical experimentation and aligned with the growing need for resource-efficient deep learning in edge computing applications.</w:t>
      </w:r>
    </w:p>
    <w:p w14:paraId="188D69ED" w14:textId="4D5807AD" w:rsidR="00542025" w:rsidRDefault="00542025">
      <w:pPr>
        <w:ind w:left="-15" w:firstLine="351"/>
      </w:pPr>
    </w:p>
    <w:p w14:paraId="042564F8" w14:textId="77777777" w:rsidR="00542025" w:rsidRDefault="00000000">
      <w:pPr>
        <w:spacing w:after="0" w:line="259" w:lineRule="auto"/>
        <w:ind w:left="0" w:firstLine="0"/>
        <w:jc w:val="left"/>
      </w:pPr>
      <w:r>
        <w:br w:type="page"/>
      </w:r>
    </w:p>
    <w:p w14:paraId="222DF38F" w14:textId="77777777" w:rsidR="0014488E" w:rsidRPr="0014488E" w:rsidRDefault="0014488E" w:rsidP="0014488E">
      <w:pPr>
        <w:spacing w:before="100" w:beforeAutospacing="1" w:after="100" w:afterAutospacing="1" w:line="240" w:lineRule="auto"/>
        <w:ind w:left="0" w:firstLine="0"/>
        <w:jc w:val="left"/>
        <w:outlineLvl w:val="0"/>
        <w:rPr>
          <w:rFonts w:ascii="Times New Roman" w:eastAsia="Times New Roman" w:hAnsi="Times New Roman" w:cs="Times New Roman"/>
          <w:b/>
          <w:bCs/>
          <w:kern w:val="36"/>
          <w:sz w:val="48"/>
          <w:szCs w:val="48"/>
          <w14:ligatures w14:val="none"/>
        </w:rPr>
      </w:pPr>
      <w:r w:rsidRPr="0014488E">
        <w:rPr>
          <w:rFonts w:ascii="Times New Roman" w:eastAsia="Times New Roman" w:hAnsi="Times New Roman" w:cs="Times New Roman"/>
          <w:b/>
          <w:bCs/>
          <w:kern w:val="36"/>
          <w:sz w:val="48"/>
          <w:szCs w:val="48"/>
          <w14:ligatures w14:val="none"/>
        </w:rPr>
        <w:lastRenderedPageBreak/>
        <w:t>Chapter 2: Literature Review</w:t>
      </w:r>
    </w:p>
    <w:p w14:paraId="57E588B8" w14:textId="77777777" w:rsidR="0014488E" w:rsidRPr="0014488E" w:rsidRDefault="0014488E" w:rsidP="0014488E">
      <w:pPr>
        <w:spacing w:before="100" w:beforeAutospacing="1" w:after="100" w:afterAutospacing="1" w:line="240" w:lineRule="auto"/>
        <w:ind w:left="0" w:firstLine="0"/>
        <w:jc w:val="left"/>
        <w:outlineLvl w:val="1"/>
        <w:rPr>
          <w:rFonts w:ascii="Times New Roman" w:eastAsia="Times New Roman" w:hAnsi="Times New Roman" w:cs="Times New Roman"/>
          <w:b/>
          <w:bCs/>
          <w:kern w:val="0"/>
          <w:sz w:val="36"/>
          <w:szCs w:val="36"/>
          <w14:ligatures w14:val="none"/>
        </w:rPr>
      </w:pPr>
      <w:r w:rsidRPr="0014488E">
        <w:rPr>
          <w:rFonts w:ascii="Times New Roman" w:eastAsia="Times New Roman" w:hAnsi="Times New Roman" w:cs="Times New Roman"/>
          <w:b/>
          <w:bCs/>
          <w:kern w:val="0"/>
          <w:sz w:val="36"/>
          <w:szCs w:val="36"/>
          <w14:ligatures w14:val="none"/>
        </w:rPr>
        <w:t>2.1 Introduction</w:t>
      </w:r>
    </w:p>
    <w:p w14:paraId="1BBAE309"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The contemporary landscape of artificial intelligence has been fundamentally shaped by the remarkable evolution of deep learning methodologies, which have demonstrated unprecedented capabilities across diverse domains including healthcare diagnostics, autonomous vehicle navigation, intelligent manufacturing systems, and consumer electronics applications. This transformation has been primarily driven by the development of increasingly sophisticated and computationally intensive models that consistently achieve state-of-the-art performance in complex tasks such as large-scale image recognition, multi-object detection, semantic segmentation, and natural language understanding (</w:t>
      </w:r>
      <w:proofErr w:type="spellStart"/>
      <w:r w:rsidRPr="0014488E">
        <w:rPr>
          <w:rFonts w:ascii="Times New Roman" w:eastAsia="Times New Roman" w:hAnsi="Times New Roman" w:cs="Times New Roman"/>
          <w:kern w:val="0"/>
          <w14:ligatures w14:val="none"/>
        </w:rPr>
        <w:t>Krizhevsky</w:t>
      </w:r>
      <w:proofErr w:type="spellEnd"/>
      <w:r w:rsidRPr="0014488E">
        <w:rPr>
          <w:rFonts w:ascii="Times New Roman" w:eastAsia="Times New Roman" w:hAnsi="Times New Roman" w:cs="Times New Roman"/>
          <w:kern w:val="0"/>
          <w14:ligatures w14:val="none"/>
        </w:rPr>
        <w:t xml:space="preserve"> et al., 2012). However, this relentless pursuit of higher accuracy has introduced a fundamental paradox in the field of artificial intelligence: the achievement of superior predictive performance typically necessitates the deployment of substantially larger model architectures that consume exponentially greater amounts of memory, computational resources, and energy.</w:t>
      </w:r>
    </w:p>
    <w:p w14:paraId="6BA48684"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The proliferation of edge computing devices, encompassing smartphones, Internet of Things sensors, embedded microcontrollers, industrial automation systems, and wearable technologies, has created an urgent demand for intelligent models capable of operating efficiently within severely resource-constrained environments. While cloud computing infrastructure provides the computational capacity necessary to host and execute large-scale deep learning models, the exclusive reliance on cloud-based inference introduces several critical limitations that render it unsuitable for many practical applications. These limitations include unacceptable latency delays that compromise real-time decision-making capabilities, privacy and security concerns related to sensitive data transmission, connectivity dependencies that limit functionality in remote or offline environments, and bandwidth constraints that make continuous cloud-based inference economically unfeasible for large-scale deployments (Han et al., 2016).</w:t>
      </w:r>
    </w:p>
    <w:p w14:paraId="21C96347"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 xml:space="preserve">The convergence of these technological and practical challenges has </w:t>
      </w:r>
      <w:proofErr w:type="spellStart"/>
      <w:r w:rsidRPr="0014488E">
        <w:rPr>
          <w:rFonts w:ascii="Times New Roman" w:eastAsia="Times New Roman" w:hAnsi="Times New Roman" w:cs="Times New Roman"/>
          <w:kern w:val="0"/>
          <w14:ligatures w14:val="none"/>
        </w:rPr>
        <w:t>catalyzed</w:t>
      </w:r>
      <w:proofErr w:type="spellEnd"/>
      <w:r w:rsidRPr="0014488E">
        <w:rPr>
          <w:rFonts w:ascii="Times New Roman" w:eastAsia="Times New Roman" w:hAnsi="Times New Roman" w:cs="Times New Roman"/>
          <w:kern w:val="0"/>
          <w14:ligatures w14:val="none"/>
        </w:rPr>
        <w:t xml:space="preserve"> the emergence of model compression and optimization as a central research theme in the advancement of Edge AI capabilities. This paradigm shift represents a fundamental departure from the traditional approach of maximizing model capacity regardless of computational cost, instead emphasizing the development of intelligent systems that can deliver competitive performance while operating within the strict constraints imposed by edge deployment environments. The optimization of large-scale AI models for resource-constrained environments encompasses multiple complementary approaches, including algorithmic innovations in model architecture design, mathematical techniques for parameter reduction and precision optimization, and knowledge transfer methodologies that enable compact models to capture the essential characteristics of their larger counterparts.</w:t>
      </w:r>
    </w:p>
    <w:p w14:paraId="45F24EDE"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 xml:space="preserve">This comprehensive literature review examines the current state-of-the-art in AI model optimization, with particular emphasis on three fundamental techniques that have </w:t>
      </w:r>
      <w:r w:rsidRPr="0014488E">
        <w:rPr>
          <w:rFonts w:ascii="Times New Roman" w:eastAsia="Times New Roman" w:hAnsi="Times New Roman" w:cs="Times New Roman"/>
          <w:kern w:val="0"/>
          <w14:ligatures w14:val="none"/>
        </w:rPr>
        <w:lastRenderedPageBreak/>
        <w:t xml:space="preserve">demonstrated significant practical impact: quantization methodologies for numerical precision reduction, pruning strategies for parameter elimination, and knowledge distillation approaches for efficient knowledge transfer. Additionally, this review provides detailed analysis of the </w:t>
      </w:r>
      <w:proofErr w:type="spellStart"/>
      <w:r w:rsidRPr="0014488E">
        <w:rPr>
          <w:rFonts w:ascii="Times New Roman" w:eastAsia="Times New Roman" w:hAnsi="Times New Roman" w:cs="Times New Roman"/>
          <w:kern w:val="0"/>
          <w14:ligatures w14:val="none"/>
        </w:rPr>
        <w:t>MobileNet</w:t>
      </w:r>
      <w:proofErr w:type="spellEnd"/>
      <w:r w:rsidRPr="0014488E">
        <w:rPr>
          <w:rFonts w:ascii="Times New Roman" w:eastAsia="Times New Roman" w:hAnsi="Times New Roman" w:cs="Times New Roman"/>
          <w:kern w:val="0"/>
          <w14:ligatures w14:val="none"/>
        </w:rPr>
        <w:t xml:space="preserve"> architecture family, which represents one of the most successful examples of efficient deep learning design principles and serves as the foundation for the experimental investigations presented in this dissertation.</w:t>
      </w:r>
    </w:p>
    <w:p w14:paraId="7BC87DB3" w14:textId="77777777" w:rsidR="0014488E" w:rsidRPr="0014488E" w:rsidRDefault="0014488E" w:rsidP="0014488E">
      <w:pPr>
        <w:spacing w:before="100" w:beforeAutospacing="1" w:after="100" w:afterAutospacing="1" w:line="240" w:lineRule="auto"/>
        <w:ind w:left="0" w:firstLine="0"/>
        <w:jc w:val="left"/>
        <w:outlineLvl w:val="1"/>
        <w:rPr>
          <w:rFonts w:ascii="Times New Roman" w:eastAsia="Times New Roman" w:hAnsi="Times New Roman" w:cs="Times New Roman"/>
          <w:b/>
          <w:bCs/>
          <w:kern w:val="0"/>
          <w:sz w:val="36"/>
          <w:szCs w:val="36"/>
          <w14:ligatures w14:val="none"/>
        </w:rPr>
      </w:pPr>
      <w:r w:rsidRPr="0014488E">
        <w:rPr>
          <w:rFonts w:ascii="Times New Roman" w:eastAsia="Times New Roman" w:hAnsi="Times New Roman" w:cs="Times New Roman"/>
          <w:b/>
          <w:bCs/>
          <w:kern w:val="0"/>
          <w:sz w:val="36"/>
          <w:szCs w:val="36"/>
          <w14:ligatures w14:val="none"/>
        </w:rPr>
        <w:t>2.2 Evolution of Deep Learning and the Emergence of Edge AI</w:t>
      </w:r>
    </w:p>
    <w:p w14:paraId="558B412D"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The historical development of deep learning methodologies reveals a consistent trajectory towards increasingly complex and capable model architectures, beginning with foundational networks and progressively advancing towards the sophisticated systems that define contemporary artificial intelligence. The journey commenced with early convolutional neural networks such as LeNet-5, developed by LeCun et al. (1998) for handwritten digit recognition, which established the fundamental principles of hierarchical feature learning and translation-invariant pattern recognition that continue to underpin modern computer vision systems.</w:t>
      </w:r>
    </w:p>
    <w:p w14:paraId="5A502CA5"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 xml:space="preserve">The transformative impact of </w:t>
      </w:r>
      <w:proofErr w:type="spellStart"/>
      <w:r w:rsidRPr="0014488E">
        <w:rPr>
          <w:rFonts w:ascii="Times New Roman" w:eastAsia="Times New Roman" w:hAnsi="Times New Roman" w:cs="Times New Roman"/>
          <w:kern w:val="0"/>
          <w14:ligatures w14:val="none"/>
        </w:rPr>
        <w:t>AlexNet</w:t>
      </w:r>
      <w:proofErr w:type="spellEnd"/>
      <w:r w:rsidRPr="0014488E">
        <w:rPr>
          <w:rFonts w:ascii="Times New Roman" w:eastAsia="Times New Roman" w:hAnsi="Times New Roman" w:cs="Times New Roman"/>
          <w:kern w:val="0"/>
          <w14:ligatures w14:val="none"/>
        </w:rPr>
        <w:t xml:space="preserve">, introduced by </w:t>
      </w:r>
      <w:proofErr w:type="spellStart"/>
      <w:r w:rsidRPr="0014488E">
        <w:rPr>
          <w:rFonts w:ascii="Times New Roman" w:eastAsia="Times New Roman" w:hAnsi="Times New Roman" w:cs="Times New Roman"/>
          <w:kern w:val="0"/>
          <w14:ligatures w14:val="none"/>
        </w:rPr>
        <w:t>Krizhevsky</w:t>
      </w:r>
      <w:proofErr w:type="spellEnd"/>
      <w:r w:rsidRPr="0014488E">
        <w:rPr>
          <w:rFonts w:ascii="Times New Roman" w:eastAsia="Times New Roman" w:hAnsi="Times New Roman" w:cs="Times New Roman"/>
          <w:kern w:val="0"/>
          <w14:ligatures w14:val="none"/>
        </w:rPr>
        <w:t xml:space="preserve"> et al. (2012), cannot be overstated in its influence on the trajectory of deep learning research and practical applications. </w:t>
      </w:r>
      <w:proofErr w:type="spellStart"/>
      <w:r w:rsidRPr="0014488E">
        <w:rPr>
          <w:rFonts w:ascii="Times New Roman" w:eastAsia="Times New Roman" w:hAnsi="Times New Roman" w:cs="Times New Roman"/>
          <w:kern w:val="0"/>
          <w14:ligatures w14:val="none"/>
        </w:rPr>
        <w:t>AlexNet's</w:t>
      </w:r>
      <w:proofErr w:type="spellEnd"/>
      <w:r w:rsidRPr="0014488E">
        <w:rPr>
          <w:rFonts w:ascii="Times New Roman" w:eastAsia="Times New Roman" w:hAnsi="Times New Roman" w:cs="Times New Roman"/>
          <w:kern w:val="0"/>
          <w14:ligatures w14:val="none"/>
        </w:rPr>
        <w:t xml:space="preserve"> decisive victory in the ImageNet Large Scale Visual Recognition Challenge (ILSVRC 2012) demonstrated the remarkable potential of deep convolutional neural networks for large-scale image classification tasks, achieving error rates that significantly surpassed traditional computer vision approaches. This breakthrough success </w:t>
      </w:r>
      <w:proofErr w:type="spellStart"/>
      <w:r w:rsidRPr="0014488E">
        <w:rPr>
          <w:rFonts w:ascii="Times New Roman" w:eastAsia="Times New Roman" w:hAnsi="Times New Roman" w:cs="Times New Roman"/>
          <w:kern w:val="0"/>
          <w14:ligatures w14:val="none"/>
        </w:rPr>
        <w:t>catalyzed</w:t>
      </w:r>
      <w:proofErr w:type="spellEnd"/>
      <w:r w:rsidRPr="0014488E">
        <w:rPr>
          <w:rFonts w:ascii="Times New Roman" w:eastAsia="Times New Roman" w:hAnsi="Times New Roman" w:cs="Times New Roman"/>
          <w:kern w:val="0"/>
          <w14:ligatures w14:val="none"/>
        </w:rPr>
        <w:t xml:space="preserve"> an unprecedented surge of research interest in deep learning methodologies and established the foundation for subsequent architectural innovations that would continue to push the boundaries of machine learning capabilities.</w:t>
      </w:r>
    </w:p>
    <w:p w14:paraId="50CD92DA"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 xml:space="preserve">The success of </w:t>
      </w:r>
      <w:proofErr w:type="spellStart"/>
      <w:r w:rsidRPr="0014488E">
        <w:rPr>
          <w:rFonts w:ascii="Times New Roman" w:eastAsia="Times New Roman" w:hAnsi="Times New Roman" w:cs="Times New Roman"/>
          <w:kern w:val="0"/>
          <w14:ligatures w14:val="none"/>
        </w:rPr>
        <w:t>AlexNet</w:t>
      </w:r>
      <w:proofErr w:type="spellEnd"/>
      <w:r w:rsidRPr="0014488E">
        <w:rPr>
          <w:rFonts w:ascii="Times New Roman" w:eastAsia="Times New Roman" w:hAnsi="Times New Roman" w:cs="Times New Roman"/>
          <w:kern w:val="0"/>
          <w14:ligatures w14:val="none"/>
        </w:rPr>
        <w:t xml:space="preserve"> inspired the development of progressively deeper and more sophisticated architectures, each contributing unique innovations to the field while simultaneously increasing computational requirements. </w:t>
      </w:r>
      <w:proofErr w:type="spellStart"/>
      <w:r w:rsidRPr="0014488E">
        <w:rPr>
          <w:rFonts w:ascii="Times New Roman" w:eastAsia="Times New Roman" w:hAnsi="Times New Roman" w:cs="Times New Roman"/>
          <w:kern w:val="0"/>
          <w14:ligatures w14:val="none"/>
        </w:rPr>
        <w:t>VGGNet</w:t>
      </w:r>
      <w:proofErr w:type="spellEnd"/>
      <w:r w:rsidRPr="0014488E">
        <w:rPr>
          <w:rFonts w:ascii="Times New Roman" w:eastAsia="Times New Roman" w:hAnsi="Times New Roman" w:cs="Times New Roman"/>
          <w:kern w:val="0"/>
          <w14:ligatures w14:val="none"/>
        </w:rPr>
        <w:t>, developed by Simonyan and Zisserman (2015), demonstrated that network depth could be systematically increased through the use of small convolutional filters, achieving superior performance through the stacking of multiple 3×3 convolutions rather than employing larger filter sizes. This architectural philosophy emphasized the importance of depth in neural network design while highlighting the computational challenges associated with training and deploying very deep networks.</w:t>
      </w:r>
    </w:p>
    <w:p w14:paraId="79879806"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 xml:space="preserve">The introduction of </w:t>
      </w:r>
      <w:proofErr w:type="spellStart"/>
      <w:r w:rsidRPr="0014488E">
        <w:rPr>
          <w:rFonts w:ascii="Times New Roman" w:eastAsia="Times New Roman" w:hAnsi="Times New Roman" w:cs="Times New Roman"/>
          <w:kern w:val="0"/>
          <w14:ligatures w14:val="none"/>
        </w:rPr>
        <w:t>ResNet</w:t>
      </w:r>
      <w:proofErr w:type="spellEnd"/>
      <w:r w:rsidRPr="0014488E">
        <w:rPr>
          <w:rFonts w:ascii="Times New Roman" w:eastAsia="Times New Roman" w:hAnsi="Times New Roman" w:cs="Times New Roman"/>
          <w:kern w:val="0"/>
          <w14:ligatures w14:val="none"/>
        </w:rPr>
        <w:t xml:space="preserve"> by He et al. (2016) represented another pivotal advancement in deep learning architecture design, addressing the fundamental challenge of vanishing gradients in very deep networks through the innovative use of residual connections. </w:t>
      </w:r>
      <w:proofErr w:type="spellStart"/>
      <w:r w:rsidRPr="0014488E">
        <w:rPr>
          <w:rFonts w:ascii="Times New Roman" w:eastAsia="Times New Roman" w:hAnsi="Times New Roman" w:cs="Times New Roman"/>
          <w:kern w:val="0"/>
          <w14:ligatures w14:val="none"/>
        </w:rPr>
        <w:t>ResNet's</w:t>
      </w:r>
      <w:proofErr w:type="spellEnd"/>
      <w:r w:rsidRPr="0014488E">
        <w:rPr>
          <w:rFonts w:ascii="Times New Roman" w:eastAsia="Times New Roman" w:hAnsi="Times New Roman" w:cs="Times New Roman"/>
          <w:kern w:val="0"/>
          <w14:ligatures w14:val="none"/>
        </w:rPr>
        <w:t xml:space="preserve"> skip connections enabled the training of networks with hundreds of layers, achieving </w:t>
      </w:r>
      <w:r w:rsidRPr="0014488E">
        <w:rPr>
          <w:rFonts w:ascii="Times New Roman" w:eastAsia="Times New Roman" w:hAnsi="Times New Roman" w:cs="Times New Roman"/>
          <w:kern w:val="0"/>
          <w14:ligatures w14:val="none"/>
        </w:rPr>
        <w:lastRenderedPageBreak/>
        <w:t xml:space="preserve">unprecedented accuracy on benchmark datasets while demonstrating that architectural innovations could overcome fundamental optimization challenges. However, the success of </w:t>
      </w:r>
      <w:proofErr w:type="spellStart"/>
      <w:r w:rsidRPr="0014488E">
        <w:rPr>
          <w:rFonts w:ascii="Times New Roman" w:eastAsia="Times New Roman" w:hAnsi="Times New Roman" w:cs="Times New Roman"/>
          <w:kern w:val="0"/>
          <w14:ligatures w14:val="none"/>
        </w:rPr>
        <w:t>ResNet</w:t>
      </w:r>
      <w:proofErr w:type="spellEnd"/>
      <w:r w:rsidRPr="0014488E">
        <w:rPr>
          <w:rFonts w:ascii="Times New Roman" w:eastAsia="Times New Roman" w:hAnsi="Times New Roman" w:cs="Times New Roman"/>
          <w:kern w:val="0"/>
          <w14:ligatures w14:val="none"/>
        </w:rPr>
        <w:t xml:space="preserve"> also illustrated the continuing trend towards larger and more computationally intensive models, with some variants containing over 150 layers and requiring substantial computational resources for both training and inference operations.</w:t>
      </w:r>
    </w:p>
    <w:p w14:paraId="61E00E6C"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 xml:space="preserve">As model architectures grew in complexity and size, reaching hundreds of megabytes in storage requirements and demanding billions of floating-point operations per inference, the practical limitations of deploying such systems on resource-constrained devices became increasingly apparent. The computational demands of state-of-the-art models often exceeded the capabilities of mobile processors by several orders of magnitude, while memory requirements frequently surpassed the total capacity of embedded systems. This realization sparked a fundamental shift in research priorities, leading to the emergence of a new paradigm that emphasized efficiency and </w:t>
      </w:r>
      <w:proofErr w:type="spellStart"/>
      <w:r w:rsidRPr="0014488E">
        <w:rPr>
          <w:rFonts w:ascii="Times New Roman" w:eastAsia="Times New Roman" w:hAnsi="Times New Roman" w:cs="Times New Roman"/>
          <w:kern w:val="0"/>
          <w14:ligatures w14:val="none"/>
        </w:rPr>
        <w:t>deployability</w:t>
      </w:r>
      <w:proofErr w:type="spellEnd"/>
      <w:r w:rsidRPr="0014488E">
        <w:rPr>
          <w:rFonts w:ascii="Times New Roman" w:eastAsia="Times New Roman" w:hAnsi="Times New Roman" w:cs="Times New Roman"/>
          <w:kern w:val="0"/>
          <w14:ligatures w14:val="none"/>
        </w:rPr>
        <w:t xml:space="preserve"> alongside accuracy.</w:t>
      </w:r>
    </w:p>
    <w:p w14:paraId="6B9622D1"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The concept of Edge AI emerged from this recognition that many practical applications require local intelligence capabilities that cannot depend entirely on cloud-based processing. Edge AI represents the deployment of artificial intelligence models directly on edge devices, including smartphones, IoT sensors, embedded controllers, and specialized hardware accelerators, rather than relying exclusively on remote server infrastructure. This paradigm shift has been motivated by several critical requirements that cannot be adequately addressed through cloud-based approaches.</w:t>
      </w:r>
    </w:p>
    <w:p w14:paraId="79C2A71B"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Low latency requirements represent one of the most compelling drivers for Edge AI adoption, particularly in applications where real-time decision-making is essential for system functionality or safety. Autonomous vehicle navigation systems, for example, must process sensor data and make control decisions within microseconds to ensure passenger safety and system reliability. The round-trip network delays associated with cloud-based processing would introduce unacceptable latency that could compromise critical safety functions. Similarly, industrial automation systems, medical monitoring devices, and interactive user interfaces all require immediate response times that are incompatible with cloud-based inference delays.</w:t>
      </w:r>
    </w:p>
    <w:p w14:paraId="3B91A853"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Data privacy and security considerations provide additional motivation for Edge AI deployment, particularly in applications involving sensitive personal information, proprietary industrial data, or regulated content. Processing data locally on edge devices eliminates the need to transmit potentially sensitive information over networks, reducing exposure risks and helping organizations comply with privacy regulations such as the General Data Protection Regulation (GDPR) and the Health Insurance Portability and Accountability Act (HIPAA). This local processing capability is particularly valuable in healthcare applications, financial services, and personal device applications where data privacy is paramount.</w:t>
      </w:r>
    </w:p>
    <w:p w14:paraId="5DF3592F"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 xml:space="preserve">Offline availability represents another critical advantage of Edge AI systems, enabling continued functionality in environments with limited or unreliable network connectivity. Remote monitoring systems, autonomous vehicles operating in areas with poor cellular </w:t>
      </w:r>
      <w:r w:rsidRPr="0014488E">
        <w:rPr>
          <w:rFonts w:ascii="Times New Roman" w:eastAsia="Times New Roman" w:hAnsi="Times New Roman" w:cs="Times New Roman"/>
          <w:kern w:val="0"/>
          <w14:ligatures w14:val="none"/>
        </w:rPr>
        <w:lastRenderedPageBreak/>
        <w:t>coverage, and emergency response equipment all benefit from the ability to operate independently of network infrastructure. This capability is essential for mission-critical applications that cannot afford to lose functionality due to connectivity interruptions.</w:t>
      </w:r>
    </w:p>
    <w:p w14:paraId="5BB14287"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 xml:space="preserve">The recognition of these requirements has led to the development of specialized efficient model architectures and optimization techniques designed to enable practical deployment on resource-constrained hardware. Lightweight architectures such as </w:t>
      </w:r>
      <w:proofErr w:type="spellStart"/>
      <w:r w:rsidRPr="0014488E">
        <w:rPr>
          <w:rFonts w:ascii="Times New Roman" w:eastAsia="Times New Roman" w:hAnsi="Times New Roman" w:cs="Times New Roman"/>
          <w:kern w:val="0"/>
          <w14:ligatures w14:val="none"/>
        </w:rPr>
        <w:t>SqueezeNet</w:t>
      </w:r>
      <w:proofErr w:type="spellEnd"/>
      <w:r w:rsidRPr="0014488E">
        <w:rPr>
          <w:rFonts w:ascii="Times New Roman" w:eastAsia="Times New Roman" w:hAnsi="Times New Roman" w:cs="Times New Roman"/>
          <w:kern w:val="0"/>
          <w14:ligatures w14:val="none"/>
        </w:rPr>
        <w:t xml:space="preserve"> (</w:t>
      </w:r>
      <w:proofErr w:type="spellStart"/>
      <w:r w:rsidRPr="0014488E">
        <w:rPr>
          <w:rFonts w:ascii="Times New Roman" w:eastAsia="Times New Roman" w:hAnsi="Times New Roman" w:cs="Times New Roman"/>
          <w:kern w:val="0"/>
          <w14:ligatures w14:val="none"/>
        </w:rPr>
        <w:t>Iandola</w:t>
      </w:r>
      <w:proofErr w:type="spellEnd"/>
      <w:r w:rsidRPr="0014488E">
        <w:rPr>
          <w:rFonts w:ascii="Times New Roman" w:eastAsia="Times New Roman" w:hAnsi="Times New Roman" w:cs="Times New Roman"/>
          <w:kern w:val="0"/>
          <w14:ligatures w14:val="none"/>
        </w:rPr>
        <w:t xml:space="preserve"> et al., 2016), </w:t>
      </w:r>
      <w:proofErr w:type="spellStart"/>
      <w:r w:rsidRPr="0014488E">
        <w:rPr>
          <w:rFonts w:ascii="Times New Roman" w:eastAsia="Times New Roman" w:hAnsi="Times New Roman" w:cs="Times New Roman"/>
          <w:kern w:val="0"/>
          <w14:ligatures w14:val="none"/>
        </w:rPr>
        <w:t>ShuffleNet</w:t>
      </w:r>
      <w:proofErr w:type="spellEnd"/>
      <w:r w:rsidRPr="0014488E">
        <w:rPr>
          <w:rFonts w:ascii="Times New Roman" w:eastAsia="Times New Roman" w:hAnsi="Times New Roman" w:cs="Times New Roman"/>
          <w:kern w:val="0"/>
          <w14:ligatures w14:val="none"/>
        </w:rPr>
        <w:t xml:space="preserve"> (Zhang et al., 2018), and the </w:t>
      </w:r>
      <w:proofErr w:type="spellStart"/>
      <w:r w:rsidRPr="0014488E">
        <w:rPr>
          <w:rFonts w:ascii="Times New Roman" w:eastAsia="Times New Roman" w:hAnsi="Times New Roman" w:cs="Times New Roman"/>
          <w:kern w:val="0"/>
          <w14:ligatures w14:val="none"/>
        </w:rPr>
        <w:t>MobileNet</w:t>
      </w:r>
      <w:proofErr w:type="spellEnd"/>
      <w:r w:rsidRPr="0014488E">
        <w:rPr>
          <w:rFonts w:ascii="Times New Roman" w:eastAsia="Times New Roman" w:hAnsi="Times New Roman" w:cs="Times New Roman"/>
          <w:kern w:val="0"/>
          <w14:ligatures w14:val="none"/>
        </w:rPr>
        <w:t xml:space="preserve"> family (Howard et al., 2017) have demonstrated that careful architectural design can achieve competitive accuracy while dramatically reducing computational and memory requirements compared to traditional large-scale models.</w:t>
      </w:r>
    </w:p>
    <w:p w14:paraId="3A5228CF" w14:textId="77777777" w:rsidR="0014488E" w:rsidRPr="0014488E" w:rsidRDefault="0014488E" w:rsidP="0014488E">
      <w:pPr>
        <w:spacing w:before="100" w:beforeAutospacing="1" w:after="100" w:afterAutospacing="1" w:line="240" w:lineRule="auto"/>
        <w:ind w:left="0" w:firstLine="0"/>
        <w:jc w:val="left"/>
        <w:outlineLvl w:val="1"/>
        <w:rPr>
          <w:rFonts w:ascii="Times New Roman" w:eastAsia="Times New Roman" w:hAnsi="Times New Roman" w:cs="Times New Roman"/>
          <w:b/>
          <w:bCs/>
          <w:kern w:val="0"/>
          <w:sz w:val="36"/>
          <w:szCs w:val="36"/>
          <w14:ligatures w14:val="none"/>
        </w:rPr>
      </w:pPr>
      <w:r w:rsidRPr="0014488E">
        <w:rPr>
          <w:rFonts w:ascii="Times New Roman" w:eastAsia="Times New Roman" w:hAnsi="Times New Roman" w:cs="Times New Roman"/>
          <w:b/>
          <w:bCs/>
          <w:kern w:val="0"/>
          <w:sz w:val="36"/>
          <w:szCs w:val="36"/>
          <w14:ligatures w14:val="none"/>
        </w:rPr>
        <w:t>2.3 Model Compression and Optimization Techniques</w:t>
      </w:r>
    </w:p>
    <w:p w14:paraId="7CF45906"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The field of model compression and optimization has emerged as a critical research area focused on developing systematic approaches to reduce the storage, computational, and memory requirements of deep learning models while preserving their predictive capabilities to the greatest extent possible. According to the comprehensive survey by Cheng et al. (2018), the primary objectives of model compression techniques encompass improving inference speed to enable real-time applications, reducing energy consumption to extend battery life in mobile devices, and enabling deployment on hardware platforms with limited computational and memory resources, all while maintaining acceptable levels of model accuracy for practical applications.</w:t>
      </w:r>
    </w:p>
    <w:p w14:paraId="4508347D"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The fundamental challenge addressed by model compression techniques lies in the inherent over-parameterization of modern deep neural networks, which often contain significantly more parameters than necessary for achieving optimal performance on specific tasks. This over-parameterization, while beneficial during training by providing additional optimization flexibility and helping to avoid local minima, results in computational and storage inefficiencies during inference that can prohibit deployment on resource-constrained devices. Model compression techniques seek to identify and eliminate this redundancy through various mathematical and algorithmic approaches that preserve essential model functionality while reducing resource requirements.</w:t>
      </w:r>
    </w:p>
    <w:p w14:paraId="66D27C3F"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The landscape of model compression encompasses numerous complementary approaches, each targeting different aspects of model efficiency and operating through distinct mechanisms. Among these various techniques, three approaches have demonstrated particular relevance and effectiveness for practical edge AI applications: quantization for numerical precision reduction, pruning for parameter elimination, and knowledge distillation for efficient knowledge transfer. These techniques can be applied individually or in combination to achieve varying degrees of compression and efficiency improvement, depending on the specific requirements and constraints of the target deployment environment.</w:t>
      </w:r>
    </w:p>
    <w:p w14:paraId="33F558C0" w14:textId="77777777" w:rsidR="0014488E" w:rsidRPr="0014488E" w:rsidRDefault="0014488E" w:rsidP="0014488E">
      <w:pPr>
        <w:spacing w:before="100" w:beforeAutospacing="1" w:after="100" w:afterAutospacing="1" w:line="240" w:lineRule="auto"/>
        <w:ind w:left="0" w:firstLine="0"/>
        <w:jc w:val="left"/>
        <w:outlineLvl w:val="2"/>
        <w:rPr>
          <w:rFonts w:ascii="Times New Roman" w:eastAsia="Times New Roman" w:hAnsi="Times New Roman" w:cs="Times New Roman"/>
          <w:b/>
          <w:bCs/>
          <w:kern w:val="0"/>
          <w:sz w:val="27"/>
          <w:szCs w:val="27"/>
          <w14:ligatures w14:val="none"/>
        </w:rPr>
      </w:pPr>
      <w:r w:rsidRPr="0014488E">
        <w:rPr>
          <w:rFonts w:ascii="Times New Roman" w:eastAsia="Times New Roman" w:hAnsi="Times New Roman" w:cs="Times New Roman"/>
          <w:b/>
          <w:bCs/>
          <w:kern w:val="0"/>
          <w:sz w:val="27"/>
          <w:szCs w:val="27"/>
          <w14:ligatures w14:val="none"/>
        </w:rPr>
        <w:t>2.3.1 Quantization Techniques and Applications</w:t>
      </w:r>
    </w:p>
    <w:p w14:paraId="665A8BC0"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lastRenderedPageBreak/>
        <w:t>Quantization represents one of the most straightforward and widely applicable approaches to model compression, focusing on the systematic reduction of numerical precision used to represent neural network parameters and intermediate activation values. Traditional deep learning models typically employ 32-bit floating-point arithmetic (FP32) for all computational operations, providing high numerical precision that facilitates stable training and accurate inference. However, this precision level often exceeds the requirements for maintaining acceptable model accuracy, particularly during inference operations where gradient computation is not necessary.</w:t>
      </w:r>
    </w:p>
    <w:p w14:paraId="3AB021F6"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The quantization process involves converting high-precision floating-point representations to lower-precision alternatives, such as 16-bit floating-point (FP16), 8-bit integers (INT8), or even binary representations in extreme cases. This precision reduction yields multiple significant benefits for edge deployment scenarios. First, reduced precision directly translates to smaller model sizes, as each parameter requires fewer bits for storage representation. Second, lower-precision arithmetic operations can be executed more efficiently on many hardware platforms, particularly CPUs and specialized accelerators that include optimized integer arithmetic units. Third, reduced precision can improve memory bandwidth utilization by decreasing the amount of data that must be transferred between memory and processing units during inference operations.</w:t>
      </w:r>
    </w:p>
    <w:p w14:paraId="1213B2B6"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Jacob et al. (2018) provide comprehensive analysis of quantization techniques specifically designed for efficient integer-arithmetic-only inference, demonstrating that carefully implemented quantization can achieve substantial performance improvements with minimal accuracy degradation. Their work establishes theoretical foundations for quantization-aware training methodologies and provides practical guidelines for implementing quantized inference on mobile and embedded platforms. The research demonstrates that 8-bit integer quantization can typically achieve 2-4x improvements in inference speed and memory efficiency compared to 32-bit floating-point implementations, while maintaining accuracy within 1-2% of the original model performance.</w:t>
      </w:r>
    </w:p>
    <w:p w14:paraId="18BBA984"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 xml:space="preserve">Quantization methodologies can be broadly categorized into two primary approaches, each offering different trade-offs between implementation complexity and performance preservation. Post-Training Quantization (PTQ) represents the simpler approach, involving the conversion of a fully trained floating-point model into a lower-precision representation without requiring additional training iterations. PTQ techniques </w:t>
      </w:r>
      <w:proofErr w:type="spellStart"/>
      <w:r w:rsidRPr="0014488E">
        <w:rPr>
          <w:rFonts w:ascii="Times New Roman" w:eastAsia="Times New Roman" w:hAnsi="Times New Roman" w:cs="Times New Roman"/>
          <w:kern w:val="0"/>
          <w14:ligatures w14:val="none"/>
        </w:rPr>
        <w:t>analyze</w:t>
      </w:r>
      <w:proofErr w:type="spellEnd"/>
      <w:r w:rsidRPr="0014488E">
        <w:rPr>
          <w:rFonts w:ascii="Times New Roman" w:eastAsia="Times New Roman" w:hAnsi="Times New Roman" w:cs="Times New Roman"/>
          <w:kern w:val="0"/>
          <w14:ligatures w14:val="none"/>
        </w:rPr>
        <w:t xml:space="preserve"> the distribution of weights and activations in the trained model to determine appropriate quantization parameters, such as scale factors and zero points, that minimize quantization error. While PTQ is computationally efficient and easy to implement, it may result in noticeable accuracy degradation for certain model architectures or tasks that are particularly sensitive to numerical precision.</w:t>
      </w:r>
    </w:p>
    <w:p w14:paraId="7262E5AC"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 xml:space="preserve">Quantization-Aware Training (QAT) represents a more sophisticated approach that incorporates quantization effects directly into the training process. QAT techniques simulate the effects of quantization during forward and backward passes, allowing the model to adapt its learned representations to account for reduced numerical precision. This approach typically </w:t>
      </w:r>
      <w:r w:rsidRPr="0014488E">
        <w:rPr>
          <w:rFonts w:ascii="Times New Roman" w:eastAsia="Times New Roman" w:hAnsi="Times New Roman" w:cs="Times New Roman"/>
          <w:kern w:val="0"/>
          <w14:ligatures w14:val="none"/>
        </w:rPr>
        <w:lastRenderedPageBreak/>
        <w:t>achieves superior accuracy preservation compared to PTQ, as the model can learn to compensate for quantization-induced approximation errors during the training process. However, QAT requires additional computational resources during training and may necessitate modifications to existing training pipelines.</w:t>
      </w:r>
    </w:p>
    <w:p w14:paraId="5711E494"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The experimental results presented in this research demonstrate the practical effectiveness of quantization techniques when applied to efficient architectures. Dynamic quantization applied to the MobileNetV3 Small model achieved a 28.86% reduction in model size with negligible accuracy loss, validating the practical viability of quantization for edge deployment scenarios. Interestingly, the same quantization approach applied to MobileNetV2 demonstrated minimal size reduction, illustrating that quantization effectiveness can vary significantly depending on the specific architectural characteristics and parameter distributions of different models.</w:t>
      </w:r>
    </w:p>
    <w:p w14:paraId="647AED96" w14:textId="77777777" w:rsidR="0014488E" w:rsidRPr="0014488E" w:rsidRDefault="0014488E" w:rsidP="0014488E">
      <w:pPr>
        <w:spacing w:before="100" w:beforeAutospacing="1" w:after="100" w:afterAutospacing="1" w:line="240" w:lineRule="auto"/>
        <w:ind w:left="0" w:firstLine="0"/>
        <w:jc w:val="left"/>
        <w:outlineLvl w:val="2"/>
        <w:rPr>
          <w:rFonts w:ascii="Times New Roman" w:eastAsia="Times New Roman" w:hAnsi="Times New Roman" w:cs="Times New Roman"/>
          <w:b/>
          <w:bCs/>
          <w:kern w:val="0"/>
          <w:sz w:val="27"/>
          <w:szCs w:val="27"/>
          <w14:ligatures w14:val="none"/>
        </w:rPr>
      </w:pPr>
      <w:r w:rsidRPr="0014488E">
        <w:rPr>
          <w:rFonts w:ascii="Times New Roman" w:eastAsia="Times New Roman" w:hAnsi="Times New Roman" w:cs="Times New Roman"/>
          <w:b/>
          <w:bCs/>
          <w:kern w:val="0"/>
          <w:sz w:val="27"/>
          <w:szCs w:val="27"/>
          <w14:ligatures w14:val="none"/>
        </w:rPr>
        <w:t>2.3.2 Pruning Strategies for Parameter Reduction</w:t>
      </w:r>
    </w:p>
    <w:p w14:paraId="5AF97BF1"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Pruning techniques focus on identifying and systematically removing redundant or less significant components from neural networks to create sparser, more efficient models that maintain competitive predictive performance. The fundamental premise underlying pruning approaches is based on the observation that many neural networks, particularly those trained on complex datasets, exhibit significant over-parameterization with numerous connections contributing minimally to final prediction accuracy (Han et al., 2015). This over-parameterization phenomenon suggests that substantial portions of network parameters can be eliminated without dramatically impacting model functionality, provided that the removal process is conducted systematically using appropriate criteria for identifying expendable components.</w:t>
      </w:r>
    </w:p>
    <w:p w14:paraId="3014AE55"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The seminal work by Han et al. (2015) established the theoretical and practical foundations for magnitude-based pruning, demonstrating that neural networks could be compressed by factors of 9-13x without significant accuracy loss when pruning was combined with appropriate fine-tuning procedures. Their research introduced the concept of iterative pruning, where small percentages of the least significant weights are removed in multiple stages, with fine-tuning performed between each pruning iteration to allow the remaining network to adapt to the modified structure. This iterative approach proved more effective than aggressive single-stage pruning, as it provided the network with opportunities to compensate for removed connections through adjustment of remaining parameters.</w:t>
      </w:r>
    </w:p>
    <w:p w14:paraId="2470CE4B"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Building upon this foundational work, Han et al. (2016) extended the pruning concept to develop a comprehensive deep compression framework that combined pruning with quantization and Huffman coding to achieve remarkable compression ratios. Their approach demonstrated that systematic application of multiple compression techniques could reduce model sizes by factors of 35-49x while maintaining accuracy within acceptable bounds for many practical applications. This work established the importance of combining complementary compression techniques and provided evidence that aggressive compression was feasible for many deep learning models.</w:t>
      </w:r>
    </w:p>
    <w:p w14:paraId="16A6DDCD"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lastRenderedPageBreak/>
        <w:t>Pruning methodologies can be categorized into two primary approaches based on the granularity and structure of parameter removal. Unstructured pruning involves the removal of individual weights or connections based on importance criteria, typically magnitude-based metrics such as absolute weight values or more sophisticated measures that consider gradient information or sensitivity analysis. Unstructured pruning provides maximum flexibility in parameter removal, as it can eliminate any individual connection regardless of its position within the network architecture. However, the irregular sparsity patterns created by unstructured pruning often require specialized sparse matrix computation libraries or hardware support to realize actual speed improvements during inference, as standard dense matrix operations cannot efficiently exploit irregular sparsity patterns.</w:t>
      </w:r>
    </w:p>
    <w:p w14:paraId="1A97D10D"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Structured pruning represents an alternative approach that removes entire structural components of neural networks, such as individual neurons, entire channels, or complete layers, rather than individual connections. Structured pruning naturally produces models that are compatible with standard dense computation libraries and hardware accelerators, as the resulting networks maintain regular structures that can be efficiently processed using conventional matrix operations. However, structured pruning provides less flexibility in parameter removal, as it must eliminate entire structural units rather than selectively removing the least important individual parameters.</w:t>
      </w:r>
    </w:p>
    <w:p w14:paraId="37602724" w14:textId="77777777" w:rsid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p>
    <w:p w14:paraId="4D3B8F74" w14:textId="025FFC56"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The effectiveness of pruning techniques depends critically on several factors, including the pruning strategy employed, the criteria used for identifying expendable parameters, and the fine-tuning procedures applied after parameter removal. Magnitude-based pruning represents the most straightforward approach, removing parameters with the smallest absolute values under the assumption that larger weights contribute more significantly to network functionality. However, more sophisticated approaches consider gradient information, second-order derivatives, or sensitivity analysis to identify parameters whose removal would have minimal impact on network performance.</w:t>
      </w:r>
    </w:p>
    <w:p w14:paraId="00FB23AB"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The experimental results presented in this research highlight the complexities and potential challenges associated with pruning implementation. Global unstructured pruning applied at 50% sparsity to the baseline models resulted in unexpected increases in model size and dramatic accuracy degradation to approximately 15.67%, illustrating that naive pruning approaches can be counterproductive without careful consideration of architectural characteristics and proper implementation of sparse computation techniques. These results emphasize the importance of architecture-aware pruning strategies and the need for specialized hardware or software support to realize the theoretical benefits of sparse neural networks.</w:t>
      </w:r>
    </w:p>
    <w:p w14:paraId="3D941862" w14:textId="77777777" w:rsidR="0014488E" w:rsidRPr="0014488E" w:rsidRDefault="0014488E" w:rsidP="0014488E">
      <w:pPr>
        <w:spacing w:before="100" w:beforeAutospacing="1" w:after="100" w:afterAutospacing="1" w:line="240" w:lineRule="auto"/>
        <w:ind w:left="0" w:firstLine="0"/>
        <w:jc w:val="left"/>
        <w:outlineLvl w:val="2"/>
        <w:rPr>
          <w:rFonts w:ascii="Times New Roman" w:eastAsia="Times New Roman" w:hAnsi="Times New Roman" w:cs="Times New Roman"/>
          <w:b/>
          <w:bCs/>
          <w:kern w:val="0"/>
          <w:sz w:val="27"/>
          <w:szCs w:val="27"/>
          <w14:ligatures w14:val="none"/>
        </w:rPr>
      </w:pPr>
      <w:r w:rsidRPr="0014488E">
        <w:rPr>
          <w:rFonts w:ascii="Times New Roman" w:eastAsia="Times New Roman" w:hAnsi="Times New Roman" w:cs="Times New Roman"/>
          <w:b/>
          <w:bCs/>
          <w:kern w:val="0"/>
          <w:sz w:val="27"/>
          <w:szCs w:val="27"/>
          <w14:ligatures w14:val="none"/>
        </w:rPr>
        <w:t>2.3.3 Knowledge Distillation for Efficient Knowledge Transfer</w:t>
      </w:r>
    </w:p>
    <w:p w14:paraId="75784975"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 xml:space="preserve">Knowledge Distillation represents a fundamentally different approach to model compression that focuses on knowledge transfer rather than direct modification of existing model </w:t>
      </w:r>
      <w:r w:rsidRPr="0014488E">
        <w:rPr>
          <w:rFonts w:ascii="Times New Roman" w:eastAsia="Times New Roman" w:hAnsi="Times New Roman" w:cs="Times New Roman"/>
          <w:kern w:val="0"/>
          <w14:ligatures w14:val="none"/>
        </w:rPr>
        <w:lastRenderedPageBreak/>
        <w:t xml:space="preserve">structures. This technique, originally introduced by Hinton et al. (2015), involves training a smaller, more efficient "student" model to replicate the </w:t>
      </w:r>
      <w:proofErr w:type="spellStart"/>
      <w:r w:rsidRPr="0014488E">
        <w:rPr>
          <w:rFonts w:ascii="Times New Roman" w:eastAsia="Times New Roman" w:hAnsi="Times New Roman" w:cs="Times New Roman"/>
          <w:kern w:val="0"/>
          <w14:ligatures w14:val="none"/>
        </w:rPr>
        <w:t>behavior</w:t>
      </w:r>
      <w:proofErr w:type="spellEnd"/>
      <w:r w:rsidRPr="0014488E">
        <w:rPr>
          <w:rFonts w:ascii="Times New Roman" w:eastAsia="Times New Roman" w:hAnsi="Times New Roman" w:cs="Times New Roman"/>
          <w:kern w:val="0"/>
          <w14:ligatures w14:val="none"/>
        </w:rPr>
        <w:t xml:space="preserve"> and decision-making patterns of a larger, high-performing "teacher" model. The knowledge distillation process enables the transfer of learned representations and decision boundaries from complex models to simpler architectures, allowing compact models to achieve performance levels that would be difficult to attain through direct training on the original dataset.</w:t>
      </w:r>
    </w:p>
    <w:p w14:paraId="22A6FB5A"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The theoretical foundation of knowledge distillation rests on the observation that the soft probability distributions produced by trained neural networks contain richer information than the hard labels typically used for training. These soft predictions capture inter-class relationships and decision confidence levels that provide valuable guidance for training student models. For example, in image classification tasks, a teacher model might assign high probability to the correct class while distributing remaining probability among semantically similar classes, providing the student model with information about the relationships between different categories that would not be available from hard labels alone.</w:t>
      </w:r>
    </w:p>
    <w:p w14:paraId="7B056A1B"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The knowledge distillation process typically involves training the student model using a combination of traditional supervised learning on hard labels and mimicry learning on the soft predictions generated by the teacher model. The relative importance of these two learning objectives is controlled by weighting parameters and temperature scaling factors that determine how closely the student model should match the teacher's probability distributions. Higher temperatures produce softer probability distributions that emphasize the relative relationships between classes, while lower temperatures create sharper distributions that focus primarily on the most probable predictions.</w:t>
      </w:r>
    </w:p>
    <w:p w14:paraId="19C499C7"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Hinton et al. (2015) demonstrated that knowledge distillation could enable small models to achieve performance levels approaching those of much larger ensembles, providing a practical approach for deploying efficient models that retained much of the predictive power of their complex counterparts. Their work established the mathematical framework for temperature-scaled distillation and provided empirical evidence that knowledge transfer could be more effective than direct training in many scenarios. The research showed that student models trained through knowledge distillation often outperformed identical architectures trained solely on hard labels, indicating that the additional information contained in teacher predictions provided valuable guidance for student learning.</w:t>
      </w:r>
    </w:p>
    <w:p w14:paraId="264C2676"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The effectiveness of knowledge distillation has been demonstrated across numerous domains beyond computer vision, including natural language processing, speech recognition, and reinforcement learning applications. In natural language processing, distillation techniques have been successfully applied to compress large language models such as BERT and GPT variants, enabling deployment of efficient models for mobile and edge applications. These applications demonstrate the broad applicability of knowledge distillation principles across different types of neural network architectures and learning tasks.</w:t>
      </w:r>
    </w:p>
    <w:p w14:paraId="526C3510"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lastRenderedPageBreak/>
        <w:t>The experimental implementation of knowledge distillation in this research involved using MobileNetV2 as the teacher model and training a custom lightweight CNN architecture as the student model. This configuration resulted in a compressed model with a size of 4.04 MB and an accuracy of 55.62% on the CIFAR-10 dataset, demonstrating a promising trade-off between model size and predictive performance. The substantial size reduction achieved through knowledge distillation highlights the potential of this approach for creating highly compact models suitable for deployment on severely resource-constrained devices.</w:t>
      </w:r>
    </w:p>
    <w:p w14:paraId="1C3C897F" w14:textId="77777777" w:rsidR="0014488E" w:rsidRPr="0014488E" w:rsidRDefault="0014488E" w:rsidP="0014488E">
      <w:pPr>
        <w:spacing w:before="100" w:beforeAutospacing="1" w:after="100" w:afterAutospacing="1" w:line="240" w:lineRule="auto"/>
        <w:ind w:left="0" w:firstLine="0"/>
        <w:jc w:val="left"/>
        <w:outlineLvl w:val="1"/>
        <w:rPr>
          <w:rFonts w:ascii="Times New Roman" w:eastAsia="Times New Roman" w:hAnsi="Times New Roman" w:cs="Times New Roman"/>
          <w:b/>
          <w:bCs/>
          <w:kern w:val="0"/>
          <w:sz w:val="36"/>
          <w:szCs w:val="36"/>
          <w14:ligatures w14:val="none"/>
        </w:rPr>
      </w:pPr>
      <w:r w:rsidRPr="0014488E">
        <w:rPr>
          <w:rFonts w:ascii="Times New Roman" w:eastAsia="Times New Roman" w:hAnsi="Times New Roman" w:cs="Times New Roman"/>
          <w:b/>
          <w:bCs/>
          <w:kern w:val="0"/>
          <w:sz w:val="36"/>
          <w:szCs w:val="36"/>
          <w14:ligatures w14:val="none"/>
        </w:rPr>
        <w:t xml:space="preserve">2.4 </w:t>
      </w:r>
      <w:proofErr w:type="spellStart"/>
      <w:r w:rsidRPr="0014488E">
        <w:rPr>
          <w:rFonts w:ascii="Times New Roman" w:eastAsia="Times New Roman" w:hAnsi="Times New Roman" w:cs="Times New Roman"/>
          <w:b/>
          <w:bCs/>
          <w:kern w:val="0"/>
          <w:sz w:val="36"/>
          <w:szCs w:val="36"/>
          <w14:ligatures w14:val="none"/>
        </w:rPr>
        <w:t>MobileNet</w:t>
      </w:r>
      <w:proofErr w:type="spellEnd"/>
      <w:r w:rsidRPr="0014488E">
        <w:rPr>
          <w:rFonts w:ascii="Times New Roman" w:eastAsia="Times New Roman" w:hAnsi="Times New Roman" w:cs="Times New Roman"/>
          <w:b/>
          <w:bCs/>
          <w:kern w:val="0"/>
          <w:sz w:val="36"/>
          <w:szCs w:val="36"/>
          <w14:ligatures w14:val="none"/>
        </w:rPr>
        <w:t xml:space="preserve"> Architecture Family: Evolution and Innovations</w:t>
      </w:r>
    </w:p>
    <w:p w14:paraId="59738914"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 xml:space="preserve">The </w:t>
      </w:r>
      <w:proofErr w:type="spellStart"/>
      <w:r w:rsidRPr="0014488E">
        <w:rPr>
          <w:rFonts w:ascii="Times New Roman" w:eastAsia="Times New Roman" w:hAnsi="Times New Roman" w:cs="Times New Roman"/>
          <w:kern w:val="0"/>
          <w14:ligatures w14:val="none"/>
        </w:rPr>
        <w:t>MobileNet</w:t>
      </w:r>
      <w:proofErr w:type="spellEnd"/>
      <w:r w:rsidRPr="0014488E">
        <w:rPr>
          <w:rFonts w:ascii="Times New Roman" w:eastAsia="Times New Roman" w:hAnsi="Times New Roman" w:cs="Times New Roman"/>
          <w:kern w:val="0"/>
          <w14:ligatures w14:val="none"/>
        </w:rPr>
        <w:t xml:space="preserve"> family represents a landmark series of neural network architectures specifically designed to address the computational and memory constraints inherent in mobile and embedded inference scenarios. These architectures embody a fundamental departure from traditional CNN design philosophies that prioritized accuracy maximization regardless of computational cost, instead emphasizing the development of efficient models that could deliver competitive performance while operating within the strict resource limitations imposed by edge computing devices.</w:t>
      </w:r>
    </w:p>
    <w:p w14:paraId="405EAA18"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 xml:space="preserve">The foundational innovation underlying the </w:t>
      </w:r>
      <w:proofErr w:type="spellStart"/>
      <w:r w:rsidRPr="0014488E">
        <w:rPr>
          <w:rFonts w:ascii="Times New Roman" w:eastAsia="Times New Roman" w:hAnsi="Times New Roman" w:cs="Times New Roman"/>
          <w:kern w:val="0"/>
          <w14:ligatures w14:val="none"/>
        </w:rPr>
        <w:t>MobileNet</w:t>
      </w:r>
      <w:proofErr w:type="spellEnd"/>
      <w:r w:rsidRPr="0014488E">
        <w:rPr>
          <w:rFonts w:ascii="Times New Roman" w:eastAsia="Times New Roman" w:hAnsi="Times New Roman" w:cs="Times New Roman"/>
          <w:kern w:val="0"/>
          <w14:ligatures w14:val="none"/>
        </w:rPr>
        <w:t xml:space="preserve"> architecture family is the systematic replacement of standard convolutions with </w:t>
      </w:r>
      <w:proofErr w:type="spellStart"/>
      <w:r w:rsidRPr="0014488E">
        <w:rPr>
          <w:rFonts w:ascii="Times New Roman" w:eastAsia="Times New Roman" w:hAnsi="Times New Roman" w:cs="Times New Roman"/>
          <w:kern w:val="0"/>
          <w14:ligatures w14:val="none"/>
        </w:rPr>
        <w:t>depthwise</w:t>
      </w:r>
      <w:proofErr w:type="spellEnd"/>
      <w:r w:rsidRPr="0014488E">
        <w:rPr>
          <w:rFonts w:ascii="Times New Roman" w:eastAsia="Times New Roman" w:hAnsi="Times New Roman" w:cs="Times New Roman"/>
          <w:kern w:val="0"/>
          <w14:ligatures w14:val="none"/>
        </w:rPr>
        <w:t xml:space="preserve"> separable convolutions, a mathematical factorization that dramatically reduces computational complexity while preserving the essential feature learning capabilities of traditional convolutional operations. Standard convolutions simultaneously perform spatial filtering and channel combination operations, requiring computational complexity proportional to the product of input channels, output channels, and spatial filter dimensions. </w:t>
      </w:r>
      <w:proofErr w:type="spellStart"/>
      <w:r w:rsidRPr="0014488E">
        <w:rPr>
          <w:rFonts w:ascii="Times New Roman" w:eastAsia="Times New Roman" w:hAnsi="Times New Roman" w:cs="Times New Roman"/>
          <w:kern w:val="0"/>
          <w14:ligatures w14:val="none"/>
        </w:rPr>
        <w:t>Depthwise</w:t>
      </w:r>
      <w:proofErr w:type="spellEnd"/>
      <w:r w:rsidRPr="0014488E">
        <w:rPr>
          <w:rFonts w:ascii="Times New Roman" w:eastAsia="Times New Roman" w:hAnsi="Times New Roman" w:cs="Times New Roman"/>
          <w:kern w:val="0"/>
          <w14:ligatures w14:val="none"/>
        </w:rPr>
        <w:t xml:space="preserve"> separable convolutions factorize this operation into two separate stages: a </w:t>
      </w:r>
      <w:proofErr w:type="spellStart"/>
      <w:r w:rsidRPr="0014488E">
        <w:rPr>
          <w:rFonts w:ascii="Times New Roman" w:eastAsia="Times New Roman" w:hAnsi="Times New Roman" w:cs="Times New Roman"/>
          <w:kern w:val="0"/>
          <w14:ligatures w14:val="none"/>
        </w:rPr>
        <w:t>depthwise</w:t>
      </w:r>
      <w:proofErr w:type="spellEnd"/>
      <w:r w:rsidRPr="0014488E">
        <w:rPr>
          <w:rFonts w:ascii="Times New Roman" w:eastAsia="Times New Roman" w:hAnsi="Times New Roman" w:cs="Times New Roman"/>
          <w:kern w:val="0"/>
          <w14:ligatures w14:val="none"/>
        </w:rPr>
        <w:t xml:space="preserve"> convolution that applies spatial filtering independently to each input channel, followed by a pointwise convolution that combines the filtered outputs across channels.</w:t>
      </w:r>
    </w:p>
    <w:p w14:paraId="0AB02ECB"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 xml:space="preserve">MobileNetV1, introduced by Howard et al. (2017), established the fundamental architectural principles that would define the entire </w:t>
      </w:r>
      <w:proofErr w:type="spellStart"/>
      <w:r w:rsidRPr="0014488E">
        <w:rPr>
          <w:rFonts w:ascii="Times New Roman" w:eastAsia="Times New Roman" w:hAnsi="Times New Roman" w:cs="Times New Roman"/>
          <w:kern w:val="0"/>
          <w14:ligatures w14:val="none"/>
        </w:rPr>
        <w:t>MobileNet</w:t>
      </w:r>
      <w:proofErr w:type="spellEnd"/>
      <w:r w:rsidRPr="0014488E">
        <w:rPr>
          <w:rFonts w:ascii="Times New Roman" w:eastAsia="Times New Roman" w:hAnsi="Times New Roman" w:cs="Times New Roman"/>
          <w:kern w:val="0"/>
          <w14:ligatures w14:val="none"/>
        </w:rPr>
        <w:t xml:space="preserve"> family. The original </w:t>
      </w:r>
      <w:proofErr w:type="spellStart"/>
      <w:r w:rsidRPr="0014488E">
        <w:rPr>
          <w:rFonts w:ascii="Times New Roman" w:eastAsia="Times New Roman" w:hAnsi="Times New Roman" w:cs="Times New Roman"/>
          <w:kern w:val="0"/>
          <w14:ligatures w14:val="none"/>
        </w:rPr>
        <w:t>MobileNet</w:t>
      </w:r>
      <w:proofErr w:type="spellEnd"/>
      <w:r w:rsidRPr="0014488E">
        <w:rPr>
          <w:rFonts w:ascii="Times New Roman" w:eastAsia="Times New Roman" w:hAnsi="Times New Roman" w:cs="Times New Roman"/>
          <w:kern w:val="0"/>
          <w14:ligatures w14:val="none"/>
        </w:rPr>
        <w:t xml:space="preserve"> architecture demonstrated that </w:t>
      </w:r>
      <w:proofErr w:type="spellStart"/>
      <w:r w:rsidRPr="0014488E">
        <w:rPr>
          <w:rFonts w:ascii="Times New Roman" w:eastAsia="Times New Roman" w:hAnsi="Times New Roman" w:cs="Times New Roman"/>
          <w:kern w:val="0"/>
          <w14:ligatures w14:val="none"/>
        </w:rPr>
        <w:t>depthwise</w:t>
      </w:r>
      <w:proofErr w:type="spellEnd"/>
      <w:r w:rsidRPr="0014488E">
        <w:rPr>
          <w:rFonts w:ascii="Times New Roman" w:eastAsia="Times New Roman" w:hAnsi="Times New Roman" w:cs="Times New Roman"/>
          <w:kern w:val="0"/>
          <w14:ligatures w14:val="none"/>
        </w:rPr>
        <w:t xml:space="preserve"> separable convolutions could achieve computational reductions of 8-9x compared to standard convolutions while maintaining competitive accuracy on large-scale image classification tasks. This breakthrough result proved that careful architectural design could overcome the apparent trade-off between efficiency and accuracy that had previously limited the deployment of deep learning models on mobile devices.</w:t>
      </w:r>
    </w:p>
    <w:p w14:paraId="23FFCD95"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 xml:space="preserve">The architectural innovations introduced in MobileNetV1 extended beyond the core </w:t>
      </w:r>
      <w:proofErr w:type="spellStart"/>
      <w:r w:rsidRPr="0014488E">
        <w:rPr>
          <w:rFonts w:ascii="Times New Roman" w:eastAsia="Times New Roman" w:hAnsi="Times New Roman" w:cs="Times New Roman"/>
          <w:kern w:val="0"/>
          <w14:ligatures w14:val="none"/>
        </w:rPr>
        <w:t>depthwise</w:t>
      </w:r>
      <w:proofErr w:type="spellEnd"/>
      <w:r w:rsidRPr="0014488E">
        <w:rPr>
          <w:rFonts w:ascii="Times New Roman" w:eastAsia="Times New Roman" w:hAnsi="Times New Roman" w:cs="Times New Roman"/>
          <w:kern w:val="0"/>
          <w14:ligatures w14:val="none"/>
        </w:rPr>
        <w:t xml:space="preserve"> separable convolution concept to include systematic design principles for efficient model construction. The architecture employed global average pooling instead of fully connected layers for classification, reducing parameter count and improving generalization. Additionally, MobileNetV1 introduced width and resolution multipliers as architectural </w:t>
      </w:r>
      <w:r w:rsidRPr="0014488E">
        <w:rPr>
          <w:rFonts w:ascii="Times New Roman" w:eastAsia="Times New Roman" w:hAnsi="Times New Roman" w:cs="Times New Roman"/>
          <w:kern w:val="0"/>
          <w14:ligatures w14:val="none"/>
        </w:rPr>
        <w:lastRenderedPageBreak/>
        <w:t>hyperparameters that enabled systematic scaling of model capacity to match specific computational budgets and accuracy requirements.</w:t>
      </w:r>
    </w:p>
    <w:p w14:paraId="277E8A92"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 xml:space="preserve">MobileNetV2, developed by Sandler et al. (2018), represented a significant evolution of the </w:t>
      </w:r>
      <w:proofErr w:type="spellStart"/>
      <w:r w:rsidRPr="0014488E">
        <w:rPr>
          <w:rFonts w:ascii="Times New Roman" w:eastAsia="Times New Roman" w:hAnsi="Times New Roman" w:cs="Times New Roman"/>
          <w:kern w:val="0"/>
          <w14:ligatures w14:val="none"/>
        </w:rPr>
        <w:t>MobileNet</w:t>
      </w:r>
      <w:proofErr w:type="spellEnd"/>
      <w:r w:rsidRPr="0014488E">
        <w:rPr>
          <w:rFonts w:ascii="Times New Roman" w:eastAsia="Times New Roman" w:hAnsi="Times New Roman" w:cs="Times New Roman"/>
          <w:kern w:val="0"/>
          <w14:ligatures w14:val="none"/>
        </w:rPr>
        <w:t xml:space="preserve"> concept through the introduction of inverted residual blocks and linear bottlenecks. The inverted residual structure reversed the traditional residual block design by expanding the channel dimension in intermediate layers rather than compressing it, enabling more efficient information flow through the network. Linear bottlenecks eliminated nonlinear activations in the output layers of residual blocks, preventing information loss that could occur when high-dimensional representations were projected through </w:t>
      </w:r>
      <w:proofErr w:type="spellStart"/>
      <w:r w:rsidRPr="0014488E">
        <w:rPr>
          <w:rFonts w:ascii="Times New Roman" w:eastAsia="Times New Roman" w:hAnsi="Times New Roman" w:cs="Times New Roman"/>
          <w:kern w:val="0"/>
          <w14:ligatures w14:val="none"/>
        </w:rPr>
        <w:t>ReLU</w:t>
      </w:r>
      <w:proofErr w:type="spellEnd"/>
      <w:r w:rsidRPr="0014488E">
        <w:rPr>
          <w:rFonts w:ascii="Times New Roman" w:eastAsia="Times New Roman" w:hAnsi="Times New Roman" w:cs="Times New Roman"/>
          <w:kern w:val="0"/>
          <w14:ligatures w14:val="none"/>
        </w:rPr>
        <w:t xml:space="preserve"> activations.</w:t>
      </w:r>
    </w:p>
    <w:p w14:paraId="3C96DAC8"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 xml:space="preserve">The architectural innovations in MobileNetV2 addressed several limitations identified in the original </w:t>
      </w:r>
      <w:proofErr w:type="spellStart"/>
      <w:r w:rsidRPr="0014488E">
        <w:rPr>
          <w:rFonts w:ascii="Times New Roman" w:eastAsia="Times New Roman" w:hAnsi="Times New Roman" w:cs="Times New Roman"/>
          <w:kern w:val="0"/>
          <w14:ligatures w14:val="none"/>
        </w:rPr>
        <w:t>MobileNet</w:t>
      </w:r>
      <w:proofErr w:type="spellEnd"/>
      <w:r w:rsidRPr="0014488E">
        <w:rPr>
          <w:rFonts w:ascii="Times New Roman" w:eastAsia="Times New Roman" w:hAnsi="Times New Roman" w:cs="Times New Roman"/>
          <w:kern w:val="0"/>
          <w14:ligatures w14:val="none"/>
        </w:rPr>
        <w:t xml:space="preserve"> design, particularly issues related to information flow and gradient propagation in very compact networks. The inverted residual structure enabled the network to maintain rich intermediate representations while keeping input and output layers compact, providing an optimal balance between computational efficiency and representational capacity. The linear bottleneck design prevented the information loss that could occur when expressive high-dimensional features were compressed through nonlinear activations, enabling more effective training of very efficient networks.</w:t>
      </w:r>
    </w:p>
    <w:p w14:paraId="0253F909"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 xml:space="preserve">Experimental evaluation of MobileNetV2 in this research achieved a baseline accuracy of approximately 58% on the CIFAR-10 dataset, demonstrating competitive performance for an extremely compact architecture. However, this performance level also highlighted opportunities for further architectural improvements that would be addressed in subsequent versions of the </w:t>
      </w:r>
      <w:proofErr w:type="spellStart"/>
      <w:r w:rsidRPr="0014488E">
        <w:rPr>
          <w:rFonts w:ascii="Times New Roman" w:eastAsia="Times New Roman" w:hAnsi="Times New Roman" w:cs="Times New Roman"/>
          <w:kern w:val="0"/>
          <w14:ligatures w14:val="none"/>
        </w:rPr>
        <w:t>MobileNet</w:t>
      </w:r>
      <w:proofErr w:type="spellEnd"/>
      <w:r w:rsidRPr="0014488E">
        <w:rPr>
          <w:rFonts w:ascii="Times New Roman" w:eastAsia="Times New Roman" w:hAnsi="Times New Roman" w:cs="Times New Roman"/>
          <w:kern w:val="0"/>
          <w14:ligatures w14:val="none"/>
        </w:rPr>
        <w:t xml:space="preserve"> family.</w:t>
      </w:r>
    </w:p>
    <w:p w14:paraId="6A858198"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 xml:space="preserve">MobileNetV3, introduced by Howard et al. (2019), represented the culmination of architectural evolution in the </w:t>
      </w:r>
      <w:proofErr w:type="spellStart"/>
      <w:r w:rsidRPr="0014488E">
        <w:rPr>
          <w:rFonts w:ascii="Times New Roman" w:eastAsia="Times New Roman" w:hAnsi="Times New Roman" w:cs="Times New Roman"/>
          <w:kern w:val="0"/>
          <w14:ligatures w14:val="none"/>
        </w:rPr>
        <w:t>MobileNet</w:t>
      </w:r>
      <w:proofErr w:type="spellEnd"/>
      <w:r w:rsidRPr="0014488E">
        <w:rPr>
          <w:rFonts w:ascii="Times New Roman" w:eastAsia="Times New Roman" w:hAnsi="Times New Roman" w:cs="Times New Roman"/>
          <w:kern w:val="0"/>
          <w14:ligatures w14:val="none"/>
        </w:rPr>
        <w:t xml:space="preserve"> family, incorporating advanced optimization techniques including Neural Architecture Search (NAS), squeeze-and-excitation attention mechanisms, and novel activation functions. The development of MobileNetV3 employed automated architecture search techniques to systematically optimize network structure for efficiency-accuracy trade-offs, resulting in architectures that were fine-tuned for specific deployment scenarios and performance requirements.</w:t>
      </w:r>
    </w:p>
    <w:p w14:paraId="1EC98E52"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 xml:space="preserve">The integration of squeeze-and-excitation (SE) modules in MobileNetV3 introduced channel-wise attention mechanisms that enabled the network to dynamically adjust the importance of different feature channels based on input content. These attention mechanisms improved model accuracy by allowing the network to focus computational resources on the most informative features while suppressing irrelevant information. The SE modules were carefully integrated into the </w:t>
      </w:r>
      <w:proofErr w:type="spellStart"/>
      <w:r w:rsidRPr="0014488E">
        <w:rPr>
          <w:rFonts w:ascii="Times New Roman" w:eastAsia="Times New Roman" w:hAnsi="Times New Roman" w:cs="Times New Roman"/>
          <w:kern w:val="0"/>
          <w14:ligatures w14:val="none"/>
        </w:rPr>
        <w:t>MobileNet</w:t>
      </w:r>
      <w:proofErr w:type="spellEnd"/>
      <w:r w:rsidRPr="0014488E">
        <w:rPr>
          <w:rFonts w:ascii="Times New Roman" w:eastAsia="Times New Roman" w:hAnsi="Times New Roman" w:cs="Times New Roman"/>
          <w:kern w:val="0"/>
          <w14:ligatures w14:val="none"/>
        </w:rPr>
        <w:t xml:space="preserve"> architecture to maximize accuracy improvements while minimizing computational overhead.</w:t>
      </w:r>
    </w:p>
    <w:p w14:paraId="3565B210"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 xml:space="preserve">MobileNetV3 also introduced the h-swish activation function, a hardware-efficient approximation of the swish activation that provided improved accuracy compared to </w:t>
      </w:r>
      <w:proofErr w:type="spellStart"/>
      <w:r w:rsidRPr="0014488E">
        <w:rPr>
          <w:rFonts w:ascii="Times New Roman" w:eastAsia="Times New Roman" w:hAnsi="Times New Roman" w:cs="Times New Roman"/>
          <w:kern w:val="0"/>
          <w14:ligatures w14:val="none"/>
        </w:rPr>
        <w:t>ReLU</w:t>
      </w:r>
      <w:proofErr w:type="spellEnd"/>
      <w:r w:rsidRPr="0014488E">
        <w:rPr>
          <w:rFonts w:ascii="Times New Roman" w:eastAsia="Times New Roman" w:hAnsi="Times New Roman" w:cs="Times New Roman"/>
          <w:kern w:val="0"/>
          <w14:ligatures w14:val="none"/>
        </w:rPr>
        <w:t xml:space="preserve"> </w:t>
      </w:r>
      <w:r w:rsidRPr="0014488E">
        <w:rPr>
          <w:rFonts w:ascii="Times New Roman" w:eastAsia="Times New Roman" w:hAnsi="Times New Roman" w:cs="Times New Roman"/>
          <w:kern w:val="0"/>
          <w14:ligatures w14:val="none"/>
        </w:rPr>
        <w:lastRenderedPageBreak/>
        <w:t>while maintaining computational efficiency suitable for mobile deployment. The h-swish function was specifically designed to be efficiently implementable on mobile processors, demonstrating the importance of considering hardware constraints during activation function selection.</w:t>
      </w:r>
    </w:p>
    <w:p w14:paraId="196CD43A"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The experimental evaluation of MobileNetV3 Small in this research achieved a remarkable baseline accuracy of 80.33% on the CIFAR-10 dataset, representing a substantial improvement over the 58.42% achieved by MobileNetV2. This performance enhancement demonstrates the effectiveness of the architectural innovations incorporated in MobileNetV3 and establishes it as an excellent foundation for further optimization through compression techniques.</w:t>
      </w:r>
    </w:p>
    <w:p w14:paraId="7F166253"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 xml:space="preserve">The evolution of the </w:t>
      </w:r>
      <w:proofErr w:type="spellStart"/>
      <w:r w:rsidRPr="0014488E">
        <w:rPr>
          <w:rFonts w:ascii="Times New Roman" w:eastAsia="Times New Roman" w:hAnsi="Times New Roman" w:cs="Times New Roman"/>
          <w:kern w:val="0"/>
          <w14:ligatures w14:val="none"/>
        </w:rPr>
        <w:t>MobileNet</w:t>
      </w:r>
      <w:proofErr w:type="spellEnd"/>
      <w:r w:rsidRPr="0014488E">
        <w:rPr>
          <w:rFonts w:ascii="Times New Roman" w:eastAsia="Times New Roman" w:hAnsi="Times New Roman" w:cs="Times New Roman"/>
          <w:kern w:val="0"/>
          <w14:ligatures w14:val="none"/>
        </w:rPr>
        <w:t xml:space="preserve"> family illustrates the broader trend towards hardware-aware neural architecture design, where architectural decisions are made with explicit consideration of deployment constraints and hardware characteristics. This design philosophy has influenced numerous subsequent efficient architecture families and established architectural principles that continue to guide the development of edge-optimized neural networks.</w:t>
      </w:r>
    </w:p>
    <w:p w14:paraId="18C6FF45" w14:textId="77777777" w:rsidR="0014488E" w:rsidRPr="0014488E" w:rsidRDefault="0014488E" w:rsidP="0014488E">
      <w:pPr>
        <w:spacing w:before="100" w:beforeAutospacing="1" w:after="100" w:afterAutospacing="1" w:line="240" w:lineRule="auto"/>
        <w:ind w:left="0" w:firstLine="0"/>
        <w:jc w:val="left"/>
        <w:outlineLvl w:val="1"/>
        <w:rPr>
          <w:rFonts w:ascii="Times New Roman" w:eastAsia="Times New Roman" w:hAnsi="Times New Roman" w:cs="Times New Roman"/>
          <w:b/>
          <w:bCs/>
          <w:kern w:val="0"/>
          <w:sz w:val="36"/>
          <w:szCs w:val="36"/>
          <w14:ligatures w14:val="none"/>
        </w:rPr>
      </w:pPr>
      <w:r w:rsidRPr="0014488E">
        <w:rPr>
          <w:rFonts w:ascii="Times New Roman" w:eastAsia="Times New Roman" w:hAnsi="Times New Roman" w:cs="Times New Roman"/>
          <w:b/>
          <w:bCs/>
          <w:kern w:val="0"/>
          <w:sz w:val="36"/>
          <w:szCs w:val="36"/>
          <w14:ligatures w14:val="none"/>
        </w:rPr>
        <w:t>2.5 Edge AI Deployment: Opportunities, Challenges, and Practical Considerations</w:t>
      </w:r>
    </w:p>
    <w:p w14:paraId="253BA9F3"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The deployment of artificial intelligence models on edge computing platforms represents both unprecedented opportunities for intelligent system development and significant technical challenges that must be systematically addressed to achieve practical success. The fundamental transformation from cloud-centric AI deployment to distributed edge intelligence enables new categories of applications while requiring careful consideration of resource constraints, performance requirements, and system integration complexities.</w:t>
      </w:r>
    </w:p>
    <w:p w14:paraId="7CF3855F"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The opportunities enabled by Edge AI deployment are transformative across numerous application domains. Real-time inference capabilities enable immediate decision-making for time-critical applications such as autonomous vehicle navigation, industrial process control, and medical monitoring systems where cloud-based processing delays would compromise system functionality or safety. The elimination of round-trip network delays enables response times measured in microseconds rather than the hundreds of milliseconds typical of cloud-based inference, opening possibilities for applications that require immediate feedback and control.</w:t>
      </w:r>
    </w:p>
    <w:p w14:paraId="25509343"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 xml:space="preserve">Privacy preservation represents another critical advantage of edge deployment, particularly for applications involving sensitive personal information, proprietary industrial data, or regulated content. Local processing eliminates the need to transmit potentially sensitive information over networks, reducing exposure risks and helping organizations comply with increasingly stringent privacy regulations. This capability is particularly valuable in healthcare applications where patient data must be protected, financial services where </w:t>
      </w:r>
      <w:r w:rsidRPr="0014488E">
        <w:rPr>
          <w:rFonts w:ascii="Times New Roman" w:eastAsia="Times New Roman" w:hAnsi="Times New Roman" w:cs="Times New Roman"/>
          <w:kern w:val="0"/>
          <w14:ligatures w14:val="none"/>
        </w:rPr>
        <w:lastRenderedPageBreak/>
        <w:t>transaction information is sensitive, and personal device applications where user privacy is paramount.</w:t>
      </w:r>
    </w:p>
    <w:p w14:paraId="1F2E2DA9"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Cost reduction through minimized network usage and reduced cloud dependency provides significant economic advantages for large-scale deployments. Edge processing eliminates data transmission costs associated with cloud-based inference while reducing the computational load on cloud infrastructure. For applications involving continuous operation or large numbers of deployed devices, these cost savings can be substantial and may determine the economic viability of AI-powered solutions.</w:t>
      </w:r>
    </w:p>
    <w:p w14:paraId="499A6856"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However, the deployment of AI models on edge platforms also introduces significant technical challenges that require systematic solutions. Limited memory and storage capacity represents one of the most fundamental constraints, as many edge devices provide only a few megabytes of available storage that must accommodate the AI model, operating system, application code, and data storage requirements. Conventional deep learning models frequently exceed these storage limitations by substantial margins, necessitating aggressive compression techniques or architectural modifications to enable deployment.</w:t>
      </w:r>
    </w:p>
    <w:p w14:paraId="43A19112"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Restricted processing capability and the absence of dedicated GPU acceleration create additional computational challenges for edge AI deployment. Edge processors typically rely on general-purpose CPU architectures that lack the parallel processing capabilities and specialized instruction sets that make neural network operations efficient on GPU hardware. This computational limitation requires careful optimization of model architectures and inference procedures to achieve acceptable performance on available hardware platforms.</w:t>
      </w:r>
    </w:p>
    <w:p w14:paraId="2847339C"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The need for robust optimization to balance accuracy and efficiency represents a fundamental design challenge that permeates all aspects of edge AI system development. Unlike cloud-based deployments where computational resources can be scaled to meet model requirements, edge deployments must carefully match model complexity to available resources while maintaining sufficient accuracy for practical applications. This optimization challenge requires systematic evaluation of trade-offs between model size, computational complexity, accuracy, and energy consumption across different deployment scenarios.</w:t>
      </w:r>
    </w:p>
    <w:p w14:paraId="4E93B9DE"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Thermal management and energy efficiency considerations add additional complexity to edge deployment challenges, particularly for battery-powered devices that must operate for extended periods without recharging. AI inference operations generate heat that must be dissipated through passive cooling mechanisms, potentially causing thermal throttling that degrades performance. Similarly, intensive computational operations can rapidly drain battery resources, limiting the practical utility of AI-powered applications.</w:t>
      </w:r>
    </w:p>
    <w:p w14:paraId="144E5D75"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 xml:space="preserve">The research presented in this dissertation directly addresses these deployment challenges through systematic evaluation of optimization techniques applied to efficient model architectures. By examining how quantization, pruning, and knowledge distillation affect both accuracy and model size, this work provides practical guidance for practitioners facing the </w:t>
      </w:r>
      <w:r w:rsidRPr="0014488E">
        <w:rPr>
          <w:rFonts w:ascii="Times New Roman" w:eastAsia="Times New Roman" w:hAnsi="Times New Roman" w:cs="Times New Roman"/>
          <w:kern w:val="0"/>
          <w14:ligatures w14:val="none"/>
        </w:rPr>
        <w:lastRenderedPageBreak/>
        <w:t xml:space="preserve">complex trade-offs inherent in edge AI deployment. The comprehensive analysis of </w:t>
      </w:r>
      <w:proofErr w:type="spellStart"/>
      <w:r w:rsidRPr="0014488E">
        <w:rPr>
          <w:rFonts w:ascii="Times New Roman" w:eastAsia="Times New Roman" w:hAnsi="Times New Roman" w:cs="Times New Roman"/>
          <w:kern w:val="0"/>
          <w14:ligatures w14:val="none"/>
        </w:rPr>
        <w:t>MobileNet</w:t>
      </w:r>
      <w:proofErr w:type="spellEnd"/>
      <w:r w:rsidRPr="0014488E">
        <w:rPr>
          <w:rFonts w:ascii="Times New Roman" w:eastAsia="Times New Roman" w:hAnsi="Times New Roman" w:cs="Times New Roman"/>
          <w:kern w:val="0"/>
          <w14:ligatures w14:val="none"/>
        </w:rPr>
        <w:t xml:space="preserve"> architectures provides specific insights into the optimization potential of state-of-the-art efficient designs, enabling informed decision-making during the system design process.</w:t>
      </w:r>
    </w:p>
    <w:p w14:paraId="1D6402E2" w14:textId="77777777" w:rsidR="0014488E" w:rsidRPr="0014488E" w:rsidRDefault="0014488E" w:rsidP="0014488E">
      <w:pPr>
        <w:spacing w:before="100" w:beforeAutospacing="1" w:after="100" w:afterAutospacing="1" w:line="240" w:lineRule="auto"/>
        <w:ind w:left="0" w:firstLine="0"/>
        <w:jc w:val="left"/>
        <w:outlineLvl w:val="1"/>
        <w:rPr>
          <w:rFonts w:ascii="Times New Roman" w:eastAsia="Times New Roman" w:hAnsi="Times New Roman" w:cs="Times New Roman"/>
          <w:b/>
          <w:bCs/>
          <w:kern w:val="0"/>
          <w:sz w:val="36"/>
          <w:szCs w:val="36"/>
          <w14:ligatures w14:val="none"/>
        </w:rPr>
      </w:pPr>
      <w:r w:rsidRPr="0014488E">
        <w:rPr>
          <w:rFonts w:ascii="Times New Roman" w:eastAsia="Times New Roman" w:hAnsi="Times New Roman" w:cs="Times New Roman"/>
          <w:b/>
          <w:bCs/>
          <w:kern w:val="0"/>
          <w:sz w:val="36"/>
          <w:szCs w:val="36"/>
          <w14:ligatures w14:val="none"/>
        </w:rPr>
        <w:t>2.6 Research Gaps and Contribution Opportunities</w:t>
      </w:r>
    </w:p>
    <w:p w14:paraId="20CF667B"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The comprehensive review of existing literature reveals several important research gaps and opportunities for contribution in the field of edge AI optimization. While significant progress has been made in developing individual compression techniques and efficient architectures, several areas remain insufficiently explored and represent opportunities for meaningful research contributions.</w:t>
      </w:r>
    </w:p>
    <w:p w14:paraId="4F9B3002"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The systematic comparison of optimization techniques applied to modern efficient architectures represents one significant research gap. While numerous studies have evaluated quantization, pruning, and knowledge distillation techniques individually, relatively few investigations have provided comprehensive comparative analysis of these approaches when applied to the same baseline models using consistent evaluation methodologies. This gap limits the ability of practitioners to make informed decisions about which optimization techniques are most appropriate for specific deployment scenarios and constraints.</w:t>
      </w:r>
    </w:p>
    <w:p w14:paraId="0F8DA6D4"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The interaction between architectural design principles and optimization technique effectiveness represents another important area requiring further investigation. Different neural network architectures may respond differently to various compression techniques due to their structural characteristics, parameter distributions, and computational patterns. Understanding these interactions is essential for developing architecture-aware optimization strategies that maximize compression effectiveness while preserving model functionality.</w:t>
      </w:r>
    </w:p>
    <w:p w14:paraId="4845CE49"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The practical implementation challenges associated with deploying optimized models in real-world edge environments remain insufficiently documented in academic literature. While theoretical compression ratios and accuracy trade-offs are well-studied, the gap between theoretical optimization potential and practical deployment reality often involves numerous technical challenges that are not adequately addressed in research publications.</w:t>
      </w:r>
    </w:p>
    <w:p w14:paraId="390793FF"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This dissertation contributes to addressing these research gaps through systematic experimental evaluation of multiple optimization techniques applied to state-of-the-art efficient architectures, providing comprehensive comparative analysis that enables informed technique selection for different deployment scenarios.</w:t>
      </w:r>
    </w:p>
    <w:p w14:paraId="72C5706E" w14:textId="77777777" w:rsidR="0014488E" w:rsidRPr="0014488E" w:rsidRDefault="0014488E" w:rsidP="0014488E">
      <w:pPr>
        <w:spacing w:before="100" w:beforeAutospacing="1" w:after="100" w:afterAutospacing="1" w:line="240" w:lineRule="auto"/>
        <w:ind w:left="0" w:firstLine="0"/>
        <w:jc w:val="left"/>
        <w:outlineLvl w:val="1"/>
        <w:rPr>
          <w:rFonts w:ascii="Times New Roman" w:eastAsia="Times New Roman" w:hAnsi="Times New Roman" w:cs="Times New Roman"/>
          <w:b/>
          <w:bCs/>
          <w:kern w:val="0"/>
          <w:sz w:val="36"/>
          <w:szCs w:val="36"/>
          <w14:ligatures w14:val="none"/>
        </w:rPr>
      </w:pPr>
      <w:r w:rsidRPr="0014488E">
        <w:rPr>
          <w:rFonts w:ascii="Times New Roman" w:eastAsia="Times New Roman" w:hAnsi="Times New Roman" w:cs="Times New Roman"/>
          <w:b/>
          <w:bCs/>
          <w:kern w:val="0"/>
          <w:sz w:val="36"/>
          <w:szCs w:val="36"/>
          <w14:ligatures w14:val="none"/>
        </w:rPr>
        <w:t>2.7 Summary and Research Context</w:t>
      </w:r>
    </w:p>
    <w:p w14:paraId="1B772127"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 xml:space="preserve">The literature review presented in this chapter establishes a comprehensive foundation for understanding the current state of research in deep learning model optimization for edge computing applications. The review reveals a clear evolutionary trajectory in artificial </w:t>
      </w:r>
      <w:r w:rsidRPr="0014488E">
        <w:rPr>
          <w:rFonts w:ascii="Times New Roman" w:eastAsia="Times New Roman" w:hAnsi="Times New Roman" w:cs="Times New Roman"/>
          <w:kern w:val="0"/>
          <w14:ligatures w14:val="none"/>
        </w:rPr>
        <w:lastRenderedPageBreak/>
        <w:t xml:space="preserve">intelligence research, from the development of increasingly large and capable models towards the current emphasis on efficiency and </w:t>
      </w:r>
      <w:proofErr w:type="spellStart"/>
      <w:r w:rsidRPr="0014488E">
        <w:rPr>
          <w:rFonts w:ascii="Times New Roman" w:eastAsia="Times New Roman" w:hAnsi="Times New Roman" w:cs="Times New Roman"/>
          <w:kern w:val="0"/>
          <w14:ligatures w14:val="none"/>
        </w:rPr>
        <w:t>deployability</w:t>
      </w:r>
      <w:proofErr w:type="spellEnd"/>
      <w:r w:rsidRPr="0014488E">
        <w:rPr>
          <w:rFonts w:ascii="Times New Roman" w:eastAsia="Times New Roman" w:hAnsi="Times New Roman" w:cs="Times New Roman"/>
          <w:kern w:val="0"/>
          <w14:ligatures w14:val="none"/>
        </w:rPr>
        <w:t xml:space="preserve"> that characterizes contemporary edge AI research.</w:t>
      </w:r>
    </w:p>
    <w:p w14:paraId="443F8BF1"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 xml:space="preserve">The systematic examination of quantization, pruning, and knowledge distillation techniques provides theoretical and practical context for the experimental investigations presented in subsequent chapters. The detailed analysis of the </w:t>
      </w:r>
      <w:proofErr w:type="spellStart"/>
      <w:r w:rsidRPr="0014488E">
        <w:rPr>
          <w:rFonts w:ascii="Times New Roman" w:eastAsia="Times New Roman" w:hAnsi="Times New Roman" w:cs="Times New Roman"/>
          <w:kern w:val="0"/>
          <w14:ligatures w14:val="none"/>
        </w:rPr>
        <w:t>MobileNet</w:t>
      </w:r>
      <w:proofErr w:type="spellEnd"/>
      <w:r w:rsidRPr="0014488E">
        <w:rPr>
          <w:rFonts w:ascii="Times New Roman" w:eastAsia="Times New Roman" w:hAnsi="Times New Roman" w:cs="Times New Roman"/>
          <w:kern w:val="0"/>
          <w14:ligatures w14:val="none"/>
        </w:rPr>
        <w:t xml:space="preserve"> architecture family establishes the architectural foundation for the research while highlighting the continuous evolution of efficient design principles that enable practical edge deployment.</w:t>
      </w:r>
    </w:p>
    <w:p w14:paraId="54E86DEC"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The identification of deployment opportunities and challenges provides practical context for understanding why model optimization is essential for realizing the full potential of edge AI applications. The recognition of research gaps and contribution opportunities establishes the motivation and justification for the systematic experimental approach employed in this dissertation.</w:t>
      </w:r>
    </w:p>
    <w:p w14:paraId="73CDDA9C" w14:textId="77777777" w:rsidR="0014488E" w:rsidRPr="0014488E" w:rsidRDefault="0014488E" w:rsidP="0014488E">
      <w:pPr>
        <w:spacing w:before="100" w:beforeAutospacing="1" w:after="100" w:afterAutospacing="1" w:line="240" w:lineRule="auto"/>
        <w:ind w:left="0" w:firstLine="0"/>
        <w:jc w:val="left"/>
        <w:rPr>
          <w:rFonts w:ascii="Times New Roman" w:eastAsia="Times New Roman" w:hAnsi="Times New Roman" w:cs="Times New Roman"/>
          <w:kern w:val="0"/>
          <w14:ligatures w14:val="none"/>
        </w:rPr>
      </w:pPr>
      <w:r w:rsidRPr="0014488E">
        <w:rPr>
          <w:rFonts w:ascii="Times New Roman" w:eastAsia="Times New Roman" w:hAnsi="Times New Roman" w:cs="Times New Roman"/>
          <w:kern w:val="0"/>
          <w14:ligatures w14:val="none"/>
        </w:rPr>
        <w:t xml:space="preserve">This comprehensive literature foundation informs the research methodology presented in the following chapter, which focuses on systematic experimental evaluation of optimization techniques applied to </w:t>
      </w:r>
      <w:proofErr w:type="spellStart"/>
      <w:r w:rsidRPr="0014488E">
        <w:rPr>
          <w:rFonts w:ascii="Times New Roman" w:eastAsia="Times New Roman" w:hAnsi="Times New Roman" w:cs="Times New Roman"/>
          <w:kern w:val="0"/>
          <w14:ligatures w14:val="none"/>
        </w:rPr>
        <w:t>MobileNet</w:t>
      </w:r>
      <w:proofErr w:type="spellEnd"/>
      <w:r w:rsidRPr="0014488E">
        <w:rPr>
          <w:rFonts w:ascii="Times New Roman" w:eastAsia="Times New Roman" w:hAnsi="Times New Roman" w:cs="Times New Roman"/>
          <w:kern w:val="0"/>
          <w14:ligatures w14:val="none"/>
        </w:rPr>
        <w:t xml:space="preserve"> architectures using standardized benchmarks and evaluation protocols. The experimental approach builds directly upon the theoretical foundations and practical insights established through this literature review, ensuring that the research contributes meaningfully to the advancement of edge AI optimization techniques.</w:t>
      </w:r>
    </w:p>
    <w:p w14:paraId="3A8A44E5" w14:textId="086CBA11" w:rsidR="00542025" w:rsidRDefault="00542025">
      <w:pPr>
        <w:spacing w:after="473"/>
        <w:ind w:left="-5"/>
        <w:jc w:val="left"/>
        <w:rPr>
          <w:b/>
          <w:sz w:val="50"/>
        </w:rPr>
      </w:pPr>
    </w:p>
    <w:p w14:paraId="5A86332D" w14:textId="77777777" w:rsidR="0014488E" w:rsidRDefault="0014488E">
      <w:pPr>
        <w:spacing w:after="473"/>
        <w:ind w:left="-5"/>
        <w:jc w:val="left"/>
        <w:rPr>
          <w:b/>
          <w:sz w:val="50"/>
        </w:rPr>
      </w:pPr>
    </w:p>
    <w:p w14:paraId="20DEBB72" w14:textId="77777777" w:rsidR="0014488E" w:rsidRDefault="0014488E">
      <w:pPr>
        <w:spacing w:after="473"/>
        <w:ind w:left="-5"/>
        <w:jc w:val="left"/>
        <w:rPr>
          <w:b/>
          <w:sz w:val="50"/>
        </w:rPr>
      </w:pPr>
    </w:p>
    <w:p w14:paraId="284F4D15" w14:textId="77777777" w:rsidR="0014488E" w:rsidRDefault="0014488E">
      <w:pPr>
        <w:spacing w:after="473"/>
        <w:ind w:left="-5"/>
        <w:jc w:val="left"/>
        <w:rPr>
          <w:b/>
          <w:sz w:val="50"/>
        </w:rPr>
      </w:pPr>
    </w:p>
    <w:p w14:paraId="737AB58F" w14:textId="77777777" w:rsidR="0014488E" w:rsidRDefault="0014488E">
      <w:pPr>
        <w:spacing w:after="473"/>
        <w:ind w:left="-5"/>
        <w:jc w:val="left"/>
        <w:rPr>
          <w:b/>
          <w:sz w:val="50"/>
        </w:rPr>
      </w:pPr>
    </w:p>
    <w:p w14:paraId="5E245C78" w14:textId="77777777" w:rsidR="0014488E" w:rsidRDefault="0014488E">
      <w:pPr>
        <w:spacing w:after="473"/>
        <w:ind w:left="-5"/>
        <w:jc w:val="left"/>
      </w:pPr>
    </w:p>
    <w:p w14:paraId="259374A3" w14:textId="77777777" w:rsidR="0014488E" w:rsidRDefault="0014488E" w:rsidP="0014488E">
      <w:pPr>
        <w:pStyle w:val="Heading1"/>
        <w:numPr>
          <w:ilvl w:val="0"/>
          <w:numId w:val="0"/>
        </w:numPr>
        <w:ind w:left="10"/>
        <w:rPr>
          <w:rFonts w:ascii="Times New Roman" w:eastAsia="Times New Roman" w:hAnsi="Times New Roman" w:cs="Times New Roman"/>
        </w:rPr>
      </w:pPr>
      <w:bookmarkStart w:id="0" w:name="_Toc32919"/>
      <w:r>
        <w:lastRenderedPageBreak/>
        <w:t>Chapter 3: Research Methodology</w:t>
      </w:r>
    </w:p>
    <w:p w14:paraId="24EE48D0" w14:textId="77777777" w:rsidR="0014488E" w:rsidRDefault="0014488E" w:rsidP="0014488E">
      <w:pPr>
        <w:pStyle w:val="Heading2"/>
        <w:numPr>
          <w:ilvl w:val="0"/>
          <w:numId w:val="0"/>
        </w:numPr>
        <w:ind w:left="561" w:hanging="10"/>
      </w:pPr>
      <w:r>
        <w:t>3.1 Introduction</w:t>
      </w:r>
    </w:p>
    <w:p w14:paraId="646C24DC" w14:textId="77777777" w:rsidR="0014488E" w:rsidRDefault="0014488E" w:rsidP="0014488E">
      <w:pPr>
        <w:pStyle w:val="NormalWeb"/>
        <w:rPr>
          <w:color w:val="000000"/>
        </w:rPr>
      </w:pPr>
      <w:r>
        <w:rPr>
          <w:color w:val="000000"/>
        </w:rPr>
        <w:t>The methodology of this research represents far more than a conventional blueprint for systematic experimentation; it embodies a comprehensive learning journey that evolved organically throughout the dissertation process, characterized by progressive discovery, adaptive decision-making, and valuable insights derived from both successful outcomes and unexpected challenges. While the primary objective remained focused on investigating AI model optimization techniques for resource-constrained environments, the path toward achieving this goal was marked by continuous learning, strategic pivots, and iterative refinement of both technical approaches and research understanding.</w:t>
      </w:r>
    </w:p>
    <w:p w14:paraId="23CEE8D6" w14:textId="77777777" w:rsidR="0014488E" w:rsidRDefault="0014488E" w:rsidP="0014488E">
      <w:pPr>
        <w:pStyle w:val="NormalWeb"/>
        <w:rPr>
          <w:color w:val="000000"/>
        </w:rPr>
      </w:pPr>
      <w:r>
        <w:rPr>
          <w:color w:val="000000"/>
        </w:rPr>
        <w:t>This chapter provides a detailed exposition of the step-by-step processes adopted throughout this study, encompassing dataset selection rationale, model architecture choices, optimization technique implementations, computational environment decisions, and comprehensive evaluation strategies. More importantly, it candidly documents the practical challenges encountered during the research journey, including hardware limitations that necessitated strategic changes, unexpected experimental outcomes that challenged initial assumptions, and the strategic choices made in response to emerging insights—each contributing to a deeper and more nuanced understanding of AI model optimization in real-world deployment scenarios.</w:t>
      </w:r>
    </w:p>
    <w:p w14:paraId="53C71635" w14:textId="77777777" w:rsidR="0014488E" w:rsidRDefault="0014488E" w:rsidP="0014488E">
      <w:pPr>
        <w:pStyle w:val="NormalWeb"/>
        <w:rPr>
          <w:color w:val="000000"/>
        </w:rPr>
      </w:pPr>
      <w:r>
        <w:rPr>
          <w:color w:val="000000"/>
        </w:rPr>
        <w:t xml:space="preserve">The research methodology evolved through an iterative process of experimentation, reflection, and adaptation, ultimately crystallizing around three core investigative stages that formed the foundation of the entire research </w:t>
      </w:r>
      <w:proofErr w:type="spellStart"/>
      <w:r>
        <w:rPr>
          <w:color w:val="000000"/>
        </w:rPr>
        <w:t>endeavor</w:t>
      </w:r>
      <w:proofErr w:type="spellEnd"/>
      <w:r>
        <w:rPr>
          <w:color w:val="000000"/>
        </w:rPr>
        <w:t xml:space="preserve">. The first stage involved baseline model development, focusing on training </w:t>
      </w:r>
      <w:proofErr w:type="spellStart"/>
      <w:r>
        <w:rPr>
          <w:color w:val="000000"/>
        </w:rPr>
        <w:t>MobileNet</w:t>
      </w:r>
      <w:proofErr w:type="spellEnd"/>
      <w:r>
        <w:rPr>
          <w:color w:val="000000"/>
        </w:rPr>
        <w:t xml:space="preserve"> architectures on the CIFAR-10 dataset to establish comprehensive reference metrics for accuracy, model size, and computational requirements. The second stage encompassed systematic model optimization through the application of dynamic quantization, pruning, and knowledge distillation techniques, each implemented with careful attention to both theoretical principles and practical deployment considerations. The final stage involved comprehensive evaluation and analysis, comparing the complex trade-offs between accuracy preservation, size reduction, and deployment feasibility while incorporating lessons learned from each experimental iteration.</w:t>
      </w:r>
    </w:p>
    <w:p w14:paraId="17ABDF80" w14:textId="77777777" w:rsidR="0014488E" w:rsidRDefault="0014488E" w:rsidP="0014488E">
      <w:pPr>
        <w:pStyle w:val="NormalWeb"/>
        <w:rPr>
          <w:color w:val="000000"/>
        </w:rPr>
      </w:pPr>
      <w:r>
        <w:rPr>
          <w:color w:val="000000"/>
        </w:rPr>
        <w:t>The methodology adopted a deliberately reflective approach that integrated systematic experimentation with continuous learning and adaptation. This approach recognized that the practical implementation of model optimization techniques often reveals insights and challenges that cannot be fully anticipated through theoretical analysis alone. Consequently, the research design emphasized flexibility and responsiveness to emerging findings, allowing the methodology to evolve as understanding deepened and new challenges emerged.</w:t>
      </w:r>
    </w:p>
    <w:p w14:paraId="37A9E8B9" w14:textId="77777777" w:rsidR="0014488E" w:rsidRDefault="0014488E" w:rsidP="0014488E">
      <w:pPr>
        <w:pStyle w:val="NormalWeb"/>
        <w:rPr>
          <w:color w:val="000000"/>
        </w:rPr>
      </w:pPr>
      <w:r>
        <w:rPr>
          <w:color w:val="000000"/>
        </w:rPr>
        <w:lastRenderedPageBreak/>
        <w:t>By integrating rigorous experimentation with reflective analysis, this methodology chapter serves multiple purposes: it explains the technical procedures employed throughout the research, provides rationale for the strategic decisions made during the investigation, documents the valuable lessons learned from both successful and challenging outcomes, and illustrates how these experiences shaped subsequent research directions. This comprehensive approach ensures that the methodology contributes not only to the immediate research objectives but also to the broader understanding of how practical AI optimization research can be conducted effectively within resource constraints and time limitations.</w:t>
      </w:r>
    </w:p>
    <w:p w14:paraId="0C51D608" w14:textId="77777777" w:rsidR="0014488E" w:rsidRDefault="0014488E" w:rsidP="0014488E">
      <w:pPr>
        <w:pStyle w:val="Heading2"/>
        <w:numPr>
          <w:ilvl w:val="0"/>
          <w:numId w:val="0"/>
        </w:numPr>
        <w:ind w:left="561"/>
      </w:pPr>
      <w:r>
        <w:t>3.2 Research Design Philosophy and Evolution</w:t>
      </w:r>
    </w:p>
    <w:p w14:paraId="3A8C95B2" w14:textId="77777777" w:rsidR="0014488E" w:rsidRDefault="0014488E" w:rsidP="0014488E">
      <w:pPr>
        <w:pStyle w:val="NormalWeb"/>
        <w:rPr>
          <w:color w:val="000000"/>
        </w:rPr>
      </w:pPr>
      <w:r>
        <w:rPr>
          <w:color w:val="000000"/>
        </w:rPr>
        <w:t>The research design adopted for this investigation follows an experimental, iterative approach that emphasizes adaptive learning and responsive methodology development. From the project's inception, it became clear that a rigid, predetermined experimental framework would be insufficient to capture the full complexity and nuanced challenges inherent in practical AI model optimization. Instead, a hands-on, problem-solving methodology was developed that allowed each experimental outcome to inform subsequent research decisions, creating a dynamic feedback loop between empirical results and methodological refinement.</w:t>
      </w:r>
    </w:p>
    <w:p w14:paraId="3E57AE9F" w14:textId="77777777" w:rsidR="0014488E" w:rsidRDefault="0014488E" w:rsidP="0014488E">
      <w:pPr>
        <w:pStyle w:val="NormalWeb"/>
        <w:rPr>
          <w:color w:val="000000"/>
        </w:rPr>
      </w:pPr>
      <w:r>
        <w:rPr>
          <w:color w:val="000000"/>
        </w:rPr>
        <w:t>The initial research conception focused on MobileNetV2 as the primary baseline architecture, a decision motivated by its widespread recognition and adoption in edge AI applications, extensive documentation in academic literature, and established reputation as an efficient architecture suitable for mobile deployment scenarios. However, as the experimental work progressed, several unexpected findings emerged that challenged initial assumptions and necessitated strategic adjustments to the research design. The baseline accuracy achieved by MobileNetV2 on the CIFAR-10 dataset proved to be more modest than anticipated, reaching approximately 58%, which provided limited headroom for demonstrating the effectiveness of optimization techniques without compromising model utility.</w:t>
      </w:r>
    </w:p>
    <w:p w14:paraId="44D2E540" w14:textId="77777777" w:rsidR="0014488E" w:rsidRDefault="0014488E" w:rsidP="0014488E">
      <w:pPr>
        <w:pStyle w:val="NormalWeb"/>
        <w:rPr>
          <w:color w:val="000000"/>
        </w:rPr>
      </w:pPr>
      <w:r>
        <w:rPr>
          <w:color w:val="000000"/>
        </w:rPr>
        <w:t>More significantly, the application of certain optimization techniques to MobileNetV2 produced counterintuitive and initially perplexing results that highlighted the complex interactions between architectural design and compression effectiveness. The pruning experiments, in particular, yielded outcomes that were diametrically opposed to theoretical expectations, with accuracy degradation far exceeding anticipated levels and model size reductions failing to materialize as expected. These surprising results, while initially frustrating, ultimately provided valuable insights into the practical challenges of implementing model optimization techniques and prompted a critical evaluation of the research approach.</w:t>
      </w:r>
    </w:p>
    <w:p w14:paraId="10DC75D2" w14:textId="77777777" w:rsidR="0014488E" w:rsidRDefault="0014488E" w:rsidP="0014488E">
      <w:pPr>
        <w:pStyle w:val="NormalWeb"/>
        <w:rPr>
          <w:color w:val="000000"/>
        </w:rPr>
      </w:pPr>
      <w:r>
        <w:rPr>
          <w:color w:val="000000"/>
        </w:rPr>
        <w:t xml:space="preserve">The recognition of these limitations and unexpected outcomes prompted a strategic pivot that proved to be transformative for the entire research trajectory. Following consultation with the research supervisor and careful consideration of alternative approaches, the decision was </w:t>
      </w:r>
    </w:p>
    <w:p w14:paraId="516FDFA0" w14:textId="77777777" w:rsidR="0014488E" w:rsidRDefault="0014488E" w:rsidP="0014488E">
      <w:pPr>
        <w:pStyle w:val="NormalWeb"/>
        <w:rPr>
          <w:color w:val="000000"/>
        </w:rPr>
      </w:pPr>
    </w:p>
    <w:p w14:paraId="69B199C5" w14:textId="74A0A1E6" w:rsidR="0014488E" w:rsidRDefault="0014488E" w:rsidP="0014488E">
      <w:pPr>
        <w:pStyle w:val="NormalWeb"/>
        <w:rPr>
          <w:color w:val="000000"/>
        </w:rPr>
      </w:pPr>
      <w:r>
        <w:rPr>
          <w:color w:val="000000"/>
        </w:rPr>
        <w:lastRenderedPageBreak/>
        <w:t>made to expand the research scope to include MobileNetV3 Small, a more recent and architecturally advanced model that incorporated neural architecture search optimization, squeeze-and-excitation attention mechanisms, and improved activation functions. This expansion not only addressed the limitations encountered with MobileNetV2 but also provided an opportunity to investigate how architectural evolution affects optimization technique effectiveness.</w:t>
      </w:r>
    </w:p>
    <w:p w14:paraId="5D650C62" w14:textId="77777777" w:rsidR="0014488E" w:rsidRDefault="0014488E" w:rsidP="0014488E">
      <w:pPr>
        <w:pStyle w:val="NormalWeb"/>
        <w:rPr>
          <w:color w:val="000000"/>
        </w:rPr>
      </w:pPr>
      <w:r>
        <w:rPr>
          <w:color w:val="000000"/>
        </w:rPr>
        <w:t>The experimental setup itself underwent significant evolution throughout the research process, driven by practical constraints and the pursuit of more realistic experimental conditions. Initial attempts to conduct model training and optimization experiments on a local MacBook CPU environment quickly revealed severe performance limitations that threatened the feasibility of the entire research program. Training individual epochs required several minutes of computation time, making iterative optimization experiments such as knowledge distillation and pruning impractical within reasonable timeframes. The computational intensity of these operations on CPU hardware highlighted the critical importance of appropriate computational resources for AI research and prompted a fundamental reconsideration of the experimental infrastructure.</w:t>
      </w:r>
    </w:p>
    <w:p w14:paraId="0898E213" w14:textId="77777777" w:rsidR="0014488E" w:rsidRDefault="0014488E" w:rsidP="0014488E">
      <w:pPr>
        <w:pStyle w:val="NormalWeb"/>
        <w:rPr>
          <w:color w:val="000000"/>
        </w:rPr>
      </w:pPr>
      <w:r>
        <w:rPr>
          <w:color w:val="000000"/>
        </w:rPr>
        <w:t xml:space="preserve">The recognition of these computational limitations led to the strategic decision to migrate the experimental work to Google </w:t>
      </w:r>
      <w:proofErr w:type="spellStart"/>
      <w:r>
        <w:rPr>
          <w:color w:val="000000"/>
        </w:rPr>
        <w:t>Colab</w:t>
      </w:r>
      <w:proofErr w:type="spellEnd"/>
      <w:r>
        <w:rPr>
          <w:color w:val="000000"/>
        </w:rPr>
        <w:t>, a cloud-based platform that provided access to GPU acceleration for model training while maintaining the flexibility to conduct CPU-based inference experiments that more accurately simulate edge deployment conditions. This transition not only dramatically accelerated the research timeline but also provided valuable insights into the practical considerations involved in balancing computational efficiency with experimental realism.</w:t>
      </w:r>
    </w:p>
    <w:p w14:paraId="6C25978A" w14:textId="77777777" w:rsidR="0014488E" w:rsidRDefault="0014488E" w:rsidP="0014488E">
      <w:pPr>
        <w:pStyle w:val="NormalWeb"/>
        <w:rPr>
          <w:color w:val="000000"/>
        </w:rPr>
      </w:pPr>
      <w:r>
        <w:rPr>
          <w:color w:val="000000"/>
        </w:rPr>
        <w:t xml:space="preserve">This adaptive and iterative research design philosophy ensured that the methodology remained responsive to emerging challenges and opportunities rather than rigidly adhering to predetermined procedures that might prove suboptimal in practice. Each challenge encountered—from hardware limitations to unexpected model </w:t>
      </w:r>
      <w:proofErr w:type="spellStart"/>
      <w:r>
        <w:rPr>
          <w:color w:val="000000"/>
        </w:rPr>
        <w:t>behavior</w:t>
      </w:r>
      <w:proofErr w:type="spellEnd"/>
      <w:r>
        <w:rPr>
          <w:color w:val="000000"/>
        </w:rPr>
        <w:t>—served as a catalyst for deeper understanding and guided the development of more effective research approaches. This flexibility proved essential for navigating the complex landscape of practical AI optimization research, where theoretical expectations often diverge from empirical realities in unexpected ways.</w:t>
      </w:r>
    </w:p>
    <w:p w14:paraId="79338283" w14:textId="77777777" w:rsidR="0014488E" w:rsidRDefault="0014488E" w:rsidP="0014488E">
      <w:pPr>
        <w:pStyle w:val="Heading2"/>
        <w:numPr>
          <w:ilvl w:val="0"/>
          <w:numId w:val="0"/>
        </w:numPr>
        <w:ind w:left="561"/>
      </w:pPr>
      <w:r>
        <w:t>3.3 Dataset Selection: Strategic Considerations and Practical Constraints</w:t>
      </w:r>
    </w:p>
    <w:p w14:paraId="4822E5AF" w14:textId="77777777" w:rsidR="0014488E" w:rsidRDefault="0014488E" w:rsidP="0014488E">
      <w:pPr>
        <w:pStyle w:val="NormalWeb"/>
        <w:rPr>
          <w:color w:val="000000"/>
        </w:rPr>
      </w:pPr>
      <w:r>
        <w:rPr>
          <w:color w:val="000000"/>
        </w:rPr>
        <w:t>The selection of an appropriate dataset for this research required careful consideration of multiple competing factors, including computational feasibility, experimental relevance, time constraints, and the need to balance research ambitions with practical limitations. The dataset choice ultimately reflected strategic decision-making that prioritized meaningful experimental outcomes within the constraints imposed by available resources and project timelines.</w:t>
      </w:r>
    </w:p>
    <w:p w14:paraId="7DD23B6B" w14:textId="77777777" w:rsidR="0014488E" w:rsidRDefault="0014488E" w:rsidP="0014488E">
      <w:pPr>
        <w:pStyle w:val="NormalWeb"/>
        <w:rPr>
          <w:color w:val="000000"/>
        </w:rPr>
      </w:pPr>
      <w:r>
        <w:rPr>
          <w:color w:val="000000"/>
        </w:rPr>
        <w:lastRenderedPageBreak/>
        <w:t xml:space="preserve">During the initial research planning phase, several dataset options were thoroughly evaluated, each offering distinct advantages and challenges for the proposed investigation. ImageNet, as the standard benchmark dataset for evaluating </w:t>
      </w:r>
      <w:proofErr w:type="spellStart"/>
      <w:r>
        <w:rPr>
          <w:color w:val="000000"/>
        </w:rPr>
        <w:t>MobileNet</w:t>
      </w:r>
      <w:proofErr w:type="spellEnd"/>
      <w:r>
        <w:rPr>
          <w:color w:val="000000"/>
        </w:rPr>
        <w:t xml:space="preserve"> architectures, represented the most academically rigorous choice that would enable direct comparison with established literature and provide the most comprehensive evaluation of optimization technique effectiveness. However, preliminary analysis quickly revealed that the computational requirements associated with ImageNet experimentation would be prohibitively demanding given the available computational resources and the tight timeline constraints inherent in dissertation research.</w:t>
      </w:r>
    </w:p>
    <w:p w14:paraId="053E77B4" w14:textId="77777777" w:rsidR="0014488E" w:rsidRDefault="0014488E" w:rsidP="0014488E">
      <w:pPr>
        <w:pStyle w:val="NormalWeb"/>
        <w:rPr>
          <w:color w:val="000000"/>
        </w:rPr>
      </w:pPr>
      <w:r>
        <w:rPr>
          <w:color w:val="000000"/>
        </w:rPr>
        <w:t>The scale of ImageNet, with its 1.2 million training images across 1,000 classes, would have required substantial computational resources for model training, potentially consuming weeks of GPU time for comprehensive optimization experiments. More critically, the iterative nature of the planned optimization investigations, particularly knowledge distillation and pruning experiments that require multiple training cycles, would have made thorough experimentation impractical within the available timeframe. The recognition of these constraints prompted a careful evaluation of alternative datasets that could provide meaningful insights while remaining computationally tractable.</w:t>
      </w:r>
    </w:p>
    <w:p w14:paraId="4882E338" w14:textId="77777777" w:rsidR="0014488E" w:rsidRDefault="0014488E" w:rsidP="0014488E">
      <w:pPr>
        <w:pStyle w:val="NormalWeb"/>
        <w:rPr>
          <w:color w:val="000000"/>
        </w:rPr>
      </w:pPr>
      <w:r>
        <w:rPr>
          <w:color w:val="000000"/>
        </w:rPr>
        <w:t>CIFAR-10 emerged as the optimal compromise between experimental relevance and practical feasibility, offering several compelling advantages that aligned with the research objectives. The dataset's manageable scale, comprising approximately 60,000 images distributed across 10 balanced classes, enabled rapid experimentation cycles that were essential for the iterative optimization approach adopted in this research. The balanced class distribution eliminated potential confounding factors related to dataset bias, while the sufficient complexity of the classification task provided a meaningful evaluation framework for optimization technique effectiveness.</w:t>
      </w:r>
    </w:p>
    <w:p w14:paraId="6053C956" w14:textId="77777777" w:rsidR="0014488E" w:rsidRDefault="0014488E" w:rsidP="0014488E">
      <w:pPr>
        <w:pStyle w:val="NormalWeb"/>
        <w:rPr>
          <w:color w:val="000000"/>
        </w:rPr>
      </w:pPr>
      <w:r>
        <w:rPr>
          <w:color w:val="000000"/>
        </w:rPr>
        <w:t>The decision to utilize CIFAR-10 also reflected practical considerations related to the experimental infrastructure and the need to conduct multiple optimization iterations within reasonable timeframes. The smaller dataset size enabled complete training cycles to be completed within hours rather than days, facilitating the iterative experimentation necessary for thorough investigation of different optimization approaches. This acceleration of the experimental cycle proved crucial for maintaining research momentum and enabling comprehensive exploration of the various optimization techniques under investigation.</w:t>
      </w:r>
    </w:p>
    <w:p w14:paraId="095FDAF6" w14:textId="77777777" w:rsidR="0014488E" w:rsidRDefault="0014488E" w:rsidP="0014488E">
      <w:pPr>
        <w:pStyle w:val="NormalWeb"/>
        <w:rPr>
          <w:color w:val="000000"/>
        </w:rPr>
      </w:pPr>
      <w:r>
        <w:rPr>
          <w:color w:val="000000"/>
        </w:rPr>
        <w:t xml:space="preserve">However, the adoption of CIFAR-10 also introduced specific technical challenges that required careful consideration and systematic resolution. The native image dimensions of CIFAR-10 (32×32 pixels) were incompatible with the input requirements of pretrained </w:t>
      </w:r>
      <w:proofErr w:type="spellStart"/>
      <w:r>
        <w:rPr>
          <w:color w:val="000000"/>
        </w:rPr>
        <w:t>MobileNet</w:t>
      </w:r>
      <w:proofErr w:type="spellEnd"/>
      <w:r>
        <w:rPr>
          <w:color w:val="000000"/>
        </w:rPr>
        <w:t xml:space="preserve"> architectures, which expect 224×224 pixel inputs. This dimension mismatch initially caused runtime errors during model training attempts, leading to a critical learning moment about the importance of input preprocessing in transfer learning applications.</w:t>
      </w:r>
    </w:p>
    <w:p w14:paraId="5B9F2DE5" w14:textId="77777777" w:rsidR="0014488E" w:rsidRDefault="0014488E" w:rsidP="0014488E">
      <w:pPr>
        <w:pStyle w:val="NormalWeb"/>
        <w:rPr>
          <w:color w:val="000000"/>
        </w:rPr>
      </w:pPr>
    </w:p>
    <w:p w14:paraId="3D5FC65D" w14:textId="4BE2ECB1" w:rsidR="0014488E" w:rsidRDefault="0014488E" w:rsidP="0014488E">
      <w:pPr>
        <w:pStyle w:val="NormalWeb"/>
        <w:rPr>
          <w:color w:val="000000"/>
        </w:rPr>
      </w:pPr>
      <w:r>
        <w:rPr>
          <w:color w:val="000000"/>
        </w:rPr>
        <w:lastRenderedPageBreak/>
        <w:t xml:space="preserve">The resolution of this compatibility issue required implementing systematic image resizing to transform CIFAR-10 images to the 224×224 format expected by </w:t>
      </w:r>
      <w:proofErr w:type="spellStart"/>
      <w:r>
        <w:rPr>
          <w:color w:val="000000"/>
        </w:rPr>
        <w:t>MobileNet</w:t>
      </w:r>
      <w:proofErr w:type="spellEnd"/>
      <w:r>
        <w:rPr>
          <w:color w:val="000000"/>
        </w:rPr>
        <w:t xml:space="preserve"> architectures. This preprocessing step, while technically straightforward, highlighted the importance of careful attention to input pipeline design and demonstrated how seemingly minor technical details can significantly impact experimental success. The experience of troubleshooting this issue provided valuable insights into the practical aspects of adapting pretrained models to new datasets and reinforced the importance of systematic preprocessing pipeline design.</w:t>
      </w:r>
    </w:p>
    <w:p w14:paraId="1E49C411" w14:textId="77777777" w:rsidR="0014488E" w:rsidRDefault="0014488E" w:rsidP="0014488E">
      <w:pPr>
        <w:pStyle w:val="NormalWeb"/>
        <w:rPr>
          <w:color w:val="000000"/>
        </w:rPr>
      </w:pPr>
      <w:r>
        <w:rPr>
          <w:color w:val="000000"/>
        </w:rPr>
        <w:t xml:space="preserve">Additional preprocessing considerations emerged during the implementation phase, including the need for appropriate pixel value normalization and data augmentation strategies. The decision to normalize pixel values to the [-1, 1] range aligned with the preprocessing expectations of pretrained </w:t>
      </w:r>
      <w:proofErr w:type="spellStart"/>
      <w:r>
        <w:rPr>
          <w:color w:val="000000"/>
        </w:rPr>
        <w:t>MobileNet</w:t>
      </w:r>
      <w:proofErr w:type="spellEnd"/>
      <w:r>
        <w:rPr>
          <w:color w:val="000000"/>
        </w:rPr>
        <w:t xml:space="preserve"> models, while the implementation of horizontal flip augmentation provided a simple mechanism for improving model generalization without significantly increasing computational requirements.</w:t>
      </w:r>
    </w:p>
    <w:p w14:paraId="0EF37155" w14:textId="77777777" w:rsidR="0014488E" w:rsidRDefault="0014488E" w:rsidP="0014488E">
      <w:pPr>
        <w:pStyle w:val="NormalWeb"/>
        <w:rPr>
          <w:color w:val="000000"/>
        </w:rPr>
      </w:pPr>
      <w:r>
        <w:rPr>
          <w:color w:val="000000"/>
        </w:rPr>
        <w:t>The dataset selection process ultimately represented a strategic balance between experimental ambition and practical constraints, prioritizing thorough investigation of optimization techniques over large-scale dataset validation. This choice enabled the research to focus resources on the systematic evaluation of compression methods rather than the computational challenges associated with large-scale data processing. The decision also highlighted the practical realities of conducting meaningful AI research within academic constraints, emphasizing the importance of strategic resource allocation and the value of working efficiently within available limitations.</w:t>
      </w:r>
    </w:p>
    <w:p w14:paraId="2C4F835A" w14:textId="77777777" w:rsidR="0014488E" w:rsidRDefault="0014488E" w:rsidP="0014488E">
      <w:pPr>
        <w:pStyle w:val="Heading2"/>
        <w:numPr>
          <w:ilvl w:val="0"/>
          <w:numId w:val="0"/>
        </w:numPr>
        <w:ind w:left="561"/>
      </w:pPr>
      <w:r>
        <w:t>3.4 Model Architecture Selection and Evolutionary Learning</w:t>
      </w:r>
    </w:p>
    <w:p w14:paraId="016ED363" w14:textId="77777777" w:rsidR="0014488E" w:rsidRDefault="0014488E" w:rsidP="0014488E">
      <w:pPr>
        <w:pStyle w:val="NormalWeb"/>
        <w:rPr>
          <w:color w:val="000000"/>
        </w:rPr>
      </w:pPr>
      <w:r>
        <w:rPr>
          <w:color w:val="000000"/>
        </w:rPr>
        <w:t>The selection and evolution of model architectures throughout this research represents one of the most significant learning experiences of the entire investigation, illustrating how initial assumptions can be challenged by empirical results and how adaptive research design can transform unexpected outcomes into valuable insights. The architectural choices made during this research were shaped by both theoretical considerations and practical discoveries that emerged through hands-on experimentation.</w:t>
      </w:r>
    </w:p>
    <w:p w14:paraId="13B03F94" w14:textId="77777777" w:rsidR="0014488E" w:rsidRDefault="0014488E" w:rsidP="0014488E">
      <w:pPr>
        <w:pStyle w:val="Heading3"/>
        <w:numPr>
          <w:ilvl w:val="0"/>
          <w:numId w:val="0"/>
        </w:numPr>
        <w:ind w:left="10"/>
      </w:pPr>
      <w:r>
        <w:t>3.4.1 MobileNetV2: Initial Baseline and Unexpected Revelations</w:t>
      </w:r>
    </w:p>
    <w:p w14:paraId="6B83D699" w14:textId="77777777" w:rsidR="0014488E" w:rsidRDefault="0014488E" w:rsidP="0014488E">
      <w:pPr>
        <w:pStyle w:val="NormalWeb"/>
        <w:rPr>
          <w:color w:val="000000"/>
        </w:rPr>
      </w:pPr>
      <w:r>
        <w:rPr>
          <w:color w:val="000000"/>
        </w:rPr>
        <w:t xml:space="preserve">The research commenced with MobileNetV2 as the primary baseline architecture, a choice that seemed strategically sound based on extensive literature review and the model's established reputation in the edge AI community. MobileNetV2, with its innovative </w:t>
      </w:r>
      <w:proofErr w:type="spellStart"/>
      <w:r>
        <w:rPr>
          <w:color w:val="000000"/>
        </w:rPr>
        <w:t>depthwise</w:t>
      </w:r>
      <w:proofErr w:type="spellEnd"/>
      <w:r>
        <w:rPr>
          <w:color w:val="000000"/>
        </w:rPr>
        <w:t xml:space="preserve"> separable convolutions and inverted residual blocks, had demonstrated impressive efficiency gains compared to traditional CNN architectures while maintaining competitive accuracy on standard benchmarks (Sandler et al., 2018). The decision to begin with MobileNetV2 was motivated by several compelling factors that made it appear ideally suited for optimization research.</w:t>
      </w:r>
    </w:p>
    <w:p w14:paraId="3BCC9C03" w14:textId="77777777" w:rsidR="0014488E" w:rsidRDefault="0014488E" w:rsidP="0014488E">
      <w:pPr>
        <w:pStyle w:val="NormalWeb"/>
        <w:rPr>
          <w:color w:val="000000"/>
        </w:rPr>
      </w:pPr>
      <w:r>
        <w:rPr>
          <w:color w:val="000000"/>
        </w:rPr>
        <w:lastRenderedPageBreak/>
        <w:t>The architecture's lightweight design, with approximately 9 MB model size, positioned it as an excellent candidate for demonstrating the effectiveness of compression techniques. The extensive existing research literature provided comprehensive context for interpreting experimental results, while the model's widespread adoption in industry applications suggested that optimization insights would have practical relevance for real-world deployment scenarios. Additionally, the availability of pretrained weights and established training procedures promised to streamline the experimental setup and enable focus on optimization technique evaluation rather than fundamental training challenges.</w:t>
      </w:r>
    </w:p>
    <w:p w14:paraId="3389FAE1" w14:textId="77777777" w:rsidR="0014488E" w:rsidRDefault="0014488E" w:rsidP="0014488E">
      <w:pPr>
        <w:pStyle w:val="NormalWeb"/>
        <w:rPr>
          <w:color w:val="000000"/>
        </w:rPr>
      </w:pPr>
      <w:r>
        <w:rPr>
          <w:color w:val="000000"/>
        </w:rPr>
        <w:t xml:space="preserve">However, the initial experimental phase with MobileNetV2 revealed several unexpected characteristics that challenged preconceived notions about model </w:t>
      </w:r>
      <w:proofErr w:type="spellStart"/>
      <w:r>
        <w:rPr>
          <w:color w:val="000000"/>
        </w:rPr>
        <w:t>behavior</w:t>
      </w:r>
      <w:proofErr w:type="spellEnd"/>
      <w:r>
        <w:rPr>
          <w:color w:val="000000"/>
        </w:rPr>
        <w:t xml:space="preserve"> and optimization effectiveness. The baseline training results on CIFAR-10 yielded an accuracy of approximately 58%, which was significantly lower than anticipated based on the model's performance on larger datasets like ImageNet. This modest accuracy level raised immediate concerns about the adequacy of the baseline for demonstrating optimization technique effectiveness, as aggressive compression of an already moderate-performing model could result in unacceptably low final accuracy levels.</w:t>
      </w:r>
    </w:p>
    <w:p w14:paraId="4F6A50C5" w14:textId="77777777" w:rsidR="0014488E" w:rsidRDefault="0014488E" w:rsidP="0014488E">
      <w:pPr>
        <w:pStyle w:val="NormalWeb"/>
        <w:rPr>
          <w:color w:val="000000"/>
        </w:rPr>
      </w:pPr>
      <w:r>
        <w:rPr>
          <w:color w:val="000000"/>
        </w:rPr>
        <w:t>More surprising were the results obtained when applying dynamic quantization to the trained MobileNetV2 model. Contrary to theoretical expectations and literature reports, the quantization process produced virtually no reduction in model size, an outcome that was initially perplexing and prompted careful investigation of the underlying causes. This unexpected result led to important insights about the relationship between architectural characteristics and compression technique effectiveness, highlighting that some models may already be optimized to a degree that limits the potential for further compression through post-training techniques.</w:t>
      </w:r>
    </w:p>
    <w:p w14:paraId="3CA976E6" w14:textId="77777777" w:rsidR="0014488E" w:rsidRDefault="0014488E" w:rsidP="0014488E">
      <w:pPr>
        <w:pStyle w:val="NormalWeb"/>
        <w:rPr>
          <w:color w:val="000000"/>
        </w:rPr>
      </w:pPr>
      <w:r>
        <w:rPr>
          <w:color w:val="000000"/>
        </w:rPr>
        <w:t>The pruning experiments conducted on MobileNetV2 provided even more dramatic and initially disturbing results that fundamentally challenged assumptions about optimization technique reliability. The application of global unstructured pruning at 50% sparsity resulted in a catastrophic accuracy collapse to approximately 15.67%, rendering the pruned model essentially unusable for practical applications. Even more perplexing was the observation that the pruned model actually increased in storage size to 18.02 MB, directly contradicting the fundamental expectation that pruning should reduce model size.</w:t>
      </w:r>
    </w:p>
    <w:p w14:paraId="4C432D85" w14:textId="77777777" w:rsidR="0014488E" w:rsidRDefault="0014488E" w:rsidP="0014488E">
      <w:pPr>
        <w:pStyle w:val="NormalWeb"/>
        <w:rPr>
          <w:color w:val="000000"/>
        </w:rPr>
      </w:pPr>
      <w:r>
        <w:rPr>
          <w:color w:val="000000"/>
        </w:rPr>
        <w:t>These counterintuitive results initially created significant frustration and prompted serious questioning of the experimental approach and implementation procedures. However, further investigation and consultation with literature revealed that these outcomes, while disappointing, were actually valuable learning experiences that highlighted important practical considerations often overlooked in theoretical discussions of model optimization. The size increase associated with pruning was eventually understood to result from the storage overhead required to represent sparse matrices in standard formats, while the accuracy collapse illustrated the critical importance of careful fine-tuning and potentially structured pruning approaches for maintaining model functionality.</w:t>
      </w:r>
    </w:p>
    <w:p w14:paraId="48362A99" w14:textId="77777777" w:rsidR="0014488E" w:rsidRDefault="0014488E" w:rsidP="0014488E">
      <w:pPr>
        <w:pStyle w:val="NormalWeb"/>
        <w:rPr>
          <w:color w:val="000000"/>
        </w:rPr>
      </w:pPr>
      <w:r>
        <w:rPr>
          <w:color w:val="000000"/>
        </w:rPr>
        <w:lastRenderedPageBreak/>
        <w:t>These unexpected outcomes with MobileNetV2, rather than representing experimental failures, ultimately became some of the most valuable learning experiences of the entire research process. They demonstrated the importance of empirical validation of theoretical expectations, highlighted the complex interactions between architectural characteristics and optimization techniques, and emphasized the need for careful consideration of practical implementation details that can significantly impact optimization effectiveness.</w:t>
      </w:r>
    </w:p>
    <w:p w14:paraId="610CFCE8" w14:textId="77777777" w:rsidR="0014488E" w:rsidRDefault="0014488E" w:rsidP="0014488E">
      <w:pPr>
        <w:pStyle w:val="Heading3"/>
        <w:numPr>
          <w:ilvl w:val="0"/>
          <w:numId w:val="0"/>
        </w:numPr>
      </w:pPr>
      <w:r>
        <w:t>3.4.2 MobileNetV3 Small: Strategic Pivot and Validation of Adaptive Research</w:t>
      </w:r>
    </w:p>
    <w:p w14:paraId="4A4F3B81" w14:textId="77777777" w:rsidR="0014488E" w:rsidRDefault="0014488E" w:rsidP="0014488E">
      <w:pPr>
        <w:pStyle w:val="NormalWeb"/>
        <w:rPr>
          <w:color w:val="000000"/>
        </w:rPr>
      </w:pPr>
      <w:r>
        <w:rPr>
          <w:color w:val="000000"/>
        </w:rPr>
        <w:t>The decision to incorporate MobileNetV3 Small into the research represented a strategic pivot that was motivated by the limitations and unexpected results encountered with MobileNetV2. This architectural expansion, suggested by the research supervisor and supported by careful analysis of the emerging experimental evidence, proved to be transformative for the entire research trajectory and validated the adaptive research approach adopted throughout the investigation.</w:t>
      </w:r>
    </w:p>
    <w:p w14:paraId="5CAA9AEE" w14:textId="77777777" w:rsidR="0014488E" w:rsidRDefault="0014488E" w:rsidP="0014488E">
      <w:pPr>
        <w:pStyle w:val="NormalWeb"/>
        <w:rPr>
          <w:color w:val="000000"/>
        </w:rPr>
      </w:pPr>
      <w:r>
        <w:rPr>
          <w:color w:val="000000"/>
        </w:rPr>
        <w:t xml:space="preserve">MobileNetV3 Small embodied the latest advances in efficient neural network design, incorporating neural architecture search optimization, squeeze-and-excitation attention mechanisms, and h-swish activation functions that promised improved efficiency-accuracy trade-offs compared to earlier </w:t>
      </w:r>
      <w:proofErr w:type="spellStart"/>
      <w:r>
        <w:rPr>
          <w:color w:val="000000"/>
        </w:rPr>
        <w:t>MobileNet</w:t>
      </w:r>
      <w:proofErr w:type="spellEnd"/>
      <w:r>
        <w:rPr>
          <w:color w:val="000000"/>
        </w:rPr>
        <w:t xml:space="preserve"> generations (Howard et al., 2019). The architecture represented not just an incremental improvement over MobileNetV2 but a fundamental advancement in mobile-optimized model design that leveraged automated optimization techniques to achieve superior performance characteristics.</w:t>
      </w:r>
    </w:p>
    <w:p w14:paraId="180678DA" w14:textId="77777777" w:rsidR="0014488E" w:rsidRDefault="0014488E" w:rsidP="0014488E">
      <w:pPr>
        <w:pStyle w:val="NormalWeb"/>
        <w:rPr>
          <w:color w:val="000000"/>
        </w:rPr>
      </w:pPr>
      <w:r>
        <w:rPr>
          <w:color w:val="000000"/>
        </w:rPr>
        <w:t>The initial training results with MobileNetV3 Small immediately validated the decision to expand the architectural scope of the research. The baseline accuracy achieved on CIFAR-10 reached an impressive 80.33%, representing a dramatic improvement over the 58.42% achieved by MobileNetV2 under identical training conditions. This substantial accuracy improvement provided much greater headroom for optimization experiments and increased confidence that compressed models could maintain practical utility even after aggressive optimization.</w:t>
      </w:r>
    </w:p>
    <w:p w14:paraId="4B56F53F" w14:textId="77777777" w:rsidR="0014488E" w:rsidRDefault="0014488E" w:rsidP="0014488E">
      <w:pPr>
        <w:pStyle w:val="NormalWeb"/>
        <w:rPr>
          <w:color w:val="000000"/>
        </w:rPr>
      </w:pPr>
      <w:r>
        <w:rPr>
          <w:color w:val="000000"/>
        </w:rPr>
        <w:t>More importantly, the superior baseline performance of MobileNetV3 Small enabled more meaningful evaluation of optimization technique effectiveness. The higher starting accuracy meant that moderate accuracy losses due to compression would still result in models with acceptable performance for many practical applications, whereas the same relative accuracy loss applied to the lower-performing MobileNetV2 baseline would render models unsuitable for deployment.</w:t>
      </w:r>
    </w:p>
    <w:p w14:paraId="620B589D" w14:textId="77777777" w:rsidR="0014488E" w:rsidRDefault="0014488E" w:rsidP="0014488E">
      <w:pPr>
        <w:pStyle w:val="NormalWeb"/>
        <w:rPr>
          <w:color w:val="000000"/>
        </w:rPr>
      </w:pPr>
      <w:r>
        <w:rPr>
          <w:color w:val="000000"/>
        </w:rPr>
        <w:t xml:space="preserve">The application of optimization techniques to MobileNetV3 Small yielded markedly different and more encouraging results compared to the MobileNetV2 experiments. Dynamic quantization achieved a substantial 28.86% reduction in model size while maintaining accuracy at 80.29%, demonstrating the practical viability of quantization for this architecture. This successful quantization result contrasted sharply with the negligible compression </w:t>
      </w:r>
      <w:r>
        <w:rPr>
          <w:color w:val="000000"/>
        </w:rPr>
        <w:lastRenderedPageBreak/>
        <w:t>achieved with MobileNetV2, illustrating how architectural characteristics can significantly influence optimization technique effectiveness.</w:t>
      </w:r>
    </w:p>
    <w:p w14:paraId="685359FF" w14:textId="77777777" w:rsidR="0014488E" w:rsidRDefault="0014488E" w:rsidP="0014488E">
      <w:pPr>
        <w:pStyle w:val="NormalWeb"/>
        <w:rPr>
          <w:color w:val="000000"/>
        </w:rPr>
      </w:pPr>
      <w:r>
        <w:rPr>
          <w:color w:val="000000"/>
        </w:rPr>
        <w:t>The successful optimization of MobileNetV3 Small not only improved the experimental results but also enhanced confidence in the practical feasibility of deploying optimized models in resource-constrained environments. The combination of high accuracy and significant size reduction demonstrated that contemporary efficient architectures could serve as excellent foundations for further optimization while maintaining the performance levels necessary for practical applications.</w:t>
      </w:r>
    </w:p>
    <w:p w14:paraId="60B0791B" w14:textId="77777777" w:rsidR="0014488E" w:rsidRDefault="0014488E" w:rsidP="0014488E">
      <w:pPr>
        <w:pStyle w:val="NormalWeb"/>
        <w:rPr>
          <w:color w:val="000000"/>
        </w:rPr>
      </w:pPr>
      <w:r>
        <w:rPr>
          <w:color w:val="000000"/>
        </w:rPr>
        <w:t>The architectural evolution from MobileNetV2 to MobileNetV3 Small represented a key learning outcome that extended beyond the immediate research objectives. The experience demonstrated that selecting appropriate baseline models is as critical as the optimization techniques themselves, and that architectural advances can dramatically influence the effectiveness of compression methods. This insight has important implications for practitioners working on edge AI optimization, suggesting that the choice of base architecture should be carefully considered as part of the overall optimization strategy.</w:t>
      </w:r>
    </w:p>
    <w:p w14:paraId="6D22E91B" w14:textId="77777777" w:rsidR="0014488E" w:rsidRDefault="0014488E" w:rsidP="0014488E">
      <w:pPr>
        <w:pStyle w:val="Heading2"/>
        <w:numPr>
          <w:ilvl w:val="0"/>
          <w:numId w:val="0"/>
        </w:numPr>
        <w:ind w:left="561"/>
      </w:pPr>
      <w:r>
        <w:t>3.5 Optimization Techniques: Implementation Experiences and Learning Insights</w:t>
      </w:r>
    </w:p>
    <w:p w14:paraId="6F55AB04" w14:textId="77777777" w:rsidR="0014488E" w:rsidRDefault="0014488E" w:rsidP="0014488E">
      <w:pPr>
        <w:pStyle w:val="NormalWeb"/>
        <w:rPr>
          <w:color w:val="000000"/>
        </w:rPr>
      </w:pPr>
      <w:r>
        <w:rPr>
          <w:color w:val="000000"/>
        </w:rPr>
        <w:t xml:space="preserve">The implementation of optimization techniques throughout this research provided rich learning experiences that extended far beyond the technical procedures involved in applying compression methods. Each optimization approach revealed unique challenges, unexpected </w:t>
      </w:r>
      <w:proofErr w:type="spellStart"/>
      <w:r>
        <w:rPr>
          <w:color w:val="000000"/>
        </w:rPr>
        <w:t>behaviors</w:t>
      </w:r>
      <w:proofErr w:type="spellEnd"/>
      <w:r>
        <w:rPr>
          <w:color w:val="000000"/>
        </w:rPr>
        <w:t>, and valuable insights that contributed to a deeper understanding of practical model optimization for edge deployment scenarios.</w:t>
      </w:r>
    </w:p>
    <w:p w14:paraId="448E9C2F" w14:textId="77777777" w:rsidR="0014488E" w:rsidRDefault="0014488E" w:rsidP="0014488E">
      <w:pPr>
        <w:pStyle w:val="Heading3"/>
        <w:numPr>
          <w:ilvl w:val="0"/>
          <w:numId w:val="0"/>
        </w:numPr>
        <w:ind w:left="10"/>
      </w:pPr>
      <w:r>
        <w:t>3.5.1 Dynamic Quantization: Accessibility and Architectural Dependencies</w:t>
      </w:r>
    </w:p>
    <w:p w14:paraId="2E0A87EC" w14:textId="77777777" w:rsidR="0014488E" w:rsidRDefault="0014488E" w:rsidP="0014488E">
      <w:pPr>
        <w:pStyle w:val="NormalWeb"/>
        <w:rPr>
          <w:color w:val="000000"/>
        </w:rPr>
      </w:pPr>
      <w:r>
        <w:rPr>
          <w:color w:val="000000"/>
        </w:rPr>
        <w:t>Dynamic quantization emerged as the most accessible and consistently successful optimization technique investigated throughout this research, providing an ideal entry point for understanding model compression while delivering practical benefits suitable for real-world deployment. The technique's conceptual simplicity—converting model weights to 8-bit integer representation during inference while maintaining higher precision for accumulation operations—made it an excellent starting point for gaining hands-on experience with model optimization.</w:t>
      </w:r>
    </w:p>
    <w:p w14:paraId="0794413B" w14:textId="77777777" w:rsidR="0014488E" w:rsidRDefault="0014488E" w:rsidP="0014488E">
      <w:pPr>
        <w:pStyle w:val="NormalWeb"/>
        <w:rPr>
          <w:color w:val="000000"/>
        </w:rPr>
      </w:pPr>
    </w:p>
    <w:p w14:paraId="0AF4268B" w14:textId="77777777" w:rsidR="0014488E" w:rsidRDefault="0014488E" w:rsidP="0014488E">
      <w:pPr>
        <w:pStyle w:val="NormalWeb"/>
        <w:rPr>
          <w:color w:val="000000"/>
        </w:rPr>
      </w:pPr>
    </w:p>
    <w:p w14:paraId="650D4232" w14:textId="5D97285C" w:rsidR="0014488E" w:rsidRDefault="0014488E" w:rsidP="0014488E">
      <w:pPr>
        <w:pStyle w:val="NormalWeb"/>
        <w:rPr>
          <w:color w:val="000000"/>
        </w:rPr>
      </w:pPr>
      <w:r>
        <w:rPr>
          <w:color w:val="000000"/>
        </w:rPr>
        <w:lastRenderedPageBreak/>
        <w:t xml:space="preserve">The implementation of dynamic quantization proved remarkably straightforward using </w:t>
      </w:r>
      <w:proofErr w:type="spellStart"/>
      <w:r>
        <w:rPr>
          <w:color w:val="000000"/>
        </w:rPr>
        <w:t>PyTorch's</w:t>
      </w:r>
      <w:proofErr w:type="spellEnd"/>
      <w:r>
        <w:rPr>
          <w:color w:val="000000"/>
        </w:rPr>
        <w:t xml:space="preserve"> built-in quantization tools, requiring only a few lines of code to convert trained models to quantized representations. This ease of implementation represented a significant advantage for practitioners seeking to apply optimization techniques without extensive modifications to existing training pipelines or deployment infrastructure. The post-training nature of the quantization process meant that it could be applied to any trained model without requiring retraining or modification of the original training procedures.</w:t>
      </w:r>
    </w:p>
    <w:p w14:paraId="48B173B8" w14:textId="77777777" w:rsidR="0014488E" w:rsidRDefault="0014488E" w:rsidP="0014488E">
      <w:pPr>
        <w:pStyle w:val="NormalWeb"/>
        <w:rPr>
          <w:color w:val="000000"/>
        </w:rPr>
      </w:pPr>
      <w:r>
        <w:rPr>
          <w:color w:val="000000"/>
        </w:rPr>
        <w:t>However, the experimental results revealed fascinating architectural dependencies that highlighted the complex relationship between model design and compression effectiveness. The application of dynamic quantization to MobileNetV2 produced virtually no reduction in model size, an outcome that was initially puzzling but ultimately provided valuable insights into the relationship between architectural characteristics and compression potential. This result suggested that MobileNetV2's architecture and parameter distributions were already optimized to a degree that limited the benefits of post-training quantization.</w:t>
      </w:r>
    </w:p>
    <w:p w14:paraId="5AB147D6" w14:textId="77777777" w:rsidR="0014488E" w:rsidRDefault="0014488E" w:rsidP="0014488E">
      <w:pPr>
        <w:pStyle w:val="NormalWeb"/>
        <w:rPr>
          <w:color w:val="000000"/>
        </w:rPr>
      </w:pPr>
      <w:r>
        <w:rPr>
          <w:color w:val="000000"/>
        </w:rPr>
        <w:t>In stark contrast, the same quantization technique applied to MobileNetV3 Small achieved substantial improvements, reducing model size from 6.25 MB to 4.45 MB—a 28.86% reduction—while maintaining accuracy at 80.29%, virtually identical to the baseline performance of 80.33%. This dramatic difference in quantization effectiveness between architectures provided compelling evidence that compression technique selection must consider architectural characteristics rather than relying on universal assumptions about optimization effectiveness.</w:t>
      </w:r>
    </w:p>
    <w:p w14:paraId="5E1DCF75" w14:textId="77777777" w:rsidR="0014488E" w:rsidRDefault="0014488E" w:rsidP="0014488E">
      <w:pPr>
        <w:pStyle w:val="NormalWeb"/>
        <w:rPr>
          <w:color w:val="000000"/>
        </w:rPr>
      </w:pPr>
      <w:r>
        <w:rPr>
          <w:color w:val="000000"/>
        </w:rPr>
        <w:t>The successful quantization of MobileNetV3 Small validated the practical utility of this optimization approach for edge deployment scenarios. The substantial size reduction achieved without meaningful accuracy loss demonstrated that quantized models could deliver the storage and computational benefits necessary for resource-constrained deployment while maintaining the performance levels required for practical applications. This result provided strong evidence supporting the integration of quantization techniques into edge AI deployment pipelines.</w:t>
      </w:r>
    </w:p>
    <w:p w14:paraId="38AC98DE" w14:textId="77777777" w:rsidR="0014488E" w:rsidRDefault="0014488E" w:rsidP="0014488E">
      <w:pPr>
        <w:pStyle w:val="NormalWeb"/>
        <w:rPr>
          <w:color w:val="000000"/>
        </w:rPr>
      </w:pPr>
      <w:r>
        <w:rPr>
          <w:color w:val="000000"/>
        </w:rPr>
        <w:t>The quantization experiments also highlighted important practical considerations related to hardware compatibility and deployment infrastructure. While the quantized models demonstrated reduced storage requirements, the realization of computational speedups requires deployment on hardware platforms that support efficient integer arithmetic operations. This consideration emphasizes the importance of holistic optimization approaches that consider not only model characteristics but also target hardware capabilities when designing edge AI systems.</w:t>
      </w:r>
    </w:p>
    <w:p w14:paraId="50713C90" w14:textId="77777777" w:rsidR="0014488E" w:rsidRDefault="0014488E" w:rsidP="0014488E">
      <w:pPr>
        <w:pStyle w:val="Heading3"/>
        <w:numPr>
          <w:ilvl w:val="0"/>
          <w:numId w:val="0"/>
        </w:numPr>
      </w:pPr>
      <w:r>
        <w:t>3.5.2 Pruning: Valuable Lessons from Unexpected Failures</w:t>
      </w:r>
    </w:p>
    <w:p w14:paraId="232D37D5" w14:textId="77777777" w:rsidR="0014488E" w:rsidRDefault="0014488E" w:rsidP="0014488E">
      <w:pPr>
        <w:pStyle w:val="NormalWeb"/>
        <w:rPr>
          <w:color w:val="000000"/>
        </w:rPr>
      </w:pPr>
      <w:r>
        <w:rPr>
          <w:color w:val="000000"/>
        </w:rPr>
        <w:t xml:space="preserve">The pruning experiments conducted throughout this research provided some of the most valuable learning experiences of the entire investigation, demonstrating how apparent failures can yield insights that are more instructive than straightforward successes. The initial </w:t>
      </w:r>
      <w:r>
        <w:rPr>
          <w:color w:val="000000"/>
        </w:rPr>
        <w:lastRenderedPageBreak/>
        <w:t>excitement surrounding pruning as a promising optimization technique gradually gave way to frustration and confusion as experimental results consistently failed to meet theoretical expectations, ultimately culminating in a deeper understanding of the practical challenges involved in implementing sparse neural networks.</w:t>
      </w:r>
    </w:p>
    <w:p w14:paraId="18C39FDA" w14:textId="77777777" w:rsidR="0014488E" w:rsidRDefault="0014488E" w:rsidP="0014488E">
      <w:pPr>
        <w:pStyle w:val="NormalWeb"/>
        <w:rPr>
          <w:color w:val="000000"/>
        </w:rPr>
      </w:pPr>
      <w:r>
        <w:rPr>
          <w:color w:val="000000"/>
        </w:rPr>
        <w:t>The theoretical foundation for pruning appeared compelling, with extensive literature demonstrating that neural networks typically contain substantial redundancy that can be eliminated without significantly impacting performance (Han et al., 2015). The concept of removing less important weights based on magnitude criteria seemed straightforward and promising, particularly given the success reported in academic literature for various network architectures and datasets.</w:t>
      </w:r>
    </w:p>
    <w:p w14:paraId="23D82DE3" w14:textId="77777777" w:rsidR="0014488E" w:rsidRDefault="0014488E" w:rsidP="0014488E">
      <w:pPr>
        <w:pStyle w:val="NormalWeb"/>
        <w:rPr>
          <w:color w:val="000000"/>
        </w:rPr>
      </w:pPr>
      <w:r>
        <w:rPr>
          <w:color w:val="000000"/>
        </w:rPr>
        <w:t>The experimental implementation involved applying global unstructured pruning to remove 50% of model weights based on magnitude criteria, a relatively aggressive but not unprecedented level of sparsity that should have been achievable with appropriate fine-tuning procedures. The expectation was that this level of pruning would produce meaningful reductions in model size and potentially improve inference speed on hardware platforms optimized for sparse computation, while requiring moderate fine-tuning to recover any accuracy losses.</w:t>
      </w:r>
    </w:p>
    <w:p w14:paraId="37652014" w14:textId="77777777" w:rsidR="0014488E" w:rsidRDefault="0014488E" w:rsidP="0014488E">
      <w:pPr>
        <w:pStyle w:val="NormalWeb"/>
        <w:rPr>
          <w:color w:val="000000"/>
        </w:rPr>
      </w:pPr>
      <w:r>
        <w:rPr>
          <w:color w:val="000000"/>
        </w:rPr>
        <w:t>The actual experimental results proved to be dramatically different from these expectations, providing a sobering lesson in the gap between theoretical optimization potential and practical implementation reality. The pruned models experienced catastrophic accuracy degradation, with performance collapsing to approximately 15.67%—a level that rendered the models essentially unusable for any practical application. This accuracy collapse was far more severe than anticipated based on literature reports and highlighted the critical importance of architecture-specific pruning strategies and extensive fine-tuning procedures.</w:t>
      </w:r>
    </w:p>
    <w:p w14:paraId="3D8C6519" w14:textId="77777777" w:rsidR="0014488E" w:rsidRDefault="0014488E" w:rsidP="0014488E">
      <w:pPr>
        <w:pStyle w:val="NormalWeb"/>
        <w:rPr>
          <w:color w:val="000000"/>
        </w:rPr>
      </w:pPr>
      <w:r>
        <w:rPr>
          <w:color w:val="000000"/>
        </w:rPr>
        <w:t>Even more perplexing was the observation that the pruned models actually increased in storage size to 18.02 MB, directly contradicting the fundamental expectation that removing parameters should reduce model size. This counterintuitive result initially caused significant confusion and prompted extensive investigation into the underlying storage mechanisms used for sparse neural networks. The eventual understanding that sparse matrices require additional metadata to specify the locations of non-zero elements provided important insights into the practical challenges of deploying pruned models.</w:t>
      </w:r>
    </w:p>
    <w:p w14:paraId="2623EC5F" w14:textId="77777777" w:rsidR="0014488E" w:rsidRDefault="0014488E" w:rsidP="0014488E">
      <w:pPr>
        <w:pStyle w:val="NormalWeb"/>
        <w:rPr>
          <w:color w:val="000000"/>
        </w:rPr>
      </w:pPr>
      <w:r>
        <w:rPr>
          <w:color w:val="000000"/>
        </w:rPr>
        <w:t xml:space="preserve">This size increase highlighted a critical gap between theoretical pruning benefits and practical deployment reality. While pruning can reduce the number of non-zero parameters in a model, the standard storage formats used by deep learning frameworks often cannot efficiently represent sparse structures, particularly when sparsity patterns are irregular and unstructured. </w:t>
      </w:r>
    </w:p>
    <w:p w14:paraId="7F5E9526" w14:textId="77777777" w:rsidR="0014488E" w:rsidRDefault="0014488E" w:rsidP="0014488E">
      <w:pPr>
        <w:pStyle w:val="NormalWeb"/>
        <w:rPr>
          <w:color w:val="000000"/>
        </w:rPr>
      </w:pPr>
    </w:p>
    <w:p w14:paraId="4E0F5503" w14:textId="4B2FAF22" w:rsidR="0014488E" w:rsidRDefault="0014488E" w:rsidP="0014488E">
      <w:pPr>
        <w:pStyle w:val="NormalWeb"/>
        <w:rPr>
          <w:color w:val="000000"/>
        </w:rPr>
      </w:pPr>
      <w:r>
        <w:rPr>
          <w:color w:val="000000"/>
        </w:rPr>
        <w:lastRenderedPageBreak/>
        <w:t>The overhead associated with storing sparsity masks and index information can actually increase total storage requirements, negating the intended benefits of parameter removal.</w:t>
      </w:r>
    </w:p>
    <w:p w14:paraId="3D3D2144" w14:textId="77777777" w:rsidR="0014488E" w:rsidRDefault="0014488E" w:rsidP="0014488E">
      <w:pPr>
        <w:pStyle w:val="NormalWeb"/>
        <w:rPr>
          <w:color w:val="000000"/>
        </w:rPr>
      </w:pPr>
      <w:r>
        <w:rPr>
          <w:color w:val="000000"/>
        </w:rPr>
        <w:t>The pruning experiments also revealed the importance of hardware-aware optimization strategies. While unstructured pruning can achieve high sparsity levels, the irregular patterns created by magnitude-based removal cannot be efficiently exploited by standard dense matrix computation libraries or typical CPU/GPU hardware. Structured pruning approaches that remove entire channels or layers can maintain hardware compatibility but require more sophisticated implementation and may achieve lower compression ratios.</w:t>
      </w:r>
    </w:p>
    <w:p w14:paraId="6D320AFD" w14:textId="77777777" w:rsidR="0014488E" w:rsidRDefault="0014488E" w:rsidP="0014488E">
      <w:pPr>
        <w:pStyle w:val="NormalWeb"/>
        <w:rPr>
          <w:color w:val="000000"/>
        </w:rPr>
      </w:pPr>
      <w:r>
        <w:rPr>
          <w:color w:val="000000"/>
        </w:rPr>
        <w:t>Despite the apparent failure of the pruning experiments to achieve their intended objectives, these results provided invaluable learning experiences that contributed significantly to the overall research understanding. The experiments demonstrated the importance of careful technique selection, highlighted the need for architecture-aware optimization strategies, and emphasized the critical role of deployment infrastructure in determining optimization effectiveness. These insights, while derived from disappointing experimental outcomes, proved essential for developing a nuanced understanding of practical model optimization challenges.</w:t>
      </w:r>
    </w:p>
    <w:p w14:paraId="33DC6B38" w14:textId="77777777" w:rsidR="0014488E" w:rsidRDefault="0014488E" w:rsidP="0014488E">
      <w:pPr>
        <w:pStyle w:val="Heading3"/>
        <w:numPr>
          <w:ilvl w:val="0"/>
          <w:numId w:val="0"/>
        </w:numPr>
        <w:ind w:left="10"/>
      </w:pPr>
      <w:r>
        <w:t>3.5.3 Knowledge Distillation: Creative Flexibility and Architectural Innovation</w:t>
      </w:r>
    </w:p>
    <w:p w14:paraId="2A0A1EFC" w14:textId="77777777" w:rsidR="0014488E" w:rsidRDefault="0014488E" w:rsidP="0014488E">
      <w:pPr>
        <w:pStyle w:val="NormalWeb"/>
        <w:rPr>
          <w:color w:val="000000"/>
        </w:rPr>
      </w:pPr>
      <w:r>
        <w:rPr>
          <w:color w:val="000000"/>
        </w:rPr>
        <w:t xml:space="preserve">Knowledge distillation represented the most creative and flexible optimization approach investigated throughout this research, providing opportunities for innovative architectural design while demonstrating the potential for achieving substantial model compression through knowledge transfer rather than direct parameter reduction. The conceptual foundation of training smaller student models to mimic the </w:t>
      </w:r>
      <w:proofErr w:type="spellStart"/>
      <w:r>
        <w:rPr>
          <w:color w:val="000000"/>
        </w:rPr>
        <w:t>behavior</w:t>
      </w:r>
      <w:proofErr w:type="spellEnd"/>
      <w:r>
        <w:rPr>
          <w:color w:val="000000"/>
        </w:rPr>
        <w:t xml:space="preserve"> of larger teacher models offered a fundamentally different approach to optimization that emphasized learning efficiency over structural modification.</w:t>
      </w:r>
    </w:p>
    <w:p w14:paraId="615362A4" w14:textId="77777777" w:rsidR="0014488E" w:rsidRDefault="0014488E" w:rsidP="0014488E">
      <w:pPr>
        <w:pStyle w:val="NormalWeb"/>
        <w:rPr>
          <w:color w:val="000000"/>
        </w:rPr>
      </w:pPr>
      <w:r>
        <w:rPr>
          <w:color w:val="000000"/>
        </w:rPr>
        <w:t>The implementation of knowledge distillation required more extensive experimental design compared to quantization or pruning, as it involved training entirely new models rather than post-processing existing architectures. This additional complexity was offset by the creative flexibility enabled by the approach, allowing for custom student architecture design that could be optimized specifically for target deployment constraints while benefiting from the knowledge extracted from more capable teacher models.</w:t>
      </w:r>
    </w:p>
    <w:p w14:paraId="56FC1727" w14:textId="77777777" w:rsidR="0014488E" w:rsidRDefault="0014488E" w:rsidP="0014488E">
      <w:pPr>
        <w:pStyle w:val="NormalWeb"/>
        <w:rPr>
          <w:color w:val="000000"/>
        </w:rPr>
      </w:pPr>
      <w:r>
        <w:rPr>
          <w:color w:val="000000"/>
        </w:rPr>
        <w:t>The experimental setup utilized MobileNetV2 as the teacher model, despite its modest baseline accuracy, with the reasoning that even limited knowledge transfer could provide benefits for extremely compact student architectures. The student model was designed as a custom lightweight CNN that prioritized minimal parameter count and computational efficiency over maximum accuracy, representing the type of architecture that might be required for deployment on severely resource-constrained devices such as microcontrollers or low-power IoT sensors.</w:t>
      </w:r>
    </w:p>
    <w:p w14:paraId="20110A63" w14:textId="77777777" w:rsidR="0014488E" w:rsidRDefault="0014488E" w:rsidP="0014488E">
      <w:pPr>
        <w:pStyle w:val="NormalWeb"/>
        <w:rPr>
          <w:color w:val="000000"/>
        </w:rPr>
      </w:pPr>
      <w:r>
        <w:rPr>
          <w:color w:val="000000"/>
        </w:rPr>
        <w:lastRenderedPageBreak/>
        <w:t>The training process for knowledge distillation proved more involved than standard supervised learning, requiring careful balancing of multiple loss components including traditional cross-entropy loss on hard labels and KL divergence loss on soft teacher predictions. The temperature parameter used to soften the teacher predictions required empirical tuning to achieve optimal knowledge transfer, with higher temperatures providing more informative soft targets at the cost of reduced prediction sharpness.</w:t>
      </w:r>
    </w:p>
    <w:p w14:paraId="48C83BED" w14:textId="77777777" w:rsidR="0014488E" w:rsidRDefault="0014488E" w:rsidP="0014488E">
      <w:pPr>
        <w:pStyle w:val="NormalWeb"/>
        <w:rPr>
          <w:color w:val="000000"/>
        </w:rPr>
      </w:pPr>
      <w:r>
        <w:rPr>
          <w:color w:val="000000"/>
        </w:rPr>
        <w:t>The experimental results demonstrated the practical viability of knowledge distillation for creating highly compact models suitable for extreme resource constraints. The trained student model achieved an accuracy of 55.62% with a model size of only 4.04 MB, representing substantial compression compared to the teacher model while maintaining reasonable performance for specific deployment scenarios. While the student accuracy was lower than the teacher performance, the dramatic size reduction made the model suitable for applications where storage constraints were more critical than maximum accuracy.</w:t>
      </w:r>
    </w:p>
    <w:p w14:paraId="44AFC345" w14:textId="77777777" w:rsidR="0014488E" w:rsidRDefault="0014488E" w:rsidP="0014488E">
      <w:pPr>
        <w:pStyle w:val="NormalWeb"/>
        <w:rPr>
          <w:color w:val="000000"/>
        </w:rPr>
      </w:pPr>
      <w:r>
        <w:rPr>
          <w:color w:val="000000"/>
        </w:rPr>
        <w:t>The knowledge distillation experiments highlighted the importance of appropriate teacher-student architecture matching. The gap between teacher and student capacity must be carefully balanced to enable effective knowledge transfer while achieving meaningful compression. Too large a capacity gap can result in ineffective knowledge transfer, while insufficient compression may not provide adequate deployment benefits.</w:t>
      </w:r>
    </w:p>
    <w:p w14:paraId="25E3158B" w14:textId="77777777" w:rsidR="0014488E" w:rsidRDefault="0014488E" w:rsidP="0014488E">
      <w:pPr>
        <w:pStyle w:val="NormalWeb"/>
        <w:rPr>
          <w:color w:val="000000"/>
        </w:rPr>
      </w:pPr>
      <w:r>
        <w:rPr>
          <w:color w:val="000000"/>
        </w:rPr>
        <w:t>The flexibility of knowledge distillation also enabled exploration of architectural innovations that would not be possible with other optimization techniques. The student architecture could be designed with specific hardware constraints in mind, incorporating features such as reduced channel counts, simplified activation functions, or specialized layer structures optimized for target deployment platforms. This design flexibility represents a significant advantage of knowledge distillation compared to techniques that modify existing architectures.</w:t>
      </w:r>
    </w:p>
    <w:p w14:paraId="13BE496B" w14:textId="77777777" w:rsidR="0014488E" w:rsidRDefault="0014488E" w:rsidP="0014488E">
      <w:pPr>
        <w:pStyle w:val="NormalWeb"/>
        <w:rPr>
          <w:color w:val="000000"/>
        </w:rPr>
      </w:pPr>
      <w:r>
        <w:rPr>
          <w:color w:val="000000"/>
        </w:rPr>
        <w:t>The successful implementation of knowledge distillation demonstrated its potential value for edge AI applications where extreme compression is required and moderate accuracy reduction is acceptable. The technique proved particularly valuable for scenarios where custom architectures could be designed to match specific deployment constraints while benefiting from knowledge transfer from more capable models trained on larger datasets or with greater computational resources.</w:t>
      </w:r>
    </w:p>
    <w:p w14:paraId="06135222" w14:textId="77777777" w:rsidR="0014488E" w:rsidRDefault="0014488E" w:rsidP="0014488E">
      <w:pPr>
        <w:pStyle w:val="Heading2"/>
        <w:numPr>
          <w:ilvl w:val="0"/>
          <w:numId w:val="0"/>
        </w:numPr>
        <w:ind w:left="561"/>
      </w:pPr>
      <w:r>
        <w:t>3.6 Computational Environment Evolution and Infrastructure Learning</w:t>
      </w:r>
    </w:p>
    <w:p w14:paraId="2E42A809" w14:textId="77777777" w:rsidR="0014488E" w:rsidRDefault="0014488E" w:rsidP="0014488E">
      <w:pPr>
        <w:pStyle w:val="NormalWeb"/>
        <w:rPr>
          <w:color w:val="000000"/>
        </w:rPr>
      </w:pPr>
      <w:r>
        <w:rPr>
          <w:color w:val="000000"/>
        </w:rPr>
        <w:t>The evolution of the computational environment throughout this research provided critical insights into the practical infrastructure requirements for conducting meaningful AI optimization research while highlighting the importance of strategic resource planning and adaptive experimental design. The journey from initial local computation attempts to cloud-</w:t>
      </w:r>
      <w:r>
        <w:rPr>
          <w:color w:val="000000"/>
        </w:rPr>
        <w:lastRenderedPageBreak/>
        <w:t>based GPU acceleration illustrates how infrastructure decisions can fundamentally impact research feasibility and outcomes.</w:t>
      </w:r>
    </w:p>
    <w:p w14:paraId="4E353843" w14:textId="77777777" w:rsidR="0014488E" w:rsidRDefault="0014488E" w:rsidP="0014488E">
      <w:pPr>
        <w:pStyle w:val="NormalWeb"/>
        <w:rPr>
          <w:color w:val="000000"/>
        </w:rPr>
      </w:pPr>
      <w:r>
        <w:rPr>
          <w:color w:val="000000"/>
        </w:rPr>
        <w:t>The research initially commenced using a local MacBook CPU environment, a choice motivated by the desire to maintain complete control over the experimental setup and to avoid potential complications associated with cloud-based platforms. The local environment offered several apparent advantages, including consistent availability, direct file system access, and the ability to develop and debug code without network dependencies. However, this initial infrastructure choice quickly revealed severe limitations that threatened the viability of the entire research program.</w:t>
      </w:r>
    </w:p>
    <w:p w14:paraId="6ABC37C1" w14:textId="77777777" w:rsidR="0014488E" w:rsidRDefault="0014488E" w:rsidP="0014488E">
      <w:pPr>
        <w:pStyle w:val="NormalWeb"/>
        <w:rPr>
          <w:color w:val="000000"/>
        </w:rPr>
      </w:pPr>
      <w:r>
        <w:rPr>
          <w:color w:val="000000"/>
        </w:rPr>
        <w:t xml:space="preserve">The computational performance limitations of CPU-based training became immediately apparent during the initial </w:t>
      </w:r>
      <w:proofErr w:type="spellStart"/>
      <w:r>
        <w:rPr>
          <w:color w:val="000000"/>
        </w:rPr>
        <w:t>MobileNet</w:t>
      </w:r>
      <w:proofErr w:type="spellEnd"/>
      <w:r>
        <w:rPr>
          <w:color w:val="000000"/>
        </w:rPr>
        <w:t xml:space="preserve"> training experiments. Individual training epochs required several minutes to complete even on the relatively small CIFAR-10 dataset, making comprehensive optimization experiments impractical within reasonable timeframes. The iterative nature of optimization techniques such as knowledge distillation, which requires training entirely new models, and pruning, which involves multiple cycles of weight removal and fine-tuning, made the local CPU environment unsuitable for thorough investigation.</w:t>
      </w:r>
    </w:p>
    <w:p w14:paraId="51B3EA03" w14:textId="77777777" w:rsidR="0014488E" w:rsidRDefault="0014488E" w:rsidP="0014488E">
      <w:pPr>
        <w:pStyle w:val="NormalWeb"/>
        <w:rPr>
          <w:color w:val="000000"/>
        </w:rPr>
      </w:pPr>
      <w:r>
        <w:rPr>
          <w:color w:val="000000"/>
        </w:rPr>
        <w:t>More critically, the slow training times threatened to compromise the iterative research approach that was essential for the adaptive methodology adopted throughout the investigation. The ability to quickly test hypotheses, evaluate different parameter settings, and respond to unexpected results required rapid experimental cycles that were incompatible with the extended training times imposed by CPU computation. This limitation highlighted the critical importance of appropriate computational resources for modern AI research and prompted a fundamental reconsideration of the experimental infrastructure.</w:t>
      </w:r>
    </w:p>
    <w:p w14:paraId="7E255B70" w14:textId="77777777" w:rsidR="0014488E" w:rsidRDefault="0014488E" w:rsidP="0014488E">
      <w:pPr>
        <w:pStyle w:val="NormalWeb"/>
        <w:rPr>
          <w:color w:val="000000"/>
        </w:rPr>
      </w:pPr>
      <w:r>
        <w:rPr>
          <w:color w:val="000000"/>
        </w:rPr>
        <w:t xml:space="preserve">The recognition of these computational constraints led to the strategic decision to migrate the experimental work to Google </w:t>
      </w:r>
      <w:proofErr w:type="spellStart"/>
      <w:r>
        <w:rPr>
          <w:color w:val="000000"/>
        </w:rPr>
        <w:t>Colab</w:t>
      </w:r>
      <w:proofErr w:type="spellEnd"/>
      <w:r>
        <w:rPr>
          <w:color w:val="000000"/>
        </w:rPr>
        <w:t>, a cloud-based platform that provided access to GPU acceleration while maintaining the flexibility necessary for diverse experimental approaches. This transition represented a significant turning point in the research trajectory, dramatically accelerating experimental cycles and enabling comprehensive investigation of optimization techniques that would have been impractical in the local environment.</w:t>
      </w:r>
    </w:p>
    <w:p w14:paraId="7A31DC88" w14:textId="77777777" w:rsidR="0014488E" w:rsidRDefault="0014488E" w:rsidP="0014488E">
      <w:pPr>
        <w:pStyle w:val="NormalWeb"/>
        <w:rPr>
          <w:color w:val="000000"/>
        </w:rPr>
      </w:pPr>
      <w:r>
        <w:rPr>
          <w:color w:val="000000"/>
        </w:rPr>
        <w:t xml:space="preserve">The Google </w:t>
      </w:r>
      <w:proofErr w:type="spellStart"/>
      <w:r>
        <w:rPr>
          <w:color w:val="000000"/>
        </w:rPr>
        <w:t>Colab</w:t>
      </w:r>
      <w:proofErr w:type="spellEnd"/>
      <w:r>
        <w:rPr>
          <w:color w:val="000000"/>
        </w:rPr>
        <w:t xml:space="preserve"> platform offered several critical advantages that addressed the limitations encountered in the local environment. The availability of T4 GPU acceleration reduced training times from minutes per epoch to seconds, enabling rapid iteration and comprehensive hyperparameter exploration. The integrated development environment provided seamless access to popular deep learning frameworks while offering sufficient computational resources for parallel experimentation. Additionally, the platform's integration with Google Drive facilitated convenient data management and model storage without requiring local storage capacity.</w:t>
      </w:r>
    </w:p>
    <w:p w14:paraId="65E64F8E" w14:textId="77777777" w:rsidR="0014488E" w:rsidRDefault="0014488E" w:rsidP="0014488E">
      <w:pPr>
        <w:pStyle w:val="NormalWeb"/>
        <w:rPr>
          <w:color w:val="000000"/>
        </w:rPr>
      </w:pPr>
      <w:r>
        <w:rPr>
          <w:color w:val="000000"/>
        </w:rPr>
        <w:t xml:space="preserve">However, the transition to cloud-based computation also introduced new considerations and challenges that required adaptive experimental design. The ephemeral nature of </w:t>
      </w:r>
      <w:proofErr w:type="spellStart"/>
      <w:r>
        <w:rPr>
          <w:color w:val="000000"/>
        </w:rPr>
        <w:t>Colab</w:t>
      </w:r>
      <w:proofErr w:type="spellEnd"/>
      <w:r>
        <w:rPr>
          <w:color w:val="000000"/>
        </w:rPr>
        <w:t xml:space="preserve"> </w:t>
      </w:r>
      <w:r>
        <w:rPr>
          <w:color w:val="000000"/>
        </w:rPr>
        <w:lastRenderedPageBreak/>
        <w:t>runtime sessions necessitated careful checkpoint management and data persistence strategies to prevent loss of experimental progress. The need to balance GPU usage for training with CPU usage for quantization experiments, which better simulate edge deployment conditions, required strategic runtime management and careful coordination of different experimental phases.</w:t>
      </w:r>
    </w:p>
    <w:p w14:paraId="4F86E80E" w14:textId="77777777" w:rsidR="0014488E" w:rsidRDefault="0014488E" w:rsidP="0014488E">
      <w:pPr>
        <w:pStyle w:val="NormalWeb"/>
        <w:rPr>
          <w:color w:val="000000"/>
        </w:rPr>
      </w:pPr>
      <w:r>
        <w:rPr>
          <w:color w:val="000000"/>
        </w:rPr>
        <w:t>The cloud migration experience provided valuable insights into the practical considerations involved in modern AI research infrastructure. The dramatic improvement in experimental velocity enabled by GPU acceleration highlighted the critical importance of appropriate computational resources for iterative research approaches. Simultaneously, the experience of adapting experimental procedures to cloud-based platforms demonstrated the flexibility required for effective research infrastructure management.</w:t>
      </w:r>
    </w:p>
    <w:p w14:paraId="05814964" w14:textId="77777777" w:rsidR="0014488E" w:rsidRDefault="0014488E" w:rsidP="0014488E">
      <w:pPr>
        <w:pStyle w:val="NormalWeb"/>
        <w:rPr>
          <w:color w:val="000000"/>
        </w:rPr>
      </w:pPr>
      <w:r>
        <w:rPr>
          <w:color w:val="000000"/>
        </w:rPr>
        <w:t>The infrastructure evolution also illustrated important considerations for edge AI research methodology. While GPU acceleration was essential for efficient model training, the evaluation of optimization techniques required consideration of deployment target characteristics. The decision to conduct quantization experiments on CPU runtimes better simulated the computational environment typical of edge devices, providing more realistic performance evaluation compared to GPU-based inference.</w:t>
      </w:r>
    </w:p>
    <w:p w14:paraId="4BE92ECF" w14:textId="77777777" w:rsidR="0014488E" w:rsidRDefault="0014488E" w:rsidP="0014488E">
      <w:pPr>
        <w:pStyle w:val="Heading2"/>
        <w:numPr>
          <w:ilvl w:val="0"/>
          <w:numId w:val="0"/>
        </w:numPr>
        <w:ind w:left="561"/>
      </w:pPr>
      <w:r>
        <w:t>3.7 Evaluation Framework and Methodological Reflection</w:t>
      </w:r>
    </w:p>
    <w:p w14:paraId="4BB59EDA" w14:textId="77777777" w:rsidR="0014488E" w:rsidRDefault="0014488E" w:rsidP="0014488E">
      <w:pPr>
        <w:pStyle w:val="NormalWeb"/>
        <w:rPr>
          <w:color w:val="000000"/>
        </w:rPr>
      </w:pPr>
      <w:r>
        <w:rPr>
          <w:color w:val="000000"/>
        </w:rPr>
        <w:t>The evaluation framework developed for this research combined quantitative performance metrics with qualitative experiential insights to provide comprehensive assessment of optimization technique effectiveness while capturing the learning processes that contributed to research understanding. This dual-perspective evaluation approach recognized that practical AI optimization research involves both measurable outcomes and subjective experiences that together inform understanding of technique viability and implementation challenges.</w:t>
      </w:r>
    </w:p>
    <w:p w14:paraId="119C015E" w14:textId="77777777" w:rsidR="0014488E" w:rsidRDefault="0014488E" w:rsidP="0014488E">
      <w:pPr>
        <w:pStyle w:val="NormalWeb"/>
        <w:rPr>
          <w:color w:val="000000"/>
        </w:rPr>
      </w:pPr>
      <w:r>
        <w:rPr>
          <w:color w:val="000000"/>
        </w:rPr>
        <w:t>The quantitative evaluation metrics focused on the fundamental trade-offs that characterize edge AI deployment scenarios. Test accuracy served as the primary measure of model functionality, providing direct assessment of how optimization techniques affected predictive performance on held-out evaluation data. Model size measurements captured the storage implications of different optimization approaches, enabling assessment of deployment feasibility for resource-constrained environments. The calculation of percentage size reductions provided normalized comparison metrics that facilitated evaluation of optimization effectiveness across different baseline models and techniques.</w:t>
      </w:r>
    </w:p>
    <w:p w14:paraId="28ED2367" w14:textId="77777777" w:rsidR="0014488E" w:rsidRDefault="0014488E" w:rsidP="0014488E">
      <w:pPr>
        <w:pStyle w:val="NormalWeb"/>
        <w:rPr>
          <w:color w:val="000000"/>
        </w:rPr>
      </w:pPr>
      <w:r>
        <w:rPr>
          <w:color w:val="000000"/>
        </w:rPr>
        <w:t xml:space="preserve">However, the research methodology also recognized that quantitative metrics alone provided insufficient insight into the practical challenges and opportunities associated with implementing optimization techniques in real-world scenarios. The evaluation framework </w:t>
      </w:r>
      <w:r>
        <w:rPr>
          <w:color w:val="000000"/>
        </w:rPr>
        <w:lastRenderedPageBreak/>
        <w:t>therefore incorporated qualitative observations that captured experiential aspects of the research process, including the ease of implementing different optimization techniques, the computational requirements for various experimental procedures, and the practical challenges encountered during experimental execution.</w:t>
      </w:r>
    </w:p>
    <w:p w14:paraId="2C73FF5C" w14:textId="77777777" w:rsidR="0014488E" w:rsidRDefault="0014488E" w:rsidP="0014488E">
      <w:pPr>
        <w:pStyle w:val="NormalWeb"/>
        <w:rPr>
          <w:color w:val="000000"/>
        </w:rPr>
      </w:pPr>
      <w:r>
        <w:rPr>
          <w:color w:val="000000"/>
        </w:rPr>
        <w:t>The qualitative evaluation dimensions proved particularly valuable for understanding the gap between theoretical optimization potential and practical implementation reality. The documentation of unexpected experimental outcomes, such as the counterintuitive results obtained from pruning experiments, provided insights that would not be captured by quantitative metrics alone. Similarly, the assessment of implementation complexity and computational requirements offered practical guidance for practitioners considering the adoption of different optimization techniques.</w:t>
      </w:r>
    </w:p>
    <w:p w14:paraId="79183732" w14:textId="77777777" w:rsidR="0014488E" w:rsidRDefault="0014488E" w:rsidP="0014488E">
      <w:pPr>
        <w:pStyle w:val="NormalWeb"/>
        <w:rPr>
          <w:color w:val="000000"/>
        </w:rPr>
      </w:pPr>
      <w:r>
        <w:rPr>
          <w:color w:val="000000"/>
        </w:rPr>
        <w:t>The integration of quantitative and qualitative evaluation perspectives enabled a more comprehensive understanding of optimization technique effectiveness that extends beyond simple accuracy-size trade-offs to encompass practical deployment considerations. This holistic evaluation approach provided insights into not only what optimization results were achieved but also how those results were obtained and what challenges were encountered during the implementation process.</w:t>
      </w:r>
    </w:p>
    <w:p w14:paraId="310A8402" w14:textId="77777777" w:rsidR="0014488E" w:rsidRDefault="0014488E" w:rsidP="0014488E">
      <w:pPr>
        <w:pStyle w:val="NormalWeb"/>
        <w:rPr>
          <w:color w:val="000000"/>
        </w:rPr>
      </w:pPr>
      <w:r>
        <w:rPr>
          <w:color w:val="000000"/>
        </w:rPr>
        <w:t>The evaluation methodology also incorporated reflective analysis that examined how experimental outcomes influenced subsequent research decisions and contributed to evolving understanding of optimization challenges. This reflective component highlighted the iterative nature of the research process and demonstrated how adaptive methodology development enabled more effective investigation of complex optimization trade-offs.</w:t>
      </w:r>
    </w:p>
    <w:p w14:paraId="7B770A87" w14:textId="77777777" w:rsidR="0014488E" w:rsidRDefault="0014488E" w:rsidP="0014488E">
      <w:pPr>
        <w:pStyle w:val="Heading2"/>
        <w:numPr>
          <w:ilvl w:val="0"/>
          <w:numId w:val="0"/>
        </w:numPr>
        <w:ind w:left="561"/>
      </w:pPr>
      <w:r>
        <w:t>3.8 Research Ethics and Methodological Integrity</w:t>
      </w:r>
    </w:p>
    <w:p w14:paraId="20DBDA07" w14:textId="77777777" w:rsidR="0014488E" w:rsidRDefault="0014488E" w:rsidP="0014488E">
      <w:pPr>
        <w:pStyle w:val="NormalWeb"/>
        <w:rPr>
          <w:color w:val="000000"/>
        </w:rPr>
      </w:pPr>
      <w:r>
        <w:rPr>
          <w:color w:val="000000"/>
        </w:rPr>
        <w:t>Throughout this research investigation, careful attention was paid to maintaining high standards of methodological integrity and ethical research practice. All experimental procedures were designed to ensure reproducibility and transparency, with detailed documentation of experimental parameters, implementation details, and computational environments to enable verification and extension of the research findings.</w:t>
      </w:r>
    </w:p>
    <w:p w14:paraId="2D47F11F" w14:textId="77777777" w:rsidR="0014488E" w:rsidRDefault="0014488E" w:rsidP="0014488E">
      <w:pPr>
        <w:pStyle w:val="NormalWeb"/>
        <w:rPr>
          <w:color w:val="000000"/>
        </w:rPr>
      </w:pPr>
      <w:r>
        <w:rPr>
          <w:color w:val="000000"/>
        </w:rPr>
        <w:t>The research methodology emphasized honest reporting of both successful outcomes and experimental failures, recognizing that negative results and unexpected findings often provide valuable insights that contribute to scientific understanding. The candid documentation of pruning experiment failures and the thorough analysis of their underlying causes exemplified this commitment to comprehensive and honest reporting.</w:t>
      </w:r>
    </w:p>
    <w:p w14:paraId="3BF9FD0A" w14:textId="77777777" w:rsidR="0014488E" w:rsidRDefault="0014488E" w:rsidP="0014488E">
      <w:pPr>
        <w:pStyle w:val="NormalWeb"/>
        <w:rPr>
          <w:color w:val="000000"/>
        </w:rPr>
      </w:pPr>
      <w:r>
        <w:rPr>
          <w:color w:val="000000"/>
        </w:rPr>
        <w:t>The use of established benchmark datasets and standard evaluation metrics ensured compatibility with existing literature while enabling fair comparison of different optimization approaches. The adoption of well-documented model architectures and optimization techniques facilitated reproducibility and enabled other researchers to validate and extend the experimental findings.</w:t>
      </w:r>
    </w:p>
    <w:p w14:paraId="006D4D1E" w14:textId="77777777" w:rsidR="0014488E" w:rsidRDefault="0014488E" w:rsidP="0014488E">
      <w:pPr>
        <w:pStyle w:val="Heading2"/>
        <w:numPr>
          <w:ilvl w:val="0"/>
          <w:numId w:val="0"/>
        </w:numPr>
        <w:ind w:left="561"/>
      </w:pPr>
      <w:r>
        <w:lastRenderedPageBreak/>
        <w:t>3.9 Summary and Methodological Contributions</w:t>
      </w:r>
    </w:p>
    <w:p w14:paraId="7C341B43" w14:textId="77777777" w:rsidR="0014488E" w:rsidRDefault="0014488E" w:rsidP="0014488E">
      <w:pPr>
        <w:pStyle w:val="NormalWeb"/>
        <w:rPr>
          <w:color w:val="000000"/>
        </w:rPr>
      </w:pPr>
      <w:r>
        <w:rPr>
          <w:color w:val="000000"/>
        </w:rPr>
        <w:t>This methodology chapter has documented both the technical procedures and the learning journey that characterized this research investigation into AI model optimization for resource-constrained environments. The methodology demonstrated the value of adaptive research design that responds to empirical findings and unexpected challenges while maintaining rigorous experimental standards and comprehensive evaluation approaches.</w:t>
      </w:r>
    </w:p>
    <w:p w14:paraId="7606CF5A" w14:textId="77777777" w:rsidR="0014488E" w:rsidRDefault="0014488E" w:rsidP="0014488E">
      <w:pPr>
        <w:pStyle w:val="NormalWeb"/>
        <w:rPr>
          <w:color w:val="000000"/>
        </w:rPr>
      </w:pPr>
      <w:r>
        <w:rPr>
          <w:color w:val="000000"/>
        </w:rPr>
        <w:t>The research methodology contributed several important insights to the field of edge AI optimization research. The documentation of architectural dependencies in optimization technique effectiveness highlighted the importance of baseline model selection in determining compression potential. The honest reporting of optimization failures and their underlying causes provided valuable cautionary insights that can guide future research and practical implementation efforts. The demonstration of infrastructure evolution from local to cloud-based computation illustrated the critical importance of appropriate computational resources for modern AI research.</w:t>
      </w:r>
    </w:p>
    <w:p w14:paraId="7E4D9838" w14:textId="77777777" w:rsidR="0014488E" w:rsidRDefault="0014488E" w:rsidP="0014488E">
      <w:pPr>
        <w:pStyle w:val="NormalWeb"/>
        <w:rPr>
          <w:color w:val="000000"/>
        </w:rPr>
      </w:pPr>
      <w:r>
        <w:rPr>
          <w:color w:val="000000"/>
        </w:rPr>
        <w:t>The integration of quantitative metrics with qualitative experiential insights established a comprehensive evaluation framework that captures both measurable outcomes and practical implementation considerations. This dual-perspective approach provides a model for future research that seeks to bridge the gap between theoretical optimization potential and practical deployment reality.</w:t>
      </w:r>
    </w:p>
    <w:p w14:paraId="01D5852C" w14:textId="77777777" w:rsidR="0014488E" w:rsidRDefault="0014488E" w:rsidP="0014488E">
      <w:pPr>
        <w:pStyle w:val="NormalWeb"/>
        <w:rPr>
          <w:color w:val="000000"/>
        </w:rPr>
      </w:pPr>
      <w:r>
        <w:rPr>
          <w:color w:val="000000"/>
        </w:rPr>
        <w:t>By blending systematic experimentation with reflective learning and adaptive methodology development, this research established a foundation for understanding practical model optimization challenges while demonstrating approaches for conducting meaningful edge AI research within resource constraints and time limitations. The methodology sets the stage for the detailed implementation descriptions and comprehensive results analysis presented in subsequent chapters, providing the context necessary for interpreting experimental findings and understanding their implications for practical edge AI deployment.</w:t>
      </w:r>
    </w:p>
    <w:p w14:paraId="3C9C59C5" w14:textId="77777777" w:rsidR="0014488E" w:rsidRDefault="0014488E" w:rsidP="0014488E">
      <w:pPr>
        <w:pStyle w:val="Heading1"/>
        <w:numPr>
          <w:ilvl w:val="0"/>
          <w:numId w:val="0"/>
        </w:numPr>
        <w:ind w:left="-5"/>
      </w:pPr>
    </w:p>
    <w:p w14:paraId="2D292171" w14:textId="77777777" w:rsidR="0014488E" w:rsidRDefault="0014488E" w:rsidP="0014488E">
      <w:pPr>
        <w:pStyle w:val="Heading1"/>
        <w:numPr>
          <w:ilvl w:val="0"/>
          <w:numId w:val="0"/>
        </w:numPr>
        <w:ind w:left="-5"/>
      </w:pPr>
    </w:p>
    <w:p w14:paraId="24D8CC88" w14:textId="77777777" w:rsidR="0014488E" w:rsidRDefault="0014488E" w:rsidP="00481512">
      <w:pPr>
        <w:pStyle w:val="Heading1"/>
        <w:numPr>
          <w:ilvl w:val="0"/>
          <w:numId w:val="0"/>
        </w:numPr>
      </w:pPr>
    </w:p>
    <w:bookmarkEnd w:id="0"/>
    <w:p w14:paraId="6410E27C" w14:textId="77777777" w:rsidR="00481512" w:rsidRDefault="00481512" w:rsidP="00481512">
      <w:pPr>
        <w:pStyle w:val="Heading1"/>
        <w:numPr>
          <w:ilvl w:val="0"/>
          <w:numId w:val="0"/>
        </w:numPr>
        <w:ind w:left="10"/>
        <w:rPr>
          <w:rFonts w:ascii="Times New Roman" w:eastAsia="Times New Roman" w:hAnsi="Times New Roman" w:cs="Times New Roman"/>
        </w:rPr>
      </w:pPr>
      <w:r>
        <w:t>Chapter 4: Implementation</w:t>
      </w:r>
    </w:p>
    <w:p w14:paraId="76CD8849" w14:textId="77777777" w:rsidR="00481512" w:rsidRDefault="00481512" w:rsidP="00481512">
      <w:pPr>
        <w:pStyle w:val="Heading2"/>
        <w:numPr>
          <w:ilvl w:val="0"/>
          <w:numId w:val="0"/>
        </w:numPr>
        <w:ind w:left="561"/>
      </w:pPr>
      <w:r>
        <w:t>4.1 Introduction</w:t>
      </w:r>
    </w:p>
    <w:p w14:paraId="45F23F2C" w14:textId="77777777" w:rsidR="00481512" w:rsidRDefault="00481512" w:rsidP="00481512">
      <w:pPr>
        <w:pStyle w:val="NormalWeb"/>
        <w:rPr>
          <w:color w:val="000000"/>
        </w:rPr>
      </w:pPr>
      <w:r>
        <w:rPr>
          <w:color w:val="000000"/>
        </w:rPr>
        <w:t>The implementation phase of this research represented the critical transition from theoretical methodology to practical experimentation, where abstract optimization concepts were transformed into executable code and empirical results. This chapter provides a comprehensive documentation of the systematic approach employed to translate the research objectives into a coherent experimental framework, encompassing project organization, computational environment configuration, experimental workflow design, and the iterative problem-solving processes that characterized the practical execution of this investigation.</w:t>
      </w:r>
    </w:p>
    <w:p w14:paraId="796E4EFA" w14:textId="77777777" w:rsidR="00481512" w:rsidRDefault="00481512" w:rsidP="00481512">
      <w:pPr>
        <w:pStyle w:val="NormalWeb"/>
        <w:rPr>
          <w:color w:val="000000"/>
        </w:rPr>
      </w:pPr>
      <w:r>
        <w:rPr>
          <w:color w:val="000000"/>
        </w:rPr>
        <w:t xml:space="preserve">The implementation journey extended far beyond mere technical execution to encompass a continuous learning process characterized by adaptive problem-solving, strategic pivots in response to unexpected outcomes, and the gradual development of sophisticated experimental capabilities. Unlike purely theoretical research </w:t>
      </w:r>
      <w:proofErr w:type="spellStart"/>
      <w:r>
        <w:rPr>
          <w:color w:val="000000"/>
        </w:rPr>
        <w:t>endeavors</w:t>
      </w:r>
      <w:proofErr w:type="spellEnd"/>
      <w:r>
        <w:rPr>
          <w:color w:val="000000"/>
        </w:rPr>
        <w:t>, the implementation phase demanded constant navigation of real-world constraints, computational limitations, and the inherent unpredictability of experimental outcomes that often diverged significantly from theoretical expectations.</w:t>
      </w:r>
    </w:p>
    <w:p w14:paraId="17D8BE6A" w14:textId="77777777" w:rsidR="00481512" w:rsidRDefault="00481512" w:rsidP="00481512">
      <w:pPr>
        <w:pStyle w:val="NormalWeb"/>
        <w:rPr>
          <w:color w:val="000000"/>
        </w:rPr>
      </w:pPr>
      <w:r>
        <w:rPr>
          <w:color w:val="000000"/>
        </w:rPr>
        <w:t>The implementation process revealed several critical insights that fundamentally shaped the research trajectory and outcomes. The initial computational limitations encountered when attempting to conduct experiments on local hardware highlighted the critical importance of appropriate infrastructure for modern AI research, ultimately necessitating a strategic migration to cloud-based GPU acceleration that dramatically improved experimental velocity and enabled comprehensive investigation of optimization techniques. The unexpected and initially perplexing results obtained from certain optimization experiments, particularly pruning, provided valuable learning experiences that deepened understanding of the complex relationships between model architectures and compression techniques.</w:t>
      </w:r>
    </w:p>
    <w:p w14:paraId="710DAA11" w14:textId="77777777" w:rsidR="00481512" w:rsidRDefault="00481512" w:rsidP="00481512">
      <w:pPr>
        <w:pStyle w:val="NormalWeb"/>
        <w:rPr>
          <w:color w:val="000000"/>
        </w:rPr>
      </w:pPr>
      <w:r>
        <w:rPr>
          <w:color w:val="000000"/>
        </w:rPr>
        <w:lastRenderedPageBreak/>
        <w:t>Perhaps most significantly, the implementation phase demonstrated the essential value of maintaining flexibility and adaptability in experimental design. The strategic pivot from focusing exclusively on MobileNetV2 to incorporating MobileNetV3 Small, motivated by empirical evidence of superior optimization potential, ultimately proved transformative for the entire research program. This architectural expansion not only addressed the limitations encountered with the initial baseline model but also provided compelling evidence of the practical viability of AI model optimization for edge deployment scenarios.</w:t>
      </w:r>
    </w:p>
    <w:p w14:paraId="34424BE8" w14:textId="77777777" w:rsidR="00481512" w:rsidRDefault="00481512" w:rsidP="00481512">
      <w:pPr>
        <w:pStyle w:val="NormalWeb"/>
        <w:rPr>
          <w:color w:val="000000"/>
        </w:rPr>
      </w:pPr>
      <w:r>
        <w:rPr>
          <w:color w:val="000000"/>
        </w:rPr>
        <w:t>The systematic organization of experimental procedures, data management protocols, and version control systems emerged as critical success factors that enabled reproducible research while preventing data loss and facilitating collaborative development. The evolution from ad-hoc experimental approaches to structured, well-documented procedures reflected the gradual maturation of the research process and established foundations for reliable and verifiable scientific investigation.</w:t>
      </w:r>
    </w:p>
    <w:p w14:paraId="6E66D52D" w14:textId="77777777" w:rsidR="00481512" w:rsidRDefault="00481512" w:rsidP="00481512">
      <w:pPr>
        <w:pStyle w:val="NormalWeb"/>
        <w:rPr>
          <w:color w:val="000000"/>
        </w:rPr>
      </w:pPr>
      <w:r>
        <w:rPr>
          <w:color w:val="000000"/>
        </w:rPr>
        <w:t>This chapter documents not only the technical procedures employed throughout the implementation phase but also the learning experiences, challenges overcome, and strategic decisions that shaped the experimental approach. The research methodology recognized that practical AI optimization research involves navigating complex trade-offs between computational resources, experimental scope, and time constraints. The implementation process therefore demanded continuous adaptation and strategic decision-making to maximize research outcomes within available limitations. This adaptive approach proved essential for overcoming the numerous challenges that emerged throughout the experimental process, from hardware limitations to unexpected optimization results that challenged initial assumptions.</w:t>
      </w:r>
    </w:p>
    <w:p w14:paraId="7A0D0DA4" w14:textId="77777777" w:rsidR="00481512" w:rsidRDefault="00481512" w:rsidP="00481512">
      <w:pPr>
        <w:pStyle w:val="NormalWeb"/>
        <w:rPr>
          <w:color w:val="000000"/>
        </w:rPr>
      </w:pPr>
      <w:r>
        <w:rPr>
          <w:color w:val="000000"/>
        </w:rPr>
        <w:t>The systematic documentation of both successful outcomes and experimental failures represented a core principle of the implementation approach. This comprehensive recording philosophy recognized that negative results and unexpected findings often provide insights that are as valuable as successful experiments. The careful documentation of pruning failures, quantization surprises, and architectural dependencies provided learning experiences that contributed significantly to the overall research understanding and would prove invaluable for future researchers undertaking similar investigations.</w:t>
      </w:r>
    </w:p>
    <w:p w14:paraId="61D134CD" w14:textId="77777777" w:rsidR="00481512" w:rsidRDefault="00481512" w:rsidP="00481512">
      <w:pPr>
        <w:pStyle w:val="NormalWeb"/>
        <w:rPr>
          <w:color w:val="000000"/>
        </w:rPr>
      </w:pPr>
      <w:r>
        <w:rPr>
          <w:color w:val="000000"/>
        </w:rPr>
        <w:t>The implementation journey also emphasized the importance of maintaining research flexibility while adhering to rigorous experimental standards. The strategic pivot from focusing exclusively on MobileNetV2 to incorporating MobileNetV3 Small exemplified this adaptive approach, demonstrating how empirical evidence should inform research direction adjustments. This methodological flexibility enabled the research to evolve in response to emerging insights while maintaining the systematic experimental rigor necessary for generating reliable and meaningful results.</w:t>
      </w:r>
    </w:p>
    <w:p w14:paraId="31E38FCA" w14:textId="77777777" w:rsidR="00481512" w:rsidRDefault="00481512" w:rsidP="00481512">
      <w:pPr>
        <w:pStyle w:val="NormalWeb"/>
        <w:rPr>
          <w:color w:val="000000"/>
        </w:rPr>
      </w:pPr>
      <w:r>
        <w:rPr>
          <w:color w:val="000000"/>
        </w:rPr>
        <w:t xml:space="preserve">By integrating comprehensive technical implementation with reflective analysis and adaptive methodology development, this chapter establishes the foundation for understanding the </w:t>
      </w:r>
      <w:r>
        <w:rPr>
          <w:color w:val="000000"/>
        </w:rPr>
        <w:lastRenderedPageBreak/>
        <w:t>complex experimental outcomes and insights presented in subsequent sections of the dissertation.</w:t>
      </w:r>
    </w:p>
    <w:p w14:paraId="000D86C2" w14:textId="77777777" w:rsidR="00481512" w:rsidRDefault="00481512" w:rsidP="00481512">
      <w:pPr>
        <w:pStyle w:val="Heading2"/>
        <w:numPr>
          <w:ilvl w:val="0"/>
          <w:numId w:val="0"/>
        </w:numPr>
        <w:ind w:left="561"/>
      </w:pPr>
    </w:p>
    <w:p w14:paraId="021000C5" w14:textId="658024B8" w:rsidR="00481512" w:rsidRDefault="00481512" w:rsidP="00481512">
      <w:pPr>
        <w:pStyle w:val="Heading2"/>
        <w:numPr>
          <w:ilvl w:val="0"/>
          <w:numId w:val="0"/>
        </w:numPr>
        <w:ind w:left="561"/>
      </w:pPr>
      <w:r>
        <w:t>4.2 Project Architecture and Organizational Framework</w:t>
      </w:r>
    </w:p>
    <w:p w14:paraId="3AFA2483" w14:textId="77777777" w:rsidR="00481512" w:rsidRDefault="00481512" w:rsidP="00481512">
      <w:pPr>
        <w:pStyle w:val="NormalWeb"/>
        <w:rPr>
          <w:color w:val="000000"/>
        </w:rPr>
      </w:pPr>
      <w:r>
        <w:rPr>
          <w:color w:val="000000"/>
        </w:rPr>
        <w:t>The development of a comprehensive project architecture represented one of the most critical foundational decisions in the entire implementation process, establishing the organizational framework that would support systematic experimentation while ensuring reproducibility, data integrity, and collaborative accessibility. The evolution of this project structure reflected a gradual understanding of the complex requirements associated with conducting rigorous AI optimization research within academic constraints and collaborative environments.</w:t>
      </w:r>
    </w:p>
    <w:p w14:paraId="2957901B" w14:textId="77777777" w:rsidR="00481512" w:rsidRDefault="00481512" w:rsidP="00481512">
      <w:pPr>
        <w:pStyle w:val="NormalWeb"/>
        <w:rPr>
          <w:color w:val="000000"/>
        </w:rPr>
      </w:pPr>
      <w:r>
        <w:rPr>
          <w:color w:val="000000"/>
        </w:rPr>
        <w:t>The initial project organization adopted an informal, single-directory approach that seemed adequate for preliminary experimentation but quickly revealed significant limitations as the scope and complexity of the research expanded. The early stages of the project involved storing all experimental code, data files, trained models, and documentation within a single workspace, an approach that initially appeared efficient but gradually became unwieldy as the number of experimental iterations multiplied and the risk of data loss or version conflicts increased substantially.</w:t>
      </w:r>
    </w:p>
    <w:p w14:paraId="1F403679" w14:textId="77777777" w:rsidR="00481512" w:rsidRDefault="00481512" w:rsidP="00481512">
      <w:pPr>
        <w:pStyle w:val="NormalWeb"/>
        <w:rPr>
          <w:color w:val="000000"/>
        </w:rPr>
      </w:pPr>
      <w:r>
        <w:rPr>
          <w:color w:val="000000"/>
        </w:rPr>
        <w:t>The recognition of these organizational limitations prompted a comprehensive restructuring of the project architecture, informed by software engineering best practices and designed to support the complex experimental workflows required for systematic model optimization research. The final project structure adopted a hierarchical organization that separated different types of research artifacts while maintaining clear relationships between related components:</w:t>
      </w:r>
    </w:p>
    <w:p w14:paraId="7D76918D" w14:textId="77777777" w:rsidR="00481512" w:rsidRDefault="00481512" w:rsidP="00481512">
      <w:pPr>
        <w:pStyle w:val="HTMLPreformatted"/>
        <w:rPr>
          <w:rStyle w:val="HTMLCode"/>
          <w:color w:val="000000"/>
        </w:rPr>
      </w:pPr>
      <w:proofErr w:type="spellStart"/>
      <w:r>
        <w:rPr>
          <w:rStyle w:val="HTMLCode"/>
          <w:color w:val="000000"/>
        </w:rPr>
        <w:t>Dissertation_AI_MODEL_OPTIMIZATION</w:t>
      </w:r>
      <w:proofErr w:type="spellEnd"/>
      <w:r>
        <w:rPr>
          <w:rStyle w:val="HTMLCode"/>
          <w:color w:val="000000"/>
        </w:rPr>
        <w:t>/</w:t>
      </w:r>
    </w:p>
    <w:p w14:paraId="48BAC702" w14:textId="77777777" w:rsidR="00481512" w:rsidRDefault="00481512" w:rsidP="00481512">
      <w:pPr>
        <w:pStyle w:val="HTMLPreformatted"/>
        <w:rPr>
          <w:rStyle w:val="HTMLCode"/>
          <w:color w:val="000000"/>
        </w:rPr>
      </w:pPr>
      <w:r>
        <w:rPr>
          <w:rStyle w:val="HTMLCode"/>
          <w:color w:val="000000"/>
        </w:rPr>
        <w:t>├── data/                   # CIFAR-10 dataset</w:t>
      </w:r>
    </w:p>
    <w:p w14:paraId="40716A13" w14:textId="77777777" w:rsidR="00481512" w:rsidRDefault="00481512" w:rsidP="00481512">
      <w:pPr>
        <w:pStyle w:val="HTMLPreformatted"/>
        <w:rPr>
          <w:rStyle w:val="HTMLCode"/>
          <w:color w:val="000000"/>
        </w:rPr>
      </w:pPr>
      <w:r>
        <w:rPr>
          <w:rStyle w:val="HTMLCode"/>
          <w:color w:val="000000"/>
        </w:rPr>
        <w:t>├── models/                 # Saved trained and optimized models</w:t>
      </w:r>
    </w:p>
    <w:p w14:paraId="59FF2647" w14:textId="77777777" w:rsidR="00481512" w:rsidRDefault="00481512" w:rsidP="00481512">
      <w:pPr>
        <w:pStyle w:val="HTMLPreformatted"/>
        <w:rPr>
          <w:rStyle w:val="HTMLCode"/>
          <w:color w:val="000000"/>
        </w:rPr>
      </w:pPr>
      <w:r>
        <w:rPr>
          <w:rStyle w:val="HTMLCode"/>
          <w:color w:val="000000"/>
        </w:rPr>
        <w:t xml:space="preserve">├── notebooks/              # </w:t>
      </w:r>
      <w:proofErr w:type="spellStart"/>
      <w:r>
        <w:rPr>
          <w:rStyle w:val="HTMLCode"/>
          <w:color w:val="000000"/>
        </w:rPr>
        <w:t>Jupyter</w:t>
      </w:r>
      <w:proofErr w:type="spellEnd"/>
      <w:r>
        <w:rPr>
          <w:rStyle w:val="HTMLCode"/>
          <w:color w:val="000000"/>
        </w:rPr>
        <w:t>/</w:t>
      </w:r>
      <w:proofErr w:type="spellStart"/>
      <w:r>
        <w:rPr>
          <w:rStyle w:val="HTMLCode"/>
          <w:color w:val="000000"/>
        </w:rPr>
        <w:t>Colab</w:t>
      </w:r>
      <w:proofErr w:type="spellEnd"/>
      <w:r>
        <w:rPr>
          <w:rStyle w:val="HTMLCode"/>
          <w:color w:val="000000"/>
        </w:rPr>
        <w:t xml:space="preserve"> notebooks for experiments</w:t>
      </w:r>
    </w:p>
    <w:p w14:paraId="2C6C67A8" w14:textId="77777777" w:rsidR="00481512" w:rsidRDefault="00481512" w:rsidP="00481512">
      <w:pPr>
        <w:pStyle w:val="HTMLPreformatted"/>
        <w:rPr>
          <w:rStyle w:val="HTMLCode"/>
          <w:color w:val="000000"/>
        </w:rPr>
      </w:pPr>
      <w:r>
        <w:rPr>
          <w:rStyle w:val="HTMLCode"/>
          <w:color w:val="000000"/>
        </w:rPr>
        <w:t>├── scripts/                # Python scripts for training &amp; evaluation</w:t>
      </w:r>
    </w:p>
    <w:p w14:paraId="55D16728" w14:textId="77777777" w:rsidR="00481512" w:rsidRDefault="00481512" w:rsidP="00481512">
      <w:pPr>
        <w:pStyle w:val="HTMLPreformatted"/>
        <w:rPr>
          <w:rStyle w:val="HTMLCode"/>
          <w:color w:val="000000"/>
        </w:rPr>
      </w:pPr>
      <w:r>
        <w:rPr>
          <w:rStyle w:val="HTMLCode"/>
          <w:color w:val="000000"/>
        </w:rPr>
        <w:t>├── results/                # Accuracy logs, size comparisons, and graphs</w:t>
      </w:r>
    </w:p>
    <w:p w14:paraId="5D6F3C2D" w14:textId="77777777" w:rsidR="00481512" w:rsidRDefault="00481512" w:rsidP="00481512">
      <w:pPr>
        <w:pStyle w:val="HTMLPreformatted"/>
        <w:rPr>
          <w:rStyle w:val="HTMLCode"/>
          <w:color w:val="000000"/>
        </w:rPr>
      </w:pPr>
      <w:r>
        <w:rPr>
          <w:rStyle w:val="HTMLCode"/>
          <w:color w:val="000000"/>
        </w:rPr>
        <w:t>├── report/                 # Draft chapters and notes for the dissertation</w:t>
      </w:r>
    </w:p>
    <w:p w14:paraId="0F64719A" w14:textId="77777777" w:rsidR="00481512" w:rsidRDefault="00481512" w:rsidP="00481512">
      <w:pPr>
        <w:pStyle w:val="HTMLPreformatted"/>
        <w:rPr>
          <w:rStyle w:val="HTMLCode"/>
          <w:color w:val="000000"/>
        </w:rPr>
      </w:pPr>
      <w:r>
        <w:rPr>
          <w:rStyle w:val="HTMLCode"/>
          <w:color w:val="000000"/>
        </w:rPr>
        <w:t>└── README.md               # Project overview</w:t>
      </w:r>
    </w:p>
    <w:p w14:paraId="1B66DFF6" w14:textId="77777777" w:rsidR="00481512" w:rsidRDefault="00481512" w:rsidP="00481512">
      <w:pPr>
        <w:pStyle w:val="NormalWeb"/>
        <w:rPr>
          <w:color w:val="000000"/>
        </w:rPr>
      </w:pPr>
      <w:r>
        <w:rPr>
          <w:color w:val="000000"/>
        </w:rPr>
        <w:t xml:space="preserve">This straightforward yet effective organizational structure provided several critical advantages that became increasingly important as the research progressed. The clear separation of different artifact types enabled efficient navigation and prevented the confusion that had characterized the earlier single-directory approach. The data directory housed the complete CIFAR-10 dataset while ensuring easy access across different experimental sessions. The models directory served as a centralized repository for all trained and optimized models, </w:t>
      </w:r>
      <w:r>
        <w:rPr>
          <w:color w:val="000000"/>
        </w:rPr>
        <w:lastRenderedPageBreak/>
        <w:t>preventing version conflicts and enabling systematic comparison of different optimization approaches.</w:t>
      </w:r>
    </w:p>
    <w:p w14:paraId="54AAB0FD" w14:textId="77777777" w:rsidR="00481512" w:rsidRDefault="00481512" w:rsidP="00481512">
      <w:pPr>
        <w:pStyle w:val="NormalWeb"/>
        <w:rPr>
          <w:color w:val="000000"/>
        </w:rPr>
      </w:pPr>
      <w:r>
        <w:rPr>
          <w:color w:val="000000"/>
        </w:rPr>
        <w:t>The notebooks directory emerged as the heart of the experimental workflow, containing the sequential experimental procedures that formed the core of the research investigation. Each notebook was carefully structured to document not only the technical implementation but also the learning experiences and insights gained from each experimental phase. The scripts directory provided essential utility functions that could be reused across different experiments, promoting code consistency and reducing redundancy in experimental procedures.</w:t>
      </w:r>
    </w:p>
    <w:p w14:paraId="3354C4D5" w14:textId="77777777" w:rsidR="00481512" w:rsidRDefault="00481512" w:rsidP="00481512">
      <w:pPr>
        <w:pStyle w:val="NormalWeb"/>
        <w:rPr>
          <w:color w:val="000000"/>
        </w:rPr>
      </w:pPr>
      <w:r>
        <w:rPr>
          <w:color w:val="000000"/>
        </w:rPr>
        <w:t>The results directory became crucial for organizing the comprehensive performance metrics, visualizations, and comparative analyses that emerged from the experimental work. This centralized storage of experimental outcomes facilitated systematic comparison of different optimization techniques and enabled the generation of comprehensive reports and documentation. The report directory served as the workspace for dissertation development, containing draft chapters, research notes, and evolving documentation that captured the intellectual journey of the research process.</w:t>
      </w:r>
    </w:p>
    <w:p w14:paraId="561000EF" w14:textId="77777777" w:rsidR="00481512" w:rsidRDefault="00481512" w:rsidP="00481512">
      <w:pPr>
        <w:pStyle w:val="NormalWeb"/>
        <w:rPr>
          <w:color w:val="000000"/>
        </w:rPr>
      </w:pPr>
      <w:r>
        <w:rPr>
          <w:color w:val="000000"/>
        </w:rPr>
        <w:t>The implementation of comprehensive version control through GitHub integration represented another crucial organizational decision that provided essential safeguards against data loss while enabling systematic tracking of experimental evolution. The GitHub repository maintained complete records of code development, experimental procedures, and methodological refinements, ensuring that every aspect of the research process could be traced and verified. The integration of cloud-based storage through Google Drive complemented the version control system by providing seamless access to large model files and datasets across different computational environments, eliminating the need for repeated downloads and ensuring consistency across experimental iterations.</w:t>
      </w:r>
    </w:p>
    <w:p w14:paraId="3F00BDB2" w14:textId="77777777" w:rsidR="00481512" w:rsidRDefault="00481512" w:rsidP="00481512">
      <w:pPr>
        <w:pStyle w:val="NormalWeb"/>
        <w:rPr>
          <w:color w:val="000000"/>
        </w:rPr>
      </w:pPr>
      <w:r>
        <w:rPr>
          <w:color w:val="000000"/>
        </w:rPr>
        <w:t>The evolution of this project architecture reflected important learning experiences related to the practical challenges of conducting AI research within academic constraints. The initial underestimation of data management complexity led to several near-loss incidents that highlighted the critical importance of robust backup and version control systems. The gradual development of systematic naming conventions, automated backup procedures, and clear documentation standards emerged as essential practices that enabled efficient experimental iteration while maintaining research integrity.</w:t>
      </w:r>
    </w:p>
    <w:p w14:paraId="1A7A2C95" w14:textId="77777777" w:rsidR="00481512" w:rsidRDefault="00481512" w:rsidP="00481512">
      <w:pPr>
        <w:pStyle w:val="NormalWeb"/>
        <w:rPr>
          <w:color w:val="000000"/>
        </w:rPr>
      </w:pPr>
      <w:r>
        <w:rPr>
          <w:color w:val="000000"/>
        </w:rPr>
        <w:t>The organizational framework ultimately established not only supported the immediate research objectives but also created a foundation for future extensions and collaborative development. The simple yet comprehensive structure enabled other researchers to understand, verify, and extend the experimental work, contributing to the broader goal of advancing reproducible research in AI optimization for edge computing applications.</w:t>
      </w:r>
    </w:p>
    <w:p w14:paraId="5C0D1E94" w14:textId="77777777" w:rsidR="00481512" w:rsidRDefault="00481512" w:rsidP="00481512">
      <w:pPr>
        <w:pStyle w:val="Heading2"/>
        <w:numPr>
          <w:ilvl w:val="0"/>
          <w:numId w:val="0"/>
        </w:numPr>
        <w:ind w:left="561"/>
      </w:pPr>
      <w:r>
        <w:lastRenderedPageBreak/>
        <w:t>4.3 Computational Environment Evolution and Infrastructure Optimization</w:t>
      </w:r>
    </w:p>
    <w:p w14:paraId="7E5AF46B" w14:textId="77777777" w:rsidR="00481512" w:rsidRDefault="00481512" w:rsidP="00481512">
      <w:pPr>
        <w:pStyle w:val="NormalWeb"/>
        <w:rPr>
          <w:color w:val="000000"/>
        </w:rPr>
      </w:pPr>
      <w:r>
        <w:rPr>
          <w:color w:val="000000"/>
        </w:rPr>
        <w:t>The evolution of the computational environment throughout this research represented a critical learning journey that highlighted the fundamental importance of appropriate infrastructure for conducting meaningful AI optimization research. The transition from local CPU-based computation to cloud-based GPU acceleration not only resolved immediate performance limitations but also provided valuable insights into the practical considerations that influence research feasibility and experimental design in modern AI investigations.</w:t>
      </w:r>
    </w:p>
    <w:p w14:paraId="025FB937" w14:textId="77777777" w:rsidR="00481512" w:rsidRDefault="00481512" w:rsidP="00481512">
      <w:pPr>
        <w:pStyle w:val="Heading3"/>
        <w:numPr>
          <w:ilvl w:val="0"/>
          <w:numId w:val="0"/>
        </w:numPr>
        <w:ind w:left="10"/>
      </w:pPr>
      <w:r>
        <w:t>4.3.1 Local Development Environment: Initial Setup and Limitations</w:t>
      </w:r>
    </w:p>
    <w:p w14:paraId="2D512EB3" w14:textId="77777777" w:rsidR="00481512" w:rsidRDefault="00481512" w:rsidP="00481512">
      <w:pPr>
        <w:pStyle w:val="NormalWeb"/>
        <w:rPr>
          <w:color w:val="000000"/>
        </w:rPr>
      </w:pPr>
      <w:r>
        <w:rPr>
          <w:color w:val="000000"/>
        </w:rPr>
        <w:t xml:space="preserve">The research initially commenced using a local MacBook environment configured with Python 3.8, </w:t>
      </w:r>
      <w:proofErr w:type="spellStart"/>
      <w:r>
        <w:rPr>
          <w:color w:val="000000"/>
        </w:rPr>
        <w:t>PyTorch</w:t>
      </w:r>
      <w:proofErr w:type="spellEnd"/>
      <w:r>
        <w:rPr>
          <w:color w:val="000000"/>
        </w:rPr>
        <w:t xml:space="preserve"> 1.9, and associated deep learning libraries including </w:t>
      </w:r>
      <w:proofErr w:type="spellStart"/>
      <w:r>
        <w:rPr>
          <w:color w:val="000000"/>
        </w:rPr>
        <w:t>torchvision</w:t>
      </w:r>
      <w:proofErr w:type="spellEnd"/>
      <w:r>
        <w:rPr>
          <w:color w:val="000000"/>
        </w:rPr>
        <w:t xml:space="preserve">, </w:t>
      </w:r>
      <w:proofErr w:type="spellStart"/>
      <w:r>
        <w:rPr>
          <w:color w:val="000000"/>
        </w:rPr>
        <w:t>numpy</w:t>
      </w:r>
      <w:proofErr w:type="spellEnd"/>
      <w:r>
        <w:rPr>
          <w:color w:val="000000"/>
        </w:rPr>
        <w:t>, and matplotlib. This local setup offered several apparent advantages that initially made it seem like an optimal choice for conducting the experimental work. The local environment provided complete control over the computational resources, eliminated concerns about network connectivity or session timeouts, and enabled direct file system access that simplified data management and model storage procedures.</w:t>
      </w:r>
    </w:p>
    <w:p w14:paraId="1E7959F4" w14:textId="77777777" w:rsidR="00481512" w:rsidRDefault="00481512" w:rsidP="00481512">
      <w:pPr>
        <w:pStyle w:val="NormalWeb"/>
        <w:rPr>
          <w:color w:val="000000"/>
        </w:rPr>
      </w:pPr>
      <w:r>
        <w:rPr>
          <w:color w:val="000000"/>
        </w:rPr>
        <w:t xml:space="preserve">The local development environment was carefully configured to support the anticipated experimental requirements, with </w:t>
      </w:r>
      <w:proofErr w:type="spellStart"/>
      <w:r>
        <w:rPr>
          <w:color w:val="000000"/>
        </w:rPr>
        <w:t>conda</w:t>
      </w:r>
      <w:proofErr w:type="spellEnd"/>
      <w:r>
        <w:rPr>
          <w:color w:val="000000"/>
        </w:rPr>
        <w:t xml:space="preserve"> virtual environments established to ensure consistent package versions and prevent dependency conflicts. The installation included comprehensive development tools such as </w:t>
      </w:r>
      <w:proofErr w:type="spellStart"/>
      <w:r>
        <w:rPr>
          <w:color w:val="000000"/>
        </w:rPr>
        <w:t>Jupyter</w:t>
      </w:r>
      <w:proofErr w:type="spellEnd"/>
      <w:r>
        <w:rPr>
          <w:color w:val="000000"/>
        </w:rPr>
        <w:t xml:space="preserve"> notebooks for interactive experimentation, VS Code for script development, and various plotting libraries for results visualization. This setup appeared adequate for the planned experimental work and offered the familiarity and control that seemed desirable for systematic research execution.</w:t>
      </w:r>
    </w:p>
    <w:p w14:paraId="307CB6B7" w14:textId="77777777" w:rsidR="00481512" w:rsidRDefault="00481512" w:rsidP="00481512">
      <w:pPr>
        <w:pStyle w:val="NormalWeb"/>
        <w:rPr>
          <w:color w:val="000000"/>
        </w:rPr>
      </w:pPr>
      <w:r>
        <w:rPr>
          <w:color w:val="000000"/>
        </w:rPr>
        <w:t>However, the practical reality of conducting deep learning experiments on CPU hardware quickly revealed severe limitations that threatened the viability of the entire research program. The initial baseline training experiments with MobileNetV2 on the CIFAR-10 dataset required approximately 8-12 minutes per training epoch, making comprehensive experimental cycles impractical within reasonable timeframes. This computational bottleneck became increasingly problematic as the research scope expanded to include multiple optimization techniques, each requiring iterative training and evaluation procedures.</w:t>
      </w:r>
    </w:p>
    <w:p w14:paraId="3B7A527D" w14:textId="77777777" w:rsidR="00481512" w:rsidRDefault="00481512" w:rsidP="00481512">
      <w:pPr>
        <w:pStyle w:val="NormalWeb"/>
        <w:rPr>
          <w:color w:val="000000"/>
        </w:rPr>
      </w:pPr>
      <w:r>
        <w:rPr>
          <w:color w:val="000000"/>
        </w:rPr>
        <w:t>The computational constraints imposed by CPU-only training had cascading effects on the experimental design and research methodology. The extended training times severely limited the ability to conduct hyperparameter optimization, prevented comprehensive comparison of different training configurations, and made iterative refinement of experimental procedures extremely time-consuming. More critically, the slow training cycles conflicted with the adaptive research methodology that required rapid experimental iteration to respond to unexpected results and refine optimization approaches.</w:t>
      </w:r>
    </w:p>
    <w:p w14:paraId="5EBB4E3D" w14:textId="77777777" w:rsidR="00481512" w:rsidRDefault="00481512" w:rsidP="00481512">
      <w:pPr>
        <w:pStyle w:val="NormalWeb"/>
        <w:rPr>
          <w:color w:val="000000"/>
        </w:rPr>
      </w:pPr>
      <w:r>
        <w:rPr>
          <w:color w:val="000000"/>
        </w:rPr>
        <w:lastRenderedPageBreak/>
        <w:t>The recognition of these fundamental limitations prompted a critical evaluation of the computational infrastructure requirements and ultimately led to the strategic decision to migrate the experimental work to cloud-based platforms that could provide the GPU acceleration necessary for efficient deep learning experimentation.</w:t>
      </w:r>
    </w:p>
    <w:p w14:paraId="52B56947" w14:textId="77777777" w:rsidR="00481512" w:rsidRDefault="00481512" w:rsidP="00481512">
      <w:pPr>
        <w:pStyle w:val="Heading3"/>
        <w:numPr>
          <w:ilvl w:val="0"/>
          <w:numId w:val="0"/>
        </w:numPr>
      </w:pPr>
      <w:r>
        <w:t xml:space="preserve">4.3.2 Cloud Migration Strategy and Google </w:t>
      </w:r>
      <w:proofErr w:type="spellStart"/>
      <w:r>
        <w:t>Colab</w:t>
      </w:r>
      <w:proofErr w:type="spellEnd"/>
      <w:r>
        <w:t xml:space="preserve"> Integration</w:t>
      </w:r>
    </w:p>
    <w:p w14:paraId="1494B0F2" w14:textId="77777777" w:rsidR="00481512" w:rsidRDefault="00481512" w:rsidP="00481512">
      <w:pPr>
        <w:pStyle w:val="NormalWeb"/>
        <w:rPr>
          <w:color w:val="000000"/>
        </w:rPr>
      </w:pPr>
      <w:r>
        <w:rPr>
          <w:color w:val="000000"/>
        </w:rPr>
        <w:t xml:space="preserve">The transition to Google </w:t>
      </w:r>
      <w:proofErr w:type="spellStart"/>
      <w:r>
        <w:rPr>
          <w:color w:val="000000"/>
        </w:rPr>
        <w:t>Colab</w:t>
      </w:r>
      <w:proofErr w:type="spellEnd"/>
      <w:r>
        <w:rPr>
          <w:color w:val="000000"/>
        </w:rPr>
        <w:t xml:space="preserve"> represented a transformative infrastructure decision that dramatically accelerated the research timeline while enabling comprehensive investigation of optimization techniques that would have been impractical in the local environment. Google </w:t>
      </w:r>
      <w:proofErr w:type="spellStart"/>
      <w:r>
        <w:rPr>
          <w:color w:val="000000"/>
        </w:rPr>
        <w:t>Colab</w:t>
      </w:r>
      <w:proofErr w:type="spellEnd"/>
      <w:r>
        <w:rPr>
          <w:color w:val="000000"/>
        </w:rPr>
        <w:t xml:space="preserve"> provided access to NVIDIA T4 GPU acceleration at no cost, reducing training times from minutes per epoch to seconds and enabling rapid experimental iteration that was essential for the adaptive research methodology adopted throughout the investigation.</w:t>
      </w:r>
    </w:p>
    <w:p w14:paraId="2754F9D3" w14:textId="77777777" w:rsidR="00481512" w:rsidRDefault="00481512" w:rsidP="00481512">
      <w:pPr>
        <w:pStyle w:val="NormalWeb"/>
        <w:rPr>
          <w:color w:val="000000"/>
        </w:rPr>
      </w:pPr>
      <w:r>
        <w:rPr>
          <w:color w:val="000000"/>
        </w:rPr>
        <w:t xml:space="preserve">The migration to cloud-based computation required careful reconsideration of experimental procedures and data management strategies to accommodate the unique characteristics of cloud environments. The ephemeral nature of </w:t>
      </w:r>
      <w:proofErr w:type="spellStart"/>
      <w:r>
        <w:rPr>
          <w:color w:val="000000"/>
        </w:rPr>
        <w:t>Colab</w:t>
      </w:r>
      <w:proofErr w:type="spellEnd"/>
      <w:r>
        <w:rPr>
          <w:color w:val="000000"/>
        </w:rPr>
        <w:t xml:space="preserve"> runtime sessions necessitated the development of systematic checkpoint management procedures to prevent loss of experimental progress, while the integration with Google Drive provided seamless access to datasets and model storage across different computational sessions.</w:t>
      </w:r>
    </w:p>
    <w:p w14:paraId="0200D931" w14:textId="77777777" w:rsidR="00481512" w:rsidRDefault="00481512" w:rsidP="00481512">
      <w:pPr>
        <w:pStyle w:val="NormalWeb"/>
        <w:rPr>
          <w:color w:val="000000"/>
        </w:rPr>
      </w:pPr>
      <w:r>
        <w:rPr>
          <w:color w:val="000000"/>
        </w:rPr>
        <w:t>The cloud environment configuration involved establishing efficient workflows for data loading, model training, and results collection that could operate reliably within the constraints imposed by cloud platforms. The integration of Google Drive mounting enabled persistent storage of trained models and experimental results, while the development of automated checkpoint saving procedures ensured that training progress could be preserved across session boundaries.</w:t>
      </w:r>
    </w:p>
    <w:p w14:paraId="7598CF7D" w14:textId="77777777" w:rsidR="00481512" w:rsidRDefault="00481512" w:rsidP="00481512">
      <w:pPr>
        <w:pStyle w:val="NormalWeb"/>
        <w:rPr>
          <w:color w:val="000000"/>
        </w:rPr>
      </w:pPr>
      <w:r>
        <w:rPr>
          <w:color w:val="000000"/>
        </w:rPr>
        <w:t>The dramatic improvement in computational performance achieved through GPU acceleration had profound implications for the research methodology and experimental scope. The reduction in training times enabled comprehensive hyperparameter exploration, facilitated iterative refinement of optimization techniques, and supported the extensive comparative analysis required to evaluate the effectiveness of different compression approaches. The enhanced computational capacity also enabled the investigation of more sophisticated optimization techniques, such as knowledge distillation, that required training entirely new models and would have been impractical in the CPU-only environment.</w:t>
      </w:r>
    </w:p>
    <w:p w14:paraId="025CF271" w14:textId="77777777" w:rsidR="00481512" w:rsidRDefault="00481512" w:rsidP="00481512">
      <w:pPr>
        <w:pStyle w:val="NormalWeb"/>
        <w:rPr>
          <w:color w:val="000000"/>
        </w:rPr>
      </w:pPr>
      <w:r>
        <w:rPr>
          <w:color w:val="000000"/>
        </w:rPr>
        <w:t>The cloud migration experience provided valuable insights into the infrastructure requirements for modern AI research and highlighted the critical importance of appropriate computational resources for conducting meaningful experimental investigations. The transformation in research velocity and experimental capability achieved through GPU acceleration demonstrated that infrastructure decisions can fundamentally determine the scope and quality of AI research outcomes.</w:t>
      </w:r>
    </w:p>
    <w:p w14:paraId="42CD7F0A" w14:textId="77777777" w:rsidR="00481512" w:rsidRDefault="00481512" w:rsidP="00481512">
      <w:pPr>
        <w:pStyle w:val="Heading3"/>
        <w:numPr>
          <w:ilvl w:val="0"/>
          <w:numId w:val="0"/>
        </w:numPr>
        <w:ind w:left="10"/>
      </w:pPr>
      <w:r>
        <w:lastRenderedPageBreak/>
        <w:t>4.3.3 Hybrid Computational Strategy and Edge Simulation</w:t>
      </w:r>
    </w:p>
    <w:p w14:paraId="608F7FFF" w14:textId="77777777" w:rsidR="00481512" w:rsidRDefault="00481512" w:rsidP="00481512">
      <w:pPr>
        <w:pStyle w:val="NormalWeb"/>
        <w:rPr>
          <w:color w:val="000000"/>
        </w:rPr>
      </w:pPr>
      <w:r>
        <w:rPr>
          <w:color w:val="000000"/>
        </w:rPr>
        <w:t>The final computational configuration employed a strategic hybrid approach that leveraged GPU acceleration for model training while utilizing CPU-based inference for optimization evaluation, creating a computational environment that balanced training efficiency with realistic edge deployment simulation. This hybrid strategy recognized that while GPU acceleration was essential for efficient model training, the evaluation of edge optimization techniques required computational environments that more accurately reflected the characteristics of target deployment platforms.</w:t>
      </w:r>
    </w:p>
    <w:p w14:paraId="7C2E308D" w14:textId="77777777" w:rsidR="00481512" w:rsidRDefault="00481512" w:rsidP="00481512">
      <w:pPr>
        <w:pStyle w:val="NormalWeb"/>
        <w:rPr>
          <w:color w:val="000000"/>
        </w:rPr>
      </w:pPr>
      <w:r>
        <w:rPr>
          <w:color w:val="000000"/>
        </w:rPr>
        <w:t>The implementation of CPU-based quantization experiments provided more realistic assessment of optimization technique effectiveness for edge deployment scenarios, as most embedded and mobile platforms rely on CPU or specialized low-power processors rather than discrete GPU acceleration. This approach ensured that the optimization evaluations reflected the computational constraints that would be encountered in practical edge AI applications.</w:t>
      </w:r>
    </w:p>
    <w:p w14:paraId="1309860A" w14:textId="77777777" w:rsidR="00481512" w:rsidRDefault="00481512" w:rsidP="00481512">
      <w:pPr>
        <w:pStyle w:val="NormalWeb"/>
        <w:rPr>
          <w:color w:val="000000"/>
        </w:rPr>
      </w:pPr>
      <w:r>
        <w:rPr>
          <w:color w:val="000000"/>
        </w:rPr>
        <w:t>The hybrid computational strategy also enabled efficient resource utilization by reserving GPU capacity for computationally intensive training operations while conducting optimization and evaluation procedures on CPU resources that better simulated edge deployment conditions. This approach maximized the effective utilization of available computational resources while ensuring that experimental results accurately reflected the performance characteristics relevant to edge AI applications.</w:t>
      </w:r>
    </w:p>
    <w:p w14:paraId="6F67E800" w14:textId="77777777" w:rsidR="00481512" w:rsidRDefault="00481512" w:rsidP="00481512">
      <w:pPr>
        <w:pStyle w:val="Heading2"/>
        <w:numPr>
          <w:ilvl w:val="0"/>
          <w:numId w:val="0"/>
        </w:numPr>
        <w:ind w:left="561"/>
      </w:pPr>
      <w:r>
        <w:t>4.4 Comprehensive Experimental Workflow and Systematic Notebook Implementation</w:t>
      </w:r>
    </w:p>
    <w:p w14:paraId="003C34F3" w14:textId="77777777" w:rsidR="00481512" w:rsidRDefault="00481512" w:rsidP="00481512">
      <w:pPr>
        <w:pStyle w:val="NormalWeb"/>
        <w:rPr>
          <w:color w:val="000000"/>
        </w:rPr>
      </w:pPr>
      <w:r>
        <w:rPr>
          <w:color w:val="000000"/>
        </w:rPr>
        <w:t>The experimental workflow developed throughout this research represented a systematic approach to investigating AI model optimization techniques while maintaining rigorous documentation and ensuring reproducible results. The workflow evolved through iterative refinement based on practical experience and unexpected experimental outcomes, ultimately establishing a comprehensive framework for comparative evaluation of different optimization approaches. The implementation was executed through a carefully structured series of five experimental notebooks, each representing a critical phase in the research investigation and contributing unique insights to the overall understanding of model optimization effectiveness.</w:t>
      </w:r>
    </w:p>
    <w:p w14:paraId="20C805CD" w14:textId="77777777" w:rsidR="00481512" w:rsidRDefault="00481512" w:rsidP="00481512">
      <w:pPr>
        <w:pStyle w:val="NormalWeb"/>
        <w:rPr>
          <w:color w:val="000000"/>
        </w:rPr>
      </w:pPr>
      <w:r>
        <w:rPr>
          <w:color w:val="000000"/>
        </w:rPr>
        <w:t xml:space="preserve">The notebook-based experimental approach provided several essential advantages for conducting systematic AI optimization research. The interactive nature of </w:t>
      </w:r>
      <w:proofErr w:type="spellStart"/>
      <w:r>
        <w:rPr>
          <w:color w:val="000000"/>
        </w:rPr>
        <w:t>Jupyter</w:t>
      </w:r>
      <w:proofErr w:type="spellEnd"/>
      <w:r>
        <w:rPr>
          <w:color w:val="000000"/>
        </w:rPr>
        <w:t xml:space="preserve"> notebooks enabled real-time experimentation, immediate result visualization, and comprehensive documentation that captured both technical procedures and reflective insights. This approach facilitated iterative development and enabled rapid response to unexpected experimental outcomes while maintaining complete records of the experimental evolution.</w:t>
      </w:r>
    </w:p>
    <w:p w14:paraId="349353CE" w14:textId="77777777" w:rsidR="00481512" w:rsidRDefault="00481512" w:rsidP="00481512">
      <w:pPr>
        <w:pStyle w:val="NormalWeb"/>
        <w:rPr>
          <w:color w:val="000000"/>
        </w:rPr>
      </w:pPr>
      <w:r>
        <w:rPr>
          <w:color w:val="000000"/>
        </w:rPr>
        <w:t xml:space="preserve">Each experimental notebook was designed to address specific research objectives while building upon insights gained from previous experimental phases. This sequential approach </w:t>
      </w:r>
      <w:r>
        <w:rPr>
          <w:color w:val="000000"/>
        </w:rPr>
        <w:lastRenderedPageBreak/>
        <w:t>enabled systematic investigation of different optimization techniques while maintaining consistency in experimental procedures and evaluation metrics. The comprehensive documentation within each notebook captured not only the technical implementation details but also the learning experiences, challenges encountered, and strategic decisions that shaped subsequent experimental directions.</w:t>
      </w:r>
    </w:p>
    <w:p w14:paraId="1302CEE5" w14:textId="77777777" w:rsidR="00481512" w:rsidRDefault="00481512" w:rsidP="00481512">
      <w:pPr>
        <w:pStyle w:val="Heading3"/>
        <w:numPr>
          <w:ilvl w:val="0"/>
          <w:numId w:val="0"/>
        </w:numPr>
        <w:ind w:left="10"/>
      </w:pPr>
      <w:r>
        <w:t>4.4.1 Establishing Foundation Metrics: MobileNetV2 Baseline Implementation</w:t>
      </w:r>
    </w:p>
    <w:p w14:paraId="6DC7DE7C" w14:textId="77777777" w:rsidR="00481512" w:rsidRDefault="00481512" w:rsidP="00481512">
      <w:pPr>
        <w:pStyle w:val="NormalWeb"/>
        <w:rPr>
          <w:color w:val="000000"/>
        </w:rPr>
      </w:pPr>
      <w:r>
        <w:rPr>
          <w:color w:val="000000"/>
        </w:rPr>
        <w:t>The establishment of comprehensive baseline performance metrics represented the critical foundation phase of the experimental workflow, providing essential reference points for evaluating the effectiveness of subsequent optimization techniques. The baseline experiments focused on training MobileNetV2 architecture on the CIFAR-10 dataset while carefully documenting accuracy, model size, training characteristics, and computational requirements that would inform all subsequent optimization decisions.</w:t>
      </w:r>
    </w:p>
    <w:p w14:paraId="27AF3D33" w14:textId="77777777" w:rsidR="00481512" w:rsidRDefault="00481512" w:rsidP="00481512">
      <w:pPr>
        <w:pStyle w:val="NormalWeb"/>
        <w:rPr>
          <w:color w:val="000000"/>
        </w:rPr>
      </w:pPr>
      <w:r>
        <w:rPr>
          <w:rStyle w:val="Strong"/>
          <w:color w:val="000000"/>
        </w:rPr>
        <w:t>Comprehensive Baseline Training and Evaluation Procedures</w:t>
      </w:r>
    </w:p>
    <w:p w14:paraId="08CB94A3" w14:textId="77777777" w:rsidR="00481512" w:rsidRDefault="00481512" w:rsidP="00481512">
      <w:pPr>
        <w:pStyle w:val="NormalWeb"/>
        <w:rPr>
          <w:color w:val="000000"/>
        </w:rPr>
      </w:pPr>
      <w:r>
        <w:rPr>
          <w:color w:val="000000"/>
        </w:rPr>
        <w:t>The first experimental notebook implemented systematic baseline training procedures for MobileNetV2, establishing the fundamental reference metrics that would guide the entire optimization investigation. The implementation began with meticulous dataset preprocessing to address the critical dimensional compatibility issues between CIFAR-10's native 32×32 pixel images and MobileNetV2's expected 224×224 input requirements. This preprocessing challenge provided an early learning experience about the importance of careful attention to input pipeline design in transfer learning applications.</w:t>
      </w:r>
    </w:p>
    <w:p w14:paraId="0511F328" w14:textId="77777777" w:rsidR="00481512" w:rsidRDefault="00481512" w:rsidP="00481512">
      <w:pPr>
        <w:pStyle w:val="NormalWeb"/>
        <w:rPr>
          <w:color w:val="000000"/>
        </w:rPr>
      </w:pPr>
      <w:r>
        <w:rPr>
          <w:color w:val="000000"/>
        </w:rPr>
        <w:t xml:space="preserve">The preprocessing pipeline implemented systematic image resizing using bilinear interpolation to transform CIFAR-10 images to the appropriate input dimensions, followed by pixel value normalization to the [-1, 1] range expected by pretrained </w:t>
      </w:r>
      <w:proofErr w:type="spellStart"/>
      <w:r>
        <w:rPr>
          <w:color w:val="000000"/>
        </w:rPr>
        <w:t>MobileNet</w:t>
      </w:r>
      <w:proofErr w:type="spellEnd"/>
      <w:r>
        <w:rPr>
          <w:color w:val="000000"/>
        </w:rPr>
        <w:t xml:space="preserve"> models. The normalization procedure proved crucial for achieving stable training convergence and consistent results across different experimental sessions. Additional data augmentation through horizontal flipping was incorporated to improve model generalization while maintaining computational efficiency suitable for the experimental timeframe constraints.</w:t>
      </w:r>
    </w:p>
    <w:p w14:paraId="2A484A6C" w14:textId="77777777" w:rsidR="00481512" w:rsidRDefault="00481512" w:rsidP="00481512">
      <w:pPr>
        <w:pStyle w:val="NormalWeb"/>
        <w:rPr>
          <w:color w:val="000000"/>
        </w:rPr>
      </w:pPr>
      <w:r>
        <w:rPr>
          <w:color w:val="000000"/>
        </w:rPr>
        <w:t xml:space="preserve">The training configuration employed sophisticated transfer learning strategies by initializing MobileNetV2 with comprehensive ImageNet pretrained weights, modifying only the final classification layer to accommodate CIFAR-10's 10-class output requirement. This approach leveraged the rich hierarchical feature representations learned on large-scale datasets while enabling rapid adaptation to the target classification task. The decision to freeze earlier layers </w:t>
      </w:r>
    </w:p>
    <w:p w14:paraId="0A7013ED" w14:textId="77777777" w:rsidR="00481512" w:rsidRDefault="00481512" w:rsidP="00481512">
      <w:pPr>
        <w:pStyle w:val="NormalWeb"/>
        <w:rPr>
          <w:color w:val="000000"/>
        </w:rPr>
      </w:pPr>
    </w:p>
    <w:p w14:paraId="1CA9F304" w14:textId="325BE515" w:rsidR="00481512" w:rsidRDefault="00481512" w:rsidP="00481512">
      <w:pPr>
        <w:pStyle w:val="NormalWeb"/>
        <w:rPr>
          <w:color w:val="000000"/>
        </w:rPr>
      </w:pPr>
      <w:r>
        <w:rPr>
          <w:color w:val="000000"/>
        </w:rPr>
        <w:t>and fine-tune only the classification head reflected strategic resource allocation that balanced training efficiency with optimization effectiveness.</w:t>
      </w:r>
    </w:p>
    <w:p w14:paraId="3EDC9DBF" w14:textId="77777777" w:rsidR="00481512" w:rsidRDefault="00481512" w:rsidP="00481512">
      <w:pPr>
        <w:pStyle w:val="NormalWeb"/>
        <w:rPr>
          <w:color w:val="000000"/>
        </w:rPr>
      </w:pPr>
      <w:r>
        <w:rPr>
          <w:color w:val="000000"/>
        </w:rPr>
        <w:lastRenderedPageBreak/>
        <w:t>The training procedure utilized the Adam optimizer with a carefully selected learning rate of 0.001, cross-entropy loss function, and batch size optimized for the available computational resources. Training was conducted for 5 epochs to achieve stable convergence within reasonable computational constraints while ensuring sufficient optimization to establish reliable baseline metrics. The training process was carefully monitored for convergence indicators and validation performance to ensure that the baseline model achieved representative performance levels.</w:t>
      </w:r>
    </w:p>
    <w:p w14:paraId="309C7231" w14:textId="77777777" w:rsidR="00481512" w:rsidRDefault="00481512" w:rsidP="00481512">
      <w:pPr>
        <w:pStyle w:val="NormalWeb"/>
        <w:rPr>
          <w:color w:val="000000"/>
        </w:rPr>
      </w:pPr>
      <w:r>
        <w:rPr>
          <w:color w:val="000000"/>
        </w:rPr>
        <w:t>The baseline training results established MobileNetV2's fundamental performance characteristics on CIFAR-10, achieving a test accuracy of 58.42% with a model size of 9.19 MB. While this accuracy was modest compared to specialized CIFAR-10 architectures or larger general-purpose models, it provided a consistent and reproducible baseline for evaluating optimization technique effectiveness. The moderate performance level also highlighted the practical challenges associated with applying general-purpose efficient architectures to smaller-scale datasets and provided important context for interpreting subsequent optimization results.</w:t>
      </w:r>
    </w:p>
    <w:p w14:paraId="7CD5986A" w14:textId="77777777" w:rsidR="00481512" w:rsidRDefault="00481512" w:rsidP="00481512">
      <w:pPr>
        <w:pStyle w:val="NormalWeb"/>
        <w:rPr>
          <w:color w:val="000000"/>
        </w:rPr>
      </w:pPr>
      <w:r>
        <w:rPr>
          <w:color w:val="000000"/>
        </w:rPr>
        <w:t>The baseline experiments revealed crucial insights about the relationship between model architecture characteristics and dataset compatibility. The moderate accuracy achieved by MobileNetV2 on CIFAR-10 suggested that the architecture's optimization for ImageNet-scale problems might not translate directly to smaller datasets, highlighting the importance of architectural selection for specific deployment scenarios. These early insights provided valuable guidance for the strategic architectural expansion that would later prove transformative for the research outcomes.</w:t>
      </w:r>
    </w:p>
    <w:p w14:paraId="294519D0" w14:textId="77777777" w:rsidR="00481512" w:rsidRDefault="00481512" w:rsidP="00481512">
      <w:pPr>
        <w:pStyle w:val="Heading3"/>
        <w:numPr>
          <w:ilvl w:val="0"/>
          <w:numId w:val="0"/>
        </w:numPr>
        <w:ind w:left="10"/>
      </w:pPr>
      <w:r>
        <w:t>4.4.2 Exploring Post-Training Compression: Dynamic Quantization Implementation</w:t>
      </w:r>
    </w:p>
    <w:p w14:paraId="5AFC0B6A" w14:textId="77777777" w:rsidR="00481512" w:rsidRDefault="00481512" w:rsidP="00481512">
      <w:pPr>
        <w:pStyle w:val="NormalWeb"/>
        <w:rPr>
          <w:color w:val="000000"/>
        </w:rPr>
      </w:pPr>
      <w:r>
        <w:rPr>
          <w:color w:val="000000"/>
        </w:rPr>
        <w:t>The implementation of dynamic quantization represented the first systematic investigation of model compression techniques, providing initial insights into the practical effectiveness of post-training optimization approaches while revealing important architectural dependencies that would fundamentally influence subsequent experimental directions and research understanding.</w:t>
      </w:r>
    </w:p>
    <w:p w14:paraId="124ECCF5" w14:textId="77777777" w:rsidR="00481512" w:rsidRDefault="00481512" w:rsidP="00481512">
      <w:pPr>
        <w:pStyle w:val="NormalWeb"/>
        <w:rPr>
          <w:color w:val="000000"/>
        </w:rPr>
      </w:pPr>
      <w:r>
        <w:rPr>
          <w:rStyle w:val="Strong"/>
          <w:color w:val="000000"/>
        </w:rPr>
        <w:t>Systematic Quantization Implementation and Unexpected Discoveries</w:t>
      </w:r>
    </w:p>
    <w:p w14:paraId="7419989C" w14:textId="77777777" w:rsidR="00481512" w:rsidRDefault="00481512" w:rsidP="00481512">
      <w:pPr>
        <w:pStyle w:val="NormalWeb"/>
        <w:rPr>
          <w:color w:val="000000"/>
        </w:rPr>
      </w:pPr>
      <w:r>
        <w:rPr>
          <w:color w:val="000000"/>
        </w:rPr>
        <w:t xml:space="preserve">The dynamic quantization implementation utilized </w:t>
      </w:r>
      <w:proofErr w:type="spellStart"/>
      <w:r>
        <w:rPr>
          <w:color w:val="000000"/>
        </w:rPr>
        <w:t>PyTorch's</w:t>
      </w:r>
      <w:proofErr w:type="spellEnd"/>
      <w:r>
        <w:rPr>
          <w:color w:val="000000"/>
        </w:rPr>
        <w:t xml:space="preserve"> sophisticated built-in quantization utilities to convert trained MobileNetV2 models from 32-bit floating-point to 8-bit integer representation during inference operations. The quantization process was designed to be applied post-training without requiring extensive retraining or modification of the original training procedures, making it an attractive optimization approach for practical deployment scenarios where computational resources for retraining may be limited or unavailable.</w:t>
      </w:r>
    </w:p>
    <w:p w14:paraId="15008F10" w14:textId="77777777" w:rsidR="00481512" w:rsidRDefault="00481512" w:rsidP="00481512">
      <w:pPr>
        <w:pStyle w:val="NormalWeb"/>
        <w:rPr>
          <w:color w:val="000000"/>
        </w:rPr>
      </w:pPr>
      <w:r>
        <w:rPr>
          <w:color w:val="000000"/>
        </w:rPr>
        <w:lastRenderedPageBreak/>
        <w:t xml:space="preserve">The quantization implementation employed </w:t>
      </w:r>
      <w:proofErr w:type="spellStart"/>
      <w:r>
        <w:rPr>
          <w:color w:val="000000"/>
        </w:rPr>
        <w:t>PyTorch's</w:t>
      </w:r>
      <w:proofErr w:type="spellEnd"/>
      <w:r>
        <w:rPr>
          <w:rStyle w:val="apple-converted-space"/>
          <w:color w:val="000000"/>
        </w:rPr>
        <w:t> </w:t>
      </w:r>
      <w:proofErr w:type="spellStart"/>
      <w:r>
        <w:rPr>
          <w:rStyle w:val="HTMLCode"/>
          <w:color w:val="000000"/>
        </w:rPr>
        <w:t>torch.quantization.quantize_dynamic</w:t>
      </w:r>
      <w:proofErr w:type="spellEnd"/>
      <w:r>
        <w:rPr>
          <w:rStyle w:val="apple-converted-space"/>
          <w:color w:val="000000"/>
        </w:rPr>
        <w:t> </w:t>
      </w:r>
      <w:r>
        <w:rPr>
          <w:color w:val="000000"/>
        </w:rPr>
        <w:t>function with carefully configured quantization parameters, targeting linear and convolutional layers for conversion to integer arithmetic while maintaining higher precision for accumulation operations and activation functions. This selective quantization approach provided a strategic balance between compression effectiveness and numerical stability while avoiding the implementation complexity associated with quantization-aware training procedures.</w:t>
      </w:r>
    </w:p>
    <w:p w14:paraId="517D0BFD" w14:textId="77777777" w:rsidR="00481512" w:rsidRDefault="00481512" w:rsidP="00481512">
      <w:pPr>
        <w:pStyle w:val="NormalWeb"/>
        <w:rPr>
          <w:color w:val="000000"/>
        </w:rPr>
      </w:pPr>
      <w:r>
        <w:rPr>
          <w:color w:val="000000"/>
        </w:rPr>
        <w:t>The experimental configuration included comprehensive pre-quantization model evaluation to establish baseline performance metrics, systematic application of quantization procedures with detailed parameter logging, and thorough post-quantization evaluation to assess both accuracy preservation and storage reduction effectiveness. The evaluation protocol included accuracy testing on the complete CIFAR-10 test set and precise model size measurement using file system utilities to capture actual storage requirements.</w:t>
      </w:r>
    </w:p>
    <w:p w14:paraId="4541C512" w14:textId="77777777" w:rsidR="00481512" w:rsidRDefault="00481512" w:rsidP="00481512">
      <w:pPr>
        <w:pStyle w:val="NormalWeb"/>
        <w:rPr>
          <w:color w:val="000000"/>
        </w:rPr>
      </w:pPr>
      <w:r>
        <w:rPr>
          <w:color w:val="000000"/>
        </w:rPr>
        <w:t>The experimental results from MobileNetV2 quantization proved both surprising and highly instructive, revealing the complex and often unpredictable relationship between architectural characteristics and compression technique effectiveness. The quantized model maintained virtually identical accuracy at 58.42% compared to the baseline, indicating that the quantization process did not introduce any meaningful accuracy degradation. This accuracy preservation was encouraging and suggested that the quantization implementation was functioning correctly without introducing numerical instabilities.</w:t>
      </w:r>
    </w:p>
    <w:p w14:paraId="07322D6B" w14:textId="77777777" w:rsidR="00481512" w:rsidRDefault="00481512" w:rsidP="00481512">
      <w:pPr>
        <w:pStyle w:val="NormalWeb"/>
        <w:rPr>
          <w:color w:val="000000"/>
        </w:rPr>
      </w:pPr>
      <w:r>
        <w:rPr>
          <w:color w:val="000000"/>
        </w:rPr>
        <w:t>However, the model size measurements revealed a completely unexpected outcome that challenged fundamental assumptions about quantization effectiveness. The quantized model remained essentially unchanged at 9.19 MB, failing to achieve any meaningful compression despite the theoretical expectation that 8-bit quantization should reduce model size by approximately 75%. This surprising result initially caused significant confusion and prompted extensive investigation into the underlying causes of quantization ineffectiveness.</w:t>
      </w:r>
    </w:p>
    <w:p w14:paraId="2B05083C" w14:textId="77777777" w:rsidR="00481512" w:rsidRDefault="00481512" w:rsidP="00481512">
      <w:pPr>
        <w:pStyle w:val="NormalWeb"/>
        <w:rPr>
          <w:color w:val="000000"/>
        </w:rPr>
      </w:pPr>
      <w:r>
        <w:rPr>
          <w:color w:val="000000"/>
        </w:rPr>
        <w:t xml:space="preserve">The subsequent analysis revealed that MobileNetV2's architectural characteristics and parameter distributions were apparently already optimized to a degree that limited the benefits achievable through post-training quantization techniques. The architecture's extensive use of </w:t>
      </w:r>
      <w:proofErr w:type="spellStart"/>
      <w:r>
        <w:rPr>
          <w:color w:val="000000"/>
        </w:rPr>
        <w:t>depthwise</w:t>
      </w:r>
      <w:proofErr w:type="spellEnd"/>
      <w:r>
        <w:rPr>
          <w:color w:val="000000"/>
        </w:rPr>
        <w:t xml:space="preserve"> separable convolutions and carefully optimized parameter distributions appeared to provide inherent efficiency that reduced the potential for further compression through quantization approaches. This discovery provided valuable insights into the importance of architecture-aware optimization strategies and highlighted that compression technique effectiveness cannot be presumed universal across different model designs.</w:t>
      </w:r>
    </w:p>
    <w:p w14:paraId="7B19BFA2" w14:textId="77777777" w:rsidR="00481512" w:rsidRDefault="00481512" w:rsidP="00481512">
      <w:pPr>
        <w:pStyle w:val="NormalWeb"/>
        <w:rPr>
          <w:color w:val="000000"/>
        </w:rPr>
      </w:pPr>
      <w:r>
        <w:rPr>
          <w:color w:val="000000"/>
        </w:rPr>
        <w:t xml:space="preserve">The MobileNetV2 quantization experiments demonstrated several critical principles that would inform subsequent experimental approaches. First, the results emphasized the importance of empirical validation of theoretical optimization expectations, as real-world compression effectiveness can differ dramatically from theoretical predictions. Second, the experiments highlighted the complex interactions between architectural design principles and </w:t>
      </w:r>
      <w:r>
        <w:rPr>
          <w:color w:val="000000"/>
        </w:rPr>
        <w:lastRenderedPageBreak/>
        <w:t>compression technique compatibility, suggesting that optimization strategies must be carefully matched to architectural characteristics. Finally, the experience underscored the value of systematic experimental investigation that documents both successful and unsuccessful outcomes, as negative results often provide insights that are as valuable as positive findings.</w:t>
      </w:r>
    </w:p>
    <w:p w14:paraId="25D9A1E3" w14:textId="77777777" w:rsidR="00481512" w:rsidRDefault="00481512" w:rsidP="00481512">
      <w:pPr>
        <w:pStyle w:val="Heading3"/>
        <w:numPr>
          <w:ilvl w:val="0"/>
          <w:numId w:val="0"/>
        </w:numPr>
        <w:ind w:left="10"/>
      </w:pPr>
      <w:r>
        <w:t>4.4.3 Investigating Structured Compression: Pruning Implementation and Critical Learning</w:t>
      </w:r>
    </w:p>
    <w:p w14:paraId="29245ADB" w14:textId="77777777" w:rsidR="00481512" w:rsidRDefault="00481512" w:rsidP="00481512">
      <w:pPr>
        <w:pStyle w:val="NormalWeb"/>
        <w:rPr>
          <w:color w:val="000000"/>
        </w:rPr>
      </w:pPr>
      <w:r>
        <w:rPr>
          <w:color w:val="000000"/>
        </w:rPr>
        <w:t>The implementation of magnitude-based pruning provided some of the most valuable and instructive learning experiences of the entire research program, demonstrating how apparent experimental failures can yield insights that are significantly more educational than straightforward successes. The pruning experiments highlighted the complex practical challenges associated with deploying sparse neural networks while providing important lessons about the substantial gap between theoretical optimization potential and practical implementation reality.</w:t>
      </w:r>
    </w:p>
    <w:p w14:paraId="72BE51C8" w14:textId="77777777" w:rsidR="00481512" w:rsidRDefault="00481512" w:rsidP="00481512">
      <w:pPr>
        <w:pStyle w:val="NormalWeb"/>
        <w:rPr>
          <w:color w:val="000000"/>
        </w:rPr>
      </w:pPr>
      <w:r>
        <w:rPr>
          <w:rStyle w:val="Strong"/>
          <w:color w:val="000000"/>
        </w:rPr>
        <w:t>Comprehensive Pruning Implementation and Unexpected Outcomes</w:t>
      </w:r>
    </w:p>
    <w:p w14:paraId="0A5457C7" w14:textId="77777777" w:rsidR="00481512" w:rsidRDefault="00481512" w:rsidP="00481512">
      <w:pPr>
        <w:pStyle w:val="NormalWeb"/>
        <w:rPr>
          <w:color w:val="000000"/>
        </w:rPr>
      </w:pPr>
      <w:r>
        <w:rPr>
          <w:color w:val="000000"/>
        </w:rPr>
        <w:t xml:space="preserve">The pruning implementation employed </w:t>
      </w:r>
      <w:proofErr w:type="spellStart"/>
      <w:r>
        <w:rPr>
          <w:color w:val="000000"/>
        </w:rPr>
        <w:t>PyTorch's</w:t>
      </w:r>
      <w:proofErr w:type="spellEnd"/>
      <w:r>
        <w:rPr>
          <w:color w:val="000000"/>
        </w:rPr>
        <w:t xml:space="preserve"> comprehensive structured pruning utilities to apply global magnitude-based weight removal to the trained MobileNetV2 model. The experimental design targeted 50% sparsity through systematic removal of weights with the smallest absolute values, a level of compression that appeared reasonable based on extensive literature reports while representing sufficiently aggressive optimization to demonstrate meaningful benefits for resource-constrained deployment scenarios.</w:t>
      </w:r>
    </w:p>
    <w:p w14:paraId="60B812FB" w14:textId="77777777" w:rsidR="00481512" w:rsidRDefault="00481512" w:rsidP="00481512">
      <w:pPr>
        <w:pStyle w:val="NormalWeb"/>
        <w:rPr>
          <w:color w:val="000000"/>
        </w:rPr>
      </w:pPr>
      <w:r>
        <w:rPr>
          <w:color w:val="000000"/>
        </w:rPr>
        <w:t>The pruning procedure utilized</w:t>
      </w:r>
      <w:r>
        <w:rPr>
          <w:rStyle w:val="apple-converted-space"/>
          <w:color w:val="000000"/>
        </w:rPr>
        <w:t> </w:t>
      </w:r>
      <w:proofErr w:type="spellStart"/>
      <w:r>
        <w:rPr>
          <w:rStyle w:val="HTMLCode"/>
          <w:color w:val="000000"/>
        </w:rPr>
        <w:t>torch.nn.utils.prune.global_unstructured</w:t>
      </w:r>
      <w:proofErr w:type="spellEnd"/>
      <w:r>
        <w:rPr>
          <w:rStyle w:val="apple-converted-space"/>
          <w:color w:val="000000"/>
        </w:rPr>
        <w:t> </w:t>
      </w:r>
      <w:r>
        <w:rPr>
          <w:color w:val="000000"/>
        </w:rPr>
        <w:t>to implement sophisticated magnitude-based weight removal across all linear and convolutional layers simultaneously, ensuring that the sparsity budget was allocated optimally across the entire network rather than distributed uniformly within individual layers. This global optimization approach promised more effective compression by concentrating pruning efforts on the least critical parameters regardless of their location within the network architecture, potentially achieving superior compression effectiveness compared to layer-wise pruning strategies.</w:t>
      </w:r>
    </w:p>
    <w:p w14:paraId="10BD0F0A" w14:textId="77777777" w:rsidR="00481512" w:rsidRDefault="00481512" w:rsidP="00481512">
      <w:pPr>
        <w:pStyle w:val="NormalWeb"/>
        <w:rPr>
          <w:color w:val="000000"/>
        </w:rPr>
      </w:pPr>
      <w:r>
        <w:rPr>
          <w:color w:val="000000"/>
        </w:rPr>
        <w:t>The experimental protocol included comprehensive pre-pruning model evaluation, systematic application of pruning procedures with detailed sparsity verification, and thorough post-pruning evaluation to assess both accuracy preservation and storage reduction effectiveness. The evaluation procedures were designed to capture the complete impact of pruning on model functionality and deployment characteristics, including accuracy testing on the full CIFAR-10 test set and precise model size measurement to assess compression effectiveness.</w:t>
      </w:r>
    </w:p>
    <w:p w14:paraId="3FF69CAB" w14:textId="77777777" w:rsidR="00481512" w:rsidRDefault="00481512" w:rsidP="00481512">
      <w:pPr>
        <w:pStyle w:val="NormalWeb"/>
        <w:rPr>
          <w:color w:val="000000"/>
        </w:rPr>
      </w:pPr>
      <w:r>
        <w:rPr>
          <w:color w:val="000000"/>
        </w:rPr>
        <w:t xml:space="preserve">The experimental results from pruning proved dramatically different from all theoretical expectations and literature-based predictions, providing sobering lessons about the practical challenges of implementing sparse neural networks in real-world deployment scenarios. The </w:t>
      </w:r>
      <w:r>
        <w:rPr>
          <w:color w:val="000000"/>
        </w:rPr>
        <w:lastRenderedPageBreak/>
        <w:t>pruned model experienced catastrophic accuracy degradation to 15.67%, representing a performance collapse that rendered the model essentially unusable for any practical application. This accuracy loss was far more severe than anticipated based on literature reports and highlighted the critical importance of comprehensive fine-tuning procedures for maintaining model functionality after aggressive parameter removal.</w:t>
      </w:r>
    </w:p>
    <w:p w14:paraId="72E52223" w14:textId="77777777" w:rsidR="00481512" w:rsidRDefault="00481512" w:rsidP="00481512">
      <w:pPr>
        <w:pStyle w:val="NormalWeb"/>
        <w:rPr>
          <w:color w:val="000000"/>
        </w:rPr>
      </w:pPr>
      <w:r>
        <w:rPr>
          <w:color w:val="000000"/>
        </w:rPr>
        <w:t>Even more perplexing and initially disturbing was the observation that the pruned model actually increased in storage size to 18.02 MB, directly contradicting the fundamental expectation that systematic parameter removal should reduce model size. This counterintuitive result initially caused significant confusion and prompted extensive investigation into the underlying storage mechanisms used for representing sparse neural networks in standard deep learning frameworks.</w:t>
      </w:r>
    </w:p>
    <w:p w14:paraId="5B5B86A2" w14:textId="77777777" w:rsidR="00481512" w:rsidRDefault="00481512" w:rsidP="00481512">
      <w:pPr>
        <w:pStyle w:val="NormalWeb"/>
        <w:rPr>
          <w:color w:val="000000"/>
        </w:rPr>
      </w:pPr>
      <w:r>
        <w:rPr>
          <w:color w:val="000000"/>
        </w:rPr>
        <w:t>The eventual understanding of this size increase provided valuable insights into the practical challenges of deploying pruned models in real-world scenarios. The storage overhead required to represent sparse matrices in standard formats often negates the theoretical benefits of parameter removal, particularly when sparsity patterns are irregular and cannot be efficiently exploited by standard computation libraries. The sparse representation requires additional metadata to specify the locations of non-zero elements, and this overhead can actually increase total storage requirements when sparsity levels are moderate or when the underlying storage system is not optimized for sparse data structures.</w:t>
      </w:r>
    </w:p>
    <w:p w14:paraId="6148E0AC" w14:textId="77777777" w:rsidR="00481512" w:rsidRDefault="00481512" w:rsidP="00481512">
      <w:pPr>
        <w:pStyle w:val="NormalWeb"/>
        <w:rPr>
          <w:color w:val="000000"/>
        </w:rPr>
      </w:pPr>
      <w:r>
        <w:rPr>
          <w:color w:val="000000"/>
        </w:rPr>
        <w:t>The accuracy collapse highlighted several critical implementation considerations that are often overlooked in theoretical discussions of pruning effectiveness. The absence of systematic fine-tuning procedures in the experimental design, while initially appearing to be a minor methodological detail, proved to be a fundamental limitation that compromised the effectiveness of the entire pruning approach. The experience emphasized the importance of comprehensive experimental design that accounts for all aspects of optimization technique implementation, including post-compression adaptation procedures.</w:t>
      </w:r>
    </w:p>
    <w:p w14:paraId="43E00EEF" w14:textId="77777777" w:rsidR="00481512" w:rsidRDefault="00481512" w:rsidP="00481512">
      <w:pPr>
        <w:pStyle w:val="NormalWeb"/>
        <w:rPr>
          <w:color w:val="000000"/>
        </w:rPr>
      </w:pPr>
      <w:r>
        <w:rPr>
          <w:color w:val="000000"/>
        </w:rPr>
        <w:t>The pruning experiments also revealed important considerations related to the interaction between architectural characteristics and compression technique compatibility. MobileNetV2's already-efficient design and carefully optimized parameter distributions may have left limited room for further compression through parameter removal, suggesting that aggressive pruning may be most effective when applied to over-parameterized models rather than architectures that are already optimized for efficiency.</w:t>
      </w:r>
    </w:p>
    <w:p w14:paraId="05A9C89C" w14:textId="77777777" w:rsidR="00481512" w:rsidRDefault="00481512" w:rsidP="00481512">
      <w:pPr>
        <w:pStyle w:val="NormalWeb"/>
        <w:rPr>
          <w:color w:val="000000"/>
        </w:rPr>
      </w:pPr>
      <w:r>
        <w:rPr>
          <w:color w:val="000000"/>
        </w:rPr>
        <w:t xml:space="preserve">Despite the apparent failure to achieve their intended objectives, the pruning experiments provided invaluable learning experiences that contributed significantly to the overall research understanding. The experiments demonstrated the critical importance of comprehensive technique implementation, highlighted the need for architecture-aware optimization strategies, and emphasized the substantial gap between theoretical compression potential and practical deployment reality. These insights, while derived from disappointing experimental outcomes, proved essential for developing a nuanced understanding of practical model optimization </w:t>
      </w:r>
      <w:r>
        <w:rPr>
          <w:color w:val="000000"/>
        </w:rPr>
        <w:lastRenderedPageBreak/>
        <w:t>challenges and informed subsequent experimental approaches throughout the research program.</w:t>
      </w:r>
    </w:p>
    <w:p w14:paraId="5D81BDB8" w14:textId="77777777" w:rsidR="00481512" w:rsidRDefault="00481512" w:rsidP="00481512">
      <w:pPr>
        <w:pStyle w:val="Heading3"/>
        <w:numPr>
          <w:ilvl w:val="0"/>
          <w:numId w:val="0"/>
        </w:numPr>
      </w:pPr>
      <w:r>
        <w:t>4.4.4 Alternative Compression Strategies: Knowledge Distillation Implementation</w:t>
      </w:r>
    </w:p>
    <w:p w14:paraId="55582CC2" w14:textId="77777777" w:rsidR="00481512" w:rsidRDefault="00481512" w:rsidP="00481512">
      <w:pPr>
        <w:pStyle w:val="NormalWeb"/>
        <w:rPr>
          <w:color w:val="000000"/>
        </w:rPr>
      </w:pPr>
      <w:r>
        <w:rPr>
          <w:color w:val="000000"/>
        </w:rPr>
        <w:t>The implementation of knowledge distillation represented the most creative and flexible optimization approach investigated throughout the research, providing unprecedented opportunities for innovative architectural design while demonstrating the substantial potential for achieving meaningful model compression through sophisticated knowledge transfer rather than direct parameter reduction or modification.</w:t>
      </w:r>
    </w:p>
    <w:p w14:paraId="32BA046A" w14:textId="77777777" w:rsidR="00481512" w:rsidRDefault="00481512" w:rsidP="00481512">
      <w:pPr>
        <w:pStyle w:val="NormalWeb"/>
        <w:rPr>
          <w:color w:val="000000"/>
        </w:rPr>
      </w:pPr>
      <w:r>
        <w:rPr>
          <w:rStyle w:val="Strong"/>
          <w:color w:val="000000"/>
        </w:rPr>
        <w:t>Innovative Student-Teacher Architecture Design and Training</w:t>
      </w:r>
    </w:p>
    <w:p w14:paraId="25482C9A" w14:textId="77777777" w:rsidR="00481512" w:rsidRDefault="00481512" w:rsidP="00481512">
      <w:pPr>
        <w:pStyle w:val="NormalWeb"/>
        <w:rPr>
          <w:color w:val="000000"/>
        </w:rPr>
      </w:pPr>
      <w:r>
        <w:rPr>
          <w:color w:val="000000"/>
        </w:rPr>
        <w:t xml:space="preserve">The knowledge distillation implementation involved training a custom lightweight student model to systematically mimic the </w:t>
      </w:r>
      <w:proofErr w:type="spellStart"/>
      <w:r>
        <w:rPr>
          <w:color w:val="000000"/>
        </w:rPr>
        <w:t>behavior</w:t>
      </w:r>
      <w:proofErr w:type="spellEnd"/>
      <w:r>
        <w:rPr>
          <w:color w:val="000000"/>
        </w:rPr>
        <w:t xml:space="preserve"> and decision-making patterns of the trained MobileNetV2 teacher, enabling effective knowledge transfer without requiring the student to replicate the exact architectural structure or parameter configuration of the teacher model. This approach provided exceptional flexibility in student architecture design while potentially achieving substantial compression ratios through the deployment of much smaller and more efficient models.</w:t>
      </w:r>
    </w:p>
    <w:p w14:paraId="5CE3DE78" w14:textId="77777777" w:rsidR="00481512" w:rsidRDefault="00481512" w:rsidP="00481512">
      <w:pPr>
        <w:pStyle w:val="NormalWeb"/>
        <w:rPr>
          <w:color w:val="000000"/>
        </w:rPr>
      </w:pPr>
      <w:r>
        <w:rPr>
          <w:color w:val="000000"/>
        </w:rPr>
        <w:t xml:space="preserve">The student architecture was carefully designed as a compact CNN specifically optimized for minimal parameter count while maintaining sufficient representational capacity to benefit effectively from teacher knowledge transfer. The student model consisted of three convolutional layers with batch normalization and </w:t>
      </w:r>
      <w:proofErr w:type="spellStart"/>
      <w:r>
        <w:rPr>
          <w:color w:val="000000"/>
        </w:rPr>
        <w:t>ReLU</w:t>
      </w:r>
      <w:proofErr w:type="spellEnd"/>
      <w:r>
        <w:rPr>
          <w:color w:val="000000"/>
        </w:rPr>
        <w:t xml:space="preserve"> activation functions, followed by adaptive average pooling and a final classification layer, resulting in a highly compact architecture suitable for deployment on severely resource-constrained devices such as microcontrollers or low-power IoT sensors.</w:t>
      </w:r>
    </w:p>
    <w:p w14:paraId="2CDA8939" w14:textId="77777777" w:rsidR="00481512" w:rsidRDefault="00481512" w:rsidP="00481512">
      <w:pPr>
        <w:pStyle w:val="NormalWeb"/>
        <w:rPr>
          <w:color w:val="000000"/>
        </w:rPr>
      </w:pPr>
      <w:r>
        <w:rPr>
          <w:color w:val="000000"/>
        </w:rPr>
        <w:t>The architecture design philosophy prioritized computational efficiency and storage minimization while ensuring adequate learning capacity to capture the essential knowledge distilled from the teacher model. Each layer was carefully sized to balance representational power with parameter efficiency, creating a student model that could potentially achieve reasonable performance while operating within the extreme constraints typical of edge computing environments.</w:t>
      </w:r>
    </w:p>
    <w:p w14:paraId="56CF0B33" w14:textId="77777777" w:rsidR="00481512" w:rsidRDefault="00481512" w:rsidP="00481512">
      <w:pPr>
        <w:pStyle w:val="NormalWeb"/>
        <w:rPr>
          <w:color w:val="000000"/>
        </w:rPr>
      </w:pPr>
      <w:r>
        <w:rPr>
          <w:color w:val="000000"/>
        </w:rPr>
        <w:t xml:space="preserve">The knowledge distillation training procedure employed a sophisticated combination of traditional supervised learning on hard CIFAR-10 labels and advanced knowledge transfer learning on soft predictions generated by the teacher model. The loss function strategically combined cross-entropy loss on hard labels with </w:t>
      </w:r>
      <w:proofErr w:type="spellStart"/>
      <w:r>
        <w:rPr>
          <w:color w:val="000000"/>
        </w:rPr>
        <w:t>Kullback-Leibler</w:t>
      </w:r>
      <w:proofErr w:type="spellEnd"/>
      <w:r>
        <w:rPr>
          <w:color w:val="000000"/>
        </w:rPr>
        <w:t xml:space="preserve"> divergence loss on temperature-scaled soft predictions, with careful balancing of these components to optimize both classification accuracy and knowledge transfer effectiveness.</w:t>
      </w:r>
    </w:p>
    <w:p w14:paraId="5FED85E8" w14:textId="77777777" w:rsidR="00481512" w:rsidRDefault="00481512" w:rsidP="00481512">
      <w:pPr>
        <w:pStyle w:val="NormalWeb"/>
        <w:rPr>
          <w:color w:val="000000"/>
        </w:rPr>
      </w:pPr>
      <w:r>
        <w:rPr>
          <w:color w:val="000000"/>
        </w:rPr>
        <w:lastRenderedPageBreak/>
        <w:t>The temperature parameter used for softening teacher predictions required extensive empirical tuning to achieve optimal knowledge transfer characteristics. Higher temperatures provided more informative probability distributions that emphasized inter-class relationships and decision confidence patterns, while lower temperatures focused attention primarily on the most confident predictions. The final implementation employed a temperature of 4.0, which provided effective knowledge transfer while maintaining training stability and convergence reliability.</w:t>
      </w:r>
    </w:p>
    <w:p w14:paraId="36370214" w14:textId="77777777" w:rsidR="00481512" w:rsidRDefault="00481512" w:rsidP="00481512">
      <w:pPr>
        <w:pStyle w:val="NormalWeb"/>
        <w:rPr>
          <w:color w:val="000000"/>
        </w:rPr>
      </w:pPr>
      <w:r>
        <w:rPr>
          <w:color w:val="000000"/>
        </w:rPr>
        <w:t>The training process proved more computationally intensive than standard supervised learning, requiring careful management of multiple loss components and sophisticated optimization procedures. The knowledge distillation training benefited significantly from the GPU acceleration provided by the cloud computing environment, as the iterative training of student models would have been impractical within the time constraints of the research using local CPU resources.</w:t>
      </w:r>
    </w:p>
    <w:p w14:paraId="77578936" w14:textId="77777777" w:rsidR="00481512" w:rsidRDefault="00481512" w:rsidP="00481512">
      <w:pPr>
        <w:pStyle w:val="NormalWeb"/>
        <w:rPr>
          <w:color w:val="000000"/>
        </w:rPr>
      </w:pPr>
      <w:r>
        <w:rPr>
          <w:color w:val="000000"/>
        </w:rPr>
        <w:t>The knowledge distillation experiments demonstrated remarkable success in achieving both substantial compression and reasonable accuracy preservation within the constraints of the experimental framework. The trained student model achieved 55.62% accuracy with a model size of only 4.04 MB, representing dramatic compression compared to both the teacher model and alternative optimization approaches while maintaining accuracy levels that could be suitable for many practical applications where extreme efficiency is prioritized over maximum performance.</w:t>
      </w:r>
    </w:p>
    <w:p w14:paraId="7437D58C" w14:textId="77777777" w:rsidR="00481512" w:rsidRDefault="00481512" w:rsidP="00481512">
      <w:pPr>
        <w:pStyle w:val="NormalWeb"/>
        <w:rPr>
          <w:color w:val="000000"/>
        </w:rPr>
      </w:pPr>
      <w:r>
        <w:rPr>
          <w:color w:val="000000"/>
        </w:rPr>
        <w:t>The success of knowledge distillation highlighted the substantial value of flexible optimization approaches that enable custom architecture design tailored to specific deployment constraints and performance requirements. Unlike quantization or pruning techniques, which modify existing architectures within their original structural constraints, knowledge distillation enabled the creation of entirely new models optimized specifically for target deployment scenarios while benefiting from knowledge extracted from more capable and sophisticated teachers.</w:t>
      </w:r>
    </w:p>
    <w:p w14:paraId="1D086282" w14:textId="77777777" w:rsidR="00481512" w:rsidRDefault="00481512" w:rsidP="00481512">
      <w:pPr>
        <w:pStyle w:val="Heading3"/>
        <w:numPr>
          <w:ilvl w:val="0"/>
          <w:numId w:val="0"/>
        </w:numPr>
        <w:ind w:left="10"/>
      </w:pPr>
      <w:r>
        <w:t>4.4.5 Advanced Architecture Validation: MobileNetV3 Small Implementation and Optimization</w:t>
      </w:r>
    </w:p>
    <w:p w14:paraId="65B7D86F" w14:textId="77777777" w:rsidR="00481512" w:rsidRDefault="00481512" w:rsidP="00481512">
      <w:pPr>
        <w:pStyle w:val="NormalWeb"/>
        <w:rPr>
          <w:color w:val="000000"/>
        </w:rPr>
      </w:pPr>
      <w:r>
        <w:rPr>
          <w:color w:val="000000"/>
        </w:rPr>
        <w:t>The strategic expansion to include MobileNetV3 Small represented a pivotal experimental decision that fundamentally transformed the research outcomes and provided compelling validation of the practical viability of AI model optimization for resource-constrained edge deployment scenarios. The superior baseline performance and exceptional optimization responsiveness of MobileNetV3 Small provided definitive evidence of the significant advances achieved in efficient neural network design and optimization potential.</w:t>
      </w:r>
    </w:p>
    <w:p w14:paraId="58F717E7" w14:textId="77777777" w:rsidR="00481512" w:rsidRDefault="00481512" w:rsidP="00481512">
      <w:pPr>
        <w:pStyle w:val="NormalWeb"/>
        <w:rPr>
          <w:color w:val="000000"/>
        </w:rPr>
      </w:pPr>
      <w:r>
        <w:rPr>
          <w:rStyle w:val="Strong"/>
          <w:color w:val="000000"/>
        </w:rPr>
        <w:t>Comprehensive MobileNetV3 Small Training and Advanced Quantization</w:t>
      </w:r>
    </w:p>
    <w:p w14:paraId="1A5CE33E" w14:textId="77777777" w:rsidR="00481512" w:rsidRDefault="00481512" w:rsidP="00481512">
      <w:pPr>
        <w:pStyle w:val="NormalWeb"/>
        <w:rPr>
          <w:color w:val="000000"/>
        </w:rPr>
      </w:pPr>
      <w:r>
        <w:rPr>
          <w:color w:val="000000"/>
        </w:rPr>
        <w:lastRenderedPageBreak/>
        <w:t>The MobileNetV3 Small experiments followed similar systematic training procedures to the MobileNetV2 baseline while incorporating the architectural advances and optimization features that distinguished the latest generation of efficient neural networks. The training process leveraged the neural architecture search optimization, squeeze-and-excitation attention mechanisms, and h-swish activation functions that characterized MobileNetV3's advanced design philosophy.</w:t>
      </w:r>
    </w:p>
    <w:p w14:paraId="788691B2" w14:textId="77777777" w:rsidR="00481512" w:rsidRDefault="00481512" w:rsidP="00481512">
      <w:pPr>
        <w:pStyle w:val="NormalWeb"/>
        <w:rPr>
          <w:color w:val="000000"/>
        </w:rPr>
      </w:pPr>
      <w:r>
        <w:rPr>
          <w:color w:val="000000"/>
        </w:rPr>
        <w:t xml:space="preserve">The baseline training of MobileNetV3 Small achieved truly remarkable results that immediately validated the strategic decision to expand the architectural scope of the research investigation. The model achieved 80.33% accuracy with a compact model size of 6.25 MB, representing a substantial improvement over MobileNetV2's 58.42% accuracy while maintaining an efficient architecture suitable for edge deployment applications. This dramatic performance enhancement provided compelling evidence of the architectural advances incorporated in the latest </w:t>
      </w:r>
      <w:proofErr w:type="spellStart"/>
      <w:r>
        <w:rPr>
          <w:color w:val="000000"/>
        </w:rPr>
        <w:t>MobileNet</w:t>
      </w:r>
      <w:proofErr w:type="spellEnd"/>
      <w:r>
        <w:rPr>
          <w:color w:val="000000"/>
        </w:rPr>
        <w:t xml:space="preserve"> generation and established an excellent foundation for subsequent optimization experiments.</w:t>
      </w:r>
    </w:p>
    <w:p w14:paraId="5D904123" w14:textId="77777777" w:rsidR="00481512" w:rsidRDefault="00481512" w:rsidP="00481512">
      <w:pPr>
        <w:pStyle w:val="NormalWeb"/>
        <w:rPr>
          <w:color w:val="000000"/>
        </w:rPr>
      </w:pPr>
      <w:r>
        <w:rPr>
          <w:color w:val="000000"/>
        </w:rPr>
        <w:t>The superior baseline performance of MobileNetV3 Small provided much greater headroom for optimization experiments and significantly increased confidence that compressed models could maintain practical utility even after aggressive optimization procedures. The higher starting accuracy meant that moderate accuracy losses due to compression would still result in models with acceptable performance for many practical applications, whereas the same relative accuracy loss applied to the lower-performing MobileNetV2 baseline would render models unsuitable for meaningful deployment.</w:t>
      </w:r>
    </w:p>
    <w:p w14:paraId="021FD614" w14:textId="77777777" w:rsidR="00481512" w:rsidRDefault="00481512" w:rsidP="00481512">
      <w:pPr>
        <w:pStyle w:val="NormalWeb"/>
        <w:rPr>
          <w:color w:val="000000"/>
        </w:rPr>
      </w:pPr>
      <w:r>
        <w:rPr>
          <w:color w:val="000000"/>
        </w:rPr>
        <w:t>The application of dynamic quantization to MobileNetV3 Small yielded markedly different and dramatically more encouraging results compared to the MobileNetV2 experiments, providing compelling demonstration of the importance of architectural selection for optimization effectiveness and practical deployment success. The quantized model achieved 80.29% accuracy with a size of 4.45 MB, representing a substantial 28.86% size reduction with virtually no accuracy loss. This outstanding result provided definitive evidence of the practical viability of quantization for modern efficient architectures and validated the fundamental research hypothesis.</w:t>
      </w:r>
    </w:p>
    <w:p w14:paraId="1A646222" w14:textId="77777777" w:rsidR="00481512" w:rsidRDefault="00481512" w:rsidP="00481512">
      <w:pPr>
        <w:pStyle w:val="NormalWeb"/>
        <w:rPr>
          <w:color w:val="000000"/>
        </w:rPr>
      </w:pPr>
      <w:r>
        <w:rPr>
          <w:color w:val="000000"/>
        </w:rPr>
        <w:t>The successful optimization of MobileNetV3 Small demonstrated several critical principles that would inform practical edge AI deployment strategies. First, the results confirmed that contemporary efficient architectures could serve as excellent foundations for further optimization while maintaining the performance levels necessary for practical applications. Second, the substantial compression achieved without meaningful accuracy degradation proved that edge AI applications could achieve performance levels suitable for real-world deployment while operating within the severe constraints imposed by resource-limited environments.</w:t>
      </w:r>
    </w:p>
    <w:p w14:paraId="181573EB" w14:textId="77777777" w:rsidR="00481512" w:rsidRDefault="00481512" w:rsidP="00481512">
      <w:pPr>
        <w:pStyle w:val="NormalWeb"/>
        <w:rPr>
          <w:color w:val="000000"/>
        </w:rPr>
      </w:pPr>
      <w:r>
        <w:rPr>
          <w:color w:val="000000"/>
        </w:rPr>
        <w:t xml:space="preserve">The dramatic contrast between quantization effectiveness on MobileNetV2 versus MobileNetV3 Small provided valuable insights into the complex relationship between architectural design evolution and optimization technique compatibility. The superior </w:t>
      </w:r>
      <w:r>
        <w:rPr>
          <w:color w:val="000000"/>
        </w:rPr>
        <w:lastRenderedPageBreak/>
        <w:t>quantization response of MobileNetV3 Small suggested that the architectural advances incorporated in the latest generation of efficient networks had created models that were not only more accurate but also more amenable to post-training compression techniques.</w:t>
      </w:r>
    </w:p>
    <w:p w14:paraId="0A0CC661" w14:textId="77777777" w:rsidR="00481512" w:rsidRDefault="00481512" w:rsidP="00481512">
      <w:pPr>
        <w:pStyle w:val="NormalWeb"/>
        <w:rPr>
          <w:color w:val="000000"/>
        </w:rPr>
      </w:pPr>
      <w:r>
        <w:rPr>
          <w:color w:val="000000"/>
        </w:rPr>
        <w:t>The MobileNetV3 Small results ultimately validated the adaptive research methodology employed throughout the investigation and demonstrated the value of maintaining flexibility in experimental design. The strategic decision to expand beyond the original MobileNetV2 focus enabled the research to achieve meaningful outcomes that provided practical value for edge AI deployment scenarios while contributing to the broader understanding of model optimization effectiveness.</w:t>
      </w:r>
    </w:p>
    <w:p w14:paraId="27234012" w14:textId="77777777" w:rsidR="00481512" w:rsidRDefault="00481512" w:rsidP="00481512">
      <w:pPr>
        <w:pStyle w:val="Heading2"/>
        <w:numPr>
          <w:ilvl w:val="0"/>
          <w:numId w:val="0"/>
        </w:numPr>
        <w:ind w:left="561"/>
      </w:pPr>
      <w:r>
        <w:t xml:space="preserve">4.5 Implementation Challenges and Strategic Problem-Solving Approaches soft predictions generated by the teacher model. The loss function combined cross-entropy loss on hard labels with </w:t>
      </w:r>
      <w:proofErr w:type="spellStart"/>
      <w:r>
        <w:t>Kullback-Leibler</w:t>
      </w:r>
      <w:proofErr w:type="spellEnd"/>
      <w:r>
        <w:t xml:space="preserve"> divergence loss on temperature-scaled soft predictions, with careful balancing of these components to optimize both accuracy and knowledge transfer effectiveness.</w:t>
      </w:r>
    </w:p>
    <w:p w14:paraId="0E5DBB4C" w14:textId="77777777" w:rsidR="00481512" w:rsidRDefault="00481512" w:rsidP="00481512">
      <w:pPr>
        <w:pStyle w:val="NormalWeb"/>
        <w:rPr>
          <w:color w:val="000000"/>
        </w:rPr>
      </w:pPr>
      <w:r>
        <w:rPr>
          <w:color w:val="000000"/>
        </w:rPr>
        <w:t>The temperature parameter used for softening teacher predictions required empirical tuning to achieve optimal knowledge transfer, with higher temperatures providing more informative probability distributions that emphasized inter-class relationships while lower temperatures focused attention on the most confident predictions. The final implementation employed a temperature of 4.0, which provided effective knowledge transfer while maintaining training stability.</w:t>
      </w:r>
    </w:p>
    <w:p w14:paraId="3CE71466" w14:textId="77777777" w:rsidR="00481512" w:rsidRDefault="00481512" w:rsidP="00481512">
      <w:pPr>
        <w:pStyle w:val="NormalWeb"/>
        <w:rPr>
          <w:color w:val="000000"/>
        </w:rPr>
      </w:pPr>
      <w:r>
        <w:rPr>
          <w:color w:val="000000"/>
        </w:rPr>
        <w:t>The knowledge distillation experiments demonstrated significant success in achieving both substantial compression and reasonable accuracy preservation. The trained student model achieved 55.62% accuracy with a model size of only 4.04 MB, representing dramatic compression compared to both the teacher model and alternative optimization approaches while maintaining accuracy levels suitable for many practical applications.</w:t>
      </w:r>
    </w:p>
    <w:p w14:paraId="080652F7" w14:textId="77777777" w:rsidR="00481512" w:rsidRDefault="00481512" w:rsidP="00481512">
      <w:pPr>
        <w:pStyle w:val="NormalWeb"/>
        <w:rPr>
          <w:color w:val="000000"/>
        </w:rPr>
      </w:pPr>
      <w:r>
        <w:rPr>
          <w:color w:val="000000"/>
        </w:rPr>
        <w:t>The success of knowledge distillation highlighted the value of flexible optimization approaches that enable custom architecture design tailored to specific deployment constraints. Unlike quantization or pruning, which modify existing architectures, knowledge distillation enabled the creation of entirely new models optimized for target scenarios while benefiting from knowledge extracted from more capable teachers.</w:t>
      </w:r>
    </w:p>
    <w:p w14:paraId="75A99343" w14:textId="77777777" w:rsidR="00481512" w:rsidRDefault="00481512" w:rsidP="00481512">
      <w:pPr>
        <w:pStyle w:val="Heading3"/>
        <w:numPr>
          <w:ilvl w:val="0"/>
          <w:numId w:val="0"/>
        </w:numPr>
      </w:pPr>
      <w:r>
        <w:lastRenderedPageBreak/>
        <w:t>4.4.5 MobileNetV3 Small: Validation of Advanced Architecture Optimization</w:t>
      </w:r>
    </w:p>
    <w:p w14:paraId="058360C3" w14:textId="77777777" w:rsidR="00481512" w:rsidRDefault="00481512" w:rsidP="00481512">
      <w:pPr>
        <w:pStyle w:val="NormalWeb"/>
        <w:rPr>
          <w:color w:val="000000"/>
        </w:rPr>
      </w:pPr>
      <w:r>
        <w:rPr>
          <w:color w:val="000000"/>
        </w:rPr>
        <w:t>The strategic expansion to include MobileNetV3 Small represented a pivotal decision that transformed the research outcomes and validated the practical viability of AI model optimization for edge deployment scenarios. The superior baseline performance and optimization responsiveness of MobileNetV3 Small provided compelling evidence of the advances achieved in efficient neural network design.</w:t>
      </w:r>
    </w:p>
    <w:p w14:paraId="1C23D037" w14:textId="77777777" w:rsidR="00481512" w:rsidRDefault="00481512" w:rsidP="00481512">
      <w:pPr>
        <w:pStyle w:val="NormalWeb"/>
        <w:rPr>
          <w:color w:val="000000"/>
        </w:rPr>
      </w:pPr>
      <w:r>
        <w:rPr>
          <w:rStyle w:val="Strong"/>
          <w:color w:val="000000"/>
        </w:rPr>
        <w:t>Notebook 5: MobileNetV3 Small Training and Dynamic Quantization</w:t>
      </w:r>
    </w:p>
    <w:p w14:paraId="24F78A60" w14:textId="77777777" w:rsidR="00481512" w:rsidRDefault="00481512" w:rsidP="00481512">
      <w:pPr>
        <w:pStyle w:val="NormalWeb"/>
        <w:rPr>
          <w:color w:val="000000"/>
        </w:rPr>
      </w:pPr>
      <w:r>
        <w:rPr>
          <w:color w:val="000000"/>
        </w:rPr>
        <w:t xml:space="preserve">The MobileNetV3 Small experiments followed similar training procedures to the MobileNetV2 baseline but achieved dramatically superior results that validated the architectural advances incorporated in the latest </w:t>
      </w:r>
      <w:proofErr w:type="spellStart"/>
      <w:r>
        <w:rPr>
          <w:color w:val="000000"/>
        </w:rPr>
        <w:t>MobileNet</w:t>
      </w:r>
      <w:proofErr w:type="spellEnd"/>
      <w:r>
        <w:rPr>
          <w:color w:val="000000"/>
        </w:rPr>
        <w:t xml:space="preserve"> generation. The baseline training achieved 80.33% accuracy with a model size of 6.25 MB, representing substantial improvement over MobileNetV2 while maintaining compact architecture suitable for edge deployment.</w:t>
      </w:r>
    </w:p>
    <w:p w14:paraId="478447C9" w14:textId="77777777" w:rsidR="00481512" w:rsidRDefault="00481512" w:rsidP="00481512">
      <w:pPr>
        <w:pStyle w:val="NormalWeb"/>
        <w:rPr>
          <w:color w:val="000000"/>
        </w:rPr>
      </w:pPr>
      <w:r>
        <w:rPr>
          <w:color w:val="000000"/>
        </w:rPr>
        <w:t>The application of dynamic quantization to MobileNetV3 Small yielded markedly different results compared to the MobileNetV2 experiments, demonstrating the importance of architectural selection for optimization effectiveness. The quantized model achieved 80.29% accuracy with a size of 4.45 MB, representing a 28.86% size reduction with virtually no accuracy loss. This result provided compelling evidence of the practical viability of quantization for modern efficient architectures.</w:t>
      </w:r>
    </w:p>
    <w:p w14:paraId="38C2CBBA" w14:textId="77777777" w:rsidR="00481512" w:rsidRDefault="00481512" w:rsidP="00481512">
      <w:pPr>
        <w:pStyle w:val="NormalWeb"/>
        <w:rPr>
          <w:color w:val="000000"/>
        </w:rPr>
      </w:pPr>
      <w:r>
        <w:rPr>
          <w:color w:val="000000"/>
        </w:rPr>
        <w:t>The successful optimization of MobileNetV3 Small validated the fundamental research hypothesis that contemporary AI models could be effectively compressed for edge deployment while maintaining practical utility. The combination of high accuracy and substantial size reduction demonstrated that edge AI applications could achieve performance levels suitable for real-world deployment while operating within the constraints imposed by resource-limited environments.</w:t>
      </w:r>
    </w:p>
    <w:p w14:paraId="240E7304" w14:textId="77777777" w:rsidR="00481512" w:rsidRDefault="00481512" w:rsidP="00481512">
      <w:pPr>
        <w:pStyle w:val="Heading2"/>
        <w:numPr>
          <w:ilvl w:val="0"/>
          <w:numId w:val="0"/>
        </w:numPr>
        <w:ind w:left="561"/>
      </w:pPr>
      <w:r>
        <w:t>4.5 Implementation Challenges and Adaptive Problem-Solving</w:t>
      </w:r>
    </w:p>
    <w:p w14:paraId="595F2F20" w14:textId="77777777" w:rsidR="00481512" w:rsidRDefault="00481512" w:rsidP="00481512">
      <w:pPr>
        <w:pStyle w:val="NormalWeb"/>
        <w:rPr>
          <w:color w:val="000000"/>
        </w:rPr>
      </w:pPr>
      <w:r>
        <w:rPr>
          <w:color w:val="000000"/>
        </w:rPr>
        <w:t>Throughout the implementation process, numerous challenges emerged that required creative problem-solving and adaptive experimental design. These challenges provided valuable learning experiences that contributed to a deeper understanding of practical AI optimization while highlighting the importance of flexibility and persistence in research execution.</w:t>
      </w:r>
    </w:p>
    <w:p w14:paraId="339FD430" w14:textId="77777777" w:rsidR="00481512" w:rsidRDefault="00481512" w:rsidP="00481512">
      <w:pPr>
        <w:pStyle w:val="NormalWeb"/>
        <w:rPr>
          <w:color w:val="000000"/>
        </w:rPr>
      </w:pPr>
      <w:r>
        <w:rPr>
          <w:color w:val="000000"/>
        </w:rPr>
        <w:t xml:space="preserve">The computational performance limitations initially encountered with CPU-based training highlighted the critical importance of appropriate infrastructure for modern AI research. The strategic migration to cloud-based GPU acceleration not only resolved immediate </w:t>
      </w:r>
      <w:r>
        <w:rPr>
          <w:color w:val="000000"/>
        </w:rPr>
        <w:lastRenderedPageBreak/>
        <w:t>performance constraints but also enabled more comprehensive experimental investigation than would have been possible with local resources alone.</w:t>
      </w:r>
    </w:p>
    <w:p w14:paraId="159C0F0E" w14:textId="77777777" w:rsidR="00481512" w:rsidRDefault="00481512" w:rsidP="00481512">
      <w:pPr>
        <w:pStyle w:val="NormalWeb"/>
        <w:rPr>
          <w:color w:val="000000"/>
        </w:rPr>
      </w:pPr>
      <w:r>
        <w:rPr>
          <w:color w:val="000000"/>
        </w:rPr>
        <w:t>The unexpected results obtained from certain optimization experiments, particularly the failure of pruning and the limited effectiveness of quantization on MobileNetV2, challenged initial assumptions about optimization technique universality. These apparent failures ultimately provided valuable insights into the complex relationships between architectural characteristics and compression effectiveness, emphasizing the importance of empirical validation over theoretical assumptions.</w:t>
      </w:r>
    </w:p>
    <w:p w14:paraId="1EFA48DB" w14:textId="77777777" w:rsidR="00481512" w:rsidRDefault="00481512" w:rsidP="00481512">
      <w:pPr>
        <w:pStyle w:val="NormalWeb"/>
        <w:rPr>
          <w:color w:val="000000"/>
        </w:rPr>
      </w:pPr>
      <w:r>
        <w:rPr>
          <w:color w:val="000000"/>
        </w:rPr>
        <w:t>The evolution of project organization and data management procedures reflected gradual learning about the complexity of conducting systematic AI research. The implementation of comprehensive version control, systematic file organization, and robust backup procedures emerged as essential practices that enabled efficient experimental iteration while maintaining research integrity and preventing data loss.</w:t>
      </w:r>
    </w:p>
    <w:p w14:paraId="02C9B8F4" w14:textId="77777777" w:rsidR="00481512" w:rsidRDefault="00481512" w:rsidP="00481512">
      <w:pPr>
        <w:pStyle w:val="Heading2"/>
        <w:numPr>
          <w:ilvl w:val="0"/>
          <w:numId w:val="0"/>
        </w:numPr>
        <w:ind w:left="561"/>
      </w:pPr>
      <w:r>
        <w:t>4.6 Summary and Implementation Outcomes</w:t>
      </w:r>
    </w:p>
    <w:p w14:paraId="0FC90F62" w14:textId="77777777" w:rsidR="00481512" w:rsidRDefault="00481512" w:rsidP="00481512">
      <w:pPr>
        <w:pStyle w:val="NormalWeb"/>
        <w:rPr>
          <w:color w:val="000000"/>
        </w:rPr>
      </w:pPr>
      <w:r>
        <w:rPr>
          <w:color w:val="000000"/>
        </w:rPr>
        <w:t>The implementation phase of this research successfully translated theoretical optimization concepts into practical experimental procedures while providing valuable insights into the challenges and opportunities associated with AI model compression for edge deployment. The systematic experimental workflow established comprehensive evaluation frameworks for comparing different optimization approaches while maintaining rigorous documentation standards that ensure reproducibility and enable future extensions.</w:t>
      </w:r>
    </w:p>
    <w:p w14:paraId="2F5FD28F" w14:textId="77777777" w:rsidR="00481512" w:rsidRDefault="00481512" w:rsidP="00481512">
      <w:pPr>
        <w:pStyle w:val="NormalWeb"/>
        <w:rPr>
          <w:color w:val="000000"/>
        </w:rPr>
      </w:pPr>
      <w:r>
        <w:rPr>
          <w:color w:val="000000"/>
        </w:rPr>
        <w:t>The implementation demonstrated both the potential and limitations of different optimization techniques when applied to efficient neural network architectures. The success of dynamic quantization applied to MobileNetV3 Small provided compelling evidence of practical optimization viability, while the challenges encountered with pruning highlighted the importance of comprehensive technique implementation and architecture-aware optimization strategies.</w:t>
      </w:r>
    </w:p>
    <w:p w14:paraId="0A1D8C06" w14:textId="77777777" w:rsidR="00481512" w:rsidRDefault="00481512" w:rsidP="00481512">
      <w:pPr>
        <w:pStyle w:val="NormalWeb"/>
        <w:rPr>
          <w:color w:val="000000"/>
        </w:rPr>
      </w:pPr>
      <w:r>
        <w:rPr>
          <w:color w:val="000000"/>
        </w:rPr>
        <w:t>The adaptive research approach employed throughout the implementation enabled continuous learning and methodology refinement in response to unexpected outcomes and emerging challenges. This flexibility proved essential for navigating the complex landscape of practical AI optimization while maintaining research rigor and achieving meaningful experimental outcomes.</w:t>
      </w:r>
    </w:p>
    <w:p w14:paraId="2A916E04" w14:textId="77777777" w:rsidR="00481512" w:rsidRDefault="00481512" w:rsidP="00481512">
      <w:pPr>
        <w:pStyle w:val="NormalWeb"/>
        <w:rPr>
          <w:color w:val="000000"/>
        </w:rPr>
      </w:pPr>
      <w:r>
        <w:rPr>
          <w:color w:val="000000"/>
        </w:rPr>
        <w:t xml:space="preserve">The comprehensive experimental framework established during implementation provides a solid foundation for the detailed results analysis presented in the following chapter, where the quantitative outcomes and qualitative insights documented throughout this implementation phase will be systematically </w:t>
      </w:r>
      <w:proofErr w:type="spellStart"/>
      <w:r>
        <w:rPr>
          <w:color w:val="000000"/>
        </w:rPr>
        <w:t>analyzed</w:t>
      </w:r>
      <w:proofErr w:type="spellEnd"/>
      <w:r>
        <w:rPr>
          <w:color w:val="000000"/>
        </w:rPr>
        <w:t xml:space="preserve"> to derive practical recommendations for edge AI deployment scenarios.</w:t>
      </w:r>
    </w:p>
    <w:p w14:paraId="7B76D3AA" w14:textId="77777777" w:rsidR="00542025" w:rsidRDefault="00000000">
      <w:pPr>
        <w:spacing w:after="0" w:line="259" w:lineRule="auto"/>
        <w:ind w:left="0" w:right="-2557" w:firstLine="0"/>
        <w:jc w:val="left"/>
      </w:pPr>
      <w:r>
        <w:rPr>
          <w:rFonts w:ascii="Calibri" w:eastAsia="Calibri" w:hAnsi="Calibri" w:cs="Calibri"/>
          <w:noProof/>
          <w:sz w:val="22"/>
        </w:rPr>
        <w:lastRenderedPageBreak/>
        <mc:AlternateContent>
          <mc:Choice Requires="wpg">
            <w:drawing>
              <wp:inline distT="0" distB="0" distL="0" distR="0" wp14:anchorId="7C574EF1" wp14:editId="3C7C6F68">
                <wp:extent cx="5220005" cy="6325"/>
                <wp:effectExtent l="0" t="0" r="0" b="0"/>
                <wp:docPr id="27546" name="Group 27546"/>
                <wp:cNvGraphicFramePr/>
                <a:graphic xmlns:a="http://schemas.openxmlformats.org/drawingml/2006/main">
                  <a:graphicData uri="http://schemas.microsoft.com/office/word/2010/wordprocessingGroup">
                    <wpg:wgp>
                      <wpg:cNvGrpSpPr/>
                      <wpg:grpSpPr>
                        <a:xfrm>
                          <a:off x="0" y="0"/>
                          <a:ext cx="5220005" cy="6325"/>
                          <a:chOff x="0" y="0"/>
                          <a:chExt cx="5220005" cy="6325"/>
                        </a:xfrm>
                      </wpg:grpSpPr>
                      <wps:wsp>
                        <wps:cNvPr id="1177" name="Shape 1177"/>
                        <wps:cNvSpPr/>
                        <wps:spPr>
                          <a:xfrm>
                            <a:off x="0" y="0"/>
                            <a:ext cx="5220005" cy="0"/>
                          </a:xfrm>
                          <a:custGeom>
                            <a:avLst/>
                            <a:gdLst/>
                            <a:ahLst/>
                            <a:cxnLst/>
                            <a:rect l="0" t="0" r="0" b="0"/>
                            <a:pathLst>
                              <a:path w="5220005">
                                <a:moveTo>
                                  <a:pt x="0" y="0"/>
                                </a:moveTo>
                                <a:lnTo>
                                  <a:pt x="5220005"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7546" style="width:411.024pt;height:0.498pt;mso-position-horizontal-relative:char;mso-position-vertical-relative:line" coordsize="52200,63">
                <v:shape id="Shape 1177" style="position:absolute;width:52200;height:0;left:0;top:0;" coordsize="5220005,0" path="m0,0l5220005,0">
                  <v:stroke weight="0.498pt" endcap="flat" joinstyle="miter" miterlimit="10" on="true" color="#000000"/>
                  <v:fill on="false" color="#000000" opacity="0"/>
                </v:shape>
              </v:group>
            </w:pict>
          </mc:Fallback>
        </mc:AlternateContent>
      </w:r>
      <w:r>
        <w:br w:type="page"/>
      </w:r>
    </w:p>
    <w:p w14:paraId="4946526C" w14:textId="77777777" w:rsidR="00481512" w:rsidRDefault="00481512" w:rsidP="00481512">
      <w:pPr>
        <w:pStyle w:val="Heading1"/>
        <w:numPr>
          <w:ilvl w:val="0"/>
          <w:numId w:val="0"/>
        </w:numPr>
        <w:ind w:left="10"/>
        <w:rPr>
          <w:rFonts w:ascii="Times New Roman" w:eastAsia="Times New Roman" w:hAnsi="Times New Roman" w:cs="Times New Roman"/>
        </w:rPr>
      </w:pPr>
      <w:r>
        <w:rPr>
          <w:rStyle w:val="Strong"/>
          <w:b/>
          <w:bCs w:val="0"/>
        </w:rPr>
        <w:lastRenderedPageBreak/>
        <w:t>Chapter 5: Results and Analysis</w:t>
      </w:r>
    </w:p>
    <w:p w14:paraId="29D4E55C" w14:textId="77777777" w:rsidR="00481512" w:rsidRDefault="00481512" w:rsidP="00481512">
      <w:pPr>
        <w:pStyle w:val="Heading3"/>
        <w:numPr>
          <w:ilvl w:val="0"/>
          <w:numId w:val="0"/>
        </w:numPr>
      </w:pPr>
      <w:r>
        <w:rPr>
          <w:rStyle w:val="Strong"/>
          <w:b/>
          <w:bCs w:val="0"/>
        </w:rPr>
        <w:t>5.1 Introduction</w:t>
      </w:r>
    </w:p>
    <w:p w14:paraId="676FB204" w14:textId="77777777" w:rsidR="00481512" w:rsidRDefault="00481512" w:rsidP="00481512">
      <w:pPr>
        <w:pStyle w:val="NormalWeb"/>
        <w:rPr>
          <w:color w:val="000000"/>
        </w:rPr>
      </w:pPr>
      <w:r>
        <w:rPr>
          <w:color w:val="000000"/>
        </w:rPr>
        <w:t>This chapter presents a detailed analysis of the results obtained from applying various model optimization techniques to convolutional neural networks, with a focus on achieving efficiency for resource-constrained environments. The research journey began with MobileNetV2, progressed through the exploration of multiple optimization strategies, and culminated in experiments with the more recent MobileNetV3 Small model. The results are not presented in isolation; they are interpreted alongside the learnings, challenges, and unexpected outcomes that shaped the research process.</w:t>
      </w:r>
    </w:p>
    <w:p w14:paraId="430D3B1D" w14:textId="77777777" w:rsidR="00481512" w:rsidRDefault="00481512" w:rsidP="00481512">
      <w:pPr>
        <w:pStyle w:val="NormalWeb"/>
        <w:rPr>
          <w:color w:val="000000"/>
        </w:rPr>
      </w:pPr>
      <w:r>
        <w:rPr>
          <w:color w:val="000000"/>
        </w:rPr>
        <w:t>The primary objective of this chapter is to evaluate whether deep learning models can be meaningfully compressed without suffering significant accuracy losses and to identify which optimization techniques offer the most practical trade-offs between efficiency and performance. In addition, this section reflects on how each experiment informed subsequent decisions, offering insights into the iterative and problem-solving nature of applied machine learning research.</w:t>
      </w:r>
    </w:p>
    <w:p w14:paraId="6DA1A472" w14:textId="77777777" w:rsidR="00481512" w:rsidRDefault="002A3170" w:rsidP="00481512">
      <w:pPr>
        <w:rPr>
          <w:color w:val="auto"/>
        </w:rPr>
      </w:pPr>
      <w:r>
        <w:rPr>
          <w:noProof/>
        </w:rPr>
        <w:pict w14:anchorId="31974D7A">
          <v:rect id="_x0000_i1033" alt="" style="width:451.3pt;height:.05pt;mso-width-percent:0;mso-height-percent:0;mso-width-percent:0;mso-height-percent:0" o:hralign="center" o:hrstd="t" o:hr="t" fillcolor="#a0a0a0" stroked="f"/>
        </w:pict>
      </w:r>
    </w:p>
    <w:p w14:paraId="6D2E8C3E" w14:textId="77777777" w:rsidR="00481512" w:rsidRDefault="00481512" w:rsidP="00481512">
      <w:pPr>
        <w:pStyle w:val="Heading3"/>
        <w:numPr>
          <w:ilvl w:val="0"/>
          <w:numId w:val="0"/>
        </w:numPr>
        <w:ind w:left="10"/>
      </w:pPr>
      <w:r>
        <w:rPr>
          <w:rStyle w:val="Strong"/>
          <w:b/>
          <w:bCs w:val="0"/>
        </w:rPr>
        <w:t>5.2 Baseline Performance Evaluation</w:t>
      </w:r>
    </w:p>
    <w:p w14:paraId="2DC716D8" w14:textId="77777777" w:rsidR="00481512" w:rsidRDefault="00481512" w:rsidP="00481512">
      <w:pPr>
        <w:pStyle w:val="NormalWeb"/>
        <w:rPr>
          <w:color w:val="000000"/>
        </w:rPr>
      </w:pPr>
      <w:r>
        <w:rPr>
          <w:color w:val="000000"/>
        </w:rPr>
        <w:t xml:space="preserve">The first stage of the experimental work involved establishing a reliable baseline model. MobileNetV2 was chosen initially due to its reputation as a lightweight yet capable convolutional neural network suitable for edge applications. The model was trained on the CIFAR-10 dataset, which contains 60,000 images equally distributed across ten categories. Since </w:t>
      </w:r>
      <w:proofErr w:type="spellStart"/>
      <w:r>
        <w:rPr>
          <w:color w:val="000000"/>
        </w:rPr>
        <w:t>MobileNet</w:t>
      </w:r>
      <w:proofErr w:type="spellEnd"/>
      <w:r>
        <w:rPr>
          <w:color w:val="000000"/>
        </w:rPr>
        <w:t xml:space="preserve"> architectures expect inputs of size 224×224, the original 32×32 images were resized accordingly, and normalization was applied to improve convergence.</w:t>
      </w:r>
    </w:p>
    <w:p w14:paraId="49C41ABC" w14:textId="77777777" w:rsidR="00481512" w:rsidRDefault="00481512" w:rsidP="00481512">
      <w:pPr>
        <w:pStyle w:val="NormalWeb"/>
        <w:rPr>
          <w:color w:val="000000"/>
        </w:rPr>
      </w:pPr>
      <w:r>
        <w:rPr>
          <w:color w:val="000000"/>
        </w:rPr>
        <w:t xml:space="preserve">Training the model on a local MacBook was initially attempted, but the process quickly revealed significant hardware limitations. Even a single epoch required several minutes, and experiments involving iterative techniques such as pruning and knowledge distillation were impractical in this environment. This led to an important early decision: migrating the workflow to Google </w:t>
      </w:r>
      <w:proofErr w:type="spellStart"/>
      <w:r>
        <w:rPr>
          <w:color w:val="000000"/>
        </w:rPr>
        <w:t>Colab</w:t>
      </w:r>
      <w:proofErr w:type="spellEnd"/>
      <w:r>
        <w:rPr>
          <w:color w:val="000000"/>
        </w:rPr>
        <w:t>, leveraging GPU acceleration for model training and CPU runtimes for quantization tasks to simulate deployment conditions.</w:t>
      </w:r>
    </w:p>
    <w:p w14:paraId="034275F8" w14:textId="77777777" w:rsidR="00481512" w:rsidRDefault="00481512" w:rsidP="00481512">
      <w:pPr>
        <w:pStyle w:val="NormalWeb"/>
        <w:rPr>
          <w:color w:val="000000"/>
        </w:rPr>
      </w:pPr>
      <w:r>
        <w:rPr>
          <w:color w:val="000000"/>
        </w:rPr>
        <w:t xml:space="preserve">The baseline MobileNetV2 model achieved a test accuracy of approximately 58.42% and produced a model file of 9.19 MB. This performance established the reference point against which all optimization results would be compared. It also highlighted the trade-off between feasibility and ambition in the research: while MobileNetV2 was sufficiently lightweight to </w:t>
      </w:r>
      <w:r>
        <w:rPr>
          <w:color w:val="000000"/>
        </w:rPr>
        <w:lastRenderedPageBreak/>
        <w:t>experiment with, its accuracy was modest, motivating the eventual transition to a more modern architecture.</w:t>
      </w:r>
    </w:p>
    <w:p w14:paraId="27B44C24" w14:textId="77777777" w:rsidR="00481512" w:rsidRDefault="002A3170" w:rsidP="00481512">
      <w:pPr>
        <w:rPr>
          <w:color w:val="auto"/>
        </w:rPr>
      </w:pPr>
      <w:r>
        <w:rPr>
          <w:noProof/>
        </w:rPr>
        <w:pict w14:anchorId="14840549">
          <v:rect id="_x0000_i1032" alt="" style="width:451.3pt;height:.05pt;mso-width-percent:0;mso-height-percent:0;mso-width-percent:0;mso-height-percent:0" o:hralign="center" o:hrstd="t" o:hr="t" fillcolor="#a0a0a0" stroked="f"/>
        </w:pict>
      </w:r>
    </w:p>
    <w:p w14:paraId="4AD9B887" w14:textId="77777777" w:rsidR="00481512" w:rsidRDefault="00481512" w:rsidP="00481512">
      <w:pPr>
        <w:pStyle w:val="Heading3"/>
        <w:numPr>
          <w:ilvl w:val="0"/>
          <w:numId w:val="0"/>
        </w:numPr>
        <w:ind w:left="10"/>
      </w:pPr>
      <w:r>
        <w:rPr>
          <w:rStyle w:val="Strong"/>
          <w:b/>
          <w:bCs w:val="0"/>
        </w:rPr>
        <w:t>5.3 Results of Model Optimizations</w:t>
      </w:r>
    </w:p>
    <w:p w14:paraId="1D88ED69" w14:textId="77777777" w:rsidR="00481512" w:rsidRDefault="00481512" w:rsidP="00481512">
      <w:pPr>
        <w:pStyle w:val="NormalWeb"/>
        <w:rPr>
          <w:color w:val="000000"/>
        </w:rPr>
      </w:pPr>
      <w:r>
        <w:rPr>
          <w:color w:val="000000"/>
        </w:rPr>
        <w:t>The optimization experiments formed the core of the research and included three primary techniques: dynamic quantization, pruning, and knowledge distillation. Each technique contributed not only numerical results but also valuable learning experiences that shaped the course of the dissertation.</w:t>
      </w:r>
    </w:p>
    <w:p w14:paraId="29088ADF" w14:textId="77777777" w:rsidR="00481512" w:rsidRDefault="00481512" w:rsidP="00481512">
      <w:pPr>
        <w:pStyle w:val="NormalWeb"/>
        <w:rPr>
          <w:color w:val="000000"/>
        </w:rPr>
      </w:pPr>
      <w:r>
        <w:rPr>
          <w:color w:val="000000"/>
        </w:rPr>
        <w:t xml:space="preserve">Dynamic quantization was the first method applied due to its simplicity and practical relevance. When applied to MobileNetV2, the results were surprising. The model’s accuracy remained stable at 58.42%, but the size reduction was negligible, with the file size remaining effectively the same at 9.19 MB. This was an unexpected outcome because quantization is typically associated with compression benefits. The explanation emerged during analysis: MobileNetV2 is already heavily optimized through </w:t>
      </w:r>
      <w:proofErr w:type="spellStart"/>
      <w:r>
        <w:rPr>
          <w:color w:val="000000"/>
        </w:rPr>
        <w:t>depthwise</w:t>
      </w:r>
      <w:proofErr w:type="spellEnd"/>
      <w:r>
        <w:rPr>
          <w:color w:val="000000"/>
        </w:rPr>
        <w:t xml:space="preserve"> separable convolutions, and its architecture offers limited opportunities for post-training dynamic quantization to have an impact.</w:t>
      </w:r>
    </w:p>
    <w:p w14:paraId="47C4498E" w14:textId="77777777" w:rsidR="00481512" w:rsidRDefault="00481512" w:rsidP="00481512">
      <w:pPr>
        <w:pStyle w:val="NormalWeb"/>
        <w:rPr>
          <w:color w:val="000000"/>
        </w:rPr>
      </w:pPr>
      <w:r>
        <w:rPr>
          <w:color w:val="000000"/>
        </w:rPr>
        <w:t>The experiment with MobileNetV3 Small, conducted later in the research, demonstrated the full potential of quantization. After achieving a baseline accuracy of 80.33% with a model size of 6.25 MB, dynamic quantization reduced the model size to 4.45 MB, achieving a 28.86% reduction without any meaningful drop in accuracy, which remained at 80.29%. This result validated the research hypothesis and highlighted the importance of selecting an appropriate model architecture for effective compression.</w:t>
      </w:r>
    </w:p>
    <w:p w14:paraId="50469D6F" w14:textId="77777777" w:rsidR="00481512" w:rsidRDefault="00481512" w:rsidP="00481512">
      <w:pPr>
        <w:pStyle w:val="NormalWeb"/>
        <w:rPr>
          <w:color w:val="000000"/>
        </w:rPr>
      </w:pPr>
      <w:r>
        <w:rPr>
          <w:color w:val="000000"/>
        </w:rPr>
        <w:t xml:space="preserve">Pruning represented the most challenging phase of the experiments and provided a crucial learning experience. Global unstructured pruning was applied to MobileNetV2, targeting a 50% reduction in the number of weights. The expectation was a moderate reduction in model size accompanied by a slight decrease in accuracy. In reality, the outcome was the opposite of what was anticipated. The model’s accuracy collapsed to approximately 15.67%, rendering it practically unusable, and its size increased to 18.02 MB. This counterintuitive result stemmed from the storage of sparse matrices in standard </w:t>
      </w:r>
      <w:proofErr w:type="spellStart"/>
      <w:r>
        <w:rPr>
          <w:color w:val="000000"/>
        </w:rPr>
        <w:t>PyTorch</w:t>
      </w:r>
      <w:proofErr w:type="spellEnd"/>
      <w:r>
        <w:rPr>
          <w:color w:val="000000"/>
        </w:rPr>
        <w:t xml:space="preserve"> format, which does not efficiently compress unstructured zeros. While the outcome was disappointing in a practical sense, it became one of the most valuable learning experiences of the project, reinforcing the importance of structured pruning or hardware-aware sparsity for meaningful results.</w:t>
      </w:r>
    </w:p>
    <w:p w14:paraId="3E6F9AC0" w14:textId="77777777" w:rsidR="00481512" w:rsidRDefault="00481512" w:rsidP="00481512">
      <w:pPr>
        <w:pStyle w:val="NormalWeb"/>
        <w:rPr>
          <w:color w:val="000000"/>
        </w:rPr>
      </w:pPr>
      <w:r>
        <w:rPr>
          <w:color w:val="000000"/>
        </w:rPr>
        <w:t xml:space="preserve">Knowledge distillation provided a more creative and controlled approach to model compression. By using the MobileNetV2 model as a teacher and training a smaller custom student network to replicate its </w:t>
      </w:r>
      <w:proofErr w:type="spellStart"/>
      <w:r>
        <w:rPr>
          <w:color w:val="000000"/>
        </w:rPr>
        <w:t>behavior</w:t>
      </w:r>
      <w:proofErr w:type="spellEnd"/>
      <w:r>
        <w:rPr>
          <w:color w:val="000000"/>
        </w:rPr>
        <w:t xml:space="preserve">, the research produced a model that balanced compactness with acceptable performance. The student model achieved an accuracy of 55.62% while reducing the model size to 4.04 MB, representing a 56.04% reduction compared to the baseline. This demonstrated that knowledge distillation allows for deliberate </w:t>
      </w:r>
    </w:p>
    <w:p w14:paraId="770BA114" w14:textId="77777777" w:rsidR="00481512" w:rsidRDefault="00481512" w:rsidP="00481512">
      <w:pPr>
        <w:pStyle w:val="NormalWeb"/>
        <w:rPr>
          <w:color w:val="000000"/>
        </w:rPr>
      </w:pPr>
    </w:p>
    <w:p w14:paraId="401284CA" w14:textId="5A9090B0" w:rsidR="00481512" w:rsidRDefault="00481512" w:rsidP="00481512">
      <w:pPr>
        <w:pStyle w:val="NormalWeb"/>
        <w:rPr>
          <w:color w:val="000000"/>
        </w:rPr>
      </w:pPr>
      <w:r>
        <w:rPr>
          <w:color w:val="000000"/>
        </w:rPr>
        <w:t>trade-offs between accuracy and efficiency and is well-suited for edge scenarios where storage and memory are constrained.</w:t>
      </w:r>
    </w:p>
    <w:p w14:paraId="217D0E94" w14:textId="77777777" w:rsidR="00481512" w:rsidRDefault="00481512" w:rsidP="00481512">
      <w:pPr>
        <w:pStyle w:val="NormalWeb"/>
        <w:rPr>
          <w:color w:val="000000"/>
        </w:rPr>
      </w:pPr>
      <w:r>
        <w:rPr>
          <w:color w:val="000000"/>
        </w:rPr>
        <w:t>The progression of these experiments, from the initial MobileNetV2 tests to the later MobileNetV3 Small optimization, clearly illustrates the iterative learning process. Early challenges and underwhelming results informed better decisions, such as transitioning to modern architectures and leveraging techniques like quantization and knowledge distillation that are more robust for practical deployment.</w:t>
      </w:r>
    </w:p>
    <w:p w14:paraId="55A50B65" w14:textId="77777777" w:rsidR="00481512" w:rsidRDefault="002A3170" w:rsidP="00481512">
      <w:pPr>
        <w:rPr>
          <w:color w:val="auto"/>
        </w:rPr>
      </w:pPr>
      <w:r>
        <w:rPr>
          <w:noProof/>
        </w:rPr>
        <w:pict w14:anchorId="27CB6B55">
          <v:rect id="_x0000_i1031" alt="" style="width:451.3pt;height:.05pt;mso-width-percent:0;mso-height-percent:0;mso-width-percent:0;mso-height-percent:0" o:hralign="center" o:hrstd="t" o:hr="t" fillcolor="#a0a0a0" stroked="f"/>
        </w:pict>
      </w:r>
    </w:p>
    <w:p w14:paraId="37B31468" w14:textId="77777777" w:rsidR="00481512" w:rsidRDefault="00481512" w:rsidP="00481512">
      <w:pPr>
        <w:pStyle w:val="Heading3"/>
        <w:numPr>
          <w:ilvl w:val="0"/>
          <w:numId w:val="0"/>
        </w:numPr>
      </w:pPr>
      <w:r>
        <w:rPr>
          <w:rStyle w:val="Strong"/>
          <w:b/>
          <w:bCs w:val="0"/>
        </w:rPr>
        <w:t>5.4 Comparative Analysis</w:t>
      </w:r>
    </w:p>
    <w:p w14:paraId="6C22B724" w14:textId="77777777" w:rsidR="00481512" w:rsidRDefault="00481512" w:rsidP="00481512">
      <w:pPr>
        <w:pStyle w:val="NormalWeb"/>
        <w:rPr>
          <w:color w:val="000000"/>
        </w:rPr>
      </w:pPr>
      <w:r>
        <w:rPr>
          <w:color w:val="000000"/>
        </w:rPr>
        <w:t>A comprehensive comparison of all experiments highlights the contrasts in performance, efficiency, and feasibility. MobileNetV2 provided a starting point but struggled to respond well to naive optimization techniques. Quantization on this architecture produced negligible storage benefits, and pruning resulted in both functional and structural inefficiency. Knowledge distillation, while slightly sacrificing accuracy, achieved meaningful size reduction and served as a demonstration of how creative model design can complement optimization techniques.</w:t>
      </w:r>
    </w:p>
    <w:p w14:paraId="0AD8C65C" w14:textId="77777777" w:rsidR="00481512" w:rsidRDefault="00481512" w:rsidP="00481512">
      <w:pPr>
        <w:pStyle w:val="NormalWeb"/>
        <w:rPr>
          <w:color w:val="000000"/>
        </w:rPr>
      </w:pPr>
      <w:r>
        <w:rPr>
          <w:color w:val="000000"/>
        </w:rPr>
        <w:t>The experiments with MobileNetV3 Small were the turning point of the project. Its higher baseline accuracy of 80.33% and lower initial model size of 6.25 MB positioned it as a strong candidate for real-world deployment. When dynamically quantized, the model’s size decreased to 4.45 MB with no practical loss in accuracy, proving that modern lightweight architectures respond well to post-training optimization. This final success demonstrated the research goal in action: delivering models that are not only accurate but also suitable for edge devices with storage and compute constraints.</w:t>
      </w:r>
    </w:p>
    <w:p w14:paraId="393E68A7" w14:textId="77777777" w:rsidR="00481512" w:rsidRDefault="00481512" w:rsidP="00481512">
      <w:pPr>
        <w:pStyle w:val="NormalWeb"/>
        <w:rPr>
          <w:color w:val="000000"/>
        </w:rPr>
      </w:pPr>
      <w:r>
        <w:rPr>
          <w:color w:val="000000"/>
        </w:rPr>
        <w:t>The overall trend across the experiments revealed that dynamic quantization and knowledge distillation emerged as the most practical techniques. Pruning, at least in its naive unstructured form, did not yield deployable results. These outcomes underscore the importance of matching the optimization strategy to the model architecture and deployment scenario.</w:t>
      </w:r>
    </w:p>
    <w:p w14:paraId="2A418F1C" w14:textId="77777777" w:rsidR="00481512" w:rsidRDefault="002A3170" w:rsidP="00481512">
      <w:pPr>
        <w:rPr>
          <w:color w:val="auto"/>
        </w:rPr>
      </w:pPr>
      <w:r>
        <w:rPr>
          <w:noProof/>
        </w:rPr>
        <w:pict w14:anchorId="41E15CFE">
          <v:rect id="_x0000_i1030" alt="" style="width:451.3pt;height:.05pt;mso-width-percent:0;mso-height-percent:0;mso-width-percent:0;mso-height-percent:0" o:hralign="center" o:hrstd="t" o:hr="t" fillcolor="#a0a0a0" stroked="f"/>
        </w:pict>
      </w:r>
    </w:p>
    <w:p w14:paraId="301BE0BE" w14:textId="77777777" w:rsidR="00481512" w:rsidRDefault="00481512" w:rsidP="00481512">
      <w:pPr>
        <w:pStyle w:val="Heading3"/>
        <w:numPr>
          <w:ilvl w:val="0"/>
          <w:numId w:val="0"/>
        </w:numPr>
      </w:pPr>
      <w:r>
        <w:rPr>
          <w:rStyle w:val="Strong"/>
          <w:b/>
          <w:bCs w:val="0"/>
        </w:rPr>
        <w:t>5.5 Reflections and Learnings</w:t>
      </w:r>
    </w:p>
    <w:p w14:paraId="38899C03" w14:textId="77777777" w:rsidR="00481512" w:rsidRDefault="00481512" w:rsidP="00481512">
      <w:pPr>
        <w:pStyle w:val="NormalWeb"/>
        <w:rPr>
          <w:color w:val="000000"/>
        </w:rPr>
      </w:pPr>
      <w:r>
        <w:rPr>
          <w:color w:val="000000"/>
        </w:rPr>
        <w:t xml:space="preserve">The results of this research extend beyond raw numbers. They represent a narrative of adaptation, problem-solving, and applied learning in machine learning engineering. Early in the project, the limitations of local hardware became a significant bottleneck, forcing a migration to cloud-based computation with Google </w:t>
      </w:r>
      <w:proofErr w:type="spellStart"/>
      <w:r>
        <w:rPr>
          <w:color w:val="000000"/>
        </w:rPr>
        <w:t>Colab</w:t>
      </w:r>
      <w:proofErr w:type="spellEnd"/>
      <w:r>
        <w:rPr>
          <w:color w:val="000000"/>
        </w:rPr>
        <w:t xml:space="preserve">. This decision not only improved </w:t>
      </w:r>
      <w:r>
        <w:rPr>
          <w:color w:val="000000"/>
        </w:rPr>
        <w:lastRenderedPageBreak/>
        <w:t>training speed but also introduced better workflow management through the use of Google Drive for model storage and GitHub for version control.</w:t>
      </w:r>
    </w:p>
    <w:p w14:paraId="1232E168" w14:textId="77777777" w:rsidR="00481512" w:rsidRDefault="00481512" w:rsidP="00481512">
      <w:pPr>
        <w:pStyle w:val="NormalWeb"/>
        <w:rPr>
          <w:color w:val="000000"/>
        </w:rPr>
      </w:pPr>
      <w:r>
        <w:rPr>
          <w:color w:val="000000"/>
        </w:rPr>
        <w:t>Unexpected results played a central role in shaping the research. The pruning experiment’s failure was initially discouraging but became a pivotal moment for understanding the complexities of model sparsity and the gap between theoretical efficiency and practical outcomes. Similarly, the negligible size reduction from quantizing MobileNetV2 emphasized that optimization techniques are not universally effective and must be carefully matched to the architecture.</w:t>
      </w:r>
    </w:p>
    <w:p w14:paraId="44FDFCBE" w14:textId="77777777" w:rsidR="00481512" w:rsidRDefault="00481512" w:rsidP="00481512">
      <w:pPr>
        <w:pStyle w:val="NormalWeb"/>
        <w:rPr>
          <w:color w:val="000000"/>
        </w:rPr>
      </w:pPr>
      <w:r>
        <w:rPr>
          <w:color w:val="000000"/>
        </w:rPr>
        <w:t>The successful experiments with MobileNetV3 Small, especially its quantized version, served as a strong validation of the research objectives. Achieving close to 30% size reduction without losing accuracy demonstrated that meaningful optimization is possible, provided that both the model choice and the optimization strategy are well aligned.</w:t>
      </w:r>
    </w:p>
    <w:p w14:paraId="5ED5D412" w14:textId="77777777" w:rsidR="00481512" w:rsidRDefault="002A3170" w:rsidP="00481512">
      <w:pPr>
        <w:rPr>
          <w:color w:val="auto"/>
        </w:rPr>
      </w:pPr>
      <w:r>
        <w:rPr>
          <w:noProof/>
        </w:rPr>
        <w:pict w14:anchorId="7DB95031">
          <v:rect id="_x0000_i1029" alt="" style="width:451.3pt;height:.05pt;mso-width-percent:0;mso-height-percent:0;mso-width-percent:0;mso-height-percent:0" o:hralign="center" o:hrstd="t" o:hr="t" fillcolor="#a0a0a0" stroked="f"/>
        </w:pict>
      </w:r>
    </w:p>
    <w:p w14:paraId="4C35A894" w14:textId="77777777" w:rsidR="00481512" w:rsidRDefault="00481512" w:rsidP="00481512">
      <w:pPr>
        <w:pStyle w:val="Heading3"/>
        <w:numPr>
          <w:ilvl w:val="0"/>
          <w:numId w:val="0"/>
        </w:numPr>
      </w:pPr>
      <w:r>
        <w:rPr>
          <w:rStyle w:val="Strong"/>
          <w:b/>
          <w:bCs w:val="0"/>
        </w:rPr>
        <w:t>5.6 Summary</w:t>
      </w:r>
    </w:p>
    <w:p w14:paraId="41912123" w14:textId="77777777" w:rsidR="00481512" w:rsidRDefault="00481512" w:rsidP="00481512">
      <w:pPr>
        <w:pStyle w:val="NormalWeb"/>
        <w:rPr>
          <w:color w:val="000000"/>
        </w:rPr>
      </w:pPr>
      <w:r>
        <w:rPr>
          <w:color w:val="000000"/>
        </w:rPr>
        <w:t>In summary, this chapter presented a comprehensive analysis of the experimental results, combining numerical performance with reflections on the learning journey. MobileNetV2 provided a foundational baseline and facilitated early exploration of optimization techniques, while MobileNetV3 Small ultimately fulfilled the project’s goal of achieving compact and deployable deep learning models.</w:t>
      </w:r>
    </w:p>
    <w:p w14:paraId="77B120B7" w14:textId="77777777" w:rsidR="00481512" w:rsidRDefault="00481512" w:rsidP="00481512">
      <w:pPr>
        <w:pStyle w:val="NormalWeb"/>
        <w:rPr>
          <w:color w:val="000000"/>
        </w:rPr>
      </w:pPr>
      <w:r>
        <w:rPr>
          <w:color w:val="000000"/>
        </w:rPr>
        <w:t>The analysis revealed that dynamic quantization and knowledge distillation are the most reliable techniques for producing practical results in resource-constrained environments, while naive pruning is prone to inefficiency and accuracy degradation. More broadly, this chapter illustrates the iterative nature of applied research, where challenges and unexpected outcomes are not setbacks but critical steps toward meaningful discovery.</w:t>
      </w:r>
    </w:p>
    <w:p w14:paraId="7ED5448D" w14:textId="709C2729" w:rsidR="00542025" w:rsidRDefault="00542025">
      <w:pPr>
        <w:spacing w:after="3"/>
        <w:ind w:left="-5"/>
        <w:jc w:val="left"/>
      </w:pPr>
    </w:p>
    <w:p w14:paraId="6AB2557E" w14:textId="77777777" w:rsidR="00481512" w:rsidRDefault="00481512">
      <w:pPr>
        <w:spacing w:after="3"/>
        <w:ind w:left="-5"/>
        <w:jc w:val="left"/>
      </w:pPr>
    </w:p>
    <w:p w14:paraId="073B4D4E" w14:textId="77777777" w:rsidR="00481512" w:rsidRDefault="00481512">
      <w:pPr>
        <w:spacing w:after="3"/>
        <w:ind w:left="-5"/>
        <w:jc w:val="left"/>
      </w:pPr>
    </w:p>
    <w:p w14:paraId="7784A75D" w14:textId="77777777" w:rsidR="00481512" w:rsidRDefault="00481512">
      <w:pPr>
        <w:spacing w:after="3"/>
        <w:ind w:left="-5"/>
        <w:jc w:val="left"/>
      </w:pPr>
    </w:p>
    <w:p w14:paraId="53018C6B" w14:textId="77777777" w:rsidR="00481512" w:rsidRDefault="00481512">
      <w:pPr>
        <w:spacing w:after="3"/>
        <w:ind w:left="-5"/>
        <w:jc w:val="left"/>
      </w:pPr>
    </w:p>
    <w:p w14:paraId="02E4BC5F" w14:textId="77777777" w:rsidR="00481512" w:rsidRDefault="00481512">
      <w:pPr>
        <w:spacing w:after="3"/>
        <w:ind w:left="-5"/>
        <w:jc w:val="left"/>
      </w:pPr>
    </w:p>
    <w:p w14:paraId="5ABF7742" w14:textId="77777777" w:rsidR="00481512" w:rsidRDefault="00481512">
      <w:pPr>
        <w:spacing w:after="3"/>
        <w:ind w:left="-5"/>
        <w:jc w:val="left"/>
      </w:pPr>
    </w:p>
    <w:p w14:paraId="3755D3F8" w14:textId="77777777" w:rsidR="00481512" w:rsidRDefault="00481512">
      <w:pPr>
        <w:spacing w:after="3"/>
        <w:ind w:left="-5"/>
        <w:jc w:val="left"/>
      </w:pPr>
    </w:p>
    <w:p w14:paraId="22F7BB85" w14:textId="77777777" w:rsidR="00481512" w:rsidRDefault="00481512">
      <w:pPr>
        <w:spacing w:after="3"/>
        <w:ind w:left="-5"/>
        <w:jc w:val="left"/>
      </w:pPr>
    </w:p>
    <w:p w14:paraId="2D1D862D" w14:textId="77777777" w:rsidR="00481512" w:rsidRDefault="00481512">
      <w:pPr>
        <w:spacing w:after="3"/>
        <w:ind w:left="-5"/>
        <w:jc w:val="left"/>
      </w:pPr>
    </w:p>
    <w:p w14:paraId="0BB632EC" w14:textId="77777777" w:rsidR="00481512" w:rsidRDefault="00481512">
      <w:pPr>
        <w:spacing w:after="3"/>
        <w:ind w:left="-5"/>
        <w:jc w:val="left"/>
      </w:pPr>
    </w:p>
    <w:p w14:paraId="23DCB7B3" w14:textId="77777777" w:rsidR="00481512" w:rsidRDefault="00481512">
      <w:pPr>
        <w:spacing w:after="3"/>
        <w:ind w:left="-5"/>
        <w:jc w:val="left"/>
      </w:pPr>
    </w:p>
    <w:p w14:paraId="055C963E" w14:textId="77777777" w:rsidR="00481512" w:rsidRDefault="00481512" w:rsidP="00481512">
      <w:pPr>
        <w:pStyle w:val="Heading1"/>
        <w:numPr>
          <w:ilvl w:val="0"/>
          <w:numId w:val="0"/>
        </w:numPr>
        <w:ind w:left="10"/>
        <w:rPr>
          <w:rFonts w:ascii="Times New Roman" w:eastAsia="Times New Roman" w:hAnsi="Times New Roman" w:cs="Times New Roman"/>
        </w:rPr>
      </w:pPr>
      <w:r>
        <w:rPr>
          <w:rStyle w:val="Strong"/>
          <w:b/>
          <w:bCs w:val="0"/>
        </w:rPr>
        <w:lastRenderedPageBreak/>
        <w:t>Chapter 6: Conclusion and Future Work</w:t>
      </w:r>
    </w:p>
    <w:p w14:paraId="4BFC76C1" w14:textId="77777777" w:rsidR="00481512" w:rsidRDefault="00481512" w:rsidP="00481512">
      <w:pPr>
        <w:pStyle w:val="Heading3"/>
        <w:numPr>
          <w:ilvl w:val="0"/>
          <w:numId w:val="0"/>
        </w:numPr>
        <w:ind w:left="10" w:hanging="10"/>
      </w:pPr>
      <w:r>
        <w:rPr>
          <w:rStyle w:val="Strong"/>
          <w:b/>
          <w:bCs w:val="0"/>
        </w:rPr>
        <w:t>6.1 Introduction</w:t>
      </w:r>
    </w:p>
    <w:p w14:paraId="2F64A6BA" w14:textId="77777777" w:rsidR="00481512" w:rsidRDefault="00481512" w:rsidP="00481512">
      <w:pPr>
        <w:pStyle w:val="NormalWeb"/>
        <w:rPr>
          <w:color w:val="000000"/>
        </w:rPr>
      </w:pPr>
      <w:r>
        <w:rPr>
          <w:color w:val="000000"/>
        </w:rPr>
        <w:t>The objective of this dissertation was to explore methods for</w:t>
      </w:r>
      <w:r>
        <w:rPr>
          <w:rStyle w:val="apple-converted-space"/>
          <w:color w:val="000000"/>
        </w:rPr>
        <w:t> </w:t>
      </w:r>
      <w:r>
        <w:rPr>
          <w:rStyle w:val="Strong"/>
          <w:rFonts w:eastAsia="Cambria"/>
        </w:rPr>
        <w:t>optimizing deep learning models</w:t>
      </w:r>
      <w:r>
        <w:rPr>
          <w:rStyle w:val="apple-converted-space"/>
          <w:color w:val="000000"/>
        </w:rPr>
        <w:t> </w:t>
      </w:r>
      <w:r>
        <w:rPr>
          <w:color w:val="000000"/>
        </w:rPr>
        <w:t>to make them</w:t>
      </w:r>
      <w:r>
        <w:rPr>
          <w:rStyle w:val="apple-converted-space"/>
          <w:color w:val="000000"/>
        </w:rPr>
        <w:t> </w:t>
      </w:r>
      <w:r>
        <w:rPr>
          <w:rStyle w:val="Strong"/>
          <w:rFonts w:eastAsia="Cambria"/>
        </w:rPr>
        <w:t>efficient for deployment in resource-constrained environments</w:t>
      </w:r>
      <w:r>
        <w:rPr>
          <w:color w:val="000000"/>
        </w:rPr>
        <w:t>. As artificial intelligence increasingly moves from powerful cloud servers to</w:t>
      </w:r>
      <w:r>
        <w:rPr>
          <w:rStyle w:val="apple-converted-space"/>
          <w:color w:val="000000"/>
        </w:rPr>
        <w:t> </w:t>
      </w:r>
      <w:r>
        <w:rPr>
          <w:rStyle w:val="Strong"/>
          <w:rFonts w:eastAsia="Cambria"/>
        </w:rPr>
        <w:t>edge devices such as mobile phones, IoT devices, and embedded systems</w:t>
      </w:r>
      <w:r>
        <w:rPr>
          <w:color w:val="000000"/>
        </w:rPr>
        <w:t>, the ability to reduce model size and computational demand while retaining acceptable accuracy has become a crucial research area.</w:t>
      </w:r>
    </w:p>
    <w:p w14:paraId="435CF487" w14:textId="77777777" w:rsidR="00481512" w:rsidRDefault="00481512" w:rsidP="00481512">
      <w:pPr>
        <w:pStyle w:val="NormalWeb"/>
        <w:rPr>
          <w:color w:val="000000"/>
        </w:rPr>
      </w:pPr>
      <w:r>
        <w:rPr>
          <w:color w:val="000000"/>
        </w:rPr>
        <w:t>Throughout this research, the work evolved from</w:t>
      </w:r>
      <w:r>
        <w:rPr>
          <w:rStyle w:val="apple-converted-space"/>
          <w:color w:val="000000"/>
        </w:rPr>
        <w:t> </w:t>
      </w:r>
      <w:r>
        <w:rPr>
          <w:rStyle w:val="Strong"/>
          <w:rFonts w:eastAsia="Cambria"/>
        </w:rPr>
        <w:t>conceptual exploration</w:t>
      </w:r>
      <w:r>
        <w:rPr>
          <w:rStyle w:val="apple-converted-space"/>
          <w:color w:val="000000"/>
        </w:rPr>
        <w:t> </w:t>
      </w:r>
      <w:r>
        <w:rPr>
          <w:color w:val="000000"/>
        </w:rPr>
        <w:t>to</w:t>
      </w:r>
      <w:r>
        <w:rPr>
          <w:rStyle w:val="apple-converted-space"/>
          <w:color w:val="000000"/>
        </w:rPr>
        <w:t> </w:t>
      </w:r>
      <w:r>
        <w:rPr>
          <w:rStyle w:val="Strong"/>
          <w:rFonts w:eastAsia="Cambria"/>
        </w:rPr>
        <w:t>hands-on experimentation</w:t>
      </w:r>
      <w:r>
        <w:rPr>
          <w:rStyle w:val="apple-converted-space"/>
          <w:color w:val="000000"/>
        </w:rPr>
        <w:t> </w:t>
      </w:r>
      <w:r>
        <w:rPr>
          <w:color w:val="000000"/>
        </w:rPr>
        <w:t>with multiple</w:t>
      </w:r>
      <w:r>
        <w:rPr>
          <w:rStyle w:val="apple-converted-space"/>
          <w:color w:val="000000"/>
        </w:rPr>
        <w:t> </w:t>
      </w:r>
      <w:r>
        <w:rPr>
          <w:rStyle w:val="Strong"/>
          <w:rFonts w:eastAsia="Cambria"/>
        </w:rPr>
        <w:t>optimization techniques</w:t>
      </w:r>
      <w:r>
        <w:rPr>
          <w:color w:val="000000"/>
        </w:rPr>
        <w:t>, focusing on</w:t>
      </w:r>
      <w:r>
        <w:rPr>
          <w:rStyle w:val="apple-converted-space"/>
          <w:color w:val="000000"/>
        </w:rPr>
        <w:t> </w:t>
      </w:r>
      <w:r>
        <w:rPr>
          <w:rStyle w:val="Strong"/>
          <w:rFonts w:eastAsia="Cambria"/>
        </w:rPr>
        <w:t>dynamic quantization, pruning, and knowledge distillation</w:t>
      </w:r>
      <w:r>
        <w:rPr>
          <w:color w:val="000000"/>
        </w:rPr>
        <w:t>, applied to</w:t>
      </w:r>
      <w:r>
        <w:rPr>
          <w:rStyle w:val="apple-converted-space"/>
          <w:color w:val="000000"/>
        </w:rPr>
        <w:t> </w:t>
      </w:r>
      <w:r>
        <w:rPr>
          <w:rStyle w:val="Strong"/>
          <w:rFonts w:eastAsia="Cambria"/>
        </w:rPr>
        <w:t>MobileNetV2 and MobileNetV3 Small models</w:t>
      </w:r>
      <w:r>
        <w:rPr>
          <w:rStyle w:val="apple-converted-space"/>
          <w:color w:val="000000"/>
        </w:rPr>
        <w:t> </w:t>
      </w:r>
      <w:r>
        <w:rPr>
          <w:color w:val="000000"/>
        </w:rPr>
        <w:t>trained on the</w:t>
      </w:r>
      <w:r>
        <w:rPr>
          <w:rStyle w:val="apple-converted-space"/>
          <w:color w:val="000000"/>
        </w:rPr>
        <w:t> </w:t>
      </w:r>
      <w:r>
        <w:rPr>
          <w:rStyle w:val="Strong"/>
          <w:rFonts w:eastAsia="Cambria"/>
        </w:rPr>
        <w:t>CIFAR-10 dataset</w:t>
      </w:r>
      <w:r>
        <w:rPr>
          <w:color w:val="000000"/>
        </w:rPr>
        <w:t>. This chapter summarizes the journey, highlights the contributions and learnings, and provides directions for future research that could extend the impact of this work.</w:t>
      </w:r>
    </w:p>
    <w:p w14:paraId="601DB968" w14:textId="77777777" w:rsidR="00481512" w:rsidRDefault="002A3170" w:rsidP="00481512">
      <w:pPr>
        <w:rPr>
          <w:color w:val="auto"/>
        </w:rPr>
      </w:pPr>
      <w:r>
        <w:rPr>
          <w:noProof/>
        </w:rPr>
        <w:pict w14:anchorId="306ED5E2">
          <v:rect id="_x0000_i1028" alt="" style="width:451.3pt;height:.05pt;mso-width-percent:0;mso-height-percent:0;mso-width-percent:0;mso-height-percent:0" o:hralign="center" o:hrstd="t" o:hr="t" fillcolor="#a0a0a0" stroked="f"/>
        </w:pict>
      </w:r>
    </w:p>
    <w:p w14:paraId="6F5EA6DE" w14:textId="77777777" w:rsidR="00481512" w:rsidRDefault="00481512" w:rsidP="00481512">
      <w:pPr>
        <w:pStyle w:val="Heading3"/>
        <w:numPr>
          <w:ilvl w:val="0"/>
          <w:numId w:val="0"/>
        </w:numPr>
        <w:ind w:left="10" w:hanging="10"/>
      </w:pPr>
      <w:r>
        <w:rPr>
          <w:rStyle w:val="Strong"/>
          <w:b/>
          <w:bCs w:val="0"/>
        </w:rPr>
        <w:t>6.2 Summary of the Research Journey</w:t>
      </w:r>
    </w:p>
    <w:p w14:paraId="1D34758E" w14:textId="77777777" w:rsidR="00481512" w:rsidRDefault="00481512" w:rsidP="00481512">
      <w:pPr>
        <w:pStyle w:val="NormalWeb"/>
        <w:rPr>
          <w:color w:val="000000"/>
        </w:rPr>
      </w:pPr>
      <w:r>
        <w:rPr>
          <w:color w:val="000000"/>
        </w:rPr>
        <w:t>The research began with a</w:t>
      </w:r>
      <w:r>
        <w:rPr>
          <w:rStyle w:val="apple-converted-space"/>
          <w:color w:val="000000"/>
        </w:rPr>
        <w:t> </w:t>
      </w:r>
      <w:r>
        <w:rPr>
          <w:rStyle w:val="Strong"/>
          <w:rFonts w:eastAsia="Cambria"/>
        </w:rPr>
        <w:t>comprehensive literature review</w:t>
      </w:r>
      <w:r>
        <w:rPr>
          <w:rStyle w:val="apple-converted-space"/>
          <w:color w:val="000000"/>
        </w:rPr>
        <w:t> </w:t>
      </w:r>
      <w:r>
        <w:rPr>
          <w:color w:val="000000"/>
        </w:rPr>
        <w:t>to identify promising model optimization techniques suitable for deep learning on resource-constrained devices. Classical approaches such as</w:t>
      </w:r>
      <w:r>
        <w:rPr>
          <w:rStyle w:val="apple-converted-space"/>
          <w:color w:val="000000"/>
        </w:rPr>
        <w:t> </w:t>
      </w:r>
      <w:r>
        <w:rPr>
          <w:rStyle w:val="Strong"/>
          <w:rFonts w:eastAsia="Cambria"/>
        </w:rPr>
        <w:t>pruning</w:t>
      </w:r>
      <w:r>
        <w:rPr>
          <w:rStyle w:val="apple-converted-space"/>
          <w:color w:val="000000"/>
        </w:rPr>
        <w:t> </w:t>
      </w:r>
      <w:r>
        <w:rPr>
          <w:color w:val="000000"/>
        </w:rPr>
        <w:t>and</w:t>
      </w:r>
      <w:r>
        <w:rPr>
          <w:rStyle w:val="apple-converted-space"/>
          <w:color w:val="000000"/>
        </w:rPr>
        <w:t> </w:t>
      </w:r>
      <w:r>
        <w:rPr>
          <w:rStyle w:val="Strong"/>
          <w:rFonts w:eastAsia="Cambria"/>
        </w:rPr>
        <w:t>quantization</w:t>
      </w:r>
      <w:r>
        <w:rPr>
          <w:rStyle w:val="apple-converted-space"/>
          <w:color w:val="000000"/>
        </w:rPr>
        <w:t> </w:t>
      </w:r>
      <w:r>
        <w:rPr>
          <w:color w:val="000000"/>
        </w:rPr>
        <w:t>were studied alongside</w:t>
      </w:r>
      <w:r>
        <w:rPr>
          <w:rStyle w:val="apple-converted-space"/>
          <w:color w:val="000000"/>
        </w:rPr>
        <w:t> </w:t>
      </w:r>
      <w:r>
        <w:rPr>
          <w:rStyle w:val="Strong"/>
          <w:rFonts w:eastAsia="Cambria"/>
        </w:rPr>
        <w:t>knowledge distillation (KD)</w:t>
      </w:r>
      <w:r>
        <w:rPr>
          <w:color w:val="000000"/>
        </w:rPr>
        <w:t>, which is increasingly relevant for producing smaller, task-specific models.</w:t>
      </w:r>
    </w:p>
    <w:p w14:paraId="008E9970" w14:textId="77777777" w:rsidR="00481512" w:rsidRDefault="00481512" w:rsidP="00481512">
      <w:pPr>
        <w:pStyle w:val="NormalWeb"/>
        <w:rPr>
          <w:color w:val="000000"/>
        </w:rPr>
      </w:pPr>
      <w:r>
        <w:rPr>
          <w:color w:val="000000"/>
        </w:rPr>
        <w:t>The</w:t>
      </w:r>
      <w:r>
        <w:rPr>
          <w:rStyle w:val="apple-converted-space"/>
          <w:color w:val="000000"/>
        </w:rPr>
        <w:t> </w:t>
      </w:r>
      <w:r>
        <w:rPr>
          <w:rStyle w:val="Strong"/>
          <w:rFonts w:eastAsia="Cambria"/>
        </w:rPr>
        <w:t>initial plan</w:t>
      </w:r>
      <w:r>
        <w:rPr>
          <w:rStyle w:val="apple-converted-space"/>
          <w:color w:val="000000"/>
        </w:rPr>
        <w:t> </w:t>
      </w:r>
      <w:r>
        <w:rPr>
          <w:color w:val="000000"/>
        </w:rPr>
        <w:t>was to implement all three techniques on</w:t>
      </w:r>
      <w:r>
        <w:rPr>
          <w:rStyle w:val="apple-converted-space"/>
          <w:color w:val="000000"/>
        </w:rPr>
        <w:t> </w:t>
      </w:r>
      <w:r>
        <w:rPr>
          <w:rStyle w:val="Strong"/>
          <w:rFonts w:eastAsia="Cambria"/>
        </w:rPr>
        <w:t>MobileNetV2</w:t>
      </w:r>
      <w:r>
        <w:rPr>
          <w:color w:val="000000"/>
        </w:rPr>
        <w:t>, a lightweight and widely referenced CNN architecture, to observe their effects on model size, accuracy, and deployment feasibility. The work followed a structured</w:t>
      </w:r>
      <w:r>
        <w:rPr>
          <w:rStyle w:val="apple-converted-space"/>
          <w:color w:val="000000"/>
        </w:rPr>
        <w:t> </w:t>
      </w:r>
      <w:r>
        <w:rPr>
          <w:rStyle w:val="Strong"/>
          <w:rFonts w:eastAsia="Cambria"/>
        </w:rPr>
        <w:t>implementation pipeline</w:t>
      </w:r>
      <w:r>
        <w:rPr>
          <w:color w:val="000000"/>
        </w:rPr>
        <w:t>:</w:t>
      </w:r>
    </w:p>
    <w:p w14:paraId="79A110C9" w14:textId="77777777" w:rsidR="00481512" w:rsidRDefault="00481512" w:rsidP="00481512">
      <w:pPr>
        <w:pStyle w:val="NormalWeb"/>
        <w:numPr>
          <w:ilvl w:val="0"/>
          <w:numId w:val="35"/>
        </w:numPr>
        <w:rPr>
          <w:color w:val="000000"/>
        </w:rPr>
      </w:pPr>
      <w:r>
        <w:rPr>
          <w:rStyle w:val="Strong"/>
          <w:rFonts w:eastAsia="Cambria"/>
        </w:rPr>
        <w:t>Baseline Training:</w:t>
      </w:r>
      <w:r>
        <w:rPr>
          <w:rStyle w:val="apple-converted-space"/>
          <w:color w:val="000000"/>
        </w:rPr>
        <w:t> </w:t>
      </w:r>
      <w:r>
        <w:rPr>
          <w:color w:val="000000"/>
        </w:rPr>
        <w:t>MobileNetV2 was trained on CIFAR-10 to establish a reference accuracy and model size.</w:t>
      </w:r>
    </w:p>
    <w:p w14:paraId="330DEA94" w14:textId="77777777" w:rsidR="00481512" w:rsidRDefault="00481512" w:rsidP="00481512">
      <w:pPr>
        <w:pStyle w:val="NormalWeb"/>
        <w:numPr>
          <w:ilvl w:val="0"/>
          <w:numId w:val="35"/>
        </w:numPr>
        <w:rPr>
          <w:color w:val="000000"/>
        </w:rPr>
      </w:pPr>
      <w:r>
        <w:rPr>
          <w:rStyle w:val="Strong"/>
          <w:rFonts w:eastAsia="Cambria"/>
        </w:rPr>
        <w:t>Optimization Techniques:</w:t>
      </w:r>
      <w:r>
        <w:rPr>
          <w:rStyle w:val="apple-converted-space"/>
          <w:color w:val="000000"/>
        </w:rPr>
        <w:t> </w:t>
      </w:r>
      <w:r>
        <w:rPr>
          <w:color w:val="000000"/>
        </w:rPr>
        <w:t>Dynamic quantization, pruning, and knowledge distillation were implemented sequentially.</w:t>
      </w:r>
    </w:p>
    <w:p w14:paraId="37ED02DD" w14:textId="77777777" w:rsidR="00481512" w:rsidRDefault="00481512" w:rsidP="00481512">
      <w:pPr>
        <w:pStyle w:val="NormalWeb"/>
        <w:numPr>
          <w:ilvl w:val="0"/>
          <w:numId w:val="35"/>
        </w:numPr>
        <w:rPr>
          <w:color w:val="000000"/>
        </w:rPr>
      </w:pPr>
      <w:r>
        <w:rPr>
          <w:rStyle w:val="Strong"/>
          <w:rFonts w:eastAsia="Cambria"/>
        </w:rPr>
        <w:t>Observation and Reflection:</w:t>
      </w:r>
      <w:r>
        <w:rPr>
          <w:rStyle w:val="apple-converted-space"/>
          <w:color w:val="000000"/>
        </w:rPr>
        <w:t> </w:t>
      </w:r>
      <w:r>
        <w:rPr>
          <w:color w:val="000000"/>
        </w:rPr>
        <w:t>Each experiment was evaluated for accuracy and storage savings, with insights and learnings documented.</w:t>
      </w:r>
    </w:p>
    <w:p w14:paraId="1A939C9F" w14:textId="77777777" w:rsidR="00481512" w:rsidRDefault="00481512" w:rsidP="00481512">
      <w:pPr>
        <w:pStyle w:val="NormalWeb"/>
        <w:numPr>
          <w:ilvl w:val="0"/>
          <w:numId w:val="35"/>
        </w:numPr>
        <w:rPr>
          <w:color w:val="000000"/>
        </w:rPr>
      </w:pPr>
      <w:r>
        <w:rPr>
          <w:rStyle w:val="Strong"/>
          <w:rFonts w:eastAsia="Cambria"/>
        </w:rPr>
        <w:t>Model Upgrade:</w:t>
      </w:r>
      <w:r>
        <w:rPr>
          <w:rStyle w:val="apple-converted-space"/>
          <w:color w:val="000000"/>
        </w:rPr>
        <w:t> </w:t>
      </w:r>
      <w:r>
        <w:rPr>
          <w:color w:val="000000"/>
        </w:rPr>
        <w:t>The research pivoted to MobileNetV3 Small after identifying its</w:t>
      </w:r>
      <w:r>
        <w:rPr>
          <w:rStyle w:val="apple-converted-space"/>
          <w:color w:val="000000"/>
        </w:rPr>
        <w:t> </w:t>
      </w:r>
      <w:r>
        <w:rPr>
          <w:rStyle w:val="Strong"/>
          <w:rFonts w:eastAsia="Cambria"/>
        </w:rPr>
        <w:t>potential for better accuracy and compression response</w:t>
      </w:r>
      <w:r>
        <w:rPr>
          <w:color w:val="000000"/>
        </w:rPr>
        <w:t>.</w:t>
      </w:r>
    </w:p>
    <w:p w14:paraId="2BEC4C6A" w14:textId="77777777" w:rsidR="00481512" w:rsidRDefault="00481512" w:rsidP="00481512">
      <w:pPr>
        <w:pStyle w:val="NormalWeb"/>
        <w:numPr>
          <w:ilvl w:val="0"/>
          <w:numId w:val="35"/>
        </w:numPr>
        <w:rPr>
          <w:color w:val="000000"/>
        </w:rPr>
      </w:pPr>
      <w:r>
        <w:rPr>
          <w:rStyle w:val="Strong"/>
          <w:rFonts w:eastAsia="Cambria"/>
        </w:rPr>
        <w:t>Quantization on MobileNetV3:</w:t>
      </w:r>
      <w:r>
        <w:rPr>
          <w:rStyle w:val="apple-converted-space"/>
          <w:color w:val="000000"/>
        </w:rPr>
        <w:t> </w:t>
      </w:r>
      <w:r>
        <w:rPr>
          <w:color w:val="000000"/>
        </w:rPr>
        <w:t>The most successful experiment achieved</w:t>
      </w:r>
      <w:r>
        <w:rPr>
          <w:rStyle w:val="apple-converted-space"/>
          <w:color w:val="000000"/>
        </w:rPr>
        <w:t> </w:t>
      </w:r>
      <w:r>
        <w:rPr>
          <w:rStyle w:val="Strong"/>
          <w:rFonts w:eastAsia="Cambria"/>
        </w:rPr>
        <w:t>~28.86% size reduction without meaningful accuracy loss</w:t>
      </w:r>
      <w:r>
        <w:rPr>
          <w:color w:val="000000"/>
        </w:rPr>
        <w:t>, fulfilling the core research goal.</w:t>
      </w:r>
    </w:p>
    <w:p w14:paraId="233C5161" w14:textId="77777777" w:rsidR="00481512" w:rsidRDefault="00481512" w:rsidP="00481512">
      <w:pPr>
        <w:pStyle w:val="NormalWeb"/>
        <w:rPr>
          <w:color w:val="000000"/>
        </w:rPr>
      </w:pPr>
      <w:r>
        <w:rPr>
          <w:color w:val="000000"/>
        </w:rPr>
        <w:lastRenderedPageBreak/>
        <w:t>The research journey was</w:t>
      </w:r>
      <w:r>
        <w:rPr>
          <w:rStyle w:val="apple-converted-space"/>
          <w:color w:val="000000"/>
        </w:rPr>
        <w:t> </w:t>
      </w:r>
      <w:r>
        <w:rPr>
          <w:rStyle w:val="Strong"/>
          <w:rFonts w:eastAsia="Cambria"/>
        </w:rPr>
        <w:t>iterative and experiential</w:t>
      </w:r>
      <w:r>
        <w:rPr>
          <w:color w:val="000000"/>
        </w:rPr>
        <w:t>, with several</w:t>
      </w:r>
      <w:r>
        <w:rPr>
          <w:rStyle w:val="apple-converted-space"/>
          <w:color w:val="000000"/>
        </w:rPr>
        <w:t> </w:t>
      </w:r>
      <w:r>
        <w:rPr>
          <w:rStyle w:val="Strong"/>
          <w:rFonts w:eastAsia="Cambria"/>
        </w:rPr>
        <w:t>unexpected challenges and learnings</w:t>
      </w:r>
      <w:r>
        <w:rPr>
          <w:rStyle w:val="apple-converted-space"/>
          <w:color w:val="000000"/>
        </w:rPr>
        <w:t> </w:t>
      </w:r>
      <w:r>
        <w:rPr>
          <w:color w:val="000000"/>
        </w:rPr>
        <w:t>influencing subsequent decisions. The</w:t>
      </w:r>
      <w:r>
        <w:rPr>
          <w:rStyle w:val="apple-converted-space"/>
          <w:color w:val="000000"/>
        </w:rPr>
        <w:t> </w:t>
      </w:r>
      <w:r>
        <w:rPr>
          <w:rStyle w:val="Strong"/>
          <w:rFonts w:eastAsia="Cambria"/>
        </w:rPr>
        <w:t>failure of naive pruning</w:t>
      </w:r>
      <w:r>
        <w:rPr>
          <w:rStyle w:val="apple-converted-space"/>
          <w:color w:val="000000"/>
        </w:rPr>
        <w:t> </w:t>
      </w:r>
      <w:r>
        <w:rPr>
          <w:color w:val="000000"/>
        </w:rPr>
        <w:t>to reduce size and its dramatic accuracy collapse, for instance, prompted deeper exploration of alternative techniques and highlighted the limitations of unstructured sparsity. Similarly, the</w:t>
      </w:r>
      <w:r>
        <w:rPr>
          <w:rStyle w:val="apple-converted-space"/>
          <w:color w:val="000000"/>
        </w:rPr>
        <w:t> </w:t>
      </w:r>
      <w:r>
        <w:rPr>
          <w:rStyle w:val="Strong"/>
          <w:rFonts w:eastAsia="Cambria"/>
        </w:rPr>
        <w:t>negligible size reduction from quantizing MobileNetV2</w:t>
      </w:r>
      <w:r>
        <w:rPr>
          <w:rStyle w:val="apple-converted-space"/>
          <w:color w:val="000000"/>
        </w:rPr>
        <w:t> </w:t>
      </w:r>
      <w:r>
        <w:rPr>
          <w:color w:val="000000"/>
        </w:rPr>
        <w:t>revealed that</w:t>
      </w:r>
      <w:r>
        <w:rPr>
          <w:rStyle w:val="apple-converted-space"/>
          <w:color w:val="000000"/>
        </w:rPr>
        <w:t> </w:t>
      </w:r>
      <w:r>
        <w:rPr>
          <w:rStyle w:val="Strong"/>
          <w:rFonts w:eastAsia="Cambria"/>
        </w:rPr>
        <w:t>model architecture significantly affects optimization outcomes</w:t>
      </w:r>
      <w:r>
        <w:rPr>
          <w:color w:val="000000"/>
        </w:rPr>
        <w:t>. These experiences ultimately enriched the research by providing</w:t>
      </w:r>
      <w:r>
        <w:rPr>
          <w:rStyle w:val="apple-converted-space"/>
          <w:color w:val="000000"/>
        </w:rPr>
        <w:t> </w:t>
      </w:r>
      <w:r>
        <w:rPr>
          <w:rStyle w:val="Strong"/>
          <w:rFonts w:eastAsia="Cambria"/>
        </w:rPr>
        <w:t>practical understanding of model compression in real-world scenarios</w:t>
      </w:r>
      <w:r>
        <w:rPr>
          <w:color w:val="000000"/>
        </w:rPr>
        <w:t>.</w:t>
      </w:r>
    </w:p>
    <w:p w14:paraId="5C0ACC08" w14:textId="77777777" w:rsidR="00481512" w:rsidRDefault="002A3170" w:rsidP="00481512">
      <w:pPr>
        <w:rPr>
          <w:color w:val="auto"/>
        </w:rPr>
      </w:pPr>
      <w:r>
        <w:rPr>
          <w:noProof/>
        </w:rPr>
        <w:pict w14:anchorId="2710187E">
          <v:rect id="_x0000_i1027" alt="" style="width:451.3pt;height:.05pt;mso-width-percent:0;mso-height-percent:0;mso-width-percent:0;mso-height-percent:0" o:hralign="center" o:hrstd="t" o:hr="t" fillcolor="#a0a0a0" stroked="f"/>
        </w:pict>
      </w:r>
    </w:p>
    <w:p w14:paraId="254227EC" w14:textId="77777777" w:rsidR="00481512" w:rsidRDefault="00481512" w:rsidP="00481512">
      <w:pPr>
        <w:pStyle w:val="Heading3"/>
        <w:numPr>
          <w:ilvl w:val="0"/>
          <w:numId w:val="0"/>
        </w:numPr>
        <w:ind w:left="10" w:hanging="10"/>
      </w:pPr>
      <w:r>
        <w:rPr>
          <w:rStyle w:val="Strong"/>
          <w:b/>
          <w:bCs w:val="0"/>
        </w:rPr>
        <w:t>6.3 Key Findings and Contributions</w:t>
      </w:r>
    </w:p>
    <w:p w14:paraId="76025A7A" w14:textId="77777777" w:rsidR="00481512" w:rsidRDefault="00481512" w:rsidP="00481512">
      <w:pPr>
        <w:pStyle w:val="NormalWeb"/>
        <w:rPr>
          <w:color w:val="000000"/>
        </w:rPr>
      </w:pPr>
      <w:r>
        <w:rPr>
          <w:color w:val="000000"/>
        </w:rPr>
        <w:t>This dissertation produced</w:t>
      </w:r>
      <w:r>
        <w:rPr>
          <w:rStyle w:val="apple-converted-space"/>
          <w:color w:val="000000"/>
        </w:rPr>
        <w:t> </w:t>
      </w:r>
      <w:r>
        <w:rPr>
          <w:rStyle w:val="Strong"/>
          <w:rFonts w:eastAsia="Cambria"/>
        </w:rPr>
        <w:t>both technical results and experiential learnings</w:t>
      </w:r>
      <w:r>
        <w:rPr>
          <w:rStyle w:val="apple-converted-space"/>
          <w:color w:val="000000"/>
        </w:rPr>
        <w:t> </w:t>
      </w:r>
      <w:r>
        <w:rPr>
          <w:color w:val="000000"/>
        </w:rPr>
        <w:t>that contribute to the domain of efficient deep learning.</w:t>
      </w:r>
    </w:p>
    <w:p w14:paraId="5356010A" w14:textId="77777777" w:rsidR="00481512" w:rsidRDefault="00481512" w:rsidP="00481512">
      <w:pPr>
        <w:pStyle w:val="NormalWeb"/>
        <w:rPr>
          <w:color w:val="000000"/>
        </w:rPr>
      </w:pPr>
      <w:r>
        <w:rPr>
          <w:color w:val="000000"/>
        </w:rPr>
        <w:t>The</w:t>
      </w:r>
      <w:r>
        <w:rPr>
          <w:rStyle w:val="apple-converted-space"/>
          <w:color w:val="000000"/>
        </w:rPr>
        <w:t> </w:t>
      </w:r>
      <w:r>
        <w:rPr>
          <w:rStyle w:val="Strong"/>
          <w:rFonts w:eastAsia="Cambria"/>
        </w:rPr>
        <w:t>key findings</w:t>
      </w:r>
      <w:r>
        <w:rPr>
          <w:rStyle w:val="apple-converted-space"/>
          <w:color w:val="000000"/>
        </w:rPr>
        <w:t> </w:t>
      </w:r>
      <w:r>
        <w:rPr>
          <w:color w:val="000000"/>
        </w:rPr>
        <w:t>can be summarized as follows:</w:t>
      </w:r>
    </w:p>
    <w:p w14:paraId="2572CD1A" w14:textId="77777777" w:rsidR="00481512" w:rsidRDefault="00481512" w:rsidP="00481512">
      <w:pPr>
        <w:pStyle w:val="NormalWeb"/>
        <w:numPr>
          <w:ilvl w:val="0"/>
          <w:numId w:val="36"/>
        </w:numPr>
        <w:rPr>
          <w:color w:val="000000"/>
        </w:rPr>
      </w:pPr>
      <w:r>
        <w:rPr>
          <w:rStyle w:val="Strong"/>
          <w:rFonts w:eastAsia="Cambria"/>
        </w:rPr>
        <w:t>Effectiveness of Dynamic Quantization:</w:t>
      </w:r>
      <w:r>
        <w:rPr>
          <w:color w:val="000000"/>
        </w:rPr>
        <w:br/>
        <w:t>Dynamic quantization on</w:t>
      </w:r>
      <w:r>
        <w:rPr>
          <w:rStyle w:val="apple-converted-space"/>
          <w:color w:val="000000"/>
        </w:rPr>
        <w:t> </w:t>
      </w:r>
      <w:r>
        <w:rPr>
          <w:rStyle w:val="Strong"/>
          <w:rFonts w:eastAsia="Cambria"/>
        </w:rPr>
        <w:t>MobileNetV3 Small</w:t>
      </w:r>
      <w:r>
        <w:rPr>
          <w:rStyle w:val="apple-converted-space"/>
          <w:color w:val="000000"/>
        </w:rPr>
        <w:t> </w:t>
      </w:r>
      <w:r>
        <w:rPr>
          <w:color w:val="000000"/>
        </w:rPr>
        <w:t>achieved a</w:t>
      </w:r>
      <w:r>
        <w:rPr>
          <w:rStyle w:val="apple-converted-space"/>
          <w:color w:val="000000"/>
        </w:rPr>
        <w:t> </w:t>
      </w:r>
      <w:r>
        <w:rPr>
          <w:rStyle w:val="Strong"/>
          <w:rFonts w:eastAsia="Cambria"/>
        </w:rPr>
        <w:t>~28.86% reduction in model size</w:t>
      </w:r>
      <w:r>
        <w:rPr>
          <w:color w:val="000000"/>
        </w:rPr>
        <w:t>, decreasing from 6.25 MB to 4.45 MB, while maintaining accuracy at 80.29%. This demonstrated that</w:t>
      </w:r>
      <w:r>
        <w:rPr>
          <w:rStyle w:val="apple-converted-space"/>
          <w:color w:val="000000"/>
        </w:rPr>
        <w:t> </w:t>
      </w:r>
      <w:r>
        <w:rPr>
          <w:rStyle w:val="Strong"/>
          <w:rFonts w:eastAsia="Cambria"/>
        </w:rPr>
        <w:t>modern, well-designed architectures respond effectively to post-training optimization</w:t>
      </w:r>
      <w:r>
        <w:rPr>
          <w:rStyle w:val="apple-converted-space"/>
          <w:color w:val="000000"/>
        </w:rPr>
        <w:t> </w:t>
      </w:r>
      <w:r>
        <w:rPr>
          <w:color w:val="000000"/>
        </w:rPr>
        <w:t>with minimal accuracy trade-off.</w:t>
      </w:r>
    </w:p>
    <w:p w14:paraId="40332A93" w14:textId="77777777" w:rsidR="00481512" w:rsidRDefault="00481512" w:rsidP="00481512">
      <w:pPr>
        <w:pStyle w:val="NormalWeb"/>
        <w:numPr>
          <w:ilvl w:val="0"/>
          <w:numId w:val="36"/>
        </w:numPr>
        <w:rPr>
          <w:color w:val="000000"/>
        </w:rPr>
      </w:pPr>
      <w:r>
        <w:rPr>
          <w:rStyle w:val="Strong"/>
          <w:rFonts w:eastAsia="Cambria"/>
        </w:rPr>
        <w:t>Knowledge Distillation for Compact Models:</w:t>
      </w:r>
      <w:r>
        <w:rPr>
          <w:color w:val="000000"/>
        </w:rPr>
        <w:br/>
        <w:t>A</w:t>
      </w:r>
      <w:r>
        <w:rPr>
          <w:rStyle w:val="apple-converted-space"/>
          <w:color w:val="000000"/>
        </w:rPr>
        <w:t> </w:t>
      </w:r>
      <w:r>
        <w:rPr>
          <w:rStyle w:val="Strong"/>
          <w:rFonts w:eastAsia="Cambria"/>
        </w:rPr>
        <w:t>custom student CNN</w:t>
      </w:r>
      <w:r>
        <w:rPr>
          <w:rStyle w:val="apple-converted-space"/>
          <w:color w:val="000000"/>
        </w:rPr>
        <w:t> </w:t>
      </w:r>
      <w:r>
        <w:rPr>
          <w:color w:val="000000"/>
        </w:rPr>
        <w:t>trained via KD achieved</w:t>
      </w:r>
      <w:r>
        <w:rPr>
          <w:rStyle w:val="apple-converted-space"/>
          <w:color w:val="000000"/>
        </w:rPr>
        <w:t> </w:t>
      </w:r>
      <w:r>
        <w:rPr>
          <w:rStyle w:val="Strong"/>
          <w:rFonts w:eastAsia="Cambria"/>
        </w:rPr>
        <w:t>55.62% accuracy</w:t>
      </w:r>
      <w:r>
        <w:rPr>
          <w:rStyle w:val="apple-converted-space"/>
          <w:color w:val="000000"/>
        </w:rPr>
        <w:t> </w:t>
      </w:r>
      <w:r>
        <w:rPr>
          <w:color w:val="000000"/>
        </w:rPr>
        <w:t>with a</w:t>
      </w:r>
      <w:r>
        <w:rPr>
          <w:rStyle w:val="apple-converted-space"/>
          <w:color w:val="000000"/>
        </w:rPr>
        <w:t> </w:t>
      </w:r>
      <w:r>
        <w:rPr>
          <w:rStyle w:val="Strong"/>
          <w:rFonts w:eastAsia="Cambria"/>
        </w:rPr>
        <w:t>size reduction to 4.04 MB</w:t>
      </w:r>
      <w:r>
        <w:rPr>
          <w:color w:val="000000"/>
        </w:rPr>
        <w:t>. This method highlighted the</w:t>
      </w:r>
      <w:r>
        <w:rPr>
          <w:rStyle w:val="apple-converted-space"/>
          <w:color w:val="000000"/>
        </w:rPr>
        <w:t> </w:t>
      </w:r>
      <w:r>
        <w:rPr>
          <w:rStyle w:val="Strong"/>
          <w:rFonts w:eastAsia="Cambria"/>
        </w:rPr>
        <w:t>flexibility of designing smaller, task-specific models</w:t>
      </w:r>
      <w:r>
        <w:rPr>
          <w:rStyle w:val="apple-converted-space"/>
          <w:color w:val="000000"/>
        </w:rPr>
        <w:t> </w:t>
      </w:r>
      <w:r>
        <w:rPr>
          <w:color w:val="000000"/>
        </w:rPr>
        <w:t>while retaining reasonable performance.</w:t>
      </w:r>
    </w:p>
    <w:p w14:paraId="05F511DD" w14:textId="77777777" w:rsidR="00481512" w:rsidRDefault="00481512" w:rsidP="00481512">
      <w:pPr>
        <w:pStyle w:val="NormalWeb"/>
        <w:numPr>
          <w:ilvl w:val="0"/>
          <w:numId w:val="36"/>
        </w:numPr>
        <w:rPr>
          <w:color w:val="000000"/>
        </w:rPr>
      </w:pPr>
      <w:r>
        <w:rPr>
          <w:rStyle w:val="Strong"/>
          <w:rFonts w:eastAsia="Cambria"/>
        </w:rPr>
        <w:t>Limitations of Naive Pruning:</w:t>
      </w:r>
      <w:r>
        <w:rPr>
          <w:color w:val="000000"/>
        </w:rPr>
        <w:br/>
        <w:t>The</w:t>
      </w:r>
      <w:r>
        <w:rPr>
          <w:rStyle w:val="apple-converted-space"/>
          <w:color w:val="000000"/>
        </w:rPr>
        <w:t> </w:t>
      </w:r>
      <w:r>
        <w:rPr>
          <w:rStyle w:val="Strong"/>
          <w:rFonts w:eastAsia="Cambria"/>
        </w:rPr>
        <w:t>pruning experiment</w:t>
      </w:r>
      <w:r>
        <w:rPr>
          <w:rStyle w:val="apple-converted-space"/>
          <w:color w:val="000000"/>
        </w:rPr>
        <w:t> </w:t>
      </w:r>
      <w:r>
        <w:rPr>
          <w:color w:val="000000"/>
        </w:rPr>
        <w:t>resulted in an</w:t>
      </w:r>
      <w:r>
        <w:rPr>
          <w:rStyle w:val="apple-converted-space"/>
          <w:color w:val="000000"/>
        </w:rPr>
        <w:t> </w:t>
      </w:r>
      <w:r>
        <w:rPr>
          <w:rStyle w:val="Strong"/>
          <w:rFonts w:eastAsia="Cambria"/>
        </w:rPr>
        <w:t>accuracy drop to 15.67%</w:t>
      </w:r>
      <w:r>
        <w:rPr>
          <w:rStyle w:val="apple-converted-space"/>
          <w:color w:val="000000"/>
        </w:rPr>
        <w:t> </w:t>
      </w:r>
      <w:r>
        <w:rPr>
          <w:color w:val="000000"/>
        </w:rPr>
        <w:t>and an</w:t>
      </w:r>
      <w:r>
        <w:rPr>
          <w:rStyle w:val="apple-converted-space"/>
          <w:color w:val="000000"/>
        </w:rPr>
        <w:t> </w:t>
      </w:r>
      <w:r>
        <w:rPr>
          <w:rStyle w:val="Strong"/>
          <w:rFonts w:eastAsia="Cambria"/>
        </w:rPr>
        <w:t>increase in model size to 18.02 MB</w:t>
      </w:r>
      <w:r>
        <w:rPr>
          <w:color w:val="000000"/>
        </w:rPr>
        <w:t>, demonstrating that</w:t>
      </w:r>
      <w:r>
        <w:rPr>
          <w:rStyle w:val="apple-converted-space"/>
          <w:color w:val="000000"/>
        </w:rPr>
        <w:t> </w:t>
      </w:r>
      <w:r>
        <w:rPr>
          <w:rStyle w:val="Strong"/>
          <w:rFonts w:eastAsia="Cambria"/>
        </w:rPr>
        <w:t>unstructured pruning without specialized sparse storage is impractical</w:t>
      </w:r>
      <w:r>
        <w:rPr>
          <w:color w:val="000000"/>
        </w:rPr>
        <w:t>. While unsuccessful in terms of performance, this outcome is</w:t>
      </w:r>
      <w:r>
        <w:rPr>
          <w:rStyle w:val="apple-converted-space"/>
          <w:color w:val="000000"/>
        </w:rPr>
        <w:t> </w:t>
      </w:r>
      <w:r>
        <w:rPr>
          <w:rStyle w:val="Strong"/>
          <w:rFonts w:eastAsia="Cambria"/>
        </w:rPr>
        <w:t>valuable for future research</w:t>
      </w:r>
      <w:r>
        <w:rPr>
          <w:rStyle w:val="apple-converted-space"/>
          <w:color w:val="000000"/>
        </w:rPr>
        <w:t> </w:t>
      </w:r>
      <w:r>
        <w:rPr>
          <w:color w:val="000000"/>
        </w:rPr>
        <w:t>as it highlights the need for</w:t>
      </w:r>
      <w:r>
        <w:rPr>
          <w:rStyle w:val="apple-converted-space"/>
          <w:color w:val="000000"/>
        </w:rPr>
        <w:t> </w:t>
      </w:r>
      <w:r>
        <w:rPr>
          <w:rStyle w:val="Strong"/>
          <w:rFonts w:eastAsia="Cambria"/>
        </w:rPr>
        <w:t>structured or hardware-aware pruning strategies</w:t>
      </w:r>
      <w:r>
        <w:rPr>
          <w:color w:val="000000"/>
        </w:rPr>
        <w:t>.</w:t>
      </w:r>
    </w:p>
    <w:p w14:paraId="25BAF133" w14:textId="77777777" w:rsidR="00481512" w:rsidRDefault="00481512" w:rsidP="00481512">
      <w:pPr>
        <w:pStyle w:val="NormalWeb"/>
        <w:numPr>
          <w:ilvl w:val="0"/>
          <w:numId w:val="36"/>
        </w:numPr>
        <w:rPr>
          <w:color w:val="000000"/>
        </w:rPr>
      </w:pPr>
      <w:r>
        <w:rPr>
          <w:rStyle w:val="Strong"/>
          <w:rFonts w:eastAsia="Cambria"/>
        </w:rPr>
        <w:t>Importance of Architecture Selection:</w:t>
      </w:r>
      <w:r>
        <w:rPr>
          <w:color w:val="000000"/>
        </w:rPr>
        <w:br/>
        <w:t>The transition from</w:t>
      </w:r>
      <w:r>
        <w:rPr>
          <w:rStyle w:val="apple-converted-space"/>
          <w:color w:val="000000"/>
        </w:rPr>
        <w:t> </w:t>
      </w:r>
      <w:r>
        <w:rPr>
          <w:rStyle w:val="Strong"/>
          <w:rFonts w:eastAsia="Cambria"/>
        </w:rPr>
        <w:t>MobileNetV2 to MobileNetV3 Small</w:t>
      </w:r>
      <w:r>
        <w:rPr>
          <w:rStyle w:val="apple-converted-space"/>
          <w:color w:val="000000"/>
        </w:rPr>
        <w:t> </w:t>
      </w:r>
      <w:r>
        <w:rPr>
          <w:color w:val="000000"/>
        </w:rPr>
        <w:t>was pivotal. The newer architecture offered</w:t>
      </w:r>
      <w:r>
        <w:rPr>
          <w:rStyle w:val="apple-converted-space"/>
          <w:color w:val="000000"/>
        </w:rPr>
        <w:t> </w:t>
      </w:r>
      <w:r>
        <w:rPr>
          <w:rStyle w:val="Strong"/>
          <w:rFonts w:eastAsia="Cambria"/>
        </w:rPr>
        <w:t>higher baseline accuracy, smaller initial size, and greater compatibility with quantization</w:t>
      </w:r>
      <w:r>
        <w:rPr>
          <w:color w:val="000000"/>
        </w:rPr>
        <w:t>, ultimately fulfilling the research objective.</w:t>
      </w:r>
    </w:p>
    <w:p w14:paraId="0FC407EC" w14:textId="77777777" w:rsidR="00481512" w:rsidRDefault="00481512" w:rsidP="00481512">
      <w:pPr>
        <w:pStyle w:val="NormalWeb"/>
        <w:rPr>
          <w:color w:val="000000"/>
        </w:rPr>
      </w:pPr>
      <w:r>
        <w:rPr>
          <w:color w:val="000000"/>
        </w:rPr>
        <w:t>Beyond the numerical results, this dissertation’s</w:t>
      </w:r>
      <w:r>
        <w:rPr>
          <w:rStyle w:val="apple-converted-space"/>
          <w:color w:val="000000"/>
        </w:rPr>
        <w:t> </w:t>
      </w:r>
      <w:r>
        <w:rPr>
          <w:rStyle w:val="Strong"/>
          <w:rFonts w:eastAsia="Cambria"/>
        </w:rPr>
        <w:t>contribution lies in its practical insights</w:t>
      </w:r>
      <w:r>
        <w:rPr>
          <w:color w:val="000000"/>
        </w:rPr>
        <w:t>: it documents the</w:t>
      </w:r>
      <w:r>
        <w:rPr>
          <w:rStyle w:val="apple-converted-space"/>
          <w:color w:val="000000"/>
        </w:rPr>
        <w:t> </w:t>
      </w:r>
      <w:r>
        <w:rPr>
          <w:rStyle w:val="Strong"/>
          <w:rFonts w:eastAsia="Cambria"/>
        </w:rPr>
        <w:t>real-world challenges of model optimization</w:t>
      </w:r>
      <w:r>
        <w:rPr>
          <w:color w:val="000000"/>
        </w:rPr>
        <w:t>, demonstrates how</w:t>
      </w:r>
      <w:r>
        <w:rPr>
          <w:rStyle w:val="apple-converted-space"/>
          <w:color w:val="000000"/>
        </w:rPr>
        <w:t> </w:t>
      </w:r>
      <w:r>
        <w:rPr>
          <w:rStyle w:val="Strong"/>
          <w:rFonts w:eastAsia="Cambria"/>
        </w:rPr>
        <w:t>negative results inform better decision-making</w:t>
      </w:r>
      <w:r>
        <w:rPr>
          <w:color w:val="000000"/>
        </w:rPr>
        <w:t>, and provides a</w:t>
      </w:r>
      <w:r>
        <w:rPr>
          <w:rStyle w:val="apple-converted-space"/>
          <w:color w:val="000000"/>
        </w:rPr>
        <w:t> </w:t>
      </w:r>
      <w:r>
        <w:rPr>
          <w:rStyle w:val="Strong"/>
          <w:rFonts w:eastAsia="Cambria"/>
        </w:rPr>
        <w:t>replicable workflow for applied research</w:t>
      </w:r>
      <w:r>
        <w:rPr>
          <w:rStyle w:val="apple-converted-space"/>
          <w:color w:val="000000"/>
        </w:rPr>
        <w:t> </w:t>
      </w:r>
      <w:r>
        <w:rPr>
          <w:color w:val="000000"/>
        </w:rPr>
        <w:t>that integrates</w:t>
      </w:r>
      <w:r>
        <w:rPr>
          <w:rStyle w:val="apple-converted-space"/>
          <w:color w:val="000000"/>
        </w:rPr>
        <w:t> </w:t>
      </w:r>
      <w:r>
        <w:rPr>
          <w:rStyle w:val="Strong"/>
          <w:rFonts w:eastAsia="Cambria"/>
        </w:rPr>
        <w:t xml:space="preserve">GitHub for version control, Google Drive for storage, and Google </w:t>
      </w:r>
      <w:proofErr w:type="spellStart"/>
      <w:r>
        <w:rPr>
          <w:rStyle w:val="Strong"/>
          <w:rFonts w:eastAsia="Cambria"/>
        </w:rPr>
        <w:t>Colab</w:t>
      </w:r>
      <w:proofErr w:type="spellEnd"/>
      <w:r>
        <w:rPr>
          <w:rStyle w:val="Strong"/>
          <w:rFonts w:eastAsia="Cambria"/>
        </w:rPr>
        <w:t xml:space="preserve"> for GPU acceleration</w:t>
      </w:r>
      <w:r>
        <w:rPr>
          <w:color w:val="000000"/>
        </w:rPr>
        <w:t>.</w:t>
      </w:r>
    </w:p>
    <w:p w14:paraId="6E70ACC4" w14:textId="77777777" w:rsidR="00481512" w:rsidRDefault="002A3170" w:rsidP="00481512">
      <w:pPr>
        <w:rPr>
          <w:color w:val="auto"/>
        </w:rPr>
      </w:pPr>
      <w:r>
        <w:rPr>
          <w:noProof/>
        </w:rPr>
        <w:pict w14:anchorId="2F886800">
          <v:rect id="_x0000_i1026" alt="" style="width:451.3pt;height:.05pt;mso-width-percent:0;mso-height-percent:0;mso-width-percent:0;mso-height-percent:0" o:hralign="center" o:hrstd="t" o:hr="t" fillcolor="#a0a0a0" stroked="f"/>
        </w:pict>
      </w:r>
    </w:p>
    <w:p w14:paraId="3B7586FA" w14:textId="77777777" w:rsidR="00481512" w:rsidRDefault="00481512" w:rsidP="00481512">
      <w:pPr>
        <w:pStyle w:val="Heading3"/>
        <w:numPr>
          <w:ilvl w:val="0"/>
          <w:numId w:val="0"/>
        </w:numPr>
        <w:ind w:left="1276"/>
        <w:rPr>
          <w:rStyle w:val="Strong"/>
          <w:b/>
          <w:bCs w:val="0"/>
        </w:rPr>
      </w:pPr>
    </w:p>
    <w:p w14:paraId="73A0D8B5" w14:textId="26C7F8AB" w:rsidR="00481512" w:rsidRDefault="00481512" w:rsidP="00481512">
      <w:pPr>
        <w:pStyle w:val="Heading3"/>
        <w:numPr>
          <w:ilvl w:val="0"/>
          <w:numId w:val="0"/>
        </w:numPr>
        <w:ind w:left="10" w:hanging="10"/>
      </w:pPr>
      <w:r>
        <w:rPr>
          <w:rStyle w:val="Strong"/>
          <w:b/>
          <w:bCs w:val="0"/>
        </w:rPr>
        <w:t>6.4 Challenges and Lessons Learned</w:t>
      </w:r>
    </w:p>
    <w:p w14:paraId="7CA67B2E" w14:textId="77777777" w:rsidR="00481512" w:rsidRDefault="00481512" w:rsidP="00481512">
      <w:pPr>
        <w:pStyle w:val="NormalWeb"/>
        <w:rPr>
          <w:color w:val="000000"/>
        </w:rPr>
      </w:pPr>
      <w:r>
        <w:rPr>
          <w:color w:val="000000"/>
        </w:rPr>
        <w:t>The research was shaped by</w:t>
      </w:r>
      <w:r>
        <w:rPr>
          <w:rStyle w:val="apple-converted-space"/>
          <w:color w:val="000000"/>
        </w:rPr>
        <w:t> </w:t>
      </w:r>
      <w:r>
        <w:rPr>
          <w:rStyle w:val="Strong"/>
          <w:rFonts w:eastAsia="Cambria"/>
        </w:rPr>
        <w:t>numerous practical challenges</w:t>
      </w:r>
      <w:r>
        <w:rPr>
          <w:color w:val="000000"/>
        </w:rPr>
        <w:t>, each contributing to the learning experience:</w:t>
      </w:r>
    </w:p>
    <w:p w14:paraId="19D0956A" w14:textId="77777777" w:rsidR="00481512" w:rsidRDefault="00481512" w:rsidP="00481512">
      <w:pPr>
        <w:pStyle w:val="NormalWeb"/>
        <w:rPr>
          <w:color w:val="000000"/>
        </w:rPr>
      </w:pPr>
      <w:r>
        <w:rPr>
          <w:color w:val="000000"/>
        </w:rPr>
        <w:t>One of the earliest challenges was</w:t>
      </w:r>
      <w:r>
        <w:rPr>
          <w:rStyle w:val="apple-converted-space"/>
          <w:color w:val="000000"/>
        </w:rPr>
        <w:t> </w:t>
      </w:r>
      <w:r>
        <w:rPr>
          <w:rStyle w:val="Strong"/>
          <w:rFonts w:eastAsia="Cambria"/>
        </w:rPr>
        <w:t>hardware limitation</w:t>
      </w:r>
      <w:r>
        <w:rPr>
          <w:color w:val="000000"/>
        </w:rPr>
        <w:t>. Training deep learning models on a local MacBook proved extremely slow and impractical for iterative experiments. This prompted a</w:t>
      </w:r>
      <w:r>
        <w:rPr>
          <w:rStyle w:val="apple-converted-space"/>
          <w:color w:val="000000"/>
        </w:rPr>
        <w:t> </w:t>
      </w:r>
      <w:r>
        <w:rPr>
          <w:rStyle w:val="Strong"/>
          <w:rFonts w:eastAsia="Cambria"/>
        </w:rPr>
        <w:t xml:space="preserve">migration to Google </w:t>
      </w:r>
      <w:proofErr w:type="spellStart"/>
      <w:r>
        <w:rPr>
          <w:rStyle w:val="Strong"/>
          <w:rFonts w:eastAsia="Cambria"/>
        </w:rPr>
        <w:t>Colab</w:t>
      </w:r>
      <w:proofErr w:type="spellEnd"/>
      <w:r>
        <w:rPr>
          <w:color w:val="000000"/>
        </w:rPr>
        <w:t>, which provided GPU acceleration for training and a CPU runtime for quantization, effectively simulating edge device deployment. This decision was transformative, allowing the research to progress from small-scale experiments to meaningful multi-epoch training and optimization.</w:t>
      </w:r>
    </w:p>
    <w:p w14:paraId="7200C72A" w14:textId="77777777" w:rsidR="00481512" w:rsidRDefault="00481512" w:rsidP="00481512">
      <w:pPr>
        <w:pStyle w:val="NormalWeb"/>
        <w:rPr>
          <w:color w:val="000000"/>
        </w:rPr>
      </w:pPr>
      <w:r>
        <w:rPr>
          <w:color w:val="000000"/>
        </w:rPr>
        <w:t>Another challenge was</w:t>
      </w:r>
      <w:r>
        <w:rPr>
          <w:rStyle w:val="apple-converted-space"/>
          <w:color w:val="000000"/>
        </w:rPr>
        <w:t> </w:t>
      </w:r>
      <w:r>
        <w:rPr>
          <w:rStyle w:val="Strong"/>
          <w:rFonts w:eastAsia="Cambria"/>
        </w:rPr>
        <w:t>unexpected experimental outcomes</w:t>
      </w:r>
      <w:r>
        <w:rPr>
          <w:color w:val="000000"/>
        </w:rPr>
        <w:t>. The</w:t>
      </w:r>
      <w:r>
        <w:rPr>
          <w:rStyle w:val="apple-converted-space"/>
          <w:color w:val="000000"/>
        </w:rPr>
        <w:t> </w:t>
      </w:r>
      <w:r>
        <w:rPr>
          <w:rStyle w:val="Strong"/>
          <w:rFonts w:eastAsia="Cambria"/>
        </w:rPr>
        <w:t>failure of pruning</w:t>
      </w:r>
      <w:r>
        <w:rPr>
          <w:rStyle w:val="apple-converted-space"/>
          <w:color w:val="000000"/>
        </w:rPr>
        <w:t> </w:t>
      </w:r>
      <w:r>
        <w:rPr>
          <w:color w:val="000000"/>
        </w:rPr>
        <w:t>to produce a smaller or more accurate model was initially discouraging but ultimately provided</w:t>
      </w:r>
      <w:r>
        <w:rPr>
          <w:rStyle w:val="apple-converted-space"/>
          <w:color w:val="000000"/>
        </w:rPr>
        <w:t> </w:t>
      </w:r>
      <w:r>
        <w:rPr>
          <w:rStyle w:val="Strong"/>
          <w:rFonts w:eastAsia="Cambria"/>
        </w:rPr>
        <w:t>important technical understanding</w:t>
      </w:r>
      <w:r>
        <w:rPr>
          <w:rStyle w:val="apple-converted-space"/>
          <w:color w:val="000000"/>
        </w:rPr>
        <w:t> </w:t>
      </w:r>
      <w:r>
        <w:rPr>
          <w:color w:val="000000"/>
        </w:rPr>
        <w:t>of sparsity representation and the gap between theoretical and actual compression. Similarly, the</w:t>
      </w:r>
      <w:r>
        <w:rPr>
          <w:rStyle w:val="apple-converted-space"/>
          <w:color w:val="000000"/>
        </w:rPr>
        <w:t> </w:t>
      </w:r>
      <w:r>
        <w:rPr>
          <w:rStyle w:val="Strong"/>
          <w:rFonts w:eastAsia="Cambria"/>
        </w:rPr>
        <w:t>lack of size reduction in MobileNetV2 quantization</w:t>
      </w:r>
      <w:r>
        <w:rPr>
          <w:rStyle w:val="apple-converted-space"/>
          <w:color w:val="000000"/>
        </w:rPr>
        <w:t> </w:t>
      </w:r>
      <w:r>
        <w:rPr>
          <w:color w:val="000000"/>
        </w:rPr>
        <w:t>was surprising, reinforcing the lesson that</w:t>
      </w:r>
      <w:r>
        <w:rPr>
          <w:rStyle w:val="apple-converted-space"/>
          <w:color w:val="000000"/>
        </w:rPr>
        <w:t> </w:t>
      </w:r>
      <w:r>
        <w:rPr>
          <w:rStyle w:val="Strong"/>
          <w:rFonts w:eastAsia="Cambria"/>
        </w:rPr>
        <w:t>techniques are architecture-dependent</w:t>
      </w:r>
      <w:r>
        <w:rPr>
          <w:rStyle w:val="apple-converted-space"/>
          <w:color w:val="000000"/>
        </w:rPr>
        <w:t> </w:t>
      </w:r>
      <w:r>
        <w:rPr>
          <w:color w:val="000000"/>
        </w:rPr>
        <w:t>and must be chosen carefully.</w:t>
      </w:r>
    </w:p>
    <w:p w14:paraId="22E59749" w14:textId="77777777" w:rsidR="00481512" w:rsidRDefault="00481512" w:rsidP="00481512">
      <w:pPr>
        <w:pStyle w:val="NormalWeb"/>
        <w:rPr>
          <w:color w:val="000000"/>
        </w:rPr>
      </w:pPr>
      <w:r>
        <w:rPr>
          <w:color w:val="000000"/>
        </w:rPr>
        <w:t>The research also highlighted the</w:t>
      </w:r>
      <w:r>
        <w:rPr>
          <w:rStyle w:val="apple-converted-space"/>
          <w:color w:val="000000"/>
        </w:rPr>
        <w:t> </w:t>
      </w:r>
      <w:r>
        <w:rPr>
          <w:rStyle w:val="Strong"/>
          <w:rFonts w:eastAsia="Cambria"/>
        </w:rPr>
        <w:t>importance of disciplined project organization</w:t>
      </w:r>
      <w:r>
        <w:rPr>
          <w:color w:val="000000"/>
        </w:rPr>
        <w:t>. Early experiments were conducted without a structured folder hierarchy, which caused confusion in locating datasets, saved models, and result logs. Over time, the project evolved into a</w:t>
      </w:r>
      <w:r>
        <w:rPr>
          <w:rStyle w:val="apple-converted-space"/>
          <w:color w:val="000000"/>
        </w:rPr>
        <w:t> </w:t>
      </w:r>
      <w:r>
        <w:rPr>
          <w:rStyle w:val="Strong"/>
          <w:rFonts w:eastAsia="Cambria"/>
        </w:rPr>
        <w:t>well-organized structure with GitHub version control and Google Drive integration</w:t>
      </w:r>
      <w:r>
        <w:rPr>
          <w:color w:val="000000"/>
        </w:rPr>
        <w:t>, ensuring reproducibility and safe storage of all files. This organization also facilitated collaboration and future scalability of the work.</w:t>
      </w:r>
    </w:p>
    <w:p w14:paraId="5CE99D1D" w14:textId="77777777" w:rsidR="00481512" w:rsidRDefault="00481512" w:rsidP="00481512">
      <w:pPr>
        <w:pStyle w:val="NormalWeb"/>
        <w:rPr>
          <w:color w:val="000000"/>
        </w:rPr>
      </w:pPr>
      <w:r>
        <w:rPr>
          <w:color w:val="000000"/>
        </w:rPr>
        <w:t>Finally, the research journey underscored that</w:t>
      </w:r>
      <w:r>
        <w:rPr>
          <w:rStyle w:val="apple-converted-space"/>
          <w:color w:val="000000"/>
        </w:rPr>
        <w:t> </w:t>
      </w:r>
      <w:r>
        <w:rPr>
          <w:rStyle w:val="Strong"/>
          <w:rFonts w:eastAsia="Cambria"/>
        </w:rPr>
        <w:t>applied machine learning is iterative and non-linear</w:t>
      </w:r>
      <w:r>
        <w:rPr>
          <w:color w:val="000000"/>
        </w:rPr>
        <w:t>. Success was achieved not by strictly following the initial plan, but by</w:t>
      </w:r>
      <w:r>
        <w:rPr>
          <w:rStyle w:val="apple-converted-space"/>
          <w:color w:val="000000"/>
        </w:rPr>
        <w:t> </w:t>
      </w:r>
      <w:r>
        <w:rPr>
          <w:rStyle w:val="Strong"/>
          <w:rFonts w:eastAsia="Cambria"/>
        </w:rPr>
        <w:t>adapting to failures, reflecting on results, and pivoting strategies</w:t>
      </w:r>
      <w:r>
        <w:rPr>
          <w:color w:val="000000"/>
        </w:rPr>
        <w:t>. This adaptability is perhaps the most important personal takeaway from the project.</w:t>
      </w:r>
    </w:p>
    <w:p w14:paraId="093D5A53" w14:textId="46F42D50" w:rsidR="00481512" w:rsidRDefault="00481512" w:rsidP="00481512">
      <w:pPr>
        <w:ind w:left="0" w:firstLine="0"/>
        <w:rPr>
          <w:color w:val="auto"/>
        </w:rPr>
      </w:pPr>
    </w:p>
    <w:p w14:paraId="11BECE23" w14:textId="77777777" w:rsidR="00481512" w:rsidRDefault="00481512" w:rsidP="00481512">
      <w:pPr>
        <w:pStyle w:val="Heading3"/>
        <w:numPr>
          <w:ilvl w:val="0"/>
          <w:numId w:val="0"/>
        </w:numPr>
        <w:ind w:left="10"/>
      </w:pPr>
      <w:r>
        <w:rPr>
          <w:rStyle w:val="Strong"/>
          <w:b/>
          <w:bCs w:val="0"/>
        </w:rPr>
        <w:t>6.5 Future Work</w:t>
      </w:r>
    </w:p>
    <w:p w14:paraId="5FF6E017" w14:textId="77777777" w:rsidR="00481512" w:rsidRDefault="00481512" w:rsidP="00481512">
      <w:pPr>
        <w:pStyle w:val="NormalWeb"/>
        <w:rPr>
          <w:color w:val="000000"/>
        </w:rPr>
      </w:pPr>
      <w:r>
        <w:rPr>
          <w:color w:val="000000"/>
        </w:rPr>
        <w:t>While the research achieved its core objective of demonstrating</w:t>
      </w:r>
      <w:r>
        <w:rPr>
          <w:rStyle w:val="apple-converted-space"/>
          <w:color w:val="000000"/>
        </w:rPr>
        <w:t> </w:t>
      </w:r>
      <w:r>
        <w:rPr>
          <w:rStyle w:val="Strong"/>
          <w:rFonts w:eastAsia="Cambria"/>
        </w:rPr>
        <w:t>practical AI model optimization for resource-constrained environments</w:t>
      </w:r>
      <w:r>
        <w:rPr>
          <w:color w:val="000000"/>
        </w:rPr>
        <w:t>, several avenues remain for</w:t>
      </w:r>
      <w:r>
        <w:rPr>
          <w:rStyle w:val="apple-converted-space"/>
          <w:color w:val="000000"/>
        </w:rPr>
        <w:t> </w:t>
      </w:r>
      <w:r>
        <w:rPr>
          <w:rStyle w:val="Strong"/>
          <w:rFonts w:eastAsia="Cambria"/>
        </w:rPr>
        <w:t>future exploration</w:t>
      </w:r>
      <w:r>
        <w:rPr>
          <w:color w:val="000000"/>
        </w:rPr>
        <w:t>:</w:t>
      </w:r>
    </w:p>
    <w:p w14:paraId="1CFFC838" w14:textId="77777777" w:rsidR="00481512" w:rsidRDefault="00481512" w:rsidP="00481512">
      <w:pPr>
        <w:pStyle w:val="NormalWeb"/>
        <w:numPr>
          <w:ilvl w:val="0"/>
          <w:numId w:val="37"/>
        </w:numPr>
        <w:rPr>
          <w:color w:val="000000"/>
        </w:rPr>
      </w:pPr>
      <w:r>
        <w:rPr>
          <w:rStyle w:val="Strong"/>
          <w:rFonts w:eastAsia="Cambria"/>
        </w:rPr>
        <w:t>Structured and Hardware-Aware Pruning:</w:t>
      </w:r>
      <w:r>
        <w:rPr>
          <w:color w:val="000000"/>
        </w:rPr>
        <w:br/>
        <w:t>Future research can focus on</w:t>
      </w:r>
      <w:r>
        <w:rPr>
          <w:rStyle w:val="apple-converted-space"/>
          <w:color w:val="000000"/>
        </w:rPr>
        <w:t> </w:t>
      </w:r>
      <w:r>
        <w:rPr>
          <w:rStyle w:val="Strong"/>
          <w:rFonts w:eastAsia="Cambria"/>
        </w:rPr>
        <w:t>structured pruning</w:t>
      </w:r>
      <w:r>
        <w:rPr>
          <w:color w:val="000000"/>
        </w:rPr>
        <w:t xml:space="preserve">, which removes entire channels or filters rather than individual weights, ensuring real compression and faster inference. </w:t>
      </w:r>
      <w:r>
        <w:rPr>
          <w:color w:val="000000"/>
        </w:rPr>
        <w:lastRenderedPageBreak/>
        <w:t>Combining this with</w:t>
      </w:r>
      <w:r>
        <w:rPr>
          <w:rStyle w:val="apple-converted-space"/>
          <w:color w:val="000000"/>
        </w:rPr>
        <w:t> </w:t>
      </w:r>
      <w:r>
        <w:rPr>
          <w:rStyle w:val="Strong"/>
          <w:rFonts w:eastAsia="Cambria"/>
        </w:rPr>
        <w:t xml:space="preserve">hardware-aware sparsity </w:t>
      </w:r>
      <w:proofErr w:type="spellStart"/>
      <w:r>
        <w:rPr>
          <w:rStyle w:val="Strong"/>
          <w:rFonts w:eastAsia="Cambria"/>
        </w:rPr>
        <w:t>patterns</w:t>
      </w:r>
      <w:r>
        <w:rPr>
          <w:color w:val="000000"/>
        </w:rPr>
        <w:t>could</w:t>
      </w:r>
      <w:proofErr w:type="spellEnd"/>
      <w:r>
        <w:rPr>
          <w:color w:val="000000"/>
        </w:rPr>
        <w:t xml:space="preserve"> yield both size reduction and performance gains.</w:t>
      </w:r>
    </w:p>
    <w:p w14:paraId="1BB0DB78" w14:textId="77777777" w:rsidR="00481512" w:rsidRDefault="00481512" w:rsidP="00481512">
      <w:pPr>
        <w:pStyle w:val="NormalWeb"/>
        <w:numPr>
          <w:ilvl w:val="0"/>
          <w:numId w:val="37"/>
        </w:numPr>
        <w:rPr>
          <w:color w:val="000000"/>
        </w:rPr>
      </w:pPr>
      <w:r>
        <w:rPr>
          <w:rStyle w:val="Strong"/>
          <w:rFonts w:eastAsia="Cambria"/>
        </w:rPr>
        <w:t>Mixed-Precision Training and Quantization-Aware Training (QAT):</w:t>
      </w:r>
      <w:r>
        <w:rPr>
          <w:color w:val="000000"/>
        </w:rPr>
        <w:br/>
        <w:t>While this dissertation focused on post-training dynamic quantization,</w:t>
      </w:r>
      <w:r>
        <w:rPr>
          <w:rStyle w:val="apple-converted-space"/>
          <w:color w:val="000000"/>
        </w:rPr>
        <w:t> </w:t>
      </w:r>
      <w:r>
        <w:rPr>
          <w:rStyle w:val="Strong"/>
          <w:rFonts w:eastAsia="Cambria"/>
        </w:rPr>
        <w:t>quantization-aware training</w:t>
      </w:r>
      <w:r>
        <w:rPr>
          <w:rStyle w:val="apple-converted-space"/>
          <w:color w:val="000000"/>
        </w:rPr>
        <w:t> </w:t>
      </w:r>
      <w:r>
        <w:rPr>
          <w:color w:val="000000"/>
        </w:rPr>
        <w:t>could improve accuracy further while still enabling compression.</w:t>
      </w:r>
      <w:r>
        <w:rPr>
          <w:rStyle w:val="apple-converted-space"/>
          <w:color w:val="000000"/>
        </w:rPr>
        <w:t> </w:t>
      </w:r>
      <w:r>
        <w:rPr>
          <w:rStyle w:val="Strong"/>
          <w:rFonts w:eastAsia="Cambria"/>
        </w:rPr>
        <w:t>Mixed-precision approaches</w:t>
      </w:r>
      <w:r>
        <w:rPr>
          <w:color w:val="000000"/>
        </w:rPr>
        <w:t>, using FP16 and INT8 during training, may also accelerate computation on GPUs and edge devices.</w:t>
      </w:r>
    </w:p>
    <w:p w14:paraId="6AE05D3D" w14:textId="77777777" w:rsidR="00481512" w:rsidRDefault="00481512" w:rsidP="00481512">
      <w:pPr>
        <w:pStyle w:val="NormalWeb"/>
        <w:numPr>
          <w:ilvl w:val="0"/>
          <w:numId w:val="37"/>
        </w:numPr>
        <w:rPr>
          <w:color w:val="000000"/>
        </w:rPr>
      </w:pPr>
      <w:r>
        <w:rPr>
          <w:rStyle w:val="Strong"/>
          <w:rFonts w:eastAsia="Cambria"/>
        </w:rPr>
        <w:t>Broader Model and Dataset Testing:</w:t>
      </w:r>
      <w:r>
        <w:rPr>
          <w:color w:val="000000"/>
        </w:rPr>
        <w:br/>
        <w:t>Applying the same optimization pipeline to</w:t>
      </w:r>
      <w:r>
        <w:rPr>
          <w:rStyle w:val="apple-converted-space"/>
          <w:color w:val="000000"/>
        </w:rPr>
        <w:t> </w:t>
      </w:r>
      <w:r>
        <w:rPr>
          <w:rStyle w:val="Strong"/>
          <w:rFonts w:eastAsia="Cambria"/>
        </w:rPr>
        <w:t>larger datasets like CIFAR-100 or ImageNet</w:t>
      </w:r>
      <w:r>
        <w:rPr>
          <w:rStyle w:val="apple-converted-space"/>
          <w:color w:val="000000"/>
        </w:rPr>
        <w:t> </w:t>
      </w:r>
      <w:r>
        <w:rPr>
          <w:color w:val="000000"/>
        </w:rPr>
        <w:t>and</w:t>
      </w:r>
      <w:r>
        <w:rPr>
          <w:rStyle w:val="apple-converted-space"/>
          <w:color w:val="000000"/>
        </w:rPr>
        <w:t> </w:t>
      </w:r>
      <w:r>
        <w:rPr>
          <w:rStyle w:val="Strong"/>
          <w:rFonts w:eastAsia="Cambria"/>
        </w:rPr>
        <w:t xml:space="preserve">other architectures like </w:t>
      </w:r>
      <w:proofErr w:type="spellStart"/>
      <w:r>
        <w:rPr>
          <w:rStyle w:val="Strong"/>
          <w:rFonts w:eastAsia="Cambria"/>
        </w:rPr>
        <w:t>EfficientNet</w:t>
      </w:r>
      <w:proofErr w:type="spellEnd"/>
      <w:r>
        <w:rPr>
          <w:rStyle w:val="Strong"/>
          <w:rFonts w:eastAsia="Cambria"/>
        </w:rPr>
        <w:t>-Lite or MobileNetV4</w:t>
      </w:r>
      <w:r>
        <w:rPr>
          <w:rStyle w:val="apple-converted-space"/>
          <w:color w:val="000000"/>
        </w:rPr>
        <w:t> </w:t>
      </w:r>
      <w:r>
        <w:rPr>
          <w:color w:val="000000"/>
        </w:rPr>
        <w:t>would validate the generalizability of these findings.</w:t>
      </w:r>
    </w:p>
    <w:p w14:paraId="3C65D469" w14:textId="77777777" w:rsidR="00481512" w:rsidRDefault="00481512" w:rsidP="00481512">
      <w:pPr>
        <w:pStyle w:val="NormalWeb"/>
        <w:numPr>
          <w:ilvl w:val="0"/>
          <w:numId w:val="37"/>
        </w:numPr>
        <w:rPr>
          <w:color w:val="000000"/>
        </w:rPr>
      </w:pPr>
      <w:r>
        <w:rPr>
          <w:rStyle w:val="Strong"/>
          <w:rFonts w:eastAsia="Cambria"/>
        </w:rPr>
        <w:t>Edge Device Deployment and Benchmarking:</w:t>
      </w:r>
      <w:r>
        <w:rPr>
          <w:color w:val="000000"/>
        </w:rPr>
        <w:br/>
        <w:t>A critical next step is deploying the optimized models to</w:t>
      </w:r>
      <w:r>
        <w:rPr>
          <w:rStyle w:val="apple-converted-space"/>
          <w:color w:val="000000"/>
        </w:rPr>
        <w:t> </w:t>
      </w:r>
      <w:r>
        <w:rPr>
          <w:rStyle w:val="Strong"/>
          <w:rFonts w:eastAsia="Cambria"/>
        </w:rPr>
        <w:t>real hardware</w:t>
      </w:r>
      <w:r>
        <w:rPr>
          <w:color w:val="000000"/>
        </w:rPr>
        <w:t>, such as Raspberry Pi or mobile devices, to evaluate</w:t>
      </w:r>
      <w:r>
        <w:rPr>
          <w:rStyle w:val="apple-converted-space"/>
          <w:color w:val="000000"/>
        </w:rPr>
        <w:t> </w:t>
      </w:r>
      <w:r>
        <w:rPr>
          <w:rStyle w:val="Strong"/>
          <w:rFonts w:eastAsia="Cambria"/>
        </w:rPr>
        <w:t>actual inference speed, energy efficiency, and latency</w:t>
      </w:r>
      <w:r>
        <w:rPr>
          <w:color w:val="000000"/>
        </w:rPr>
        <w:t>. This would bridge the gap between research and real-world application.</w:t>
      </w:r>
    </w:p>
    <w:p w14:paraId="2992A586" w14:textId="77777777" w:rsidR="00481512" w:rsidRDefault="00481512" w:rsidP="00481512">
      <w:pPr>
        <w:pStyle w:val="NormalWeb"/>
        <w:rPr>
          <w:color w:val="000000"/>
        </w:rPr>
      </w:pPr>
      <w:r>
        <w:rPr>
          <w:color w:val="000000"/>
        </w:rPr>
        <w:t>By addressing these directions, future work could</w:t>
      </w:r>
      <w:r>
        <w:rPr>
          <w:rStyle w:val="apple-converted-space"/>
          <w:color w:val="000000"/>
        </w:rPr>
        <w:t> </w:t>
      </w:r>
      <w:r>
        <w:rPr>
          <w:rStyle w:val="Strong"/>
          <w:rFonts w:eastAsia="Cambria"/>
        </w:rPr>
        <w:t>transform the experimental findings of this dissertation into deployable, high-impact AI solutions for real-world edge scenarios</w:t>
      </w:r>
      <w:r>
        <w:rPr>
          <w:color w:val="000000"/>
        </w:rPr>
        <w:t>.</w:t>
      </w:r>
    </w:p>
    <w:p w14:paraId="79E4D64D" w14:textId="77777777" w:rsidR="00481512" w:rsidRDefault="002A3170" w:rsidP="00481512">
      <w:pPr>
        <w:rPr>
          <w:color w:val="auto"/>
        </w:rPr>
      </w:pPr>
      <w:r>
        <w:rPr>
          <w:noProof/>
        </w:rPr>
        <w:pict w14:anchorId="73D31F16">
          <v:rect id="_x0000_i1025" alt="" style="width:451.3pt;height:.05pt;mso-width-percent:0;mso-height-percent:0;mso-width-percent:0;mso-height-percent:0" o:hralign="center" o:hrstd="t" o:hr="t" fillcolor="#a0a0a0" stroked="f"/>
        </w:pict>
      </w:r>
    </w:p>
    <w:p w14:paraId="5AFE32E5" w14:textId="77777777" w:rsidR="00481512" w:rsidRDefault="00481512" w:rsidP="00481512">
      <w:pPr>
        <w:pStyle w:val="Heading3"/>
        <w:numPr>
          <w:ilvl w:val="0"/>
          <w:numId w:val="0"/>
        </w:numPr>
        <w:ind w:left="10"/>
      </w:pPr>
      <w:r>
        <w:rPr>
          <w:rStyle w:val="Strong"/>
          <w:b/>
          <w:bCs w:val="0"/>
        </w:rPr>
        <w:t>6.6 Conclusion</w:t>
      </w:r>
    </w:p>
    <w:p w14:paraId="64F35CD2" w14:textId="77777777" w:rsidR="00481512" w:rsidRDefault="00481512" w:rsidP="00481512">
      <w:pPr>
        <w:pStyle w:val="NormalWeb"/>
        <w:rPr>
          <w:color w:val="000000"/>
        </w:rPr>
      </w:pPr>
      <w:r>
        <w:rPr>
          <w:color w:val="000000"/>
        </w:rPr>
        <w:t>In conclusion, this dissertation demonstrated that</w:t>
      </w:r>
      <w:r>
        <w:rPr>
          <w:rStyle w:val="apple-converted-space"/>
          <w:color w:val="000000"/>
        </w:rPr>
        <w:t> </w:t>
      </w:r>
      <w:r>
        <w:rPr>
          <w:rStyle w:val="Strong"/>
          <w:rFonts w:eastAsia="Cambria"/>
        </w:rPr>
        <w:t>deep learning models can be meaningfully optimized for resource-constrained environments</w:t>
      </w:r>
      <w:r>
        <w:rPr>
          <w:color w:val="000000"/>
        </w:rPr>
        <w:t>, achieving</w:t>
      </w:r>
      <w:r>
        <w:rPr>
          <w:rStyle w:val="apple-converted-space"/>
          <w:color w:val="000000"/>
        </w:rPr>
        <w:t> </w:t>
      </w:r>
      <w:r>
        <w:rPr>
          <w:rStyle w:val="Strong"/>
          <w:rFonts w:eastAsia="Cambria"/>
        </w:rPr>
        <w:t>substantial reductions in model size without significant accuracy loss</w:t>
      </w:r>
      <w:r>
        <w:rPr>
          <w:color w:val="000000"/>
        </w:rPr>
        <w:t>. Among the techniques explored,</w:t>
      </w:r>
      <w:r>
        <w:rPr>
          <w:rStyle w:val="apple-converted-space"/>
          <w:color w:val="000000"/>
        </w:rPr>
        <w:t> </w:t>
      </w:r>
      <w:r>
        <w:rPr>
          <w:rStyle w:val="Strong"/>
          <w:rFonts w:eastAsia="Cambria"/>
        </w:rPr>
        <w:t>dynamic quantization and knowledge distillation emerged as practical, effective, and deployment-friendly approaches</w:t>
      </w:r>
      <w:r>
        <w:rPr>
          <w:color w:val="000000"/>
        </w:rPr>
        <w:t>, while</w:t>
      </w:r>
      <w:r>
        <w:rPr>
          <w:rStyle w:val="apple-converted-space"/>
          <w:color w:val="000000"/>
        </w:rPr>
        <w:t> </w:t>
      </w:r>
      <w:r>
        <w:rPr>
          <w:rStyle w:val="Strong"/>
          <w:rFonts w:eastAsia="Cambria"/>
        </w:rPr>
        <w:t>naive unstructured pruning proved unsuitable</w:t>
      </w:r>
      <w:r>
        <w:rPr>
          <w:rStyle w:val="apple-converted-space"/>
          <w:color w:val="000000"/>
        </w:rPr>
        <w:t> </w:t>
      </w:r>
      <w:r>
        <w:rPr>
          <w:color w:val="000000"/>
        </w:rPr>
        <w:t>without further refinement.</w:t>
      </w:r>
    </w:p>
    <w:p w14:paraId="673CD820" w14:textId="77777777" w:rsidR="00481512" w:rsidRDefault="00481512" w:rsidP="00481512">
      <w:pPr>
        <w:pStyle w:val="NormalWeb"/>
        <w:rPr>
          <w:color w:val="000000"/>
        </w:rPr>
      </w:pPr>
      <w:r>
        <w:rPr>
          <w:color w:val="000000"/>
        </w:rPr>
        <w:t>The research journey reflects a</w:t>
      </w:r>
      <w:r>
        <w:rPr>
          <w:rStyle w:val="apple-converted-space"/>
          <w:color w:val="000000"/>
        </w:rPr>
        <w:t> </w:t>
      </w:r>
      <w:r>
        <w:rPr>
          <w:rStyle w:val="Strong"/>
          <w:rFonts w:eastAsia="Cambria"/>
        </w:rPr>
        <w:t>blend of technical achievement and experiential growth</w:t>
      </w:r>
      <w:r>
        <w:rPr>
          <w:color w:val="000000"/>
        </w:rPr>
        <w:t>. From grappling with hardware limitations to learning from failed experiments, every step contributed to a</w:t>
      </w:r>
      <w:r>
        <w:rPr>
          <w:rStyle w:val="apple-converted-space"/>
          <w:color w:val="000000"/>
        </w:rPr>
        <w:t> </w:t>
      </w:r>
      <w:r>
        <w:rPr>
          <w:rStyle w:val="Strong"/>
          <w:rFonts w:eastAsia="Cambria"/>
        </w:rPr>
        <w:t>richer understanding of applied AI optimization</w:t>
      </w:r>
      <w:r>
        <w:rPr>
          <w:color w:val="000000"/>
        </w:rPr>
        <w:t>. Most importantly, the project demonstrated the</w:t>
      </w:r>
      <w:r>
        <w:rPr>
          <w:rStyle w:val="apple-converted-space"/>
          <w:color w:val="000000"/>
        </w:rPr>
        <w:t> </w:t>
      </w:r>
      <w:r>
        <w:rPr>
          <w:rStyle w:val="Strong"/>
          <w:rFonts w:eastAsia="Cambria"/>
        </w:rPr>
        <w:t>value of adaptability and iterative problem-solving in machine learning research</w:t>
      </w:r>
      <w:r>
        <w:rPr>
          <w:color w:val="000000"/>
        </w:rPr>
        <w:t>, where even negative results can guide meaningful discoveries.</w:t>
      </w:r>
    </w:p>
    <w:p w14:paraId="243C3CC9" w14:textId="77777777" w:rsidR="00481512" w:rsidRDefault="00481512" w:rsidP="00481512">
      <w:pPr>
        <w:pStyle w:val="NormalWeb"/>
        <w:rPr>
          <w:color w:val="000000"/>
        </w:rPr>
      </w:pPr>
      <w:r>
        <w:rPr>
          <w:color w:val="000000"/>
        </w:rPr>
        <w:t>This work not only delivers</w:t>
      </w:r>
      <w:r>
        <w:rPr>
          <w:rStyle w:val="apple-converted-space"/>
          <w:color w:val="000000"/>
        </w:rPr>
        <w:t> </w:t>
      </w:r>
      <w:r>
        <w:rPr>
          <w:rStyle w:val="Strong"/>
          <w:rFonts w:eastAsia="Cambria"/>
        </w:rPr>
        <w:t>optimized models ready for deployment</w:t>
      </w:r>
      <w:r>
        <w:rPr>
          <w:rStyle w:val="apple-converted-space"/>
          <w:color w:val="000000"/>
        </w:rPr>
        <w:t> </w:t>
      </w:r>
      <w:r>
        <w:rPr>
          <w:color w:val="000000"/>
        </w:rPr>
        <w:t>but also serves as a</w:t>
      </w:r>
      <w:r>
        <w:rPr>
          <w:rStyle w:val="apple-converted-space"/>
          <w:color w:val="000000"/>
        </w:rPr>
        <w:t> </w:t>
      </w:r>
      <w:r>
        <w:rPr>
          <w:rStyle w:val="Strong"/>
          <w:rFonts w:eastAsia="Cambria"/>
        </w:rPr>
        <w:t>personal milestone</w:t>
      </w:r>
      <w:r>
        <w:rPr>
          <w:color w:val="000000"/>
        </w:rPr>
        <w:t>, showcasing the ability to conduct structured, insightful, and practically relevant research in the domain of</w:t>
      </w:r>
      <w:r>
        <w:rPr>
          <w:rStyle w:val="apple-converted-space"/>
          <w:color w:val="000000"/>
        </w:rPr>
        <w:t> </w:t>
      </w:r>
      <w:r>
        <w:rPr>
          <w:rStyle w:val="Strong"/>
          <w:rFonts w:eastAsia="Cambria"/>
        </w:rPr>
        <w:t>efficient AI for edge applications</w:t>
      </w:r>
      <w:r>
        <w:rPr>
          <w:color w:val="000000"/>
        </w:rPr>
        <w:t>.</w:t>
      </w:r>
    </w:p>
    <w:p w14:paraId="34CA759E" w14:textId="77777777" w:rsidR="00481512" w:rsidRDefault="00481512" w:rsidP="00481512">
      <w:pPr>
        <w:pStyle w:val="NormalWeb"/>
        <w:rPr>
          <w:color w:val="000000"/>
        </w:rPr>
      </w:pPr>
    </w:p>
    <w:p w14:paraId="18742C94" w14:textId="77777777" w:rsidR="00481512" w:rsidRDefault="00481512" w:rsidP="00481512">
      <w:pPr>
        <w:pStyle w:val="NormalWeb"/>
        <w:rPr>
          <w:color w:val="000000"/>
        </w:rPr>
      </w:pPr>
    </w:p>
    <w:p w14:paraId="713355AC" w14:textId="77777777" w:rsidR="00481512" w:rsidRDefault="00481512" w:rsidP="00481512">
      <w:pPr>
        <w:pStyle w:val="NormalWeb"/>
        <w:rPr>
          <w:color w:val="000000"/>
        </w:rPr>
      </w:pPr>
    </w:p>
    <w:p w14:paraId="6C3F9637" w14:textId="77777777" w:rsidR="00481512" w:rsidRDefault="00481512" w:rsidP="00481512">
      <w:pPr>
        <w:pStyle w:val="NormalWeb"/>
        <w:rPr>
          <w:color w:val="000000"/>
        </w:rPr>
      </w:pPr>
    </w:p>
    <w:p w14:paraId="4B35A78A" w14:textId="77777777" w:rsidR="00481512" w:rsidRDefault="00481512" w:rsidP="00481512">
      <w:pPr>
        <w:pStyle w:val="Heading1"/>
        <w:rPr>
          <w:rFonts w:ascii="Times New Roman" w:eastAsia="Times New Roman" w:hAnsi="Times New Roman" w:cs="Times New Roman"/>
        </w:rPr>
      </w:pPr>
      <w:r>
        <w:rPr>
          <w:rStyle w:val="Strong"/>
          <w:b/>
          <w:bCs w:val="0"/>
        </w:rPr>
        <w:t>Chapter 7: References</w:t>
      </w:r>
    </w:p>
    <w:p w14:paraId="646929AE" w14:textId="77777777" w:rsidR="00481512" w:rsidRDefault="00481512" w:rsidP="00481512">
      <w:pPr>
        <w:pStyle w:val="NormalWeb"/>
        <w:numPr>
          <w:ilvl w:val="0"/>
          <w:numId w:val="39"/>
        </w:numPr>
        <w:rPr>
          <w:color w:val="000000"/>
        </w:rPr>
      </w:pPr>
      <w:r>
        <w:rPr>
          <w:color w:val="000000"/>
        </w:rPr>
        <w:t>Choi, Y., El-</w:t>
      </w:r>
      <w:proofErr w:type="spellStart"/>
      <w:r>
        <w:rPr>
          <w:color w:val="000000"/>
        </w:rPr>
        <w:t>Khamy</w:t>
      </w:r>
      <w:proofErr w:type="spellEnd"/>
      <w:r>
        <w:rPr>
          <w:color w:val="000000"/>
        </w:rPr>
        <w:t>, M. and Lee, J. (2018) ‘Towards the Limit of Network Quantization’,</w:t>
      </w:r>
      <w:r>
        <w:rPr>
          <w:rStyle w:val="apple-converted-space"/>
          <w:color w:val="000000"/>
        </w:rPr>
        <w:t> </w:t>
      </w:r>
      <w:r>
        <w:rPr>
          <w:rStyle w:val="Emphasis"/>
          <w:color w:val="000000"/>
        </w:rPr>
        <w:t>International Conference on Learning Representations (ICLR)</w:t>
      </w:r>
      <w:r>
        <w:rPr>
          <w:color w:val="000000"/>
        </w:rPr>
        <w:t>. Available at:</w:t>
      </w:r>
      <w:r>
        <w:rPr>
          <w:rStyle w:val="apple-converted-space"/>
          <w:color w:val="000000"/>
        </w:rPr>
        <w:t> </w:t>
      </w:r>
      <w:hyperlink r:id="rId23" w:tgtFrame="_new" w:history="1">
        <w:r>
          <w:rPr>
            <w:rStyle w:val="Hyperlink"/>
          </w:rPr>
          <w:t>https://arxiv.org/abs/1612.01543</w:t>
        </w:r>
      </w:hyperlink>
      <w:r>
        <w:rPr>
          <w:rStyle w:val="apple-converted-space"/>
          <w:color w:val="000000"/>
        </w:rPr>
        <w:t> </w:t>
      </w:r>
      <w:r>
        <w:rPr>
          <w:color w:val="000000"/>
        </w:rPr>
        <w:t>(Accessed: August 2025).</w:t>
      </w:r>
    </w:p>
    <w:p w14:paraId="46558C17" w14:textId="77777777" w:rsidR="00481512" w:rsidRDefault="00481512" w:rsidP="00481512">
      <w:pPr>
        <w:pStyle w:val="NormalWeb"/>
        <w:ind w:left="720"/>
        <w:rPr>
          <w:color w:val="000000"/>
        </w:rPr>
      </w:pPr>
    </w:p>
    <w:p w14:paraId="3170DC2B" w14:textId="77777777" w:rsidR="00481512" w:rsidRDefault="00481512" w:rsidP="00481512">
      <w:pPr>
        <w:pStyle w:val="NormalWeb"/>
        <w:numPr>
          <w:ilvl w:val="0"/>
          <w:numId w:val="39"/>
        </w:numPr>
        <w:rPr>
          <w:color w:val="000000"/>
        </w:rPr>
      </w:pPr>
      <w:r>
        <w:rPr>
          <w:color w:val="000000"/>
        </w:rPr>
        <w:t>Han, S., Mao, H. and Dally, W.J. (2016) ‘Deep Compression: Compressing Deep Neural Networks with Pruning, Trained Quantization and Huffman Coding’,</w:t>
      </w:r>
      <w:r>
        <w:rPr>
          <w:rStyle w:val="apple-converted-space"/>
          <w:color w:val="000000"/>
        </w:rPr>
        <w:t> </w:t>
      </w:r>
      <w:r>
        <w:rPr>
          <w:rStyle w:val="Emphasis"/>
          <w:color w:val="000000"/>
        </w:rPr>
        <w:t>International Conference on Learning Representations (ICLR)</w:t>
      </w:r>
      <w:r>
        <w:rPr>
          <w:color w:val="000000"/>
        </w:rPr>
        <w:t>. Available at:</w:t>
      </w:r>
      <w:r>
        <w:rPr>
          <w:rStyle w:val="apple-converted-space"/>
          <w:color w:val="000000"/>
        </w:rPr>
        <w:t> </w:t>
      </w:r>
      <w:hyperlink r:id="rId24" w:tgtFrame="_new" w:history="1">
        <w:r>
          <w:rPr>
            <w:rStyle w:val="Hyperlink"/>
          </w:rPr>
          <w:t>https://arxiv.org/abs/1510.00149</w:t>
        </w:r>
      </w:hyperlink>
      <w:r>
        <w:rPr>
          <w:rStyle w:val="apple-converted-space"/>
          <w:color w:val="000000"/>
        </w:rPr>
        <w:t> </w:t>
      </w:r>
      <w:r>
        <w:rPr>
          <w:color w:val="000000"/>
        </w:rPr>
        <w:t>(Accessed: August 2025).</w:t>
      </w:r>
    </w:p>
    <w:p w14:paraId="2FC990D5" w14:textId="77777777" w:rsidR="00481512" w:rsidRDefault="00481512" w:rsidP="00481512">
      <w:pPr>
        <w:pStyle w:val="NormalWeb"/>
        <w:rPr>
          <w:color w:val="000000"/>
        </w:rPr>
      </w:pPr>
    </w:p>
    <w:p w14:paraId="51BB1CEF" w14:textId="77777777" w:rsidR="00481512" w:rsidRDefault="00481512" w:rsidP="00481512">
      <w:pPr>
        <w:pStyle w:val="NormalWeb"/>
        <w:numPr>
          <w:ilvl w:val="0"/>
          <w:numId w:val="39"/>
        </w:numPr>
        <w:rPr>
          <w:color w:val="000000"/>
        </w:rPr>
      </w:pPr>
      <w:r>
        <w:rPr>
          <w:color w:val="000000"/>
        </w:rPr>
        <w:t>Cheng, Y., Wang, D., Zhou, P. and Zhang, T. (2018) ‘Model Compression and Acceleration for Deep Neural Networks: The Principles, Progress, and Challenges’,</w:t>
      </w:r>
      <w:r>
        <w:rPr>
          <w:rStyle w:val="apple-converted-space"/>
          <w:color w:val="000000"/>
        </w:rPr>
        <w:t> </w:t>
      </w:r>
      <w:r>
        <w:rPr>
          <w:rStyle w:val="Emphasis"/>
          <w:color w:val="000000"/>
        </w:rPr>
        <w:t>IEEE Signal Processing Magazine</w:t>
      </w:r>
      <w:r>
        <w:rPr>
          <w:color w:val="000000"/>
        </w:rPr>
        <w:t>, 35(1), pp. 126–136.</w:t>
      </w:r>
    </w:p>
    <w:p w14:paraId="72534933" w14:textId="77777777" w:rsidR="00481512" w:rsidRDefault="00481512" w:rsidP="00481512">
      <w:pPr>
        <w:pStyle w:val="NormalWeb"/>
        <w:rPr>
          <w:color w:val="000000"/>
        </w:rPr>
      </w:pPr>
    </w:p>
    <w:p w14:paraId="1251E953" w14:textId="77777777" w:rsidR="00481512" w:rsidRDefault="00481512" w:rsidP="00481512">
      <w:pPr>
        <w:pStyle w:val="NormalWeb"/>
        <w:numPr>
          <w:ilvl w:val="0"/>
          <w:numId w:val="39"/>
        </w:numPr>
        <w:rPr>
          <w:color w:val="000000"/>
        </w:rPr>
      </w:pPr>
      <w:proofErr w:type="spellStart"/>
      <w:r>
        <w:rPr>
          <w:color w:val="000000"/>
        </w:rPr>
        <w:t>Buciluǎ</w:t>
      </w:r>
      <w:proofErr w:type="spellEnd"/>
      <w:r>
        <w:rPr>
          <w:color w:val="000000"/>
        </w:rPr>
        <w:t>, C., Caruana, R. and Niculescu-Mizil, A. (2006) ‘Model Compression’,</w:t>
      </w:r>
      <w:r>
        <w:rPr>
          <w:rStyle w:val="apple-converted-space"/>
          <w:color w:val="000000"/>
        </w:rPr>
        <w:t> </w:t>
      </w:r>
      <w:r>
        <w:rPr>
          <w:rStyle w:val="Emphasis"/>
          <w:color w:val="000000"/>
        </w:rPr>
        <w:t>Proceedings of the 12th ACM SIGKDD International Conference on Knowledge Discovery and Data Mining</w:t>
      </w:r>
      <w:r>
        <w:rPr>
          <w:color w:val="000000"/>
        </w:rPr>
        <w:t>. New York: ACM Press, pp. 535–541.</w:t>
      </w:r>
    </w:p>
    <w:p w14:paraId="0ED2CB4F" w14:textId="77777777" w:rsidR="00481512" w:rsidRDefault="00481512" w:rsidP="00481512">
      <w:pPr>
        <w:pStyle w:val="NormalWeb"/>
        <w:rPr>
          <w:color w:val="000000"/>
        </w:rPr>
      </w:pPr>
    </w:p>
    <w:p w14:paraId="6B70C93A" w14:textId="77777777" w:rsidR="00481512" w:rsidRDefault="00481512" w:rsidP="00481512">
      <w:pPr>
        <w:pStyle w:val="NormalWeb"/>
        <w:numPr>
          <w:ilvl w:val="0"/>
          <w:numId w:val="39"/>
        </w:numPr>
        <w:rPr>
          <w:color w:val="000000"/>
        </w:rPr>
      </w:pPr>
      <w:r>
        <w:rPr>
          <w:color w:val="000000"/>
        </w:rPr>
        <w:t xml:space="preserve">Hinton, G., </w:t>
      </w:r>
      <w:proofErr w:type="spellStart"/>
      <w:r>
        <w:rPr>
          <w:color w:val="000000"/>
        </w:rPr>
        <w:t>Vinyals</w:t>
      </w:r>
      <w:proofErr w:type="spellEnd"/>
      <w:r>
        <w:rPr>
          <w:color w:val="000000"/>
        </w:rPr>
        <w:t>, O. and Dean, J. (2015) ‘Distilling the Knowledge in a Neural Network’,</w:t>
      </w:r>
      <w:r>
        <w:rPr>
          <w:rStyle w:val="apple-converted-space"/>
          <w:color w:val="000000"/>
        </w:rPr>
        <w:t> </w:t>
      </w:r>
      <w:proofErr w:type="spellStart"/>
      <w:r>
        <w:rPr>
          <w:rStyle w:val="Emphasis"/>
          <w:color w:val="000000"/>
        </w:rPr>
        <w:t>arXiv</w:t>
      </w:r>
      <w:proofErr w:type="spellEnd"/>
      <w:r>
        <w:rPr>
          <w:rStyle w:val="Emphasis"/>
          <w:color w:val="000000"/>
        </w:rPr>
        <w:t xml:space="preserve"> preprint</w:t>
      </w:r>
      <w:r>
        <w:rPr>
          <w:color w:val="000000"/>
        </w:rPr>
        <w:t>. Available at:</w:t>
      </w:r>
      <w:r>
        <w:rPr>
          <w:rStyle w:val="apple-converted-space"/>
          <w:color w:val="000000"/>
        </w:rPr>
        <w:t> </w:t>
      </w:r>
      <w:hyperlink r:id="rId25" w:tgtFrame="_new" w:history="1">
        <w:r>
          <w:rPr>
            <w:rStyle w:val="Hyperlink"/>
          </w:rPr>
          <w:t>https://arxiv.org/abs/1503.02531</w:t>
        </w:r>
      </w:hyperlink>
      <w:r>
        <w:rPr>
          <w:rStyle w:val="apple-converted-space"/>
          <w:color w:val="000000"/>
        </w:rPr>
        <w:t> </w:t>
      </w:r>
      <w:r>
        <w:rPr>
          <w:color w:val="000000"/>
        </w:rPr>
        <w:t>(Accessed: August 2025).</w:t>
      </w:r>
    </w:p>
    <w:p w14:paraId="68A5A2EC" w14:textId="77777777" w:rsidR="00481512" w:rsidRDefault="00481512" w:rsidP="00481512">
      <w:pPr>
        <w:pStyle w:val="NormalWeb"/>
        <w:rPr>
          <w:color w:val="000000"/>
        </w:rPr>
      </w:pPr>
    </w:p>
    <w:p w14:paraId="60E49920" w14:textId="77777777" w:rsidR="00481512" w:rsidRDefault="00481512" w:rsidP="00481512">
      <w:pPr>
        <w:pStyle w:val="NormalWeb"/>
        <w:numPr>
          <w:ilvl w:val="0"/>
          <w:numId w:val="39"/>
        </w:numPr>
        <w:rPr>
          <w:color w:val="000000"/>
        </w:rPr>
      </w:pPr>
      <w:r>
        <w:rPr>
          <w:color w:val="000000"/>
        </w:rPr>
        <w:t>Howard, A.G., Sandler, M., Chu, G. et al. (2019) ‘Searching for MobileNetV3’,</w:t>
      </w:r>
      <w:r>
        <w:rPr>
          <w:rStyle w:val="apple-converted-space"/>
          <w:color w:val="000000"/>
        </w:rPr>
        <w:t> </w:t>
      </w:r>
      <w:r>
        <w:rPr>
          <w:rStyle w:val="Emphasis"/>
          <w:color w:val="000000"/>
        </w:rPr>
        <w:t>Proceedings of the IEEE International Conference on Computer Vision (ICCV)</w:t>
      </w:r>
      <w:r>
        <w:rPr>
          <w:color w:val="000000"/>
        </w:rPr>
        <w:t>, pp. 1314–1324.</w:t>
      </w:r>
    </w:p>
    <w:p w14:paraId="7AA496DB" w14:textId="77777777" w:rsidR="00481512" w:rsidRDefault="00481512" w:rsidP="00481512">
      <w:pPr>
        <w:pStyle w:val="NormalWeb"/>
        <w:rPr>
          <w:color w:val="000000"/>
        </w:rPr>
      </w:pPr>
    </w:p>
    <w:p w14:paraId="3CD33F69" w14:textId="77777777" w:rsidR="00481512" w:rsidRDefault="00481512" w:rsidP="00481512">
      <w:pPr>
        <w:pStyle w:val="NormalWeb"/>
        <w:numPr>
          <w:ilvl w:val="0"/>
          <w:numId w:val="39"/>
        </w:numPr>
        <w:rPr>
          <w:color w:val="000000"/>
        </w:rPr>
      </w:pPr>
      <w:r>
        <w:rPr>
          <w:color w:val="000000"/>
        </w:rPr>
        <w:lastRenderedPageBreak/>
        <w:t>Sandler, M., Howard, A., Zhu, M. et al. (2018) ‘MobileNetV2: Inverted Residuals and Linear Bottlenecks’,</w:t>
      </w:r>
      <w:r>
        <w:rPr>
          <w:rStyle w:val="apple-converted-space"/>
          <w:color w:val="000000"/>
        </w:rPr>
        <w:t> </w:t>
      </w:r>
      <w:r>
        <w:rPr>
          <w:rStyle w:val="Emphasis"/>
          <w:color w:val="000000"/>
        </w:rPr>
        <w:t>Proceedings of the IEEE Conference on Computer Vision and Pattern Recognition (CVPR)</w:t>
      </w:r>
      <w:r>
        <w:rPr>
          <w:color w:val="000000"/>
        </w:rPr>
        <w:t>, pp. 4510–4520.</w:t>
      </w:r>
    </w:p>
    <w:p w14:paraId="630F8F87" w14:textId="77777777" w:rsidR="00481512" w:rsidRDefault="00481512" w:rsidP="00481512">
      <w:pPr>
        <w:pStyle w:val="NormalWeb"/>
        <w:rPr>
          <w:color w:val="000000"/>
        </w:rPr>
      </w:pPr>
    </w:p>
    <w:p w14:paraId="0308CCBF" w14:textId="2425F04F" w:rsidR="00481512" w:rsidRDefault="00481512" w:rsidP="00481512">
      <w:pPr>
        <w:pStyle w:val="NormalWeb"/>
        <w:numPr>
          <w:ilvl w:val="0"/>
          <w:numId w:val="39"/>
        </w:numPr>
        <w:rPr>
          <w:color w:val="000000"/>
        </w:rPr>
      </w:pPr>
      <w:r>
        <w:rPr>
          <w:color w:val="000000"/>
        </w:rPr>
        <w:t>Molchanov, P., Tyree, S., Karras, T., Aila, T. and Kautz, J. (2017) ‘Pruning Convolutional Neural Networks for Resource Efficient Inference’,</w:t>
      </w:r>
      <w:r>
        <w:rPr>
          <w:rStyle w:val="apple-converted-space"/>
          <w:color w:val="000000"/>
        </w:rPr>
        <w:t> </w:t>
      </w:r>
      <w:r>
        <w:rPr>
          <w:rStyle w:val="Emphasis"/>
          <w:color w:val="000000"/>
        </w:rPr>
        <w:t>International Conference on Learning Representations (ICLR)</w:t>
      </w:r>
      <w:r>
        <w:rPr>
          <w:color w:val="000000"/>
        </w:rPr>
        <w:t>. Available at:</w:t>
      </w:r>
      <w:r>
        <w:rPr>
          <w:rStyle w:val="apple-converted-space"/>
          <w:color w:val="000000"/>
        </w:rPr>
        <w:t> </w:t>
      </w:r>
      <w:hyperlink r:id="rId26" w:tgtFrame="_new" w:history="1">
        <w:r>
          <w:rPr>
            <w:rStyle w:val="Hyperlink"/>
          </w:rPr>
          <w:t>https://arxiv.org/abs/1611.06440</w:t>
        </w:r>
      </w:hyperlink>
      <w:r>
        <w:rPr>
          <w:rStyle w:val="apple-converted-space"/>
          <w:color w:val="000000"/>
        </w:rPr>
        <w:t> </w:t>
      </w:r>
      <w:r>
        <w:rPr>
          <w:color w:val="000000"/>
        </w:rPr>
        <w:t>(Accessed: August 2025).</w:t>
      </w:r>
    </w:p>
    <w:p w14:paraId="0BBAFECA" w14:textId="77777777" w:rsidR="00481512" w:rsidRPr="00481512" w:rsidRDefault="00481512" w:rsidP="00481512">
      <w:pPr>
        <w:pStyle w:val="NormalWeb"/>
        <w:rPr>
          <w:color w:val="000000"/>
        </w:rPr>
      </w:pPr>
    </w:p>
    <w:p w14:paraId="69C79C17" w14:textId="77777777" w:rsidR="00481512" w:rsidRDefault="00481512" w:rsidP="00481512">
      <w:pPr>
        <w:pStyle w:val="NormalWeb"/>
        <w:numPr>
          <w:ilvl w:val="0"/>
          <w:numId w:val="39"/>
        </w:numPr>
        <w:rPr>
          <w:color w:val="000000"/>
        </w:rPr>
      </w:pPr>
      <w:r>
        <w:rPr>
          <w:color w:val="000000"/>
        </w:rPr>
        <w:t>Wu, J., Leng, C., Wang, Y., Hu, Q. and Cheng, J. (2016) ‘Quantized Convolutional Neural Networks for Mobile Devices’,</w:t>
      </w:r>
      <w:r>
        <w:rPr>
          <w:rStyle w:val="apple-converted-space"/>
          <w:color w:val="000000"/>
        </w:rPr>
        <w:t> </w:t>
      </w:r>
      <w:r>
        <w:rPr>
          <w:rStyle w:val="Emphasis"/>
          <w:color w:val="000000"/>
        </w:rPr>
        <w:t>Proceedings of the IEEE Conference on Computer Vision and Pattern Recognition (CVPR)</w:t>
      </w:r>
      <w:r>
        <w:rPr>
          <w:color w:val="000000"/>
        </w:rPr>
        <w:t>, pp. 4820–4828.</w:t>
      </w:r>
    </w:p>
    <w:p w14:paraId="4C2970A9" w14:textId="77777777" w:rsidR="00481512" w:rsidRDefault="00481512" w:rsidP="00481512">
      <w:pPr>
        <w:pStyle w:val="NormalWeb"/>
        <w:rPr>
          <w:color w:val="000000"/>
        </w:rPr>
      </w:pPr>
    </w:p>
    <w:p w14:paraId="29BC054F" w14:textId="77777777" w:rsidR="00481512" w:rsidRDefault="00481512" w:rsidP="00481512">
      <w:pPr>
        <w:pStyle w:val="NormalWeb"/>
        <w:numPr>
          <w:ilvl w:val="0"/>
          <w:numId w:val="39"/>
        </w:numPr>
        <w:rPr>
          <w:color w:val="000000"/>
        </w:rPr>
      </w:pPr>
      <w:r>
        <w:rPr>
          <w:color w:val="000000"/>
        </w:rPr>
        <w:t>He, Y., Zhang, X. and Sun, J. (2017) ‘Channel Pruning for Accelerating Very Deep Neural Networks’,</w:t>
      </w:r>
      <w:r>
        <w:rPr>
          <w:rStyle w:val="apple-converted-space"/>
          <w:color w:val="000000"/>
        </w:rPr>
        <w:t> </w:t>
      </w:r>
      <w:r>
        <w:rPr>
          <w:rStyle w:val="Emphasis"/>
          <w:color w:val="000000"/>
        </w:rPr>
        <w:t>Proceedings of the IEEE International Conference on Computer Vision (ICCV)</w:t>
      </w:r>
      <w:r>
        <w:rPr>
          <w:color w:val="000000"/>
        </w:rPr>
        <w:t>, pp. 1389–1397.</w:t>
      </w:r>
    </w:p>
    <w:p w14:paraId="4593C527" w14:textId="77777777" w:rsidR="00481512" w:rsidRDefault="00481512" w:rsidP="00481512">
      <w:pPr>
        <w:pStyle w:val="NormalWeb"/>
        <w:rPr>
          <w:color w:val="000000"/>
        </w:rPr>
      </w:pPr>
    </w:p>
    <w:p w14:paraId="56A8ADDB" w14:textId="0015D990" w:rsidR="00542025" w:rsidRDefault="00542025" w:rsidP="00481512">
      <w:pPr>
        <w:pStyle w:val="Heading1"/>
        <w:numPr>
          <w:ilvl w:val="0"/>
          <w:numId w:val="0"/>
        </w:numPr>
        <w:ind w:left="10"/>
      </w:pPr>
    </w:p>
    <w:sectPr w:rsidR="00542025" w:rsidSect="00BE6D80">
      <w:headerReference w:type="even" r:id="rId27"/>
      <w:headerReference w:type="default" r:id="rId28"/>
      <w:footerReference w:type="even" r:id="rId29"/>
      <w:footerReference w:type="default" r:id="rId30"/>
      <w:headerReference w:type="first" r:id="rId31"/>
      <w:footerReference w:type="first" r:id="rId32"/>
      <w:pgSz w:w="11906" w:h="16838"/>
      <w:pgMar w:top="2025" w:right="1395" w:bottom="2132" w:left="1440" w:header="720" w:footer="79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0FFA84" w14:textId="77777777" w:rsidR="002A3170" w:rsidRDefault="002A3170">
      <w:pPr>
        <w:spacing w:after="0" w:line="240" w:lineRule="auto"/>
      </w:pPr>
      <w:r>
        <w:separator/>
      </w:r>
    </w:p>
  </w:endnote>
  <w:endnote w:type="continuationSeparator" w:id="0">
    <w:p w14:paraId="474F88E7" w14:textId="77777777" w:rsidR="002A3170" w:rsidRDefault="002A31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99859" w14:textId="77777777" w:rsidR="00542025" w:rsidRDefault="00542025">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74C9E" w14:textId="77777777" w:rsidR="00542025" w:rsidRDefault="00542025">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9C709" w14:textId="77777777" w:rsidR="00542025" w:rsidRDefault="00542025">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DF629" w14:textId="77777777" w:rsidR="00542025" w:rsidRDefault="00000000">
    <w:pPr>
      <w:spacing w:after="0" w:line="259" w:lineRule="auto"/>
      <w:ind w:left="0" w:right="1701" w:firstLine="0"/>
      <w:jc w:val="center"/>
    </w:pPr>
    <w:r>
      <w:fldChar w:fldCharType="begin"/>
    </w:r>
    <w:r>
      <w:instrText xml:space="preserve"> PAGE   \* MERGEFORMAT </w:instrText>
    </w:r>
    <w:r>
      <w:fldChar w:fldCharType="separate"/>
    </w:r>
    <w:r>
      <w:t>i</w:t>
    </w:r>
    <w:r>
      <w:t>v</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33A52" w14:textId="77777777" w:rsidR="00542025" w:rsidRDefault="00000000">
    <w:pPr>
      <w:spacing w:after="0" w:line="259" w:lineRule="auto"/>
      <w:ind w:left="0" w:firstLine="0"/>
      <w:jc w:val="center"/>
    </w:pPr>
    <w:r>
      <w:fldChar w:fldCharType="begin"/>
    </w:r>
    <w:r>
      <w:instrText xml:space="preserve"> PAGE   \* MERGEFORMAT </w:instrText>
    </w:r>
    <w:r>
      <w:fldChar w:fldCharType="separate"/>
    </w:r>
    <w:r>
      <w:t>ii</w:t>
    </w:r>
    <w:proofErr w:type="spellStart"/>
    <w:r>
      <w:t>i</w:t>
    </w:r>
    <w:proofErr w:type="spellEnd"/>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E7EBA" w14:textId="77777777" w:rsidR="00542025" w:rsidRDefault="00000000">
    <w:pPr>
      <w:spacing w:after="0" w:line="259" w:lineRule="auto"/>
      <w:ind w:left="0" w:firstLine="0"/>
      <w:jc w:val="center"/>
    </w:pPr>
    <w:r>
      <w:fldChar w:fldCharType="begin"/>
    </w:r>
    <w:r>
      <w:instrText xml:space="preserve"> PAGE   \* MERGEFORMAT </w:instrText>
    </w:r>
    <w:r>
      <w:fldChar w:fldCharType="separate"/>
    </w:r>
    <w:r>
      <w:t>ii</w:t>
    </w:r>
    <w:proofErr w:type="spellStart"/>
    <w:r>
      <w:t>i</w:t>
    </w:r>
    <w:proofErr w:type="spellEnd"/>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A00F1" w14:textId="77777777" w:rsidR="00542025" w:rsidRDefault="00000000">
    <w:pPr>
      <w:spacing w:after="0" w:line="259" w:lineRule="auto"/>
      <w:ind w:left="0" w:right="826" w:firstLine="0"/>
      <w:jc w:val="center"/>
    </w:pPr>
    <w:r>
      <w:fldChar w:fldCharType="begin"/>
    </w:r>
    <w:r>
      <w:instrText xml:space="preserve"> PAGE   \* MERGEFORMAT </w:instrText>
    </w:r>
    <w:r>
      <w:fldChar w:fldCharType="separate"/>
    </w:r>
    <w:r>
      <w:t>2</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32785" w14:textId="77777777" w:rsidR="00542025" w:rsidRDefault="00000000">
    <w:pPr>
      <w:spacing w:after="0" w:line="259" w:lineRule="auto"/>
      <w:ind w:left="875" w:firstLine="0"/>
      <w:jc w:val="center"/>
    </w:pPr>
    <w:r>
      <w:fldChar w:fldCharType="begin"/>
    </w:r>
    <w:r>
      <w:instrText xml:space="preserve"> PAGE   \* MERGEFORMAT </w:instrText>
    </w:r>
    <w:r>
      <w:fldChar w:fldCharType="separate"/>
    </w:r>
    <w: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ABEAA" w14:textId="77777777" w:rsidR="00542025" w:rsidRDefault="00000000">
    <w:pPr>
      <w:spacing w:after="0" w:line="259" w:lineRule="auto"/>
      <w:ind w:left="0" w:right="826" w:firstLine="0"/>
      <w:jc w:val="center"/>
    </w:pPr>
    <w:r>
      <w:fldChar w:fldCharType="begin"/>
    </w:r>
    <w:r>
      <w:instrText xml:space="preserve"> PAGE   \* MERGEFORMAT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02E20" w14:textId="77777777" w:rsidR="002A3170" w:rsidRDefault="002A3170">
      <w:pPr>
        <w:spacing w:after="0" w:line="240" w:lineRule="auto"/>
      </w:pPr>
      <w:r>
        <w:separator/>
      </w:r>
    </w:p>
  </w:footnote>
  <w:footnote w:type="continuationSeparator" w:id="0">
    <w:p w14:paraId="7FF04D3C" w14:textId="77777777" w:rsidR="002A3170" w:rsidRDefault="002A317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8951D" w14:textId="77777777" w:rsidR="00542025" w:rsidRDefault="00542025">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E8701" w14:textId="77777777" w:rsidR="00542025" w:rsidRDefault="00542025">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3DC5D" w14:textId="77777777" w:rsidR="00542025" w:rsidRDefault="00542025">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25F1D" w14:textId="77777777" w:rsidR="00542025" w:rsidRDefault="00000000">
    <w:pPr>
      <w:spacing w:after="0" w:line="259" w:lineRule="auto"/>
      <w:ind w:left="-2290" w:right="10511" w:firstLine="0"/>
      <w:jc w:val="left"/>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4C44E207" wp14:editId="09A00050">
              <wp:simplePos x="0" y="0"/>
              <wp:positionH relativeFrom="page">
                <wp:posOffset>914400</wp:posOffset>
              </wp:positionH>
              <wp:positionV relativeFrom="page">
                <wp:posOffset>1449489</wp:posOffset>
              </wp:positionV>
              <wp:extent cx="5220005" cy="6325"/>
              <wp:effectExtent l="0" t="0" r="0" b="0"/>
              <wp:wrapSquare wrapText="bothSides"/>
              <wp:docPr id="31476" name="Group 31476"/>
              <wp:cNvGraphicFramePr/>
              <a:graphic xmlns:a="http://schemas.openxmlformats.org/drawingml/2006/main">
                <a:graphicData uri="http://schemas.microsoft.com/office/word/2010/wordprocessingGroup">
                  <wpg:wgp>
                    <wpg:cNvGrpSpPr/>
                    <wpg:grpSpPr>
                      <a:xfrm>
                        <a:off x="0" y="0"/>
                        <a:ext cx="5220005" cy="6325"/>
                        <a:chOff x="0" y="0"/>
                        <a:chExt cx="5220005" cy="6325"/>
                      </a:xfrm>
                    </wpg:grpSpPr>
                    <wps:wsp>
                      <wps:cNvPr id="31477" name="Shape 31477"/>
                      <wps:cNvSpPr/>
                      <wps:spPr>
                        <a:xfrm>
                          <a:off x="0" y="0"/>
                          <a:ext cx="5220005" cy="0"/>
                        </a:xfrm>
                        <a:custGeom>
                          <a:avLst/>
                          <a:gdLst/>
                          <a:ahLst/>
                          <a:cxnLst/>
                          <a:rect l="0" t="0" r="0" b="0"/>
                          <a:pathLst>
                            <a:path w="5220005">
                              <a:moveTo>
                                <a:pt x="0" y="0"/>
                              </a:moveTo>
                              <a:lnTo>
                                <a:pt x="5220005"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476" style="width:411.024pt;height:0.498pt;position:absolute;mso-position-horizontal-relative:page;mso-position-horizontal:absolute;margin-left:72pt;mso-position-vertical-relative:page;margin-top:114.133pt;" coordsize="52200,63">
              <v:shape id="Shape 31477" style="position:absolute;width:52200;height:0;left:0;top:0;" coordsize="5220005,0" path="m0,0l5220005,0">
                <v:stroke weight="0.498pt" endcap="flat" joinstyle="miter" miterlimit="10" on="true" color="#000000"/>
                <v:fill on="false" color="#000000" opacity="0"/>
              </v:shape>
              <w10:wrap type="square"/>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092FA" w14:textId="77777777" w:rsidR="00542025" w:rsidRDefault="00542025">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4D3CF" w14:textId="77777777" w:rsidR="00542025" w:rsidRDefault="00542025">
    <w:pPr>
      <w:spacing w:after="160" w:line="259" w:lineRule="auto"/>
      <w:ind w:left="0" w:firstLine="0"/>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CE748" w14:textId="15F83EEF" w:rsidR="00542025" w:rsidRDefault="00000000" w:rsidP="00BE6D80">
    <w:pPr>
      <w:spacing w:after="0" w:line="259" w:lineRule="auto"/>
      <w:jc w:val="left"/>
      <w:rPr>
        <w:b/>
      </w:rPr>
    </w:pPr>
    <w:r>
      <w:rPr>
        <w:rFonts w:ascii="Calibri" w:eastAsia="Calibri" w:hAnsi="Calibri" w:cs="Calibri"/>
        <w:noProof/>
        <w:sz w:val="22"/>
      </w:rPr>
      <mc:AlternateContent>
        <mc:Choice Requires="wpg">
          <w:drawing>
            <wp:anchor distT="0" distB="0" distL="114300" distR="114300" simplePos="0" relativeHeight="251666432" behindDoc="0" locked="0" layoutInCell="1" allowOverlap="1" wp14:anchorId="73EF67EC" wp14:editId="4272C7BD">
              <wp:simplePos x="0" y="0"/>
              <wp:positionH relativeFrom="page">
                <wp:posOffset>914400</wp:posOffset>
              </wp:positionH>
              <wp:positionV relativeFrom="page">
                <wp:posOffset>1449489</wp:posOffset>
              </wp:positionV>
              <wp:extent cx="5220005" cy="6325"/>
              <wp:effectExtent l="0" t="0" r="0" b="0"/>
              <wp:wrapSquare wrapText="bothSides"/>
              <wp:docPr id="31691" name="Group 31691"/>
              <wp:cNvGraphicFramePr/>
              <a:graphic xmlns:a="http://schemas.openxmlformats.org/drawingml/2006/main">
                <a:graphicData uri="http://schemas.microsoft.com/office/word/2010/wordprocessingGroup">
                  <wpg:wgp>
                    <wpg:cNvGrpSpPr/>
                    <wpg:grpSpPr>
                      <a:xfrm>
                        <a:off x="0" y="0"/>
                        <a:ext cx="5220005" cy="6325"/>
                        <a:chOff x="0" y="0"/>
                        <a:chExt cx="5220005" cy="6325"/>
                      </a:xfrm>
                    </wpg:grpSpPr>
                    <wps:wsp>
                      <wps:cNvPr id="31692" name="Shape 31692"/>
                      <wps:cNvSpPr/>
                      <wps:spPr>
                        <a:xfrm>
                          <a:off x="0" y="0"/>
                          <a:ext cx="5220005" cy="0"/>
                        </a:xfrm>
                        <a:custGeom>
                          <a:avLst/>
                          <a:gdLst/>
                          <a:ahLst/>
                          <a:cxnLst/>
                          <a:rect l="0" t="0" r="0" b="0"/>
                          <a:pathLst>
                            <a:path w="5220005">
                              <a:moveTo>
                                <a:pt x="0" y="0"/>
                              </a:moveTo>
                              <a:lnTo>
                                <a:pt x="5220005"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691" style="width:411.024pt;height:0.498pt;position:absolute;mso-position-horizontal-relative:page;mso-position-horizontal:absolute;margin-left:72pt;mso-position-vertical-relative:page;margin-top:114.133pt;" coordsize="52200,63">
              <v:shape id="Shape 31692" style="position:absolute;width:52200;height:0;left:0;top:0;" coordsize="5220005,0" path="m0,0l5220005,0">
                <v:stroke weight="0.498pt" endcap="flat" joinstyle="miter" miterlimit="10" on="true" color="#000000"/>
                <v:fill on="false" color="#000000" opacity="0"/>
              </v:shape>
              <w10:wrap type="square"/>
            </v:group>
          </w:pict>
        </mc:Fallback>
      </mc:AlternateContent>
    </w:r>
    <w:r w:rsidR="00BE6D80">
      <w:rPr>
        <w:b/>
      </w:rPr>
      <w:t>References</w:t>
    </w:r>
  </w:p>
  <w:p w14:paraId="7B51C2DB" w14:textId="77777777" w:rsidR="00BE6D80" w:rsidRDefault="00BE6D80" w:rsidP="00BE6D80">
    <w:pPr>
      <w:spacing w:after="0" w:line="259" w:lineRule="auto"/>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DC5A0" w14:textId="77777777" w:rsidR="00542025" w:rsidRDefault="00542025">
    <w:pPr>
      <w:spacing w:after="160" w:line="259" w:lineRule="auto"/>
      <w:ind w:left="0" w:firstLine="0"/>
      <w:jc w:val="lef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440B3" w14:textId="77777777" w:rsidR="00542025" w:rsidRDefault="00000000">
    <w:pPr>
      <w:spacing w:after="0" w:line="259" w:lineRule="auto"/>
      <w:ind w:left="25" w:firstLine="0"/>
      <w:jc w:val="left"/>
    </w:pPr>
    <w:r>
      <w:rPr>
        <w:rFonts w:ascii="Calibri" w:eastAsia="Calibri" w:hAnsi="Calibri" w:cs="Calibri"/>
        <w:noProof/>
        <w:sz w:val="22"/>
      </w:rPr>
      <mc:AlternateContent>
        <mc:Choice Requires="wpg">
          <w:drawing>
            <wp:anchor distT="0" distB="0" distL="114300" distR="114300" simplePos="0" relativeHeight="251667456" behindDoc="0" locked="0" layoutInCell="1" allowOverlap="1" wp14:anchorId="48657301" wp14:editId="76F9C2EE">
              <wp:simplePos x="0" y="0"/>
              <wp:positionH relativeFrom="page">
                <wp:posOffset>914400</wp:posOffset>
              </wp:positionH>
              <wp:positionV relativeFrom="page">
                <wp:posOffset>1449489</wp:posOffset>
              </wp:positionV>
              <wp:extent cx="5220005" cy="6325"/>
              <wp:effectExtent l="0" t="0" r="0" b="0"/>
              <wp:wrapSquare wrapText="bothSides"/>
              <wp:docPr id="31670" name="Group 31670"/>
              <wp:cNvGraphicFramePr/>
              <a:graphic xmlns:a="http://schemas.openxmlformats.org/drawingml/2006/main">
                <a:graphicData uri="http://schemas.microsoft.com/office/word/2010/wordprocessingGroup">
                  <wpg:wgp>
                    <wpg:cNvGrpSpPr/>
                    <wpg:grpSpPr>
                      <a:xfrm>
                        <a:off x="0" y="0"/>
                        <a:ext cx="5220005" cy="6325"/>
                        <a:chOff x="0" y="0"/>
                        <a:chExt cx="5220005" cy="6325"/>
                      </a:xfrm>
                    </wpg:grpSpPr>
                    <wps:wsp>
                      <wps:cNvPr id="31671" name="Shape 31671"/>
                      <wps:cNvSpPr/>
                      <wps:spPr>
                        <a:xfrm>
                          <a:off x="0" y="0"/>
                          <a:ext cx="5220005" cy="0"/>
                        </a:xfrm>
                        <a:custGeom>
                          <a:avLst/>
                          <a:gdLst/>
                          <a:ahLst/>
                          <a:cxnLst/>
                          <a:rect l="0" t="0" r="0" b="0"/>
                          <a:pathLst>
                            <a:path w="5220005">
                              <a:moveTo>
                                <a:pt x="0" y="0"/>
                              </a:moveTo>
                              <a:lnTo>
                                <a:pt x="5220005"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670" style="width:411.024pt;height:0.498pt;position:absolute;mso-position-horizontal-relative:page;mso-position-horizontal:absolute;margin-left:72pt;mso-position-vertical-relative:page;margin-top:114.133pt;" coordsize="52200,63">
              <v:shape id="Shape 31671" style="position:absolute;width:52200;height:0;left:0;top:0;" coordsize="5220005,0" path="m0,0l5220005,0">
                <v:stroke weight="0.498pt" endcap="flat" joinstyle="miter" miterlimit="10" on="true" color="#000000"/>
                <v:fill on="false" color="#000000" opacity="0"/>
              </v:shape>
              <w10:wrap type="square"/>
            </v:group>
          </w:pict>
        </mc:Fallback>
      </mc:AlternateContent>
    </w:r>
    <w:r>
      <w:rPr>
        <w:b/>
      </w:rPr>
      <w:t>Appendix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64C42"/>
    <w:multiLevelType w:val="multilevel"/>
    <w:tmpl w:val="6E6243D0"/>
    <w:lvl w:ilvl="0">
      <w:start w:val="4"/>
      <w:numFmt w:val="decimal"/>
      <w:pStyle w:val="Heading1"/>
      <w:lvlText w:val="%1"/>
      <w:lvlJc w:val="left"/>
      <w:pPr>
        <w:ind w:left="1418"/>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lvl w:ilvl="1">
      <w:start w:val="1"/>
      <w:numFmt w:val="decimal"/>
      <w:pStyle w:val="Heading2"/>
      <w:lvlText w:val="%1.%2"/>
      <w:lvlJc w:val="left"/>
      <w:pPr>
        <w:ind w:left="1418"/>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2">
      <w:start w:val="1"/>
      <w:numFmt w:val="decimal"/>
      <w:pStyle w:val="Heading3"/>
      <w:lvlText w:val="%1.%2.%3"/>
      <w:lvlJc w:val="left"/>
      <w:pPr>
        <w:ind w:left="1276"/>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lvl w:ilvl="3">
      <w:start w:val="1"/>
      <w:numFmt w:val="decimal"/>
      <w:lvlText w:val="%4"/>
      <w:lvlJc w:val="left"/>
      <w:pPr>
        <w:ind w:left="2498"/>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lvl w:ilvl="4">
      <w:start w:val="1"/>
      <w:numFmt w:val="lowerLetter"/>
      <w:lvlText w:val="%5"/>
      <w:lvlJc w:val="left"/>
      <w:pPr>
        <w:ind w:left="3218"/>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lvl w:ilvl="5">
      <w:start w:val="1"/>
      <w:numFmt w:val="lowerRoman"/>
      <w:lvlText w:val="%6"/>
      <w:lvlJc w:val="left"/>
      <w:pPr>
        <w:ind w:left="3938"/>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lvl w:ilvl="6">
      <w:start w:val="1"/>
      <w:numFmt w:val="decimal"/>
      <w:lvlText w:val="%7"/>
      <w:lvlJc w:val="left"/>
      <w:pPr>
        <w:ind w:left="4658"/>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lvl w:ilvl="7">
      <w:start w:val="1"/>
      <w:numFmt w:val="lowerLetter"/>
      <w:lvlText w:val="%8"/>
      <w:lvlJc w:val="left"/>
      <w:pPr>
        <w:ind w:left="5378"/>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lvl w:ilvl="8">
      <w:start w:val="1"/>
      <w:numFmt w:val="lowerRoman"/>
      <w:lvlText w:val="%9"/>
      <w:lvlJc w:val="left"/>
      <w:pPr>
        <w:ind w:left="6098"/>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abstractNum>
  <w:abstractNum w:abstractNumId="1" w15:restartNumberingAfterBreak="0">
    <w:nsid w:val="0C8161D5"/>
    <w:multiLevelType w:val="hybridMultilevel"/>
    <w:tmpl w:val="DDB63784"/>
    <w:lvl w:ilvl="0" w:tplc="4DD0A8E2">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7E669A98">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47FAD87A">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4A7E482A">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94CFA66">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DBBA1506">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8946910">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5A8F4E4">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194B962">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CFA7D00"/>
    <w:multiLevelType w:val="multilevel"/>
    <w:tmpl w:val="7B32C2AE"/>
    <w:lvl w:ilvl="0">
      <w:start w:val="3"/>
      <w:numFmt w:val="decimal"/>
      <w:lvlText w:val="%1"/>
      <w:lvlJc w:val="left"/>
      <w:pPr>
        <w:ind w:left="360"/>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1">
      <w:start w:val="4"/>
      <w:numFmt w:val="decimal"/>
      <w:lvlRestart w:val="0"/>
      <w:lvlText w:val="%1.%2"/>
      <w:lvlJc w:val="left"/>
      <w:pPr>
        <w:ind w:left="1602"/>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2">
      <w:start w:val="1"/>
      <w:numFmt w:val="lowerRoman"/>
      <w:lvlText w:val="%3"/>
      <w:lvlJc w:val="left"/>
      <w:pPr>
        <w:ind w:left="3398"/>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3">
      <w:start w:val="1"/>
      <w:numFmt w:val="decimal"/>
      <w:lvlText w:val="%4"/>
      <w:lvlJc w:val="left"/>
      <w:pPr>
        <w:ind w:left="4118"/>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4">
      <w:start w:val="1"/>
      <w:numFmt w:val="lowerLetter"/>
      <w:lvlText w:val="%5"/>
      <w:lvlJc w:val="left"/>
      <w:pPr>
        <w:ind w:left="4838"/>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5">
      <w:start w:val="1"/>
      <w:numFmt w:val="lowerRoman"/>
      <w:lvlText w:val="%6"/>
      <w:lvlJc w:val="left"/>
      <w:pPr>
        <w:ind w:left="5558"/>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6">
      <w:start w:val="1"/>
      <w:numFmt w:val="decimal"/>
      <w:lvlText w:val="%7"/>
      <w:lvlJc w:val="left"/>
      <w:pPr>
        <w:ind w:left="6278"/>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7">
      <w:start w:val="1"/>
      <w:numFmt w:val="lowerLetter"/>
      <w:lvlText w:val="%8"/>
      <w:lvlJc w:val="left"/>
      <w:pPr>
        <w:ind w:left="6998"/>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8">
      <w:start w:val="1"/>
      <w:numFmt w:val="lowerRoman"/>
      <w:lvlText w:val="%9"/>
      <w:lvlJc w:val="left"/>
      <w:pPr>
        <w:ind w:left="7718"/>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abstractNum>
  <w:abstractNum w:abstractNumId="3" w15:restartNumberingAfterBreak="0">
    <w:nsid w:val="0DA92D26"/>
    <w:multiLevelType w:val="multilevel"/>
    <w:tmpl w:val="A8AE9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353536"/>
    <w:multiLevelType w:val="hybridMultilevel"/>
    <w:tmpl w:val="710E8754"/>
    <w:lvl w:ilvl="0" w:tplc="B244668C">
      <w:start w:val="7"/>
      <w:numFmt w:val="decimal"/>
      <w:lvlText w:val="%1."/>
      <w:lvlJc w:val="left"/>
      <w:pPr>
        <w:ind w:left="720" w:hanging="360"/>
      </w:pPr>
      <w:rPr>
        <w:rFonts w:ascii="Cambria" w:eastAsia="Cambria" w:hAnsi="Cambria" w:cs="Cambria"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AFC795A"/>
    <w:multiLevelType w:val="multilevel"/>
    <w:tmpl w:val="7CDC9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F8B3D41"/>
    <w:multiLevelType w:val="hybridMultilevel"/>
    <w:tmpl w:val="2CD4120E"/>
    <w:lvl w:ilvl="0" w:tplc="EDE0437C">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44ACD100">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6CC651E2">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E5BC09F4">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38DCD244">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8F4536E">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132620E4">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4D228EB2">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E44E17D4">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20866E97"/>
    <w:multiLevelType w:val="hybridMultilevel"/>
    <w:tmpl w:val="EF58C7D4"/>
    <w:lvl w:ilvl="0" w:tplc="B93008DE">
      <w:start w:val="1"/>
      <w:numFmt w:val="decimal"/>
      <w:lvlText w:val="%1."/>
      <w:lvlJc w:val="left"/>
      <w:pPr>
        <w:ind w:left="585"/>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AEC40E90">
      <w:start w:val="1"/>
      <w:numFmt w:val="lowerLetter"/>
      <w:lvlText w:val="%2"/>
      <w:lvlJc w:val="left"/>
      <w:pPr>
        <w:ind w:left="136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26A4AFCA">
      <w:start w:val="1"/>
      <w:numFmt w:val="lowerRoman"/>
      <w:lvlText w:val="%3"/>
      <w:lvlJc w:val="left"/>
      <w:pPr>
        <w:ind w:left="208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891EA4C6">
      <w:start w:val="1"/>
      <w:numFmt w:val="decimal"/>
      <w:lvlText w:val="%4"/>
      <w:lvlJc w:val="left"/>
      <w:pPr>
        <w:ind w:left="280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BF1299EA">
      <w:start w:val="1"/>
      <w:numFmt w:val="lowerLetter"/>
      <w:lvlText w:val="%5"/>
      <w:lvlJc w:val="left"/>
      <w:pPr>
        <w:ind w:left="352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50DA33A0">
      <w:start w:val="1"/>
      <w:numFmt w:val="lowerRoman"/>
      <w:lvlText w:val="%6"/>
      <w:lvlJc w:val="left"/>
      <w:pPr>
        <w:ind w:left="424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CFFA64B2">
      <w:start w:val="1"/>
      <w:numFmt w:val="decimal"/>
      <w:lvlText w:val="%7"/>
      <w:lvlJc w:val="left"/>
      <w:pPr>
        <w:ind w:left="496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90BC1F9A">
      <w:start w:val="1"/>
      <w:numFmt w:val="lowerLetter"/>
      <w:lvlText w:val="%8"/>
      <w:lvlJc w:val="left"/>
      <w:pPr>
        <w:ind w:left="568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CDCEDFE8">
      <w:start w:val="1"/>
      <w:numFmt w:val="lowerRoman"/>
      <w:lvlText w:val="%9"/>
      <w:lvlJc w:val="left"/>
      <w:pPr>
        <w:ind w:left="640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21A60DA5"/>
    <w:multiLevelType w:val="hybridMultilevel"/>
    <w:tmpl w:val="69AC7358"/>
    <w:lvl w:ilvl="0" w:tplc="519AFA2C">
      <w:start w:val="1"/>
      <w:numFmt w:val="decimal"/>
      <w:lvlText w:val="%1"/>
      <w:lvlJc w:val="left"/>
      <w:pPr>
        <w:ind w:left="3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F45E570E">
      <w:numFmt w:val="decimal"/>
      <w:lvlRestart w:val="0"/>
      <w:lvlText w:val="%2"/>
      <w:lvlJc w:val="left"/>
      <w:pPr>
        <w:ind w:left="53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24B823D6">
      <w:start w:val="1"/>
      <w:numFmt w:val="lowerRoman"/>
      <w:lvlText w:val="%3"/>
      <w:lvlJc w:val="left"/>
      <w:pPr>
        <w:ind w:left="2014"/>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1A8E10E6">
      <w:start w:val="1"/>
      <w:numFmt w:val="decimal"/>
      <w:lvlText w:val="%4"/>
      <w:lvlJc w:val="left"/>
      <w:pPr>
        <w:ind w:left="2734"/>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CB2869A4">
      <w:start w:val="1"/>
      <w:numFmt w:val="lowerLetter"/>
      <w:lvlText w:val="%5"/>
      <w:lvlJc w:val="left"/>
      <w:pPr>
        <w:ind w:left="3454"/>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41E20DCA">
      <w:start w:val="1"/>
      <w:numFmt w:val="lowerRoman"/>
      <w:lvlText w:val="%6"/>
      <w:lvlJc w:val="left"/>
      <w:pPr>
        <w:ind w:left="4174"/>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55783728">
      <w:start w:val="1"/>
      <w:numFmt w:val="decimal"/>
      <w:lvlText w:val="%7"/>
      <w:lvlJc w:val="left"/>
      <w:pPr>
        <w:ind w:left="4894"/>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871EEA2A">
      <w:start w:val="1"/>
      <w:numFmt w:val="lowerLetter"/>
      <w:lvlText w:val="%8"/>
      <w:lvlJc w:val="left"/>
      <w:pPr>
        <w:ind w:left="5614"/>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E0DA9C6C">
      <w:start w:val="1"/>
      <w:numFmt w:val="lowerRoman"/>
      <w:lvlText w:val="%9"/>
      <w:lvlJc w:val="left"/>
      <w:pPr>
        <w:ind w:left="6334"/>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272D1E37"/>
    <w:multiLevelType w:val="multilevel"/>
    <w:tmpl w:val="C6402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416D4E"/>
    <w:multiLevelType w:val="multilevel"/>
    <w:tmpl w:val="385470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9600154"/>
    <w:multiLevelType w:val="multilevel"/>
    <w:tmpl w:val="37229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FA1660C"/>
    <w:multiLevelType w:val="multilevel"/>
    <w:tmpl w:val="5C661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E436B0"/>
    <w:multiLevelType w:val="hybridMultilevel"/>
    <w:tmpl w:val="56CC627C"/>
    <w:lvl w:ilvl="0" w:tplc="ABD0C70C">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A5D2131A">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291EF27C">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3274127E">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D84FA04">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0B924596">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F488AE60">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84C71DA">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842E8F4">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3C112288"/>
    <w:multiLevelType w:val="hybridMultilevel"/>
    <w:tmpl w:val="CCDE1A5E"/>
    <w:lvl w:ilvl="0" w:tplc="1132F6A6">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9D88AFA">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7F68810">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4D529D64">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A2342D84">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A6AE0B02">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8E8E6EBC">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206FDAE">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B86EE532">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3E9C1E4C"/>
    <w:multiLevelType w:val="multilevel"/>
    <w:tmpl w:val="0AA6CA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6E32FAD"/>
    <w:multiLevelType w:val="hybridMultilevel"/>
    <w:tmpl w:val="8F2E6F78"/>
    <w:lvl w:ilvl="0" w:tplc="F24859F8">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D6D64700">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285258CC">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EA1E0E46">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9087C22">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E085AE0">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81EA8EE">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4B36A548">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37A2CE48">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4971485E"/>
    <w:multiLevelType w:val="hybridMultilevel"/>
    <w:tmpl w:val="FEAA63A0"/>
    <w:lvl w:ilvl="0" w:tplc="5F06C584">
      <w:start w:val="1"/>
      <w:numFmt w:val="decimal"/>
      <w:lvlText w:val="%1"/>
      <w:lvlJc w:val="left"/>
      <w:pPr>
        <w:ind w:left="425"/>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lvl w:ilvl="1" w:tplc="EAA8E42C">
      <w:start w:val="1"/>
      <w:numFmt w:val="lowerLetter"/>
      <w:lvlText w:val="%2"/>
      <w:lvlJc w:val="left"/>
      <w:pPr>
        <w:ind w:left="1505"/>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lvl w:ilvl="2" w:tplc="2542E18C">
      <w:start w:val="1"/>
      <w:numFmt w:val="lowerRoman"/>
      <w:lvlText w:val="%3"/>
      <w:lvlJc w:val="left"/>
      <w:pPr>
        <w:ind w:left="2225"/>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lvl w:ilvl="3" w:tplc="4A866396">
      <w:start w:val="1"/>
      <w:numFmt w:val="decimal"/>
      <w:lvlText w:val="%4"/>
      <w:lvlJc w:val="left"/>
      <w:pPr>
        <w:ind w:left="2945"/>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lvl w:ilvl="4" w:tplc="ED963762">
      <w:start w:val="1"/>
      <w:numFmt w:val="lowerLetter"/>
      <w:lvlText w:val="%5"/>
      <w:lvlJc w:val="left"/>
      <w:pPr>
        <w:ind w:left="3665"/>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lvl w:ilvl="5" w:tplc="2012C420">
      <w:start w:val="1"/>
      <w:numFmt w:val="lowerRoman"/>
      <w:lvlText w:val="%6"/>
      <w:lvlJc w:val="left"/>
      <w:pPr>
        <w:ind w:left="4385"/>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lvl w:ilvl="6" w:tplc="93D4A698">
      <w:start w:val="1"/>
      <w:numFmt w:val="decimal"/>
      <w:lvlText w:val="%7"/>
      <w:lvlJc w:val="left"/>
      <w:pPr>
        <w:ind w:left="5105"/>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lvl w:ilvl="7" w:tplc="81B20604">
      <w:start w:val="1"/>
      <w:numFmt w:val="lowerLetter"/>
      <w:lvlText w:val="%8"/>
      <w:lvlJc w:val="left"/>
      <w:pPr>
        <w:ind w:left="5825"/>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lvl w:ilvl="8" w:tplc="059EFA0A">
      <w:start w:val="1"/>
      <w:numFmt w:val="lowerRoman"/>
      <w:lvlText w:val="%9"/>
      <w:lvlJc w:val="left"/>
      <w:pPr>
        <w:ind w:left="6545"/>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abstractNum>
  <w:abstractNum w:abstractNumId="18" w15:restartNumberingAfterBreak="0">
    <w:nsid w:val="49E52AAB"/>
    <w:multiLevelType w:val="multilevel"/>
    <w:tmpl w:val="49188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AC293F"/>
    <w:multiLevelType w:val="hybridMultilevel"/>
    <w:tmpl w:val="24E01C26"/>
    <w:lvl w:ilvl="0" w:tplc="4F24909E">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898E8AA0">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BE1828EE">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DDC82CA">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023857CE">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1488F248">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5BC63B7A">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390E97E">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367EFE94">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4DB90AAD"/>
    <w:multiLevelType w:val="hybridMultilevel"/>
    <w:tmpl w:val="9412F6DC"/>
    <w:lvl w:ilvl="0" w:tplc="201071C6">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3CFE5360">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1F06C8C">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5F61472">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3B20656">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7FC38B4">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E222BD5C">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B56C600">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00C118E">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510B6BBE"/>
    <w:multiLevelType w:val="hybridMultilevel"/>
    <w:tmpl w:val="86C003DE"/>
    <w:lvl w:ilvl="0" w:tplc="FBF6C47C">
      <w:numFmt w:val="decimal"/>
      <w:lvlText w:val="%1"/>
      <w:lvlJc w:val="left"/>
      <w:pPr>
        <w:ind w:left="345" w:hanging="360"/>
      </w:pPr>
      <w:rPr>
        <w:rFonts w:hint="default"/>
      </w:rPr>
    </w:lvl>
    <w:lvl w:ilvl="1" w:tplc="08090019" w:tentative="1">
      <w:start w:val="1"/>
      <w:numFmt w:val="lowerLetter"/>
      <w:lvlText w:val="%2."/>
      <w:lvlJc w:val="left"/>
      <w:pPr>
        <w:ind w:left="1065" w:hanging="360"/>
      </w:pPr>
    </w:lvl>
    <w:lvl w:ilvl="2" w:tplc="0809001B" w:tentative="1">
      <w:start w:val="1"/>
      <w:numFmt w:val="lowerRoman"/>
      <w:lvlText w:val="%3."/>
      <w:lvlJc w:val="right"/>
      <w:pPr>
        <w:ind w:left="1785" w:hanging="180"/>
      </w:pPr>
    </w:lvl>
    <w:lvl w:ilvl="3" w:tplc="0809000F" w:tentative="1">
      <w:start w:val="1"/>
      <w:numFmt w:val="decimal"/>
      <w:lvlText w:val="%4."/>
      <w:lvlJc w:val="left"/>
      <w:pPr>
        <w:ind w:left="2505" w:hanging="360"/>
      </w:pPr>
    </w:lvl>
    <w:lvl w:ilvl="4" w:tplc="08090019" w:tentative="1">
      <w:start w:val="1"/>
      <w:numFmt w:val="lowerLetter"/>
      <w:lvlText w:val="%5."/>
      <w:lvlJc w:val="left"/>
      <w:pPr>
        <w:ind w:left="3225" w:hanging="360"/>
      </w:pPr>
    </w:lvl>
    <w:lvl w:ilvl="5" w:tplc="0809001B" w:tentative="1">
      <w:start w:val="1"/>
      <w:numFmt w:val="lowerRoman"/>
      <w:lvlText w:val="%6."/>
      <w:lvlJc w:val="right"/>
      <w:pPr>
        <w:ind w:left="3945" w:hanging="180"/>
      </w:pPr>
    </w:lvl>
    <w:lvl w:ilvl="6" w:tplc="0809000F" w:tentative="1">
      <w:start w:val="1"/>
      <w:numFmt w:val="decimal"/>
      <w:lvlText w:val="%7."/>
      <w:lvlJc w:val="left"/>
      <w:pPr>
        <w:ind w:left="4665" w:hanging="360"/>
      </w:pPr>
    </w:lvl>
    <w:lvl w:ilvl="7" w:tplc="08090019" w:tentative="1">
      <w:start w:val="1"/>
      <w:numFmt w:val="lowerLetter"/>
      <w:lvlText w:val="%8."/>
      <w:lvlJc w:val="left"/>
      <w:pPr>
        <w:ind w:left="5385" w:hanging="360"/>
      </w:pPr>
    </w:lvl>
    <w:lvl w:ilvl="8" w:tplc="0809001B" w:tentative="1">
      <w:start w:val="1"/>
      <w:numFmt w:val="lowerRoman"/>
      <w:lvlText w:val="%9."/>
      <w:lvlJc w:val="right"/>
      <w:pPr>
        <w:ind w:left="6105" w:hanging="180"/>
      </w:pPr>
    </w:lvl>
  </w:abstractNum>
  <w:abstractNum w:abstractNumId="22" w15:restartNumberingAfterBreak="0">
    <w:nsid w:val="51F0342D"/>
    <w:multiLevelType w:val="multilevel"/>
    <w:tmpl w:val="AC98C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6CD3FD2"/>
    <w:multiLevelType w:val="multilevel"/>
    <w:tmpl w:val="4022BD8E"/>
    <w:lvl w:ilvl="0">
      <w:start w:val="2"/>
      <w:numFmt w:val="decimal"/>
      <w:lvlText w:val="%1"/>
      <w:lvlJc w:val="left"/>
      <w:pPr>
        <w:ind w:left="351"/>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539"/>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43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15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87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59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31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03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75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5911396D"/>
    <w:multiLevelType w:val="hybridMultilevel"/>
    <w:tmpl w:val="ABF2DDAC"/>
    <w:lvl w:ilvl="0" w:tplc="BAFAA2AA">
      <w:start w:val="1"/>
      <w:numFmt w:val="decimal"/>
      <w:lvlText w:val="%1."/>
      <w:lvlJc w:val="left"/>
      <w:pPr>
        <w:ind w:left="28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DB76C04A">
      <w:start w:val="1"/>
      <w:numFmt w:val="lowerLetter"/>
      <w:lvlText w:val="%2"/>
      <w:lvlJc w:val="left"/>
      <w:pPr>
        <w:ind w:left="10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800CAAD8">
      <w:start w:val="1"/>
      <w:numFmt w:val="lowerRoman"/>
      <w:lvlText w:val="%3"/>
      <w:lvlJc w:val="left"/>
      <w:pPr>
        <w:ind w:left="18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C9486432">
      <w:start w:val="1"/>
      <w:numFmt w:val="decimal"/>
      <w:lvlText w:val="%4"/>
      <w:lvlJc w:val="left"/>
      <w:pPr>
        <w:ind w:left="25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3D0A18B2">
      <w:start w:val="1"/>
      <w:numFmt w:val="lowerLetter"/>
      <w:lvlText w:val="%5"/>
      <w:lvlJc w:val="left"/>
      <w:pPr>
        <w:ind w:left="32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E474C610">
      <w:start w:val="1"/>
      <w:numFmt w:val="lowerRoman"/>
      <w:lvlText w:val="%6"/>
      <w:lvlJc w:val="left"/>
      <w:pPr>
        <w:ind w:left="39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FD52D242">
      <w:start w:val="1"/>
      <w:numFmt w:val="decimal"/>
      <w:lvlText w:val="%7"/>
      <w:lvlJc w:val="left"/>
      <w:pPr>
        <w:ind w:left="46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B7ACCC9E">
      <w:start w:val="1"/>
      <w:numFmt w:val="lowerLetter"/>
      <w:lvlText w:val="%8"/>
      <w:lvlJc w:val="left"/>
      <w:pPr>
        <w:ind w:left="54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766A3644">
      <w:start w:val="1"/>
      <w:numFmt w:val="lowerRoman"/>
      <w:lvlText w:val="%9"/>
      <w:lvlJc w:val="left"/>
      <w:pPr>
        <w:ind w:left="61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25" w15:restartNumberingAfterBreak="0">
    <w:nsid w:val="5B5D35B0"/>
    <w:multiLevelType w:val="hybridMultilevel"/>
    <w:tmpl w:val="A46A0430"/>
    <w:lvl w:ilvl="0" w:tplc="E97264EE">
      <w:start w:val="1"/>
      <w:numFmt w:val="decimal"/>
      <w:lvlText w:val="%1."/>
      <w:lvlJc w:val="left"/>
      <w:pPr>
        <w:ind w:left="28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58CC1CBC">
      <w:start w:val="1"/>
      <w:numFmt w:val="lowerLetter"/>
      <w:lvlText w:val="%2"/>
      <w:lvlJc w:val="left"/>
      <w:pPr>
        <w:ind w:left="10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BD96C9E2">
      <w:start w:val="1"/>
      <w:numFmt w:val="lowerRoman"/>
      <w:lvlText w:val="%3"/>
      <w:lvlJc w:val="left"/>
      <w:pPr>
        <w:ind w:left="18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6BAE5A50">
      <w:start w:val="1"/>
      <w:numFmt w:val="decimal"/>
      <w:lvlText w:val="%4"/>
      <w:lvlJc w:val="left"/>
      <w:pPr>
        <w:ind w:left="25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2AA0C32C">
      <w:start w:val="1"/>
      <w:numFmt w:val="lowerLetter"/>
      <w:lvlText w:val="%5"/>
      <w:lvlJc w:val="left"/>
      <w:pPr>
        <w:ind w:left="32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15ACAA72">
      <w:start w:val="1"/>
      <w:numFmt w:val="lowerRoman"/>
      <w:lvlText w:val="%6"/>
      <w:lvlJc w:val="left"/>
      <w:pPr>
        <w:ind w:left="39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6DCA7ACE">
      <w:start w:val="1"/>
      <w:numFmt w:val="decimal"/>
      <w:lvlText w:val="%7"/>
      <w:lvlJc w:val="left"/>
      <w:pPr>
        <w:ind w:left="46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A9BC30D8">
      <w:start w:val="1"/>
      <w:numFmt w:val="lowerLetter"/>
      <w:lvlText w:val="%8"/>
      <w:lvlJc w:val="left"/>
      <w:pPr>
        <w:ind w:left="54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3CA29334">
      <w:start w:val="1"/>
      <w:numFmt w:val="lowerRoman"/>
      <w:lvlText w:val="%9"/>
      <w:lvlJc w:val="left"/>
      <w:pPr>
        <w:ind w:left="61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5BE05C1F"/>
    <w:multiLevelType w:val="multilevel"/>
    <w:tmpl w:val="B1C43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38938C8"/>
    <w:multiLevelType w:val="hybridMultilevel"/>
    <w:tmpl w:val="0AEECC98"/>
    <w:lvl w:ilvl="0" w:tplc="6E6C8E7C">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C66CC5E4">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1E0D9E6">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EE642E4A">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296EE730">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ADA07328">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9B8FEEC">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812B68E">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1270C30A">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6498752F"/>
    <w:multiLevelType w:val="multilevel"/>
    <w:tmpl w:val="9A0C3014"/>
    <w:lvl w:ilvl="0">
      <w:start w:val="2"/>
      <w:numFmt w:val="decimal"/>
      <w:lvlText w:val="%1"/>
      <w:lvlJc w:val="left"/>
      <w:pPr>
        <w:ind w:left="0"/>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lvl w:ilvl="1">
      <w:start w:val="1"/>
      <w:numFmt w:val="decimal"/>
      <w:lvlText w:val="%1.%2"/>
      <w:lvlJc w:val="left"/>
      <w:pPr>
        <w:ind w:left="1602"/>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2">
      <w:start w:val="1"/>
      <w:numFmt w:val="lowerRoman"/>
      <w:lvlText w:val="%3"/>
      <w:lvlJc w:val="left"/>
      <w:pPr>
        <w:ind w:left="3359"/>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3">
      <w:start w:val="1"/>
      <w:numFmt w:val="decimal"/>
      <w:lvlText w:val="%4"/>
      <w:lvlJc w:val="left"/>
      <w:pPr>
        <w:ind w:left="4079"/>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4">
      <w:start w:val="1"/>
      <w:numFmt w:val="lowerLetter"/>
      <w:lvlText w:val="%5"/>
      <w:lvlJc w:val="left"/>
      <w:pPr>
        <w:ind w:left="4799"/>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5">
      <w:start w:val="1"/>
      <w:numFmt w:val="lowerRoman"/>
      <w:lvlText w:val="%6"/>
      <w:lvlJc w:val="left"/>
      <w:pPr>
        <w:ind w:left="5519"/>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6">
      <w:start w:val="1"/>
      <w:numFmt w:val="decimal"/>
      <w:lvlText w:val="%7"/>
      <w:lvlJc w:val="left"/>
      <w:pPr>
        <w:ind w:left="6239"/>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7">
      <w:start w:val="1"/>
      <w:numFmt w:val="lowerLetter"/>
      <w:lvlText w:val="%8"/>
      <w:lvlJc w:val="left"/>
      <w:pPr>
        <w:ind w:left="6959"/>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8">
      <w:start w:val="1"/>
      <w:numFmt w:val="lowerRoman"/>
      <w:lvlText w:val="%9"/>
      <w:lvlJc w:val="left"/>
      <w:pPr>
        <w:ind w:left="7679"/>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abstractNum>
  <w:abstractNum w:abstractNumId="29" w15:restartNumberingAfterBreak="0">
    <w:nsid w:val="66F22C2D"/>
    <w:multiLevelType w:val="hybridMultilevel"/>
    <w:tmpl w:val="DC7AF594"/>
    <w:lvl w:ilvl="0" w:tplc="CE981ABC">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02A1DEA">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EB9A3258">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95A1C1A">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C9A4458">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BDCEDC6">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50B0D9B0">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E8BC2F22">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1D0AEB2">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0" w15:restartNumberingAfterBreak="0">
    <w:nsid w:val="69AF1F25"/>
    <w:multiLevelType w:val="hybridMultilevel"/>
    <w:tmpl w:val="015C96CA"/>
    <w:lvl w:ilvl="0" w:tplc="5CBE6A48">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EA509418">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822C77C">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9A4E4412">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9B8CB42">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402C64D2">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65E02B2">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9DFEC7E0">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92A68B9E">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6B212C81"/>
    <w:multiLevelType w:val="hybridMultilevel"/>
    <w:tmpl w:val="F99212A6"/>
    <w:lvl w:ilvl="0" w:tplc="C7C697BA">
      <w:start w:val="1"/>
      <w:numFmt w:val="decimal"/>
      <w:lvlText w:val="%1."/>
      <w:lvlJc w:val="left"/>
      <w:pPr>
        <w:ind w:left="585"/>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4A9A55FE">
      <w:start w:val="1"/>
      <w:numFmt w:val="lowerLetter"/>
      <w:lvlText w:val="%2"/>
      <w:lvlJc w:val="left"/>
      <w:pPr>
        <w:ind w:left="136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5FEC6AFC">
      <w:start w:val="1"/>
      <w:numFmt w:val="lowerRoman"/>
      <w:lvlText w:val="%3"/>
      <w:lvlJc w:val="left"/>
      <w:pPr>
        <w:ind w:left="208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B28E78C8">
      <w:start w:val="1"/>
      <w:numFmt w:val="decimal"/>
      <w:lvlText w:val="%4"/>
      <w:lvlJc w:val="left"/>
      <w:pPr>
        <w:ind w:left="280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12FA45A4">
      <w:start w:val="1"/>
      <w:numFmt w:val="lowerLetter"/>
      <w:lvlText w:val="%5"/>
      <w:lvlJc w:val="left"/>
      <w:pPr>
        <w:ind w:left="352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1206CA28">
      <w:start w:val="1"/>
      <w:numFmt w:val="lowerRoman"/>
      <w:lvlText w:val="%6"/>
      <w:lvlJc w:val="left"/>
      <w:pPr>
        <w:ind w:left="424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D8385E8A">
      <w:start w:val="1"/>
      <w:numFmt w:val="decimal"/>
      <w:lvlText w:val="%7"/>
      <w:lvlJc w:val="left"/>
      <w:pPr>
        <w:ind w:left="496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50D6B44C">
      <w:start w:val="1"/>
      <w:numFmt w:val="lowerLetter"/>
      <w:lvlText w:val="%8"/>
      <w:lvlJc w:val="left"/>
      <w:pPr>
        <w:ind w:left="568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5ACA8AB8">
      <w:start w:val="1"/>
      <w:numFmt w:val="lowerRoman"/>
      <w:lvlText w:val="%9"/>
      <w:lvlJc w:val="left"/>
      <w:pPr>
        <w:ind w:left="640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32" w15:restartNumberingAfterBreak="0">
    <w:nsid w:val="72F02EB5"/>
    <w:multiLevelType w:val="multilevel"/>
    <w:tmpl w:val="23246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3083B5B"/>
    <w:multiLevelType w:val="multilevel"/>
    <w:tmpl w:val="9FD63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4F2B3B"/>
    <w:multiLevelType w:val="hybridMultilevel"/>
    <w:tmpl w:val="3FCE21FE"/>
    <w:lvl w:ilvl="0" w:tplc="57F0146E">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C389D44">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EAF8D970">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29449490">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3B06CF2">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E362E4CA">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D1A4128C">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CB6A4BBC">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E8B06940">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5" w15:restartNumberingAfterBreak="0">
    <w:nsid w:val="755A5BCE"/>
    <w:multiLevelType w:val="hybridMultilevel"/>
    <w:tmpl w:val="6D2EE8BA"/>
    <w:lvl w:ilvl="0" w:tplc="AC7A4AE0">
      <w:start w:val="1"/>
      <w:numFmt w:val="decimal"/>
      <w:lvlText w:val="%1."/>
      <w:lvlJc w:val="left"/>
      <w:pPr>
        <w:ind w:left="585"/>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04A8EB38">
      <w:start w:val="1"/>
      <w:numFmt w:val="lowerLetter"/>
      <w:lvlText w:val="%2"/>
      <w:lvlJc w:val="left"/>
      <w:pPr>
        <w:ind w:left="136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7B723FE6">
      <w:start w:val="1"/>
      <w:numFmt w:val="lowerRoman"/>
      <w:lvlText w:val="%3"/>
      <w:lvlJc w:val="left"/>
      <w:pPr>
        <w:ind w:left="208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D9E01B28">
      <w:start w:val="1"/>
      <w:numFmt w:val="decimal"/>
      <w:lvlText w:val="%4"/>
      <w:lvlJc w:val="left"/>
      <w:pPr>
        <w:ind w:left="280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326E05FA">
      <w:start w:val="1"/>
      <w:numFmt w:val="lowerLetter"/>
      <w:lvlText w:val="%5"/>
      <w:lvlJc w:val="left"/>
      <w:pPr>
        <w:ind w:left="352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A10E1792">
      <w:start w:val="1"/>
      <w:numFmt w:val="lowerRoman"/>
      <w:lvlText w:val="%6"/>
      <w:lvlJc w:val="left"/>
      <w:pPr>
        <w:ind w:left="424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8E3ABBDA">
      <w:start w:val="1"/>
      <w:numFmt w:val="decimal"/>
      <w:lvlText w:val="%7"/>
      <w:lvlJc w:val="left"/>
      <w:pPr>
        <w:ind w:left="496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136674F4">
      <w:start w:val="1"/>
      <w:numFmt w:val="lowerLetter"/>
      <w:lvlText w:val="%8"/>
      <w:lvlJc w:val="left"/>
      <w:pPr>
        <w:ind w:left="568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3DAECF48">
      <w:start w:val="1"/>
      <w:numFmt w:val="lowerRoman"/>
      <w:lvlText w:val="%9"/>
      <w:lvlJc w:val="left"/>
      <w:pPr>
        <w:ind w:left="640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36" w15:restartNumberingAfterBreak="0">
    <w:nsid w:val="79A50BA8"/>
    <w:multiLevelType w:val="multilevel"/>
    <w:tmpl w:val="BBDA2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CF813B2"/>
    <w:multiLevelType w:val="hybridMultilevel"/>
    <w:tmpl w:val="71265F54"/>
    <w:lvl w:ilvl="0" w:tplc="B3DA3314">
      <w:start w:val="1"/>
      <w:numFmt w:val="decimal"/>
      <w:lvlText w:val="%1."/>
      <w:lvlJc w:val="left"/>
      <w:pPr>
        <w:ind w:left="585"/>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EF0C2B6C">
      <w:start w:val="1"/>
      <w:numFmt w:val="lowerLetter"/>
      <w:lvlText w:val="%2"/>
      <w:lvlJc w:val="left"/>
      <w:pPr>
        <w:ind w:left="136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5C5CC24C">
      <w:start w:val="1"/>
      <w:numFmt w:val="lowerRoman"/>
      <w:lvlText w:val="%3"/>
      <w:lvlJc w:val="left"/>
      <w:pPr>
        <w:ind w:left="208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901AE330">
      <w:start w:val="1"/>
      <w:numFmt w:val="decimal"/>
      <w:lvlText w:val="%4"/>
      <w:lvlJc w:val="left"/>
      <w:pPr>
        <w:ind w:left="280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34C4BECA">
      <w:start w:val="1"/>
      <w:numFmt w:val="lowerLetter"/>
      <w:lvlText w:val="%5"/>
      <w:lvlJc w:val="left"/>
      <w:pPr>
        <w:ind w:left="352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F3C218E2">
      <w:start w:val="1"/>
      <w:numFmt w:val="lowerRoman"/>
      <w:lvlText w:val="%6"/>
      <w:lvlJc w:val="left"/>
      <w:pPr>
        <w:ind w:left="424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06F07BD4">
      <w:start w:val="1"/>
      <w:numFmt w:val="decimal"/>
      <w:lvlText w:val="%7"/>
      <w:lvlJc w:val="left"/>
      <w:pPr>
        <w:ind w:left="496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EB2C7A18">
      <w:start w:val="1"/>
      <w:numFmt w:val="lowerLetter"/>
      <w:lvlText w:val="%8"/>
      <w:lvlJc w:val="left"/>
      <w:pPr>
        <w:ind w:left="568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820EBC2C">
      <w:start w:val="1"/>
      <w:numFmt w:val="lowerRoman"/>
      <w:lvlText w:val="%9"/>
      <w:lvlJc w:val="left"/>
      <w:pPr>
        <w:ind w:left="640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38" w15:restartNumberingAfterBreak="0">
    <w:nsid w:val="7EE20456"/>
    <w:multiLevelType w:val="hybridMultilevel"/>
    <w:tmpl w:val="2604ED32"/>
    <w:lvl w:ilvl="0" w:tplc="227440E4">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E17020D0">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0EDA41CA">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3B8AA662">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7CB0CE5E">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64CA17DE">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1D48B212">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44E60AE">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60481480">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16cid:durableId="311566896">
    <w:abstractNumId w:val="25"/>
  </w:num>
  <w:num w:numId="2" w16cid:durableId="1674340081">
    <w:abstractNumId w:val="24"/>
  </w:num>
  <w:num w:numId="3" w16cid:durableId="65883868">
    <w:abstractNumId w:val="8"/>
  </w:num>
  <w:num w:numId="4" w16cid:durableId="2062440843">
    <w:abstractNumId w:val="23"/>
  </w:num>
  <w:num w:numId="5" w16cid:durableId="1049576971">
    <w:abstractNumId w:val="17"/>
  </w:num>
  <w:num w:numId="6" w16cid:durableId="1033337795">
    <w:abstractNumId w:val="1"/>
  </w:num>
  <w:num w:numId="7" w16cid:durableId="2112776471">
    <w:abstractNumId w:val="37"/>
  </w:num>
  <w:num w:numId="8" w16cid:durableId="1268344197">
    <w:abstractNumId w:val="19"/>
  </w:num>
  <w:num w:numId="9" w16cid:durableId="215706437">
    <w:abstractNumId w:val="28"/>
  </w:num>
  <w:num w:numId="10" w16cid:durableId="609439626">
    <w:abstractNumId w:val="30"/>
  </w:num>
  <w:num w:numId="11" w16cid:durableId="780147819">
    <w:abstractNumId w:val="2"/>
  </w:num>
  <w:num w:numId="12" w16cid:durableId="1767265561">
    <w:abstractNumId w:val="35"/>
  </w:num>
  <w:num w:numId="13" w16cid:durableId="850340812">
    <w:abstractNumId w:val="7"/>
  </w:num>
  <w:num w:numId="14" w16cid:durableId="1338075270">
    <w:abstractNumId w:val="31"/>
  </w:num>
  <w:num w:numId="15" w16cid:durableId="36900338">
    <w:abstractNumId w:val="29"/>
  </w:num>
  <w:num w:numId="16" w16cid:durableId="45688310">
    <w:abstractNumId w:val="27"/>
  </w:num>
  <w:num w:numId="17" w16cid:durableId="106774376">
    <w:abstractNumId w:val="6"/>
  </w:num>
  <w:num w:numId="18" w16cid:durableId="571812397">
    <w:abstractNumId w:val="20"/>
  </w:num>
  <w:num w:numId="19" w16cid:durableId="339509226">
    <w:abstractNumId w:val="14"/>
  </w:num>
  <w:num w:numId="20" w16cid:durableId="778767901">
    <w:abstractNumId w:val="34"/>
  </w:num>
  <w:num w:numId="21" w16cid:durableId="820119895">
    <w:abstractNumId w:val="16"/>
  </w:num>
  <w:num w:numId="22" w16cid:durableId="1532499596">
    <w:abstractNumId w:val="13"/>
  </w:num>
  <w:num w:numId="23" w16cid:durableId="1566992167">
    <w:abstractNumId w:val="38"/>
  </w:num>
  <w:num w:numId="24" w16cid:durableId="268045406">
    <w:abstractNumId w:val="0"/>
  </w:num>
  <w:num w:numId="25" w16cid:durableId="752505212">
    <w:abstractNumId w:val="5"/>
  </w:num>
  <w:num w:numId="26" w16cid:durableId="2045133843">
    <w:abstractNumId w:val="4"/>
  </w:num>
  <w:num w:numId="27" w16cid:durableId="1999383771">
    <w:abstractNumId w:val="21"/>
  </w:num>
  <w:num w:numId="28" w16cid:durableId="1457598789">
    <w:abstractNumId w:val="36"/>
  </w:num>
  <w:num w:numId="29" w16cid:durableId="948660341">
    <w:abstractNumId w:val="33"/>
  </w:num>
  <w:num w:numId="30" w16cid:durableId="386415049">
    <w:abstractNumId w:val="10"/>
  </w:num>
  <w:num w:numId="31" w16cid:durableId="85620484">
    <w:abstractNumId w:val="3"/>
  </w:num>
  <w:num w:numId="32" w16cid:durableId="1015418942">
    <w:abstractNumId w:val="9"/>
  </w:num>
  <w:num w:numId="33" w16cid:durableId="1442531387">
    <w:abstractNumId w:val="18"/>
  </w:num>
  <w:num w:numId="34" w16cid:durableId="2080596858">
    <w:abstractNumId w:val="22"/>
  </w:num>
  <w:num w:numId="35" w16cid:durableId="2076735543">
    <w:abstractNumId w:val="26"/>
  </w:num>
  <w:num w:numId="36" w16cid:durableId="675309316">
    <w:abstractNumId w:val="12"/>
  </w:num>
  <w:num w:numId="37" w16cid:durableId="1744721824">
    <w:abstractNumId w:val="15"/>
  </w:num>
  <w:num w:numId="38" w16cid:durableId="1290355888">
    <w:abstractNumId w:val="32"/>
  </w:num>
  <w:num w:numId="39" w16cid:durableId="88548222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mirrorMargins/>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2025"/>
    <w:rsid w:val="00023BFF"/>
    <w:rsid w:val="0014488E"/>
    <w:rsid w:val="002A3170"/>
    <w:rsid w:val="00316DE4"/>
    <w:rsid w:val="00481512"/>
    <w:rsid w:val="005230BE"/>
    <w:rsid w:val="00542025"/>
    <w:rsid w:val="005443DE"/>
    <w:rsid w:val="00682621"/>
    <w:rsid w:val="00AC24EF"/>
    <w:rsid w:val="00BE6D80"/>
    <w:rsid w:val="00BE6EAB"/>
    <w:rsid w:val="00C103A1"/>
    <w:rsid w:val="00C2669F"/>
    <w:rsid w:val="00FB378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EDF71D"/>
  <w15:docId w15:val="{36C511E6-45B7-EC4A-A0A3-88221BE07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3" w:line="265" w:lineRule="auto"/>
      <w:ind w:left="10" w:hanging="10"/>
      <w:jc w:val="both"/>
    </w:pPr>
    <w:rPr>
      <w:rFonts w:ascii="Cambria" w:eastAsia="Cambria" w:hAnsi="Cambria" w:cs="Cambria"/>
      <w:color w:val="000000"/>
    </w:rPr>
  </w:style>
  <w:style w:type="paragraph" w:styleId="Heading1">
    <w:name w:val="heading 1"/>
    <w:next w:val="Normal"/>
    <w:link w:val="Heading1Char"/>
    <w:uiPriority w:val="9"/>
    <w:qFormat/>
    <w:pPr>
      <w:keepNext/>
      <w:keepLines/>
      <w:numPr>
        <w:numId w:val="24"/>
      </w:numPr>
      <w:spacing w:after="473" w:line="265" w:lineRule="auto"/>
      <w:ind w:left="10" w:hanging="10"/>
      <w:outlineLvl w:val="0"/>
    </w:pPr>
    <w:rPr>
      <w:rFonts w:ascii="Cambria" w:eastAsia="Cambria" w:hAnsi="Cambria" w:cs="Cambria"/>
      <w:b/>
      <w:color w:val="000000"/>
      <w:sz w:val="50"/>
    </w:rPr>
  </w:style>
  <w:style w:type="paragraph" w:styleId="Heading2">
    <w:name w:val="heading 2"/>
    <w:next w:val="Normal"/>
    <w:link w:val="Heading2Char"/>
    <w:uiPriority w:val="9"/>
    <w:unhideWhenUsed/>
    <w:qFormat/>
    <w:pPr>
      <w:keepNext/>
      <w:keepLines/>
      <w:numPr>
        <w:ilvl w:val="1"/>
        <w:numId w:val="24"/>
      </w:numPr>
      <w:spacing w:after="169" w:line="265" w:lineRule="auto"/>
      <w:ind w:left="561" w:hanging="10"/>
      <w:outlineLvl w:val="1"/>
    </w:pPr>
    <w:rPr>
      <w:rFonts w:ascii="Cambria" w:eastAsia="Cambria" w:hAnsi="Cambria" w:cs="Cambria"/>
      <w:b/>
      <w:color w:val="000000"/>
      <w:sz w:val="34"/>
    </w:rPr>
  </w:style>
  <w:style w:type="paragraph" w:styleId="Heading3">
    <w:name w:val="heading 3"/>
    <w:next w:val="Normal"/>
    <w:link w:val="Heading3Char"/>
    <w:uiPriority w:val="9"/>
    <w:unhideWhenUsed/>
    <w:qFormat/>
    <w:pPr>
      <w:keepNext/>
      <w:keepLines/>
      <w:numPr>
        <w:ilvl w:val="2"/>
        <w:numId w:val="24"/>
      </w:numPr>
      <w:spacing w:after="166" w:line="259" w:lineRule="auto"/>
      <w:ind w:left="10" w:hanging="10"/>
      <w:outlineLvl w:val="2"/>
    </w:pPr>
    <w:rPr>
      <w:rFonts w:ascii="Cambria" w:eastAsia="Cambria" w:hAnsi="Cambria" w:cs="Cambria"/>
      <w:b/>
      <w:color w:val="000000"/>
      <w:sz w:val="2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uiPriority w:val="9"/>
    <w:rPr>
      <w:rFonts w:ascii="Cambria" w:eastAsia="Cambria" w:hAnsi="Cambria" w:cs="Cambria"/>
      <w:b/>
      <w:color w:val="000000"/>
      <w:sz w:val="29"/>
    </w:rPr>
  </w:style>
  <w:style w:type="character" w:customStyle="1" w:styleId="Heading1Char">
    <w:name w:val="Heading 1 Char"/>
    <w:link w:val="Heading1"/>
    <w:uiPriority w:val="9"/>
    <w:rPr>
      <w:rFonts w:ascii="Cambria" w:eastAsia="Cambria" w:hAnsi="Cambria" w:cs="Cambria"/>
      <w:b/>
      <w:color w:val="000000"/>
      <w:sz w:val="50"/>
    </w:rPr>
  </w:style>
  <w:style w:type="character" w:customStyle="1" w:styleId="Heading2Char">
    <w:name w:val="Heading 2 Char"/>
    <w:link w:val="Heading2"/>
    <w:uiPriority w:val="9"/>
    <w:rPr>
      <w:rFonts w:ascii="Cambria" w:eastAsia="Cambria" w:hAnsi="Cambria" w:cs="Cambria"/>
      <w:b/>
      <w:color w:val="000000"/>
      <w:sz w:val="34"/>
    </w:rPr>
  </w:style>
  <w:style w:type="paragraph" w:styleId="TOC1">
    <w:name w:val="toc 1"/>
    <w:hidden/>
    <w:pPr>
      <w:spacing w:line="259" w:lineRule="auto"/>
      <w:ind w:left="15" w:right="15"/>
    </w:pPr>
    <w:rPr>
      <w:rFonts w:ascii="Calibri" w:eastAsia="Calibri" w:hAnsi="Calibri" w:cs="Calibri"/>
      <w:color w:val="000000"/>
      <w:sz w:val="22"/>
    </w:rPr>
  </w:style>
  <w:style w:type="paragraph" w:styleId="TOC2">
    <w:name w:val="toc 2"/>
    <w:hidden/>
    <w:pPr>
      <w:spacing w:line="259" w:lineRule="auto"/>
      <w:ind w:left="15" w:right="15"/>
    </w:pPr>
    <w:rPr>
      <w:rFonts w:ascii="Calibri" w:eastAsia="Calibri" w:hAnsi="Calibri" w:cs="Calibri"/>
      <w:color w:val="000000"/>
      <w:sz w:val="22"/>
    </w:rPr>
  </w:style>
  <w:style w:type="paragraph" w:styleId="TOC3">
    <w:name w:val="toc 3"/>
    <w:hidden/>
    <w:pPr>
      <w:spacing w:line="259" w:lineRule="auto"/>
      <w:ind w:left="15" w:right="15"/>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Strong">
    <w:name w:val="Strong"/>
    <w:basedOn w:val="DefaultParagraphFont"/>
    <w:uiPriority w:val="22"/>
    <w:qFormat/>
    <w:rsid w:val="00BE6D80"/>
    <w:rPr>
      <w:b/>
      <w:bCs/>
    </w:rPr>
  </w:style>
  <w:style w:type="paragraph" w:styleId="NormalWeb">
    <w:name w:val="Normal (Web)"/>
    <w:basedOn w:val="Normal"/>
    <w:uiPriority w:val="99"/>
    <w:unhideWhenUsed/>
    <w:rsid w:val="00BE6D80"/>
    <w:pPr>
      <w:spacing w:before="100" w:beforeAutospacing="1" w:after="100" w:afterAutospacing="1" w:line="240" w:lineRule="auto"/>
      <w:ind w:left="0" w:firstLine="0"/>
      <w:jc w:val="left"/>
    </w:pPr>
    <w:rPr>
      <w:rFonts w:ascii="Times New Roman" w:eastAsia="Times New Roman" w:hAnsi="Times New Roman" w:cs="Times New Roman"/>
      <w:color w:val="auto"/>
      <w:kern w:val="0"/>
      <w14:ligatures w14:val="none"/>
    </w:rPr>
  </w:style>
  <w:style w:type="character" w:customStyle="1" w:styleId="apple-converted-space">
    <w:name w:val="apple-converted-space"/>
    <w:basedOn w:val="DefaultParagraphFont"/>
    <w:rsid w:val="00BE6D80"/>
  </w:style>
  <w:style w:type="character" w:styleId="Emphasis">
    <w:name w:val="Emphasis"/>
    <w:basedOn w:val="DefaultParagraphFont"/>
    <w:uiPriority w:val="20"/>
    <w:qFormat/>
    <w:rsid w:val="00BE6D80"/>
    <w:rPr>
      <w:i/>
      <w:iCs/>
    </w:rPr>
  </w:style>
  <w:style w:type="character" w:styleId="Hyperlink">
    <w:name w:val="Hyperlink"/>
    <w:basedOn w:val="DefaultParagraphFont"/>
    <w:uiPriority w:val="99"/>
    <w:semiHidden/>
    <w:unhideWhenUsed/>
    <w:rsid w:val="00BE6D80"/>
    <w:rPr>
      <w:color w:val="0000FF"/>
      <w:u w:val="single"/>
    </w:rPr>
  </w:style>
  <w:style w:type="paragraph" w:styleId="ListParagraph">
    <w:name w:val="List Paragraph"/>
    <w:basedOn w:val="Normal"/>
    <w:uiPriority w:val="34"/>
    <w:qFormat/>
    <w:rsid w:val="005230BE"/>
    <w:pPr>
      <w:ind w:left="720"/>
      <w:contextualSpacing/>
    </w:pPr>
  </w:style>
  <w:style w:type="paragraph" w:styleId="HTMLPreformatted">
    <w:name w:val="HTML Preformatted"/>
    <w:basedOn w:val="Normal"/>
    <w:link w:val="HTMLPreformattedChar"/>
    <w:uiPriority w:val="99"/>
    <w:semiHidden/>
    <w:unhideWhenUsed/>
    <w:rsid w:val="004815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pPr>
    <w:rPr>
      <w:rFonts w:ascii="Courier New" w:eastAsia="Times New Roman" w:hAnsi="Courier New" w:cs="Courier New"/>
      <w:color w:val="auto"/>
      <w:kern w:val="0"/>
      <w:sz w:val="20"/>
      <w:szCs w:val="20"/>
      <w14:ligatures w14:val="none"/>
    </w:rPr>
  </w:style>
  <w:style w:type="character" w:customStyle="1" w:styleId="HTMLPreformattedChar">
    <w:name w:val="HTML Preformatted Char"/>
    <w:basedOn w:val="DefaultParagraphFont"/>
    <w:link w:val="HTMLPreformatted"/>
    <w:uiPriority w:val="99"/>
    <w:semiHidden/>
    <w:rsid w:val="0048151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48151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15828">
      <w:bodyDiv w:val="1"/>
      <w:marLeft w:val="0"/>
      <w:marRight w:val="0"/>
      <w:marTop w:val="0"/>
      <w:marBottom w:val="0"/>
      <w:divBdr>
        <w:top w:val="none" w:sz="0" w:space="0" w:color="auto"/>
        <w:left w:val="none" w:sz="0" w:space="0" w:color="auto"/>
        <w:bottom w:val="none" w:sz="0" w:space="0" w:color="auto"/>
        <w:right w:val="none" w:sz="0" w:space="0" w:color="auto"/>
      </w:divBdr>
    </w:div>
    <w:div w:id="131021047">
      <w:bodyDiv w:val="1"/>
      <w:marLeft w:val="0"/>
      <w:marRight w:val="0"/>
      <w:marTop w:val="0"/>
      <w:marBottom w:val="0"/>
      <w:divBdr>
        <w:top w:val="none" w:sz="0" w:space="0" w:color="auto"/>
        <w:left w:val="none" w:sz="0" w:space="0" w:color="auto"/>
        <w:bottom w:val="none" w:sz="0" w:space="0" w:color="auto"/>
        <w:right w:val="none" w:sz="0" w:space="0" w:color="auto"/>
      </w:divBdr>
    </w:div>
    <w:div w:id="345133195">
      <w:bodyDiv w:val="1"/>
      <w:marLeft w:val="0"/>
      <w:marRight w:val="0"/>
      <w:marTop w:val="0"/>
      <w:marBottom w:val="0"/>
      <w:divBdr>
        <w:top w:val="none" w:sz="0" w:space="0" w:color="auto"/>
        <w:left w:val="none" w:sz="0" w:space="0" w:color="auto"/>
        <w:bottom w:val="none" w:sz="0" w:space="0" w:color="auto"/>
        <w:right w:val="none" w:sz="0" w:space="0" w:color="auto"/>
      </w:divBdr>
    </w:div>
    <w:div w:id="851258353">
      <w:bodyDiv w:val="1"/>
      <w:marLeft w:val="0"/>
      <w:marRight w:val="0"/>
      <w:marTop w:val="0"/>
      <w:marBottom w:val="0"/>
      <w:divBdr>
        <w:top w:val="none" w:sz="0" w:space="0" w:color="auto"/>
        <w:left w:val="none" w:sz="0" w:space="0" w:color="auto"/>
        <w:bottom w:val="none" w:sz="0" w:space="0" w:color="auto"/>
        <w:right w:val="none" w:sz="0" w:space="0" w:color="auto"/>
      </w:divBdr>
    </w:div>
    <w:div w:id="958533652">
      <w:bodyDiv w:val="1"/>
      <w:marLeft w:val="0"/>
      <w:marRight w:val="0"/>
      <w:marTop w:val="0"/>
      <w:marBottom w:val="0"/>
      <w:divBdr>
        <w:top w:val="none" w:sz="0" w:space="0" w:color="auto"/>
        <w:left w:val="none" w:sz="0" w:space="0" w:color="auto"/>
        <w:bottom w:val="none" w:sz="0" w:space="0" w:color="auto"/>
        <w:right w:val="none" w:sz="0" w:space="0" w:color="auto"/>
      </w:divBdr>
      <w:divsChild>
        <w:div w:id="540821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7195429">
      <w:bodyDiv w:val="1"/>
      <w:marLeft w:val="0"/>
      <w:marRight w:val="0"/>
      <w:marTop w:val="0"/>
      <w:marBottom w:val="0"/>
      <w:divBdr>
        <w:top w:val="none" w:sz="0" w:space="0" w:color="auto"/>
        <w:left w:val="none" w:sz="0" w:space="0" w:color="auto"/>
        <w:bottom w:val="none" w:sz="0" w:space="0" w:color="auto"/>
        <w:right w:val="none" w:sz="0" w:space="0" w:color="auto"/>
      </w:divBdr>
    </w:div>
    <w:div w:id="1148589906">
      <w:bodyDiv w:val="1"/>
      <w:marLeft w:val="0"/>
      <w:marRight w:val="0"/>
      <w:marTop w:val="0"/>
      <w:marBottom w:val="0"/>
      <w:divBdr>
        <w:top w:val="none" w:sz="0" w:space="0" w:color="auto"/>
        <w:left w:val="none" w:sz="0" w:space="0" w:color="auto"/>
        <w:bottom w:val="none" w:sz="0" w:space="0" w:color="auto"/>
        <w:right w:val="none" w:sz="0" w:space="0" w:color="auto"/>
      </w:divBdr>
      <w:divsChild>
        <w:div w:id="2156255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7281152">
      <w:bodyDiv w:val="1"/>
      <w:marLeft w:val="0"/>
      <w:marRight w:val="0"/>
      <w:marTop w:val="0"/>
      <w:marBottom w:val="0"/>
      <w:divBdr>
        <w:top w:val="none" w:sz="0" w:space="0" w:color="auto"/>
        <w:left w:val="none" w:sz="0" w:space="0" w:color="auto"/>
        <w:bottom w:val="none" w:sz="0" w:space="0" w:color="auto"/>
        <w:right w:val="none" w:sz="0" w:space="0" w:color="auto"/>
      </w:divBdr>
    </w:div>
    <w:div w:id="1327513675">
      <w:bodyDiv w:val="1"/>
      <w:marLeft w:val="0"/>
      <w:marRight w:val="0"/>
      <w:marTop w:val="0"/>
      <w:marBottom w:val="0"/>
      <w:divBdr>
        <w:top w:val="none" w:sz="0" w:space="0" w:color="auto"/>
        <w:left w:val="none" w:sz="0" w:space="0" w:color="auto"/>
        <w:bottom w:val="none" w:sz="0" w:space="0" w:color="auto"/>
        <w:right w:val="none" w:sz="0" w:space="0" w:color="auto"/>
      </w:divBdr>
    </w:div>
    <w:div w:id="1392074538">
      <w:bodyDiv w:val="1"/>
      <w:marLeft w:val="0"/>
      <w:marRight w:val="0"/>
      <w:marTop w:val="0"/>
      <w:marBottom w:val="0"/>
      <w:divBdr>
        <w:top w:val="none" w:sz="0" w:space="0" w:color="auto"/>
        <w:left w:val="none" w:sz="0" w:space="0" w:color="auto"/>
        <w:bottom w:val="none" w:sz="0" w:space="0" w:color="auto"/>
        <w:right w:val="none" w:sz="0" w:space="0" w:color="auto"/>
      </w:divBdr>
    </w:div>
    <w:div w:id="1411004508">
      <w:bodyDiv w:val="1"/>
      <w:marLeft w:val="0"/>
      <w:marRight w:val="0"/>
      <w:marTop w:val="0"/>
      <w:marBottom w:val="0"/>
      <w:divBdr>
        <w:top w:val="none" w:sz="0" w:space="0" w:color="auto"/>
        <w:left w:val="none" w:sz="0" w:space="0" w:color="auto"/>
        <w:bottom w:val="none" w:sz="0" w:space="0" w:color="auto"/>
        <w:right w:val="none" w:sz="0" w:space="0" w:color="auto"/>
      </w:divBdr>
    </w:div>
    <w:div w:id="1503007485">
      <w:bodyDiv w:val="1"/>
      <w:marLeft w:val="0"/>
      <w:marRight w:val="0"/>
      <w:marTop w:val="0"/>
      <w:marBottom w:val="0"/>
      <w:divBdr>
        <w:top w:val="none" w:sz="0" w:space="0" w:color="auto"/>
        <w:left w:val="none" w:sz="0" w:space="0" w:color="auto"/>
        <w:bottom w:val="none" w:sz="0" w:space="0" w:color="auto"/>
        <w:right w:val="none" w:sz="0" w:space="0" w:color="auto"/>
      </w:divBdr>
    </w:div>
    <w:div w:id="1545629724">
      <w:bodyDiv w:val="1"/>
      <w:marLeft w:val="0"/>
      <w:marRight w:val="0"/>
      <w:marTop w:val="0"/>
      <w:marBottom w:val="0"/>
      <w:divBdr>
        <w:top w:val="none" w:sz="0" w:space="0" w:color="auto"/>
        <w:left w:val="none" w:sz="0" w:space="0" w:color="auto"/>
        <w:bottom w:val="none" w:sz="0" w:space="0" w:color="auto"/>
        <w:right w:val="none" w:sz="0" w:space="0" w:color="auto"/>
      </w:divBdr>
      <w:divsChild>
        <w:div w:id="6701362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4988991">
      <w:bodyDiv w:val="1"/>
      <w:marLeft w:val="0"/>
      <w:marRight w:val="0"/>
      <w:marTop w:val="0"/>
      <w:marBottom w:val="0"/>
      <w:divBdr>
        <w:top w:val="none" w:sz="0" w:space="0" w:color="auto"/>
        <w:left w:val="none" w:sz="0" w:space="0" w:color="auto"/>
        <w:bottom w:val="none" w:sz="0" w:space="0" w:color="auto"/>
        <w:right w:val="none" w:sz="0" w:space="0" w:color="auto"/>
      </w:divBdr>
    </w:div>
    <w:div w:id="1771781564">
      <w:bodyDiv w:val="1"/>
      <w:marLeft w:val="0"/>
      <w:marRight w:val="0"/>
      <w:marTop w:val="0"/>
      <w:marBottom w:val="0"/>
      <w:divBdr>
        <w:top w:val="none" w:sz="0" w:space="0" w:color="auto"/>
        <w:left w:val="none" w:sz="0" w:space="0" w:color="auto"/>
        <w:bottom w:val="none" w:sz="0" w:space="0" w:color="auto"/>
        <w:right w:val="none" w:sz="0" w:space="0" w:color="auto"/>
      </w:divBdr>
    </w:div>
    <w:div w:id="1906868105">
      <w:bodyDiv w:val="1"/>
      <w:marLeft w:val="0"/>
      <w:marRight w:val="0"/>
      <w:marTop w:val="0"/>
      <w:marBottom w:val="0"/>
      <w:divBdr>
        <w:top w:val="none" w:sz="0" w:space="0" w:color="auto"/>
        <w:left w:val="none" w:sz="0" w:space="0" w:color="auto"/>
        <w:bottom w:val="none" w:sz="0" w:space="0" w:color="auto"/>
        <w:right w:val="none" w:sz="0" w:space="0" w:color="auto"/>
      </w:divBdr>
    </w:div>
    <w:div w:id="1927034855">
      <w:bodyDiv w:val="1"/>
      <w:marLeft w:val="0"/>
      <w:marRight w:val="0"/>
      <w:marTop w:val="0"/>
      <w:marBottom w:val="0"/>
      <w:divBdr>
        <w:top w:val="none" w:sz="0" w:space="0" w:color="auto"/>
        <w:left w:val="none" w:sz="0" w:space="0" w:color="auto"/>
        <w:bottom w:val="none" w:sz="0" w:space="0" w:color="auto"/>
        <w:right w:val="none" w:sz="0" w:space="0" w:color="auto"/>
      </w:divBdr>
    </w:div>
    <w:div w:id="198423470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hyperlink" Target="https://arxiv.org/abs/1611.06440" TargetMode="External"/><Relationship Id="rId3" Type="http://schemas.openxmlformats.org/officeDocument/2006/relationships/settings" Target="settings.xml"/><Relationship Id="rId21" Type="http://schemas.openxmlformats.org/officeDocument/2006/relationships/header" Target="header6.xml"/><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yperlink" Target="https://arxiv.org/abs/1503.02531"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24" Type="http://schemas.openxmlformats.org/officeDocument/2006/relationships/hyperlink" Target="https://arxiv.org/abs/1510.00149" TargetMode="External"/><Relationship Id="rId32"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yperlink" Target="https://arxiv.org/abs/1612.01543" TargetMode="External"/><Relationship Id="rId28" Type="http://schemas.openxmlformats.org/officeDocument/2006/relationships/header" Target="header8.xml"/><Relationship Id="rId10" Type="http://schemas.openxmlformats.org/officeDocument/2006/relationships/hyperlink" Target="http://www.ul.ie/" TargetMode="External"/><Relationship Id="rId19" Type="http://schemas.openxmlformats.org/officeDocument/2006/relationships/footer" Target="footer4.xml"/><Relationship Id="rId31" Type="http://schemas.openxmlformats.org/officeDocument/2006/relationships/header" Target="header9.xml"/><Relationship Id="rId4" Type="http://schemas.openxmlformats.org/officeDocument/2006/relationships/webSettings" Target="webSettings.xml"/><Relationship Id="rId9" Type="http://schemas.openxmlformats.org/officeDocument/2006/relationships/hyperlink" Target="http://www.ul.ie/" TargetMode="External"/><Relationship Id="rId14" Type="http://schemas.openxmlformats.org/officeDocument/2006/relationships/footer" Target="footer2.xml"/><Relationship Id="rId22" Type="http://schemas.openxmlformats.org/officeDocument/2006/relationships/footer" Target="footer6.xml"/><Relationship Id="rId27" Type="http://schemas.openxmlformats.org/officeDocument/2006/relationships/header" Target="header7.xml"/><Relationship Id="rId30" Type="http://schemas.openxmlformats.org/officeDocument/2006/relationships/footer" Target="footer8.xml"/><Relationship Id="rId8" Type="http://schemas.openxmlformats.org/officeDocument/2006/relationships/hyperlink" Target="http://www.dmarc.i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79</Pages>
  <Words>28458</Words>
  <Characters>162211</Characters>
  <Application>Microsoft Office Word</Application>
  <DocSecurity>0</DocSecurity>
  <Lines>1351</Lines>
  <Paragraphs>380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ULStudent:DIVYANSH.SHEORAN</dc:creator>
  <cp:keywords/>
  <cp:lastModifiedBy>ULStudent:DIVYANSH.SHEORAN</cp:lastModifiedBy>
  <cp:revision>2</cp:revision>
  <dcterms:created xsi:type="dcterms:W3CDTF">2025-08-04T14:10:00Z</dcterms:created>
  <dcterms:modified xsi:type="dcterms:W3CDTF">2025-08-04T14:10:00Z</dcterms:modified>
</cp:coreProperties>
</file>