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E6B4F" w14:textId="00CA1443" w:rsidR="00923CC2" w:rsidRDefault="007E7879">
      <w:r w:rsidRPr="007E7879">
        <w:t>There are many ways that a transaction is started, the 4 most commonare:1. The user has established a new connection to the server and has ablank sheet ready to go, starts a new transaction2. The user uses the BEGIN statement in Oracle SQL, this will start anew transaction3. The user executes a COMMIT statement, the current transaction iscommitted, and a new transaction starts.4. The user executes ANY DDL statement. This automaticallytriggers an auto-commit of the current transaction and starts a newtransaction.</w:t>
      </w:r>
    </w:p>
    <w:sectPr w:rsidR="00923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79"/>
    <w:rsid w:val="007E7879"/>
    <w:rsid w:val="0092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4397B"/>
  <w15:chartTrackingRefBased/>
  <w15:docId w15:val="{AF360B5B-9F2C-4B16-B9EE-F28BFADB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437</Characters>
  <Application>Microsoft Office Word</Application>
  <DocSecurity>0</DocSecurity>
  <Lines>6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DUGAR</dc:creator>
  <cp:keywords/>
  <dc:description/>
  <cp:lastModifiedBy>DIVYANSHU DUGAR</cp:lastModifiedBy>
  <cp:revision>1</cp:revision>
  <dcterms:created xsi:type="dcterms:W3CDTF">2024-04-22T00:42:00Z</dcterms:created>
  <dcterms:modified xsi:type="dcterms:W3CDTF">2024-04-22T00:43:00Z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70d8a4ee-6259-4306-82ef-ef090c9f75e5</vt:lpwstr>
  </property>
</Properties>
</file>