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B09B" w14:textId="731079B4" w:rsidR="002E751A" w:rsidRDefault="00327ACB">
      <w:pPr>
        <w:rPr>
          <w:rFonts w:ascii="Roboto" w:hAnsi="Roboto"/>
          <w:color w:val="202124"/>
          <w:spacing w:val="2"/>
        </w:rPr>
      </w:pPr>
      <w:r>
        <w:rPr>
          <w:rFonts w:ascii="Roboto" w:hAnsi="Roboto"/>
          <w:color w:val="202124"/>
          <w:spacing w:val="2"/>
        </w:rPr>
        <w:t>Julia is worried that some of her team members will accidentally overspend on Google Cloud. How would creating a custom dashboard help address her concern? Select the correct answer.</w:t>
      </w:r>
    </w:p>
    <w:p w14:paraId="5A19E992" w14:textId="7431ED90" w:rsidR="00327ACB" w:rsidRDefault="00327ACB">
      <w:pPr>
        <w:rPr>
          <w:rFonts w:ascii="Roboto" w:hAnsi="Roboto"/>
          <w:color w:val="202124"/>
          <w:spacing w:val="2"/>
        </w:rPr>
      </w:pPr>
      <w:r>
        <w:rPr>
          <w:rFonts w:ascii="Roboto" w:hAnsi="Roboto"/>
          <w:color w:val="202124"/>
          <w:spacing w:val="2"/>
        </w:rPr>
        <w:t>It would give her (and her teammates) greater visibility into costs.</w:t>
      </w:r>
    </w:p>
    <w:p w14:paraId="3A73910B" w14:textId="7E9023D7" w:rsidR="00327ACB" w:rsidRDefault="00327ACB">
      <w:pPr>
        <w:rPr>
          <w:rFonts w:ascii="Roboto" w:hAnsi="Roboto"/>
          <w:color w:val="202124"/>
          <w:spacing w:val="2"/>
        </w:rPr>
      </w:pPr>
    </w:p>
    <w:p w14:paraId="7ABBEEEE" w14:textId="0B018A1F" w:rsidR="00327ACB" w:rsidRDefault="00327ACB">
      <w:pPr>
        <w:rPr>
          <w:rFonts w:ascii="Roboto" w:hAnsi="Roboto"/>
          <w:color w:val="202124"/>
          <w:spacing w:val="2"/>
        </w:rPr>
      </w:pPr>
      <w:r>
        <w:rPr>
          <w:rFonts w:ascii="Roboto" w:hAnsi="Roboto"/>
          <w:color w:val="202124"/>
          <w:spacing w:val="2"/>
        </w:rPr>
        <w:t>How do cost management operations change when a company starts using a service-based cloud architecture? Select the correct answer.</w:t>
      </w:r>
    </w:p>
    <w:p w14:paraId="551C9077" w14:textId="5C0162FA" w:rsidR="00327ACB" w:rsidRDefault="00327ACB">
      <w:pPr>
        <w:rPr>
          <w:rFonts w:ascii="Roboto" w:hAnsi="Roboto"/>
          <w:color w:val="202124"/>
          <w:spacing w:val="2"/>
        </w:rPr>
      </w:pPr>
      <w:r>
        <w:rPr>
          <w:rFonts w:ascii="Roboto" w:hAnsi="Roboto"/>
          <w:color w:val="202124"/>
          <w:spacing w:val="2"/>
        </w:rPr>
        <w:t>Budgeting needs to be assessed on a daily, monthly, or weekly basis.</w:t>
      </w:r>
    </w:p>
    <w:p w14:paraId="3C3EEB09" w14:textId="54CB866B" w:rsidR="00327ACB" w:rsidRDefault="00327ACB">
      <w:pPr>
        <w:rPr>
          <w:rFonts w:ascii="Roboto" w:hAnsi="Roboto"/>
          <w:color w:val="202124"/>
          <w:spacing w:val="2"/>
        </w:rPr>
      </w:pPr>
    </w:p>
    <w:p w14:paraId="1EF0A205" w14:textId="3288B242" w:rsidR="00327ACB" w:rsidRDefault="00327ACB">
      <w:pPr>
        <w:rPr>
          <w:rFonts w:ascii="Roboto" w:hAnsi="Roboto"/>
          <w:color w:val="202124"/>
          <w:spacing w:val="2"/>
        </w:rPr>
      </w:pPr>
      <w:r>
        <w:rPr>
          <w:rFonts w:ascii="Roboto" w:hAnsi="Roboto"/>
          <w:color w:val="202124"/>
          <w:spacing w:val="2"/>
        </w:rPr>
        <w:t>Fraser has noticed that, in the past few months, several departments have been consistently exceeding their IT budgets. He needs to recommend solutions to control spending for each department. How would sharing cost views with these departments help him achieve his goal? Select the correct answer.</w:t>
      </w:r>
    </w:p>
    <w:p w14:paraId="7FAF30CA" w14:textId="77777777" w:rsidR="00327ACB" w:rsidRPr="00327ACB" w:rsidRDefault="00327ACB" w:rsidP="00327ACB">
      <w:pPr>
        <w:spacing w:after="0" w:line="240" w:lineRule="auto"/>
        <w:textAlignment w:val="center"/>
        <w:rPr>
          <w:rFonts w:ascii="Roboto" w:eastAsia="Times New Roman" w:hAnsi="Roboto" w:cs="Times New Roman"/>
          <w:spacing w:val="3"/>
          <w:sz w:val="24"/>
          <w:szCs w:val="24"/>
          <w:lang w:eastAsia="en-IN"/>
        </w:rPr>
      </w:pPr>
      <w:r w:rsidRPr="00327ACB">
        <w:rPr>
          <w:rFonts w:ascii="Roboto" w:eastAsia="Times New Roman" w:hAnsi="Roboto" w:cs="Times New Roman"/>
          <w:spacing w:val="1"/>
          <w:sz w:val="24"/>
          <w:szCs w:val="24"/>
          <w:lang w:eastAsia="en-IN"/>
        </w:rPr>
        <w:t>It would promote a culture of accountability.</w:t>
      </w:r>
    </w:p>
    <w:p w14:paraId="412B6F3C" w14:textId="1A68D1D3" w:rsidR="00327ACB" w:rsidRDefault="00327ACB"/>
    <w:p w14:paraId="42464738" w14:textId="1D2718B2" w:rsidR="00327ACB" w:rsidRDefault="00327ACB"/>
    <w:p w14:paraId="7FEB26F9" w14:textId="1E0751F2" w:rsidR="00327ACB" w:rsidRDefault="00327ACB">
      <w:pPr>
        <w:rPr>
          <w:rFonts w:ascii="Roboto" w:hAnsi="Roboto"/>
          <w:color w:val="202124"/>
          <w:spacing w:val="2"/>
        </w:rPr>
      </w:pPr>
      <w:r>
        <w:rPr>
          <w:rFonts w:ascii="Roboto" w:hAnsi="Roboto"/>
          <w:color w:val="202124"/>
          <w:spacing w:val="2"/>
        </w:rPr>
        <w:t>Google Cloud's tools offer four key benefits for managing cloud costs. What are they? Select the correct answer.</w:t>
      </w:r>
    </w:p>
    <w:p w14:paraId="1AD16976" w14:textId="77777777" w:rsidR="00327ACB" w:rsidRPr="00327ACB" w:rsidRDefault="00327ACB" w:rsidP="00327ACB">
      <w:pPr>
        <w:spacing w:after="0" w:line="240" w:lineRule="auto"/>
        <w:textAlignment w:val="center"/>
        <w:rPr>
          <w:rFonts w:ascii="Roboto" w:eastAsia="Times New Roman" w:hAnsi="Roboto" w:cs="Times New Roman"/>
          <w:spacing w:val="3"/>
          <w:sz w:val="24"/>
          <w:szCs w:val="24"/>
          <w:lang w:eastAsia="en-IN"/>
        </w:rPr>
      </w:pPr>
      <w:r w:rsidRPr="00327ACB">
        <w:rPr>
          <w:rFonts w:ascii="Roboto" w:eastAsia="Times New Roman" w:hAnsi="Roboto" w:cs="Times New Roman"/>
          <w:spacing w:val="1"/>
          <w:sz w:val="24"/>
          <w:szCs w:val="24"/>
          <w:lang w:eastAsia="en-IN"/>
        </w:rPr>
        <w:t>Visibility, accountability, control, intelligent recommendations.</w:t>
      </w:r>
    </w:p>
    <w:p w14:paraId="19DF648B" w14:textId="6EC78E29" w:rsidR="00327ACB" w:rsidRDefault="00327ACB"/>
    <w:p w14:paraId="78A5A0DE" w14:textId="05196D19" w:rsidR="00327ACB" w:rsidRDefault="00327ACB"/>
    <w:p w14:paraId="3B7B02B8" w14:textId="52CCB3C8" w:rsidR="00327ACB" w:rsidRDefault="00327ACB">
      <w:pPr>
        <w:rPr>
          <w:rFonts w:ascii="Roboto" w:hAnsi="Roboto"/>
          <w:color w:val="202124"/>
          <w:spacing w:val="2"/>
        </w:rPr>
      </w:pPr>
      <w:r>
        <w:rPr>
          <w:rFonts w:ascii="Roboto" w:hAnsi="Roboto"/>
          <w:color w:val="202124"/>
          <w:spacing w:val="2"/>
        </w:rPr>
        <w:t>What primary factors contribute to the complexity of calculating the total cost of ownership (TCO) when migrating to the cloud? Select the two correct answers.</w:t>
      </w:r>
    </w:p>
    <w:p w14:paraId="5145D5B8" w14:textId="77777777" w:rsidR="00327ACB" w:rsidRPr="00327ACB" w:rsidRDefault="00327ACB" w:rsidP="00327ACB">
      <w:pPr>
        <w:spacing w:after="0" w:line="240" w:lineRule="auto"/>
        <w:textAlignment w:val="center"/>
        <w:rPr>
          <w:rFonts w:ascii="Roboto" w:eastAsia="Times New Roman" w:hAnsi="Roboto" w:cs="Times New Roman"/>
          <w:spacing w:val="3"/>
          <w:sz w:val="24"/>
          <w:szCs w:val="24"/>
          <w:lang w:eastAsia="en-IN"/>
        </w:rPr>
      </w:pPr>
      <w:r w:rsidRPr="00327ACB">
        <w:rPr>
          <w:rFonts w:ascii="Roboto" w:eastAsia="Times New Roman" w:hAnsi="Roboto" w:cs="Times New Roman"/>
          <w:spacing w:val="1"/>
          <w:sz w:val="24"/>
          <w:szCs w:val="24"/>
          <w:lang w:eastAsia="en-IN"/>
        </w:rPr>
        <w:t>Cloud architecture (</w:t>
      </w:r>
      <w:proofErr w:type="gramStart"/>
      <w:r w:rsidRPr="00327ACB">
        <w:rPr>
          <w:rFonts w:ascii="Roboto" w:eastAsia="Times New Roman" w:hAnsi="Roboto" w:cs="Times New Roman"/>
          <w:spacing w:val="1"/>
          <w:sz w:val="24"/>
          <w:szCs w:val="24"/>
          <w:lang w:eastAsia="en-IN"/>
        </w:rPr>
        <w:t>i.e.</w:t>
      </w:r>
      <w:proofErr w:type="gramEnd"/>
      <w:r w:rsidRPr="00327ACB">
        <w:rPr>
          <w:rFonts w:ascii="Roboto" w:eastAsia="Times New Roman" w:hAnsi="Roboto" w:cs="Times New Roman"/>
          <w:spacing w:val="1"/>
          <w:sz w:val="24"/>
          <w:szCs w:val="24"/>
          <w:lang w:eastAsia="en-IN"/>
        </w:rPr>
        <w:t xml:space="preserve"> private, hybrid, and multi-cloud architecture)</w:t>
      </w:r>
    </w:p>
    <w:p w14:paraId="183C5FEA" w14:textId="2089EF55" w:rsidR="00327ACB" w:rsidRDefault="00327ACB" w:rsidP="00327ACB">
      <w:pPr>
        <w:spacing w:after="0" w:line="240" w:lineRule="auto"/>
        <w:textAlignment w:val="center"/>
        <w:rPr>
          <w:rFonts w:ascii="Roboto" w:eastAsia="Times New Roman" w:hAnsi="Roboto" w:cs="Times New Roman"/>
          <w:spacing w:val="1"/>
          <w:sz w:val="24"/>
          <w:szCs w:val="24"/>
          <w:lang w:eastAsia="en-IN"/>
        </w:rPr>
      </w:pPr>
      <w:r w:rsidRPr="00327ACB">
        <w:rPr>
          <w:rFonts w:ascii="Roboto" w:eastAsia="Times New Roman" w:hAnsi="Roboto" w:cs="Times New Roman"/>
          <w:spacing w:val="1"/>
          <w:sz w:val="24"/>
          <w:szCs w:val="24"/>
          <w:lang w:eastAsia="en-IN"/>
        </w:rPr>
        <w:t>Qualified personnel (</w:t>
      </w:r>
      <w:proofErr w:type="gramStart"/>
      <w:r w:rsidRPr="00327ACB">
        <w:rPr>
          <w:rFonts w:ascii="Roboto" w:eastAsia="Times New Roman" w:hAnsi="Roboto" w:cs="Times New Roman"/>
          <w:spacing w:val="1"/>
          <w:sz w:val="24"/>
          <w:szCs w:val="24"/>
          <w:lang w:eastAsia="en-IN"/>
        </w:rPr>
        <w:t>i.e.</w:t>
      </w:r>
      <w:proofErr w:type="gramEnd"/>
      <w:r w:rsidRPr="00327ACB">
        <w:rPr>
          <w:rFonts w:ascii="Roboto" w:eastAsia="Times New Roman" w:hAnsi="Roboto" w:cs="Times New Roman"/>
          <w:spacing w:val="1"/>
          <w:sz w:val="24"/>
          <w:szCs w:val="24"/>
          <w:lang w:eastAsia="en-IN"/>
        </w:rPr>
        <w:t xml:space="preserve"> Financial controller with expertise in cloud)</w:t>
      </w:r>
    </w:p>
    <w:p w14:paraId="66AF53B0" w14:textId="6F2A6F89" w:rsidR="007D0A58" w:rsidRDefault="007D0A58" w:rsidP="00327ACB">
      <w:pPr>
        <w:spacing w:after="0" w:line="240" w:lineRule="auto"/>
        <w:textAlignment w:val="center"/>
        <w:rPr>
          <w:rFonts w:ascii="Roboto" w:eastAsia="Times New Roman" w:hAnsi="Roboto" w:cs="Times New Roman"/>
          <w:spacing w:val="1"/>
          <w:sz w:val="24"/>
          <w:szCs w:val="24"/>
          <w:lang w:eastAsia="en-IN"/>
        </w:rPr>
      </w:pPr>
    </w:p>
    <w:p w14:paraId="4A05CA7D" w14:textId="5B35F0A7" w:rsidR="007D0A58" w:rsidRDefault="007D0A58" w:rsidP="00327ACB">
      <w:pPr>
        <w:spacing w:after="0" w:line="240" w:lineRule="auto"/>
        <w:textAlignment w:val="center"/>
        <w:rPr>
          <w:rFonts w:ascii="Roboto" w:eastAsia="Times New Roman" w:hAnsi="Roboto" w:cs="Times New Roman"/>
          <w:spacing w:val="1"/>
          <w:sz w:val="24"/>
          <w:szCs w:val="24"/>
          <w:lang w:eastAsia="en-IN"/>
        </w:rPr>
      </w:pPr>
    </w:p>
    <w:p w14:paraId="3F5E2F4E" w14:textId="1B4987BF" w:rsidR="007D0A58" w:rsidRDefault="007D0A58" w:rsidP="00327ACB">
      <w:pPr>
        <w:spacing w:after="0" w:line="240" w:lineRule="auto"/>
        <w:textAlignment w:val="center"/>
        <w:rPr>
          <w:rFonts w:ascii="Roboto" w:eastAsia="Times New Roman" w:hAnsi="Roboto" w:cs="Times New Roman"/>
          <w:spacing w:val="1"/>
          <w:sz w:val="24"/>
          <w:szCs w:val="24"/>
          <w:lang w:eastAsia="en-IN"/>
        </w:rPr>
      </w:pPr>
    </w:p>
    <w:p w14:paraId="6EE97E01" w14:textId="6B70B675" w:rsidR="007D0A58" w:rsidRDefault="007D0A58" w:rsidP="00327ACB">
      <w:pPr>
        <w:spacing w:after="0" w:line="240" w:lineRule="auto"/>
        <w:textAlignment w:val="center"/>
        <w:rPr>
          <w:rFonts w:ascii="Roboto" w:hAnsi="Roboto"/>
          <w:color w:val="202124"/>
          <w:spacing w:val="2"/>
        </w:rPr>
      </w:pPr>
      <w:r>
        <w:br/>
      </w:r>
      <w:r>
        <w:rPr>
          <w:rFonts w:ascii="Roboto" w:hAnsi="Roboto"/>
          <w:color w:val="202124"/>
          <w:spacing w:val="2"/>
        </w:rPr>
        <w:t>You have received an email that says the following: “We have identified that your account is vulnerable. Click this link to change your security settings.” What cybersecurity risks do you need to consider before clicking on the link? Select two correct answers.</w:t>
      </w:r>
    </w:p>
    <w:p w14:paraId="5E149EEA" w14:textId="4AEFBD35" w:rsidR="007D0A58" w:rsidRDefault="007D0A58" w:rsidP="00327ACB">
      <w:pPr>
        <w:spacing w:after="0" w:line="240" w:lineRule="auto"/>
        <w:textAlignment w:val="center"/>
        <w:rPr>
          <w:rFonts w:ascii="Roboto" w:hAnsi="Roboto"/>
          <w:color w:val="202124"/>
          <w:spacing w:val="2"/>
        </w:rPr>
      </w:pPr>
      <w:r>
        <w:rPr>
          <w:rFonts w:ascii="Roboto" w:hAnsi="Roboto"/>
          <w:color w:val="202124"/>
          <w:spacing w:val="2"/>
        </w:rPr>
        <w:t>Malware attacks on files</w:t>
      </w:r>
    </w:p>
    <w:p w14:paraId="5EB6F207" w14:textId="77777777" w:rsidR="007D0A58" w:rsidRPr="007D0A58" w:rsidRDefault="007D0A58" w:rsidP="007D0A58">
      <w:pPr>
        <w:spacing w:after="0" w:line="240" w:lineRule="auto"/>
        <w:textAlignment w:val="center"/>
        <w:rPr>
          <w:rFonts w:ascii="Roboto" w:eastAsia="Times New Roman" w:hAnsi="Roboto" w:cs="Times New Roman"/>
          <w:spacing w:val="3"/>
          <w:sz w:val="24"/>
          <w:szCs w:val="24"/>
          <w:lang w:eastAsia="en-IN"/>
        </w:rPr>
      </w:pPr>
      <w:r w:rsidRPr="007D0A58">
        <w:rPr>
          <w:rFonts w:ascii="Roboto" w:eastAsia="Times New Roman" w:hAnsi="Roboto" w:cs="Times New Roman"/>
          <w:spacing w:val="1"/>
          <w:sz w:val="24"/>
          <w:szCs w:val="24"/>
          <w:lang w:eastAsia="en-IN"/>
        </w:rPr>
        <w:t>Phishing for sensitive data</w:t>
      </w:r>
    </w:p>
    <w:p w14:paraId="6A3A7FB4" w14:textId="2B6FDE65" w:rsidR="007D0A58" w:rsidRDefault="007D0A58" w:rsidP="00327ACB">
      <w:pPr>
        <w:spacing w:after="0" w:line="240" w:lineRule="auto"/>
        <w:textAlignment w:val="center"/>
        <w:rPr>
          <w:rFonts w:ascii="Roboto" w:eastAsia="Times New Roman" w:hAnsi="Roboto" w:cs="Times New Roman"/>
          <w:spacing w:val="3"/>
          <w:sz w:val="24"/>
          <w:szCs w:val="24"/>
          <w:lang w:eastAsia="en-IN"/>
        </w:rPr>
      </w:pPr>
    </w:p>
    <w:p w14:paraId="7DB39916" w14:textId="6E04DD5F" w:rsidR="007D0A58" w:rsidRDefault="007D0A58" w:rsidP="00327ACB">
      <w:pPr>
        <w:spacing w:after="0" w:line="240" w:lineRule="auto"/>
        <w:textAlignment w:val="center"/>
        <w:rPr>
          <w:rFonts w:ascii="Roboto" w:eastAsia="Times New Roman" w:hAnsi="Roboto" w:cs="Times New Roman"/>
          <w:spacing w:val="3"/>
          <w:sz w:val="24"/>
          <w:szCs w:val="24"/>
          <w:lang w:eastAsia="en-IN"/>
        </w:rPr>
      </w:pPr>
    </w:p>
    <w:p w14:paraId="4BAD736E" w14:textId="36138D56" w:rsidR="007D0A58" w:rsidRDefault="007D0A58" w:rsidP="00327ACB">
      <w:pPr>
        <w:spacing w:after="0" w:line="240" w:lineRule="auto"/>
        <w:textAlignment w:val="center"/>
        <w:rPr>
          <w:rFonts w:ascii="Roboto" w:hAnsi="Roboto"/>
          <w:color w:val="202124"/>
          <w:spacing w:val="2"/>
        </w:rPr>
      </w:pPr>
      <w:r>
        <w:rPr>
          <w:rFonts w:ascii="Roboto" w:hAnsi="Roboto"/>
          <w:color w:val="202124"/>
          <w:spacing w:val="2"/>
        </w:rPr>
        <w:t>What Google Cloud security layer does “strong authentication for data access” relate to? Select the correct answer.</w:t>
      </w:r>
    </w:p>
    <w:p w14:paraId="795E2CEC" w14:textId="77777777" w:rsidR="007D0A58" w:rsidRPr="007D0A58" w:rsidRDefault="007D0A58" w:rsidP="007D0A58">
      <w:pPr>
        <w:spacing w:after="0" w:line="240" w:lineRule="auto"/>
        <w:textAlignment w:val="center"/>
        <w:rPr>
          <w:rFonts w:ascii="Roboto" w:eastAsia="Times New Roman" w:hAnsi="Roboto" w:cs="Times New Roman"/>
          <w:spacing w:val="3"/>
          <w:sz w:val="24"/>
          <w:szCs w:val="24"/>
          <w:lang w:eastAsia="en-IN"/>
        </w:rPr>
      </w:pPr>
      <w:r w:rsidRPr="007D0A58">
        <w:rPr>
          <w:rFonts w:ascii="Roboto" w:eastAsia="Times New Roman" w:hAnsi="Roboto" w:cs="Times New Roman"/>
          <w:spacing w:val="1"/>
          <w:sz w:val="24"/>
          <w:szCs w:val="24"/>
          <w:lang w:eastAsia="en-IN"/>
        </w:rPr>
        <w:t>Identity</w:t>
      </w:r>
    </w:p>
    <w:p w14:paraId="2721EAC5" w14:textId="2CEE4901" w:rsidR="007D0A58" w:rsidRDefault="007D0A58" w:rsidP="00327ACB">
      <w:pPr>
        <w:spacing w:after="0" w:line="240" w:lineRule="auto"/>
        <w:textAlignment w:val="center"/>
        <w:rPr>
          <w:rFonts w:ascii="Roboto" w:eastAsia="Times New Roman" w:hAnsi="Roboto" w:cs="Times New Roman"/>
          <w:spacing w:val="3"/>
          <w:sz w:val="24"/>
          <w:szCs w:val="24"/>
          <w:lang w:eastAsia="en-IN"/>
        </w:rPr>
      </w:pPr>
    </w:p>
    <w:p w14:paraId="4C737B29" w14:textId="0548BEE5" w:rsidR="007D0A58" w:rsidRDefault="007D0A58" w:rsidP="00327ACB">
      <w:pPr>
        <w:spacing w:after="0" w:line="240" w:lineRule="auto"/>
        <w:textAlignment w:val="center"/>
        <w:rPr>
          <w:rFonts w:ascii="Roboto" w:eastAsia="Times New Roman" w:hAnsi="Roboto" w:cs="Times New Roman"/>
          <w:spacing w:val="3"/>
          <w:sz w:val="24"/>
          <w:szCs w:val="24"/>
          <w:lang w:eastAsia="en-IN"/>
        </w:rPr>
      </w:pPr>
    </w:p>
    <w:p w14:paraId="52D0195A" w14:textId="08CC375D" w:rsidR="007D0A58" w:rsidRDefault="007D0A58" w:rsidP="00327ACB">
      <w:pPr>
        <w:spacing w:after="0" w:line="240" w:lineRule="auto"/>
        <w:textAlignment w:val="center"/>
        <w:rPr>
          <w:rFonts w:ascii="Roboto" w:hAnsi="Roboto"/>
          <w:color w:val="202124"/>
          <w:spacing w:val="2"/>
        </w:rPr>
      </w:pPr>
      <w:r>
        <w:rPr>
          <w:rFonts w:ascii="Roboto" w:hAnsi="Roboto"/>
          <w:color w:val="202124"/>
          <w:spacing w:val="2"/>
        </w:rPr>
        <w:lastRenderedPageBreak/>
        <w:t>An Identity Access Management policy, or IAM policy, is made of three parts. What are they? Select the correct answer.</w:t>
      </w:r>
    </w:p>
    <w:p w14:paraId="1D74B258" w14:textId="7D766660" w:rsidR="007D0A58" w:rsidRDefault="007D0A58" w:rsidP="00327ACB">
      <w:pPr>
        <w:spacing w:after="0" w:line="240" w:lineRule="auto"/>
        <w:textAlignment w:val="center"/>
        <w:rPr>
          <w:rFonts w:ascii="Roboto" w:hAnsi="Roboto"/>
          <w:color w:val="202124"/>
          <w:spacing w:val="2"/>
        </w:rPr>
      </w:pPr>
      <w:r>
        <w:rPr>
          <w:rFonts w:ascii="Roboto" w:hAnsi="Roboto"/>
          <w:color w:val="202124"/>
          <w:spacing w:val="2"/>
        </w:rPr>
        <w:t>“Who”, “can do what”, and “on which resource”.</w:t>
      </w:r>
    </w:p>
    <w:p w14:paraId="424272CD" w14:textId="0A3AFB1E" w:rsidR="007D0A58" w:rsidRDefault="007D0A58" w:rsidP="00327ACB">
      <w:pPr>
        <w:spacing w:after="0" w:line="240" w:lineRule="auto"/>
        <w:textAlignment w:val="center"/>
        <w:rPr>
          <w:rFonts w:ascii="Roboto" w:hAnsi="Roboto"/>
          <w:color w:val="202124"/>
          <w:spacing w:val="2"/>
        </w:rPr>
      </w:pPr>
    </w:p>
    <w:p w14:paraId="13C05CCE" w14:textId="4D4D4A6D" w:rsidR="007D0A58" w:rsidRDefault="007D0A58" w:rsidP="00327ACB">
      <w:pPr>
        <w:spacing w:after="0" w:line="240" w:lineRule="auto"/>
        <w:textAlignment w:val="center"/>
        <w:rPr>
          <w:rFonts w:ascii="Roboto" w:hAnsi="Roboto"/>
          <w:color w:val="202124"/>
          <w:spacing w:val="2"/>
        </w:rPr>
      </w:pPr>
      <w:r>
        <w:rPr>
          <w:rFonts w:ascii="Roboto" w:hAnsi="Roboto"/>
          <w:color w:val="202124"/>
          <w:spacing w:val="2"/>
        </w:rPr>
        <w:t>What is Google Cloud’s principle for granting access to users? Select the correct answer.</w:t>
      </w:r>
    </w:p>
    <w:p w14:paraId="2B8DC9F5" w14:textId="77777777" w:rsidR="007D0A58" w:rsidRPr="007D0A58" w:rsidRDefault="007D0A58" w:rsidP="007D0A58">
      <w:pPr>
        <w:spacing w:after="0" w:line="240" w:lineRule="auto"/>
        <w:textAlignment w:val="center"/>
        <w:rPr>
          <w:rFonts w:ascii="Roboto" w:eastAsia="Times New Roman" w:hAnsi="Roboto" w:cs="Times New Roman"/>
          <w:spacing w:val="3"/>
          <w:sz w:val="24"/>
          <w:szCs w:val="24"/>
          <w:lang w:eastAsia="en-IN"/>
        </w:rPr>
      </w:pPr>
      <w:r w:rsidRPr="007D0A58">
        <w:rPr>
          <w:rFonts w:ascii="Roboto" w:eastAsia="Times New Roman" w:hAnsi="Roboto" w:cs="Times New Roman"/>
          <w:spacing w:val="1"/>
          <w:sz w:val="24"/>
          <w:szCs w:val="24"/>
          <w:lang w:eastAsia="en-IN"/>
        </w:rPr>
        <w:t>"Least privilege"</w:t>
      </w:r>
    </w:p>
    <w:p w14:paraId="292D267E" w14:textId="7989747F" w:rsidR="007D0A58" w:rsidRDefault="007D0A58" w:rsidP="00327ACB">
      <w:pPr>
        <w:spacing w:after="0" w:line="240" w:lineRule="auto"/>
        <w:textAlignment w:val="center"/>
        <w:rPr>
          <w:rFonts w:ascii="Roboto" w:eastAsia="Times New Roman" w:hAnsi="Roboto" w:cs="Times New Roman"/>
          <w:spacing w:val="3"/>
          <w:sz w:val="24"/>
          <w:szCs w:val="24"/>
          <w:lang w:eastAsia="en-IN"/>
        </w:rPr>
      </w:pPr>
    </w:p>
    <w:p w14:paraId="29472AB1" w14:textId="2A3D9A33" w:rsidR="007D0A58" w:rsidRDefault="007D0A58" w:rsidP="00327ACB">
      <w:pPr>
        <w:spacing w:after="0" w:line="240" w:lineRule="auto"/>
        <w:textAlignment w:val="center"/>
        <w:rPr>
          <w:rFonts w:ascii="Roboto" w:eastAsia="Times New Roman" w:hAnsi="Roboto" w:cs="Times New Roman"/>
          <w:spacing w:val="3"/>
          <w:sz w:val="24"/>
          <w:szCs w:val="24"/>
          <w:lang w:eastAsia="en-IN"/>
        </w:rPr>
      </w:pPr>
    </w:p>
    <w:p w14:paraId="18515E76" w14:textId="23A8F67F" w:rsidR="007D0A58" w:rsidRDefault="007D0A58" w:rsidP="00327ACB">
      <w:pPr>
        <w:spacing w:after="0" w:line="240" w:lineRule="auto"/>
        <w:textAlignment w:val="center"/>
        <w:rPr>
          <w:rFonts w:ascii="Roboto" w:hAnsi="Roboto"/>
          <w:color w:val="202124"/>
          <w:spacing w:val="2"/>
        </w:rPr>
      </w:pPr>
      <w:r>
        <w:rPr>
          <w:rFonts w:ascii="Roboto" w:hAnsi="Roboto"/>
          <w:color w:val="202124"/>
          <w:spacing w:val="2"/>
        </w:rPr>
        <w:t xml:space="preserve">What are the three components of Google Cloud’s </w:t>
      </w:r>
      <w:proofErr w:type="spellStart"/>
      <w:r>
        <w:rPr>
          <w:rFonts w:ascii="Roboto" w:hAnsi="Roboto"/>
          <w:color w:val="202124"/>
          <w:spacing w:val="2"/>
        </w:rPr>
        <w:t>defense</w:t>
      </w:r>
      <w:proofErr w:type="spellEnd"/>
      <w:r>
        <w:rPr>
          <w:rFonts w:ascii="Roboto" w:hAnsi="Roboto"/>
          <w:color w:val="202124"/>
          <w:spacing w:val="2"/>
        </w:rPr>
        <w:t>-in-depth data security design? Select the correct answer.</w:t>
      </w:r>
    </w:p>
    <w:p w14:paraId="1D8FF0DC" w14:textId="77777777" w:rsidR="007D0A58" w:rsidRPr="007D0A58" w:rsidRDefault="007D0A58" w:rsidP="007D0A58">
      <w:pPr>
        <w:spacing w:after="0" w:line="240" w:lineRule="auto"/>
        <w:textAlignment w:val="center"/>
        <w:rPr>
          <w:rFonts w:ascii="Roboto" w:eastAsia="Times New Roman" w:hAnsi="Roboto" w:cs="Times New Roman"/>
          <w:spacing w:val="3"/>
          <w:sz w:val="24"/>
          <w:szCs w:val="24"/>
          <w:lang w:eastAsia="en-IN"/>
        </w:rPr>
      </w:pPr>
      <w:proofErr w:type="spellStart"/>
      <w:r w:rsidRPr="007D0A58">
        <w:rPr>
          <w:rFonts w:ascii="Roboto" w:eastAsia="Times New Roman" w:hAnsi="Roboto" w:cs="Times New Roman"/>
          <w:spacing w:val="1"/>
          <w:sz w:val="24"/>
          <w:szCs w:val="24"/>
          <w:lang w:eastAsia="en-IN"/>
        </w:rPr>
        <w:t>Sharding</w:t>
      </w:r>
      <w:proofErr w:type="spellEnd"/>
      <w:r w:rsidRPr="007D0A58">
        <w:rPr>
          <w:rFonts w:ascii="Roboto" w:eastAsia="Times New Roman" w:hAnsi="Roboto" w:cs="Times New Roman"/>
          <w:spacing w:val="1"/>
          <w:sz w:val="24"/>
          <w:szCs w:val="24"/>
          <w:lang w:eastAsia="en-IN"/>
        </w:rPr>
        <w:t>, encryption key, key encryption key</w:t>
      </w:r>
    </w:p>
    <w:p w14:paraId="240535DD" w14:textId="3617E06B" w:rsidR="007D0A58" w:rsidRDefault="007D0A58" w:rsidP="00327ACB">
      <w:pPr>
        <w:spacing w:after="0" w:line="240" w:lineRule="auto"/>
        <w:textAlignment w:val="center"/>
        <w:rPr>
          <w:rFonts w:ascii="Roboto" w:eastAsia="Times New Roman" w:hAnsi="Roboto" w:cs="Times New Roman"/>
          <w:spacing w:val="3"/>
          <w:sz w:val="24"/>
          <w:szCs w:val="24"/>
          <w:lang w:eastAsia="en-IN"/>
        </w:rPr>
      </w:pPr>
    </w:p>
    <w:p w14:paraId="4D094110" w14:textId="7711D4A2" w:rsidR="007D0A58" w:rsidRDefault="007D0A58" w:rsidP="00327ACB">
      <w:pPr>
        <w:spacing w:after="0" w:line="240" w:lineRule="auto"/>
        <w:textAlignment w:val="center"/>
        <w:rPr>
          <w:rFonts w:ascii="Roboto" w:eastAsia="Times New Roman" w:hAnsi="Roboto" w:cs="Times New Roman"/>
          <w:spacing w:val="3"/>
          <w:sz w:val="24"/>
          <w:szCs w:val="24"/>
          <w:lang w:eastAsia="en-IN"/>
        </w:rPr>
      </w:pPr>
    </w:p>
    <w:p w14:paraId="0217322F" w14:textId="77777777" w:rsidR="007D0A58" w:rsidRPr="00327ACB" w:rsidRDefault="007D0A58" w:rsidP="00327ACB">
      <w:pPr>
        <w:spacing w:after="0" w:line="240" w:lineRule="auto"/>
        <w:textAlignment w:val="center"/>
        <w:rPr>
          <w:rFonts w:ascii="Roboto" w:eastAsia="Times New Roman" w:hAnsi="Roboto" w:cs="Times New Roman"/>
          <w:spacing w:val="3"/>
          <w:sz w:val="24"/>
          <w:szCs w:val="24"/>
          <w:lang w:eastAsia="en-IN"/>
        </w:rPr>
      </w:pPr>
    </w:p>
    <w:p w14:paraId="1219DF7E" w14:textId="77777777" w:rsidR="00327ACB" w:rsidRDefault="00327ACB"/>
    <w:sectPr w:rsidR="00327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F5"/>
    <w:rsid w:val="002E751A"/>
    <w:rsid w:val="00301AF5"/>
    <w:rsid w:val="00327ACB"/>
    <w:rsid w:val="007D0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2CAC"/>
  <w15:chartTrackingRefBased/>
  <w15:docId w15:val="{27CE576C-0759-46BE-AB8A-4B27B514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oice-title">
    <w:name w:val="choice-title"/>
    <w:basedOn w:val="DefaultParagraphFont"/>
    <w:rsid w:val="00327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34419">
      <w:bodyDiv w:val="1"/>
      <w:marLeft w:val="0"/>
      <w:marRight w:val="0"/>
      <w:marTop w:val="0"/>
      <w:marBottom w:val="0"/>
      <w:divBdr>
        <w:top w:val="none" w:sz="0" w:space="0" w:color="auto"/>
        <w:left w:val="none" w:sz="0" w:space="0" w:color="auto"/>
        <w:bottom w:val="none" w:sz="0" w:space="0" w:color="auto"/>
        <w:right w:val="none" w:sz="0" w:space="0" w:color="auto"/>
      </w:divBdr>
      <w:divsChild>
        <w:div w:id="1392266459">
          <w:marLeft w:val="0"/>
          <w:marRight w:val="0"/>
          <w:marTop w:val="0"/>
          <w:marBottom w:val="0"/>
          <w:divBdr>
            <w:top w:val="none" w:sz="0" w:space="0" w:color="auto"/>
            <w:left w:val="none" w:sz="0" w:space="0" w:color="auto"/>
            <w:bottom w:val="none" w:sz="0" w:space="0" w:color="auto"/>
            <w:right w:val="none" w:sz="0" w:space="0" w:color="auto"/>
          </w:divBdr>
        </w:div>
      </w:divsChild>
    </w:div>
    <w:div w:id="561133904">
      <w:bodyDiv w:val="1"/>
      <w:marLeft w:val="0"/>
      <w:marRight w:val="0"/>
      <w:marTop w:val="0"/>
      <w:marBottom w:val="0"/>
      <w:divBdr>
        <w:top w:val="none" w:sz="0" w:space="0" w:color="auto"/>
        <w:left w:val="none" w:sz="0" w:space="0" w:color="auto"/>
        <w:bottom w:val="none" w:sz="0" w:space="0" w:color="auto"/>
        <w:right w:val="none" w:sz="0" w:space="0" w:color="auto"/>
      </w:divBdr>
      <w:divsChild>
        <w:div w:id="736559725">
          <w:marLeft w:val="0"/>
          <w:marRight w:val="0"/>
          <w:marTop w:val="0"/>
          <w:marBottom w:val="0"/>
          <w:divBdr>
            <w:top w:val="none" w:sz="0" w:space="0" w:color="auto"/>
            <w:left w:val="none" w:sz="0" w:space="0" w:color="auto"/>
            <w:bottom w:val="none" w:sz="0" w:space="0" w:color="auto"/>
            <w:right w:val="none" w:sz="0" w:space="0" w:color="auto"/>
          </w:divBdr>
        </w:div>
      </w:divsChild>
    </w:div>
    <w:div w:id="862085637">
      <w:bodyDiv w:val="1"/>
      <w:marLeft w:val="0"/>
      <w:marRight w:val="0"/>
      <w:marTop w:val="0"/>
      <w:marBottom w:val="0"/>
      <w:divBdr>
        <w:top w:val="none" w:sz="0" w:space="0" w:color="auto"/>
        <w:left w:val="none" w:sz="0" w:space="0" w:color="auto"/>
        <w:bottom w:val="none" w:sz="0" w:space="0" w:color="auto"/>
        <w:right w:val="none" w:sz="0" w:space="0" w:color="auto"/>
      </w:divBdr>
      <w:divsChild>
        <w:div w:id="686249564">
          <w:marLeft w:val="0"/>
          <w:marRight w:val="0"/>
          <w:marTop w:val="0"/>
          <w:marBottom w:val="0"/>
          <w:divBdr>
            <w:top w:val="none" w:sz="0" w:space="0" w:color="auto"/>
            <w:left w:val="none" w:sz="0" w:space="0" w:color="auto"/>
            <w:bottom w:val="none" w:sz="0" w:space="0" w:color="auto"/>
            <w:right w:val="none" w:sz="0" w:space="0" w:color="auto"/>
          </w:divBdr>
        </w:div>
      </w:divsChild>
    </w:div>
    <w:div w:id="901871137">
      <w:bodyDiv w:val="1"/>
      <w:marLeft w:val="0"/>
      <w:marRight w:val="0"/>
      <w:marTop w:val="0"/>
      <w:marBottom w:val="0"/>
      <w:divBdr>
        <w:top w:val="none" w:sz="0" w:space="0" w:color="auto"/>
        <w:left w:val="none" w:sz="0" w:space="0" w:color="auto"/>
        <w:bottom w:val="none" w:sz="0" w:space="0" w:color="auto"/>
        <w:right w:val="none" w:sz="0" w:space="0" w:color="auto"/>
      </w:divBdr>
      <w:divsChild>
        <w:div w:id="1511068368">
          <w:marLeft w:val="0"/>
          <w:marRight w:val="0"/>
          <w:marTop w:val="0"/>
          <w:marBottom w:val="0"/>
          <w:divBdr>
            <w:top w:val="none" w:sz="0" w:space="0" w:color="auto"/>
            <w:left w:val="none" w:sz="0" w:space="0" w:color="auto"/>
            <w:bottom w:val="none" w:sz="0" w:space="0" w:color="auto"/>
            <w:right w:val="none" w:sz="0" w:space="0" w:color="auto"/>
          </w:divBdr>
        </w:div>
      </w:divsChild>
    </w:div>
    <w:div w:id="1313413768">
      <w:bodyDiv w:val="1"/>
      <w:marLeft w:val="0"/>
      <w:marRight w:val="0"/>
      <w:marTop w:val="0"/>
      <w:marBottom w:val="0"/>
      <w:divBdr>
        <w:top w:val="none" w:sz="0" w:space="0" w:color="auto"/>
        <w:left w:val="none" w:sz="0" w:space="0" w:color="auto"/>
        <w:bottom w:val="none" w:sz="0" w:space="0" w:color="auto"/>
        <w:right w:val="none" w:sz="0" w:space="0" w:color="auto"/>
      </w:divBdr>
      <w:divsChild>
        <w:div w:id="572471188">
          <w:marLeft w:val="0"/>
          <w:marRight w:val="0"/>
          <w:marTop w:val="0"/>
          <w:marBottom w:val="0"/>
          <w:divBdr>
            <w:top w:val="none" w:sz="0" w:space="0" w:color="auto"/>
            <w:left w:val="none" w:sz="0" w:space="0" w:color="auto"/>
            <w:bottom w:val="none" w:sz="0" w:space="0" w:color="auto"/>
            <w:right w:val="none" w:sz="0" w:space="0" w:color="auto"/>
          </w:divBdr>
        </w:div>
      </w:divsChild>
    </w:div>
    <w:div w:id="1463957596">
      <w:bodyDiv w:val="1"/>
      <w:marLeft w:val="0"/>
      <w:marRight w:val="0"/>
      <w:marTop w:val="0"/>
      <w:marBottom w:val="0"/>
      <w:divBdr>
        <w:top w:val="none" w:sz="0" w:space="0" w:color="auto"/>
        <w:left w:val="none" w:sz="0" w:space="0" w:color="auto"/>
        <w:bottom w:val="none" w:sz="0" w:space="0" w:color="auto"/>
        <w:right w:val="none" w:sz="0" w:space="0" w:color="auto"/>
      </w:divBdr>
      <w:divsChild>
        <w:div w:id="398527664">
          <w:marLeft w:val="0"/>
          <w:marRight w:val="0"/>
          <w:marTop w:val="0"/>
          <w:marBottom w:val="0"/>
          <w:divBdr>
            <w:top w:val="none" w:sz="0" w:space="0" w:color="auto"/>
            <w:left w:val="none" w:sz="0" w:space="0" w:color="auto"/>
            <w:bottom w:val="none" w:sz="0" w:space="0" w:color="auto"/>
            <w:right w:val="none" w:sz="0" w:space="0" w:color="auto"/>
          </w:divBdr>
        </w:div>
      </w:divsChild>
    </w:div>
    <w:div w:id="1802965441">
      <w:bodyDiv w:val="1"/>
      <w:marLeft w:val="0"/>
      <w:marRight w:val="0"/>
      <w:marTop w:val="0"/>
      <w:marBottom w:val="0"/>
      <w:divBdr>
        <w:top w:val="none" w:sz="0" w:space="0" w:color="auto"/>
        <w:left w:val="none" w:sz="0" w:space="0" w:color="auto"/>
        <w:bottom w:val="none" w:sz="0" w:space="0" w:color="auto"/>
        <w:right w:val="none" w:sz="0" w:space="0" w:color="auto"/>
      </w:divBdr>
      <w:divsChild>
        <w:div w:id="2137135442">
          <w:marLeft w:val="0"/>
          <w:marRight w:val="0"/>
          <w:marTop w:val="0"/>
          <w:marBottom w:val="0"/>
          <w:divBdr>
            <w:top w:val="none" w:sz="0" w:space="0" w:color="auto"/>
            <w:left w:val="none" w:sz="0" w:space="0" w:color="auto"/>
            <w:bottom w:val="none" w:sz="0" w:space="0" w:color="auto"/>
            <w:right w:val="none" w:sz="0" w:space="0" w:color="auto"/>
          </w:divBdr>
        </w:div>
      </w:divsChild>
    </w:div>
    <w:div w:id="2029289444">
      <w:bodyDiv w:val="1"/>
      <w:marLeft w:val="0"/>
      <w:marRight w:val="0"/>
      <w:marTop w:val="0"/>
      <w:marBottom w:val="0"/>
      <w:divBdr>
        <w:top w:val="none" w:sz="0" w:space="0" w:color="auto"/>
        <w:left w:val="none" w:sz="0" w:space="0" w:color="auto"/>
        <w:bottom w:val="none" w:sz="0" w:space="0" w:color="auto"/>
        <w:right w:val="none" w:sz="0" w:space="0" w:color="auto"/>
      </w:divBdr>
      <w:divsChild>
        <w:div w:id="1660956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yadav</dc:creator>
  <cp:keywords/>
  <dc:description/>
  <cp:lastModifiedBy>divyansh yadav</cp:lastModifiedBy>
  <cp:revision>3</cp:revision>
  <dcterms:created xsi:type="dcterms:W3CDTF">2022-10-25T12:42:00Z</dcterms:created>
  <dcterms:modified xsi:type="dcterms:W3CDTF">2022-10-25T18:11:00Z</dcterms:modified>
</cp:coreProperties>
</file>