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512B" w14:textId="06F72716" w:rsidR="00CA29E8" w:rsidRDefault="007926E3" w:rsidP="002C35F6">
      <w:pPr>
        <w:spacing w:after="240" w:line="276" w:lineRule="auto"/>
        <w:jc w:val="center"/>
        <w:rPr>
          <w:sz w:val="48"/>
          <w:szCs w:val="48"/>
        </w:rPr>
      </w:pPr>
      <w:r w:rsidRPr="00CA29E8">
        <w:rPr>
          <w:b/>
          <w:bCs/>
          <w:color w:val="000000"/>
          <w:sz w:val="48"/>
          <w:szCs w:val="48"/>
        </w:rPr>
        <w:t>Descriptive Statistics and Technical Interpretation</w:t>
      </w:r>
    </w:p>
    <w:p w14:paraId="5B1F3E0E" w14:textId="77777777" w:rsidR="002C35F6" w:rsidRPr="002C35F6" w:rsidRDefault="002C35F6" w:rsidP="002C35F6">
      <w:pPr>
        <w:spacing w:after="240" w:line="276" w:lineRule="auto"/>
        <w:jc w:val="center"/>
        <w:rPr>
          <w:sz w:val="48"/>
          <w:szCs w:val="48"/>
        </w:rPr>
      </w:pPr>
    </w:p>
    <w:p w14:paraId="488A9EB6" w14:textId="62CF3EFD" w:rsidR="00167528" w:rsidRPr="00FA04F6" w:rsidRDefault="007926E3" w:rsidP="0024257D">
      <w:pPr>
        <w:spacing w:after="60" w:line="276" w:lineRule="auto"/>
        <w:jc w:val="center"/>
        <w:rPr>
          <w:sz w:val="28"/>
          <w:szCs w:val="28"/>
        </w:rPr>
      </w:pPr>
      <w:r w:rsidRPr="00FA04F6">
        <w:rPr>
          <w:color w:val="000000"/>
          <w:sz w:val="28"/>
          <w:szCs w:val="28"/>
        </w:rPr>
        <w:t xml:space="preserve">Participant Name: </w:t>
      </w:r>
      <w:r w:rsidR="00CA29E8" w:rsidRPr="00FA04F6">
        <w:rPr>
          <w:color w:val="000000"/>
          <w:sz w:val="28"/>
          <w:szCs w:val="28"/>
        </w:rPr>
        <w:t>Penta Divyanshu</w:t>
      </w:r>
    </w:p>
    <w:p w14:paraId="08F78E5A" w14:textId="5469CD54" w:rsidR="00167528" w:rsidRPr="00FA04F6" w:rsidRDefault="007926E3" w:rsidP="0024257D">
      <w:pPr>
        <w:spacing w:after="60" w:line="276" w:lineRule="auto"/>
        <w:jc w:val="center"/>
        <w:rPr>
          <w:sz w:val="28"/>
          <w:szCs w:val="28"/>
        </w:rPr>
      </w:pPr>
      <w:r w:rsidRPr="00FA04F6">
        <w:rPr>
          <w:color w:val="000000"/>
          <w:sz w:val="28"/>
          <w:szCs w:val="28"/>
        </w:rPr>
        <w:t xml:space="preserve">Roll Number: </w:t>
      </w:r>
      <w:r w:rsidR="00CA29E8" w:rsidRPr="00FA04F6">
        <w:rPr>
          <w:color w:val="000000"/>
          <w:sz w:val="28"/>
          <w:szCs w:val="28"/>
        </w:rPr>
        <w:t>251090051426</w:t>
      </w:r>
    </w:p>
    <w:p w14:paraId="1C1CCB32" w14:textId="27BAC3C3" w:rsidR="00167528" w:rsidRPr="00FA04F6" w:rsidRDefault="007926E3" w:rsidP="0024257D">
      <w:pPr>
        <w:spacing w:after="60" w:line="276" w:lineRule="auto"/>
        <w:jc w:val="center"/>
        <w:rPr>
          <w:sz w:val="28"/>
          <w:szCs w:val="28"/>
        </w:rPr>
      </w:pPr>
      <w:r w:rsidRPr="00FA04F6">
        <w:rPr>
          <w:color w:val="000000"/>
          <w:sz w:val="28"/>
          <w:szCs w:val="28"/>
        </w:rPr>
        <w:t xml:space="preserve">Domain: </w:t>
      </w:r>
      <w:r w:rsidR="004228E2" w:rsidRPr="00FA04F6">
        <w:rPr>
          <w:color w:val="000000"/>
          <w:sz w:val="28"/>
          <w:szCs w:val="28"/>
        </w:rPr>
        <w:t>Software/ML</w:t>
      </w:r>
    </w:p>
    <w:p w14:paraId="17ABEEFF" w14:textId="77777777" w:rsidR="00167528" w:rsidRPr="00FA04F6" w:rsidRDefault="007926E3" w:rsidP="0024257D">
      <w:pPr>
        <w:spacing w:after="60" w:line="276" w:lineRule="auto"/>
        <w:jc w:val="center"/>
        <w:rPr>
          <w:sz w:val="28"/>
          <w:szCs w:val="28"/>
        </w:rPr>
      </w:pPr>
      <w:r w:rsidRPr="00FA04F6">
        <w:rPr>
          <w:color w:val="000000"/>
          <w:sz w:val="28"/>
          <w:szCs w:val="28"/>
        </w:rPr>
        <w:t xml:space="preserve">Task Number: </w:t>
      </w:r>
      <w:r w:rsidRPr="00FA04F6">
        <w:rPr>
          <w:color w:val="000000"/>
          <w:sz w:val="28"/>
          <w:szCs w:val="28"/>
        </w:rPr>
        <w:t>Task 8 (Week 2, Day 2)</w:t>
      </w:r>
    </w:p>
    <w:p w14:paraId="39FC5819" w14:textId="55BF32B9" w:rsidR="00167528" w:rsidRPr="00FA04F6" w:rsidRDefault="007926E3" w:rsidP="0024257D">
      <w:pPr>
        <w:spacing w:after="60" w:line="276" w:lineRule="auto"/>
        <w:jc w:val="center"/>
        <w:rPr>
          <w:sz w:val="28"/>
          <w:szCs w:val="28"/>
        </w:rPr>
      </w:pPr>
      <w:r w:rsidRPr="00FA04F6">
        <w:rPr>
          <w:color w:val="000000"/>
          <w:sz w:val="28"/>
          <w:szCs w:val="28"/>
        </w:rPr>
        <w:t xml:space="preserve">Repository Link: </w:t>
      </w:r>
      <w:hyperlink r:id="rId7" w:history="1">
        <w:r w:rsidR="00881A51" w:rsidRPr="00881A51">
          <w:rPr>
            <w:rStyle w:val="Hyperlink"/>
          </w:rPr>
          <w:t>https://github.com/divyanshu1888/Synergy_TP/tree/main</w:t>
        </w:r>
      </w:hyperlink>
    </w:p>
    <w:p w14:paraId="20CC780C" w14:textId="77777777" w:rsidR="00167528" w:rsidRPr="00FA04F6" w:rsidRDefault="007926E3" w:rsidP="0024257D">
      <w:pPr>
        <w:spacing w:after="60" w:line="276" w:lineRule="auto"/>
        <w:jc w:val="center"/>
        <w:rPr>
          <w:sz w:val="28"/>
          <w:szCs w:val="28"/>
        </w:rPr>
      </w:pPr>
      <w:r w:rsidRPr="00FA04F6">
        <w:rPr>
          <w:color w:val="000000"/>
          <w:sz w:val="28"/>
          <w:szCs w:val="28"/>
        </w:rPr>
        <w:t xml:space="preserve">Submission Date: </w:t>
      </w:r>
      <w:r w:rsidRPr="00FA04F6">
        <w:rPr>
          <w:color w:val="000000"/>
          <w:sz w:val="28"/>
          <w:szCs w:val="28"/>
        </w:rPr>
        <w:t>July 3, 2026</w:t>
      </w:r>
    </w:p>
    <w:p w14:paraId="5F262A57" w14:textId="08D76B3E" w:rsidR="00167528" w:rsidRDefault="007926E3" w:rsidP="0024257D">
      <w:pPr>
        <w:spacing w:before="360" w:after="160" w:line="276" w:lineRule="auto"/>
      </w:pPr>
      <w:r>
        <w:rPr>
          <w:b/>
          <w:bCs/>
          <w:color w:val="000000"/>
          <w:sz w:val="28"/>
          <w:szCs w:val="28"/>
        </w:rPr>
        <w:t>Introduction</w:t>
      </w:r>
    </w:p>
    <w:p w14:paraId="56333E78" w14:textId="5CF4D796" w:rsidR="00167528" w:rsidRDefault="007926E3" w:rsidP="0024257D">
      <w:pPr>
        <w:spacing w:after="200" w:line="276" w:lineRule="auto"/>
        <w:jc w:val="both"/>
      </w:pPr>
      <w:r>
        <w:rPr>
          <w:color w:val="000000"/>
          <w:sz w:val="24"/>
          <w:szCs w:val="24"/>
        </w:rPr>
        <w:t xml:space="preserve">This note works through Task 8 </w:t>
      </w:r>
      <w:r w:rsidR="006D2796">
        <w:rPr>
          <w:color w:val="000000"/>
          <w:sz w:val="24"/>
          <w:szCs w:val="24"/>
        </w:rPr>
        <w:t>-</w:t>
      </w:r>
      <w:r>
        <w:rPr>
          <w:color w:val="000000"/>
          <w:sz w:val="24"/>
          <w:szCs w:val="24"/>
        </w:rPr>
        <w:t xml:space="preserve"> using descriptive statistics to interpret measurement data from Biochemistry, Electronics, and Mechanical experiments, and understanding what summary numbers reveal, what they hide, and when they can be trusted.</w:t>
      </w:r>
    </w:p>
    <w:p w14:paraId="06F06CE5" w14:textId="77777777" w:rsidR="00167528" w:rsidRDefault="007926E3" w:rsidP="0024257D">
      <w:pPr>
        <w:spacing w:before="360" w:after="160" w:line="276" w:lineRule="auto"/>
      </w:pPr>
      <w:r>
        <w:rPr>
          <w:b/>
          <w:bCs/>
          <w:color w:val="000000"/>
          <w:sz w:val="28"/>
          <w:szCs w:val="28"/>
        </w:rPr>
        <w:t>I. Descriptive Statistics and Why They Matter</w:t>
      </w:r>
    </w:p>
    <w:p w14:paraId="508E44DD" w14:textId="742C45CF" w:rsidR="00167528" w:rsidRDefault="007926E3" w:rsidP="0024257D">
      <w:pPr>
        <w:spacing w:after="200" w:line="276" w:lineRule="auto"/>
        <w:jc w:val="both"/>
      </w:pPr>
      <w:r>
        <w:rPr>
          <w:color w:val="000000"/>
          <w:sz w:val="24"/>
          <w:szCs w:val="24"/>
        </w:rPr>
        <w:t>Descriptive statistics are a</w:t>
      </w:r>
      <w:r w:rsidR="00856952">
        <w:rPr>
          <w:color w:val="000000"/>
          <w:sz w:val="24"/>
          <w:szCs w:val="24"/>
        </w:rPr>
        <w:t xml:space="preserve"> </w:t>
      </w:r>
      <w:r>
        <w:rPr>
          <w:color w:val="000000"/>
          <w:sz w:val="24"/>
          <w:szCs w:val="24"/>
        </w:rPr>
        <w:t xml:space="preserve">set of numbers </w:t>
      </w:r>
      <w:r w:rsidR="00856952">
        <w:rPr>
          <w:color w:val="000000"/>
          <w:sz w:val="24"/>
          <w:szCs w:val="24"/>
        </w:rPr>
        <w:t>such as</w:t>
      </w:r>
      <w:r>
        <w:rPr>
          <w:color w:val="000000"/>
          <w:sz w:val="24"/>
          <w:szCs w:val="24"/>
        </w:rPr>
        <w:t xml:space="preserve"> average, spread, range </w:t>
      </w:r>
      <w:r w:rsidR="006D2796">
        <w:rPr>
          <w:color w:val="000000"/>
          <w:sz w:val="24"/>
          <w:szCs w:val="24"/>
        </w:rPr>
        <w:t>-</w:t>
      </w:r>
      <w:r>
        <w:rPr>
          <w:color w:val="000000"/>
          <w:sz w:val="24"/>
          <w:szCs w:val="24"/>
        </w:rPr>
        <w:t xml:space="preserve"> that summarize a dataset without needing to look at every value.</w:t>
      </w:r>
    </w:p>
    <w:p w14:paraId="7CF4AA8C" w14:textId="0AA925A7" w:rsidR="00167528" w:rsidRDefault="007926E3" w:rsidP="0024257D">
      <w:pPr>
        <w:spacing w:after="200" w:line="276" w:lineRule="auto"/>
        <w:jc w:val="both"/>
      </w:pPr>
      <w:r>
        <w:rPr>
          <w:color w:val="000000"/>
          <w:sz w:val="24"/>
          <w:szCs w:val="24"/>
        </w:rPr>
        <w:t>They come before cleaning or visualization because they act as a first check</w:t>
      </w:r>
      <w:r w:rsidR="006C244B">
        <w:rPr>
          <w:color w:val="000000"/>
          <w:sz w:val="24"/>
          <w:szCs w:val="24"/>
        </w:rPr>
        <w:t xml:space="preserve">. </w:t>
      </w:r>
      <w:r w:rsidR="006C244B" w:rsidRPr="006C244B">
        <w:rPr>
          <w:color w:val="000000"/>
          <w:sz w:val="24"/>
          <w:szCs w:val="24"/>
        </w:rPr>
        <w:t xml:space="preserve">A quick </w:t>
      </w:r>
      <w:r w:rsidR="006C244B">
        <w:rPr>
          <w:color w:val="000000"/>
          <w:sz w:val="24"/>
          <w:szCs w:val="24"/>
        </w:rPr>
        <w:t>look</w:t>
      </w:r>
      <w:r w:rsidR="006C244B" w:rsidRPr="006C244B">
        <w:rPr>
          <w:color w:val="000000"/>
          <w:sz w:val="24"/>
          <w:szCs w:val="24"/>
        </w:rPr>
        <w:t xml:space="preserve"> at min/max can catch some</w:t>
      </w:r>
      <w:r w:rsidR="006C244B">
        <w:rPr>
          <w:color w:val="000000"/>
          <w:sz w:val="24"/>
          <w:szCs w:val="24"/>
        </w:rPr>
        <w:t xml:space="preserve"> bad value</w:t>
      </w:r>
      <w:r w:rsidR="006C244B" w:rsidRPr="006C244B">
        <w:rPr>
          <w:color w:val="000000"/>
          <w:sz w:val="24"/>
          <w:szCs w:val="24"/>
        </w:rPr>
        <w:t xml:space="preserve"> (like a negative age or a pH of 20) before you build anything on top of bad data.</w:t>
      </w:r>
    </w:p>
    <w:p w14:paraId="513FBC03" w14:textId="77777777" w:rsidR="00167528" w:rsidRDefault="007926E3" w:rsidP="0024257D">
      <w:pPr>
        <w:spacing w:after="200" w:line="276" w:lineRule="auto"/>
        <w:jc w:val="both"/>
      </w:pPr>
      <w:r>
        <w:rPr>
          <w:color w:val="000000"/>
          <w:sz w:val="24"/>
          <w:szCs w:val="24"/>
        </w:rPr>
        <w:t>A summary only shows what the data looks like, not why. Two very different processes can produce the same mean.</w:t>
      </w:r>
    </w:p>
    <w:p w14:paraId="151CA25F" w14:textId="05B69C03" w:rsidR="00167528" w:rsidRDefault="007926E3" w:rsidP="0024257D">
      <w:pPr>
        <w:spacing w:after="200" w:line="276" w:lineRule="auto"/>
        <w:jc w:val="both"/>
      </w:pPr>
      <w:r>
        <w:rPr>
          <w:b/>
          <w:bCs/>
          <w:color w:val="000000"/>
          <w:sz w:val="24"/>
          <w:szCs w:val="24"/>
        </w:rPr>
        <w:t xml:space="preserve">Example: </w:t>
      </w:r>
      <w:r w:rsidR="0045422E" w:rsidRPr="0045422E">
        <w:rPr>
          <w:color w:val="000000"/>
          <w:sz w:val="24"/>
          <w:szCs w:val="24"/>
        </w:rPr>
        <w:t xml:space="preserve">A </w:t>
      </w:r>
      <w:r w:rsidR="00FF632F">
        <w:rPr>
          <w:color w:val="000000"/>
          <w:sz w:val="24"/>
          <w:szCs w:val="24"/>
        </w:rPr>
        <w:t>college</w:t>
      </w:r>
      <w:r w:rsidR="0045422E" w:rsidRPr="0045422E">
        <w:rPr>
          <w:color w:val="000000"/>
          <w:sz w:val="24"/>
          <w:szCs w:val="24"/>
        </w:rPr>
        <w:t xml:space="preserve"> reports an average </w:t>
      </w:r>
      <w:r w:rsidR="00FF632F">
        <w:rPr>
          <w:color w:val="000000"/>
          <w:sz w:val="24"/>
          <w:szCs w:val="24"/>
        </w:rPr>
        <w:t>package</w:t>
      </w:r>
      <w:r w:rsidR="0045422E" w:rsidRPr="0045422E">
        <w:rPr>
          <w:color w:val="000000"/>
          <w:sz w:val="24"/>
          <w:szCs w:val="24"/>
        </w:rPr>
        <w:t xml:space="preserve"> that looks great </w:t>
      </w:r>
      <w:r w:rsidR="00FF632F">
        <w:rPr>
          <w:color w:val="000000"/>
          <w:sz w:val="24"/>
          <w:szCs w:val="24"/>
        </w:rPr>
        <w:t>-</w:t>
      </w:r>
      <w:r w:rsidR="0045422E" w:rsidRPr="0045422E">
        <w:rPr>
          <w:color w:val="000000"/>
          <w:sz w:val="24"/>
          <w:szCs w:val="24"/>
        </w:rPr>
        <w:t xml:space="preserve"> but it's only high because a few </w:t>
      </w:r>
      <w:r w:rsidR="00FF632F">
        <w:rPr>
          <w:color w:val="000000"/>
          <w:sz w:val="24"/>
          <w:szCs w:val="24"/>
        </w:rPr>
        <w:t>students</w:t>
      </w:r>
      <w:r w:rsidR="0045422E" w:rsidRPr="0045422E">
        <w:rPr>
          <w:color w:val="000000"/>
          <w:sz w:val="24"/>
          <w:szCs w:val="24"/>
        </w:rPr>
        <w:t xml:space="preserve"> are pulling the number way up. The "typical" </w:t>
      </w:r>
      <w:r w:rsidR="00FF632F">
        <w:rPr>
          <w:color w:val="000000"/>
          <w:sz w:val="24"/>
          <w:szCs w:val="24"/>
        </w:rPr>
        <w:t>student</w:t>
      </w:r>
      <w:r w:rsidR="0045422E" w:rsidRPr="0045422E">
        <w:rPr>
          <w:color w:val="000000"/>
          <w:sz w:val="24"/>
          <w:szCs w:val="24"/>
        </w:rPr>
        <w:t xml:space="preserve"> earns far less. The stat is correct; the picture it paints is wrong.</w:t>
      </w:r>
    </w:p>
    <w:p w14:paraId="26822DEA" w14:textId="77777777" w:rsidR="00E24F06" w:rsidRDefault="00E24F06" w:rsidP="00E24F06">
      <w:pPr>
        <w:spacing w:before="360" w:after="160" w:line="276" w:lineRule="auto"/>
        <w:rPr>
          <w:b/>
          <w:bCs/>
          <w:color w:val="000000"/>
          <w:sz w:val="28"/>
          <w:szCs w:val="28"/>
        </w:rPr>
      </w:pPr>
    </w:p>
    <w:p w14:paraId="466E3C26" w14:textId="6B282F8A" w:rsidR="00E24F06" w:rsidRDefault="007926E3" w:rsidP="00E24F06">
      <w:pPr>
        <w:spacing w:before="360" w:after="160" w:line="276" w:lineRule="auto"/>
      </w:pPr>
      <w:r>
        <w:rPr>
          <w:b/>
          <w:bCs/>
          <w:color w:val="000000"/>
          <w:sz w:val="28"/>
          <w:szCs w:val="28"/>
        </w:rPr>
        <w:t>II. Center and Spread</w:t>
      </w:r>
    </w:p>
    <w:p w14:paraId="0C6A73F8" w14:textId="4FA6A0A8" w:rsidR="00167528" w:rsidRDefault="007926E3" w:rsidP="00E24F06">
      <w:pPr>
        <w:spacing w:before="360" w:after="160" w:line="276" w:lineRule="auto"/>
      </w:pPr>
      <w:r>
        <w:rPr>
          <w:color w:val="000000"/>
          <w:sz w:val="24"/>
          <w:szCs w:val="24"/>
        </w:rPr>
        <w:lastRenderedPageBreak/>
        <w:t xml:space="preserve">Mean is the sum of values divided by their count. Median is the middle value once sorted. Min and max are the smallest and largest values, and range is their difference. Variance is </w:t>
      </w:r>
      <w:r w:rsidR="005B4334">
        <w:rPr>
          <w:color w:val="000000"/>
          <w:sz w:val="24"/>
          <w:szCs w:val="24"/>
        </w:rPr>
        <w:t xml:space="preserve">how </w:t>
      </w:r>
      <w:proofErr w:type="gramStart"/>
      <w:r w:rsidR="005B4334">
        <w:rPr>
          <w:color w:val="000000"/>
          <w:sz w:val="24"/>
          <w:szCs w:val="24"/>
        </w:rPr>
        <w:t>far</w:t>
      </w:r>
      <w:proofErr w:type="gramEnd"/>
      <w:r w:rsidR="005B4334">
        <w:rPr>
          <w:color w:val="000000"/>
          <w:sz w:val="24"/>
          <w:szCs w:val="24"/>
        </w:rPr>
        <w:t xml:space="preserve"> the </w:t>
      </w:r>
      <w:r w:rsidR="00E24F06">
        <w:rPr>
          <w:color w:val="000000"/>
          <w:sz w:val="24"/>
          <w:szCs w:val="24"/>
        </w:rPr>
        <w:t>values typically range from mean</w:t>
      </w:r>
      <w:r>
        <w:rPr>
          <w:color w:val="000000"/>
          <w:sz w:val="24"/>
          <w:szCs w:val="24"/>
        </w:rPr>
        <w:t>. IQR is the spread of the middle 50 percent, from Q1 to Q3.</w:t>
      </w:r>
    </w:p>
    <w:p w14:paraId="6AEFA1CB" w14:textId="51E0D114" w:rsidR="00167528" w:rsidRDefault="007926E3" w:rsidP="0024257D">
      <w:pPr>
        <w:spacing w:after="200" w:line="276" w:lineRule="auto"/>
        <w:jc w:val="both"/>
      </w:pPr>
      <w:r>
        <w:rPr>
          <w:color w:val="000000"/>
          <w:sz w:val="24"/>
          <w:szCs w:val="24"/>
        </w:rPr>
        <w:t xml:space="preserve">Center is where the data sits; spread is how far it </w:t>
      </w:r>
      <w:r w:rsidR="000E18EC">
        <w:rPr>
          <w:color w:val="000000"/>
          <w:sz w:val="24"/>
          <w:szCs w:val="24"/>
        </w:rPr>
        <w:t>varies</w:t>
      </w:r>
      <w:r>
        <w:rPr>
          <w:color w:val="000000"/>
          <w:sz w:val="24"/>
          <w:szCs w:val="24"/>
        </w:rPr>
        <w:t xml:space="preserve"> around that point.</w:t>
      </w:r>
    </w:p>
    <w:p w14:paraId="66E4BCB4" w14:textId="2F275629" w:rsidR="00604536" w:rsidRDefault="007926E3" w:rsidP="0024257D">
      <w:pPr>
        <w:spacing w:after="200" w:line="276" w:lineRule="auto"/>
        <w:jc w:val="both"/>
        <w:rPr>
          <w:color w:val="000000"/>
          <w:sz w:val="24"/>
          <w:szCs w:val="24"/>
        </w:rPr>
      </w:pPr>
      <w:r>
        <w:rPr>
          <w:color w:val="000000"/>
          <w:sz w:val="24"/>
          <w:szCs w:val="24"/>
        </w:rPr>
        <w:t xml:space="preserve">The mean gets pulled by </w:t>
      </w:r>
      <w:r w:rsidR="00604536">
        <w:rPr>
          <w:color w:val="000000"/>
          <w:sz w:val="24"/>
          <w:szCs w:val="24"/>
        </w:rPr>
        <w:t xml:space="preserve">one huge or one small </w:t>
      </w:r>
      <w:r w:rsidR="00F94C57">
        <w:rPr>
          <w:color w:val="000000"/>
          <w:sz w:val="24"/>
          <w:szCs w:val="24"/>
        </w:rPr>
        <w:t>number,</w:t>
      </w:r>
      <w:r>
        <w:rPr>
          <w:color w:val="000000"/>
          <w:sz w:val="24"/>
          <w:szCs w:val="24"/>
        </w:rPr>
        <w:t xml:space="preserve"> since </w:t>
      </w:r>
      <w:r w:rsidR="00604536">
        <w:rPr>
          <w:color w:val="000000"/>
          <w:sz w:val="24"/>
          <w:szCs w:val="24"/>
        </w:rPr>
        <w:t>it can drag whole average towards it</w:t>
      </w:r>
      <w:r>
        <w:rPr>
          <w:color w:val="000000"/>
          <w:sz w:val="24"/>
          <w:szCs w:val="24"/>
        </w:rPr>
        <w:t xml:space="preserve">. </w:t>
      </w:r>
    </w:p>
    <w:p w14:paraId="061EEB80" w14:textId="791618A7" w:rsidR="00167528" w:rsidRDefault="007926E3" w:rsidP="0024257D">
      <w:pPr>
        <w:spacing w:after="200" w:line="276" w:lineRule="auto"/>
        <w:jc w:val="both"/>
      </w:pPr>
      <w:r>
        <w:rPr>
          <w:color w:val="000000"/>
          <w:sz w:val="24"/>
          <w:szCs w:val="24"/>
        </w:rPr>
        <w:t xml:space="preserve">The median </w:t>
      </w:r>
      <w:r w:rsidR="00604536">
        <w:rPr>
          <w:color w:val="000000"/>
          <w:sz w:val="24"/>
          <w:szCs w:val="24"/>
        </w:rPr>
        <w:t>only cares about the position and not the siz</w:t>
      </w:r>
      <w:r w:rsidR="00F94C57">
        <w:rPr>
          <w:color w:val="000000"/>
          <w:sz w:val="24"/>
          <w:szCs w:val="24"/>
        </w:rPr>
        <w:t>e.</w:t>
      </w:r>
    </w:p>
    <w:p w14:paraId="6B3D3FA0" w14:textId="7AB9756A" w:rsidR="00167528" w:rsidRDefault="007926E3" w:rsidP="0024257D">
      <w:pPr>
        <w:spacing w:after="200" w:line="276" w:lineRule="auto"/>
        <w:jc w:val="both"/>
      </w:pPr>
      <w:r>
        <w:rPr>
          <w:color w:val="000000"/>
          <w:sz w:val="24"/>
          <w:szCs w:val="24"/>
        </w:rPr>
        <w:t>A high standard deviation means readings are</w:t>
      </w:r>
      <w:r w:rsidR="00974792">
        <w:rPr>
          <w:color w:val="000000"/>
          <w:sz w:val="24"/>
          <w:szCs w:val="24"/>
        </w:rPr>
        <w:t xml:space="preserve"> very inconsistent. They are scattered from the average.</w:t>
      </w:r>
      <w:r w:rsidR="00091238">
        <w:rPr>
          <w:color w:val="000000"/>
          <w:sz w:val="24"/>
          <w:szCs w:val="24"/>
        </w:rPr>
        <w:t xml:space="preserve"> There is a lot of deviation in the values</w:t>
      </w:r>
      <w:r w:rsidR="004C0214">
        <w:rPr>
          <w:color w:val="000000"/>
          <w:sz w:val="24"/>
          <w:szCs w:val="24"/>
        </w:rPr>
        <w:t>.</w:t>
      </w:r>
    </w:p>
    <w:p w14:paraId="27BECAD2" w14:textId="77777777" w:rsidR="00167528" w:rsidRDefault="007926E3" w:rsidP="0024257D">
      <w:pPr>
        <w:spacing w:after="200" w:line="276" w:lineRule="auto"/>
        <w:jc w:val="both"/>
      </w:pPr>
      <w:r>
        <w:rPr>
          <w:color w:val="000000"/>
          <w:sz w:val="24"/>
          <w:szCs w:val="24"/>
        </w:rPr>
        <w:t>IQR ignores the top and bottom quarters, so it isn't dragged around by skew or outliers the way the mean or range are.</w:t>
      </w:r>
    </w:p>
    <w:p w14:paraId="5D77B121" w14:textId="77777777" w:rsidR="00167528" w:rsidRDefault="007926E3" w:rsidP="0024257D">
      <w:pPr>
        <w:spacing w:before="360" w:after="160" w:line="276" w:lineRule="auto"/>
      </w:pPr>
      <w:r>
        <w:rPr>
          <w:b/>
          <w:bCs/>
          <w:color w:val="000000"/>
          <w:sz w:val="28"/>
          <w:szCs w:val="28"/>
        </w:rPr>
        <w:t>III. Distribution Shape and Sample Size</w:t>
      </w:r>
    </w:p>
    <w:p w14:paraId="53D32CD5" w14:textId="117477ED" w:rsidR="00167528" w:rsidRDefault="007926E3" w:rsidP="0024257D">
      <w:pPr>
        <w:spacing w:after="200" w:line="276" w:lineRule="auto"/>
        <w:jc w:val="both"/>
      </w:pPr>
      <w:r>
        <w:rPr>
          <w:color w:val="000000"/>
          <w:sz w:val="24"/>
          <w:szCs w:val="24"/>
        </w:rPr>
        <w:t xml:space="preserve">A distribution shows </w:t>
      </w:r>
      <w:r w:rsidR="003468EF">
        <w:rPr>
          <w:color w:val="000000"/>
          <w:sz w:val="24"/>
          <w:szCs w:val="24"/>
        </w:rPr>
        <w:t xml:space="preserve">the full shape of the data. It shows how the values are spread </w:t>
      </w:r>
      <w:r w:rsidR="003C4C17">
        <w:rPr>
          <w:color w:val="000000"/>
          <w:sz w:val="24"/>
          <w:szCs w:val="24"/>
        </w:rPr>
        <w:t>out.</w:t>
      </w:r>
    </w:p>
    <w:p w14:paraId="676BCC28" w14:textId="753F7604" w:rsidR="00167528" w:rsidRDefault="007926E3" w:rsidP="0024257D">
      <w:pPr>
        <w:spacing w:after="200" w:line="276" w:lineRule="auto"/>
        <w:jc w:val="both"/>
      </w:pPr>
      <w:r>
        <w:rPr>
          <w:color w:val="000000"/>
          <w:sz w:val="24"/>
          <w:szCs w:val="24"/>
        </w:rPr>
        <w:t>Skewness means more data sits on one side. Clusters hint at subgroups. Gaps mean a range where no data fell</w:t>
      </w:r>
      <w:r w:rsidR="00457CFA">
        <w:rPr>
          <w:color w:val="000000"/>
          <w:sz w:val="24"/>
          <w:szCs w:val="24"/>
        </w:rPr>
        <w:t xml:space="preserve">. </w:t>
      </w:r>
      <w:r>
        <w:rPr>
          <w:color w:val="000000"/>
          <w:sz w:val="24"/>
          <w:szCs w:val="24"/>
        </w:rPr>
        <w:t>Spread is the overall variability.</w:t>
      </w:r>
    </w:p>
    <w:p w14:paraId="2D840023" w14:textId="6D827C82" w:rsidR="00167528" w:rsidRDefault="007926E3" w:rsidP="0024257D">
      <w:pPr>
        <w:spacing w:after="200" w:line="276" w:lineRule="auto"/>
        <w:jc w:val="both"/>
      </w:pPr>
      <w:r>
        <w:rPr>
          <w:color w:val="000000"/>
          <w:sz w:val="24"/>
          <w:szCs w:val="24"/>
        </w:rPr>
        <w:t>Five readings are</w:t>
      </w:r>
      <w:r>
        <w:rPr>
          <w:color w:val="000000"/>
          <w:sz w:val="24"/>
          <w:szCs w:val="24"/>
        </w:rPr>
        <w:t xml:space="preserve"> weaker than five hundred, since one odd value swings a small sample a lot but barely moves a large one.</w:t>
      </w:r>
    </w:p>
    <w:p w14:paraId="3C05FDE1" w14:textId="40AC2831" w:rsidR="00167528" w:rsidRDefault="007926E3" w:rsidP="0024257D">
      <w:pPr>
        <w:spacing w:after="200" w:line="276" w:lineRule="auto"/>
        <w:jc w:val="both"/>
      </w:pPr>
      <w:r>
        <w:rPr>
          <w:color w:val="000000"/>
          <w:sz w:val="24"/>
          <w:szCs w:val="24"/>
        </w:rPr>
        <w:t xml:space="preserve">This is why sample size should be checked before trusting a mean or a pattern on a plot </w:t>
      </w:r>
      <w:r w:rsidR="00457CFA">
        <w:rPr>
          <w:color w:val="000000"/>
          <w:sz w:val="24"/>
          <w:szCs w:val="24"/>
        </w:rPr>
        <w:t>-</w:t>
      </w:r>
      <w:r>
        <w:rPr>
          <w:color w:val="000000"/>
          <w:sz w:val="24"/>
          <w:szCs w:val="24"/>
        </w:rPr>
        <w:t xml:space="preserve"> small samples are fragile</w:t>
      </w:r>
      <w:r w:rsidR="006463E8">
        <w:rPr>
          <w:color w:val="000000"/>
          <w:sz w:val="24"/>
          <w:szCs w:val="24"/>
        </w:rPr>
        <w:t xml:space="preserve"> and vary a lot if there are any bad values present in the data.</w:t>
      </w:r>
    </w:p>
    <w:p w14:paraId="04683BD7" w14:textId="77777777" w:rsidR="007C1F52" w:rsidRDefault="007926E3" w:rsidP="007C1F52">
      <w:pPr>
        <w:spacing w:after="200" w:line="276" w:lineRule="auto"/>
        <w:jc w:val="both"/>
        <w:rPr>
          <w:color w:val="000000"/>
          <w:sz w:val="24"/>
          <w:szCs w:val="24"/>
        </w:rPr>
      </w:pPr>
      <w:r>
        <w:rPr>
          <w:b/>
          <w:bCs/>
          <w:color w:val="000000"/>
          <w:sz w:val="24"/>
          <w:szCs w:val="24"/>
        </w:rPr>
        <w:t xml:space="preserve">Example: </w:t>
      </w:r>
      <w:r w:rsidR="007C1F52" w:rsidRPr="007C1F52">
        <w:rPr>
          <w:color w:val="000000"/>
          <w:sz w:val="24"/>
          <w:szCs w:val="24"/>
        </w:rPr>
        <w:t>Testing 3 resistors and finding one reads a bit high could look like the whole batch is defective.</w:t>
      </w:r>
    </w:p>
    <w:p w14:paraId="34C5694A" w14:textId="268982B6" w:rsidR="00167528" w:rsidRDefault="007926E3" w:rsidP="007C1F52">
      <w:pPr>
        <w:spacing w:after="200" w:line="276" w:lineRule="auto"/>
        <w:jc w:val="both"/>
      </w:pPr>
      <w:r>
        <w:rPr>
          <w:b/>
          <w:bCs/>
          <w:color w:val="000000"/>
          <w:sz w:val="28"/>
          <w:szCs w:val="28"/>
        </w:rPr>
        <w:t>IV. Outliers and Domain Context</w:t>
      </w:r>
    </w:p>
    <w:p w14:paraId="14651E31" w14:textId="77777777" w:rsidR="00167528" w:rsidRDefault="007926E3" w:rsidP="0024257D">
      <w:pPr>
        <w:spacing w:after="200" w:line="276" w:lineRule="auto"/>
        <w:jc w:val="both"/>
      </w:pPr>
      <w:r>
        <w:rPr>
          <w:color w:val="000000"/>
          <w:sz w:val="24"/>
          <w:szCs w:val="24"/>
        </w:rPr>
        <w:t>An outlier is a value that sits well outside where the rest of the data is clustered.</w:t>
      </w:r>
    </w:p>
    <w:p w14:paraId="3B897D0D" w14:textId="77777777" w:rsidR="001B1BCD" w:rsidRDefault="001B1BCD" w:rsidP="0024257D">
      <w:pPr>
        <w:spacing w:after="200" w:line="276" w:lineRule="auto"/>
        <w:jc w:val="both"/>
        <w:rPr>
          <w:color w:val="000000"/>
          <w:sz w:val="24"/>
          <w:szCs w:val="24"/>
        </w:rPr>
      </w:pPr>
      <w:r w:rsidRPr="001B1BCD">
        <w:rPr>
          <w:color w:val="000000"/>
          <w:sz w:val="24"/>
          <w:szCs w:val="24"/>
        </w:rPr>
        <w:t xml:space="preserve">Because some variables genuinely have room for extreme-but-real values. </w:t>
      </w:r>
    </w:p>
    <w:p w14:paraId="7957EDC5" w14:textId="171B7DF7" w:rsidR="00167528" w:rsidRDefault="007926E3" w:rsidP="0024257D">
      <w:pPr>
        <w:spacing w:after="200" w:line="276" w:lineRule="auto"/>
        <w:jc w:val="both"/>
      </w:pPr>
      <w:r>
        <w:rPr>
          <w:color w:val="000000"/>
          <w:sz w:val="24"/>
          <w:szCs w:val="24"/>
        </w:rPr>
        <w:t>An outlier is worth investigating if the value is still physically p</w:t>
      </w:r>
      <w:r w:rsidR="00D0469D">
        <w:rPr>
          <w:color w:val="000000"/>
          <w:sz w:val="24"/>
          <w:szCs w:val="24"/>
        </w:rPr>
        <w:t>os</w:t>
      </w:r>
      <w:r>
        <w:rPr>
          <w:color w:val="000000"/>
          <w:sz w:val="24"/>
          <w:szCs w:val="24"/>
        </w:rPr>
        <w:t>sible; it can be removed outright only if it's impossible for that variable.</w:t>
      </w:r>
    </w:p>
    <w:p w14:paraId="3D499720" w14:textId="77777777" w:rsidR="00167528" w:rsidRDefault="007926E3" w:rsidP="0024257D">
      <w:pPr>
        <w:spacing w:before="160" w:after="100" w:line="276" w:lineRule="auto"/>
      </w:pPr>
      <w:r>
        <w:rPr>
          <w:b/>
          <w:bCs/>
          <w:color w:val="000000"/>
          <w:sz w:val="24"/>
          <w:szCs w:val="24"/>
        </w:rPr>
        <w:t>A. Biochemistry</w:t>
      </w:r>
    </w:p>
    <w:p w14:paraId="4B378A81" w14:textId="77777777" w:rsidR="00167528" w:rsidRDefault="007926E3" w:rsidP="0024257D">
      <w:pPr>
        <w:spacing w:after="200" w:line="276" w:lineRule="auto"/>
        <w:jc w:val="both"/>
      </w:pPr>
      <w:r>
        <w:rPr>
          <w:color w:val="000000"/>
          <w:sz w:val="24"/>
          <w:szCs w:val="24"/>
        </w:rPr>
        <w:t>A pH dropping from 7.4 to 3.0 could mean contamination, a bad buffer, or a miscalibrated probe.</w:t>
      </w:r>
    </w:p>
    <w:p w14:paraId="2CC95593" w14:textId="77777777" w:rsidR="00167528" w:rsidRDefault="007926E3" w:rsidP="0024257D">
      <w:pPr>
        <w:spacing w:before="160" w:after="100" w:line="276" w:lineRule="auto"/>
      </w:pPr>
      <w:r>
        <w:rPr>
          <w:b/>
          <w:bCs/>
          <w:color w:val="000000"/>
          <w:sz w:val="24"/>
          <w:szCs w:val="24"/>
        </w:rPr>
        <w:t>B. Electronics</w:t>
      </w:r>
    </w:p>
    <w:p w14:paraId="643A45E8" w14:textId="4276DC69" w:rsidR="007F1245" w:rsidRDefault="007F1245" w:rsidP="0024257D">
      <w:pPr>
        <w:spacing w:before="160" w:after="100" w:line="276" w:lineRule="auto"/>
        <w:rPr>
          <w:color w:val="000000"/>
          <w:sz w:val="24"/>
          <w:szCs w:val="24"/>
        </w:rPr>
      </w:pPr>
      <w:r w:rsidRPr="007F1245">
        <w:rPr>
          <w:color w:val="000000"/>
          <w:sz w:val="24"/>
          <w:szCs w:val="24"/>
        </w:rPr>
        <w:lastRenderedPageBreak/>
        <w:t>A sudden spike in current during an otherwise steady test could be a genuine overload, a brief transient, or an actual short forming in the circuit.</w:t>
      </w:r>
    </w:p>
    <w:p w14:paraId="5AA6B118" w14:textId="6C1106AF" w:rsidR="00167528" w:rsidRDefault="007926E3" w:rsidP="0024257D">
      <w:pPr>
        <w:spacing w:before="160" w:after="100" w:line="276" w:lineRule="auto"/>
      </w:pPr>
      <w:r>
        <w:rPr>
          <w:b/>
          <w:bCs/>
          <w:color w:val="000000"/>
          <w:sz w:val="24"/>
          <w:szCs w:val="24"/>
        </w:rPr>
        <w:t>C. Mechanical</w:t>
      </w:r>
    </w:p>
    <w:p w14:paraId="47E4CC4C" w14:textId="77777777" w:rsidR="00167528" w:rsidRDefault="007926E3" w:rsidP="0024257D">
      <w:pPr>
        <w:spacing w:after="200" w:line="276" w:lineRule="auto"/>
        <w:jc w:val="both"/>
      </w:pPr>
      <w:r>
        <w:rPr>
          <w:color w:val="000000"/>
          <w:sz w:val="24"/>
          <w:szCs w:val="24"/>
        </w:rPr>
        <w:t>An unusually high force reading could mean a stronger sample, a unit mismatch, sensor saturation, or a real shock event.</w:t>
      </w:r>
    </w:p>
    <w:p w14:paraId="2F7E4CA3" w14:textId="77777777" w:rsidR="00167528" w:rsidRDefault="007926E3" w:rsidP="0024257D">
      <w:pPr>
        <w:spacing w:before="360" w:after="160" w:line="276" w:lineRule="auto"/>
      </w:pPr>
      <w:r>
        <w:rPr>
          <w:b/>
          <w:bCs/>
          <w:color w:val="000000"/>
          <w:sz w:val="28"/>
          <w:szCs w:val="28"/>
        </w:rPr>
        <w:t>V. Plot Selection and Interpretation</w:t>
      </w:r>
    </w:p>
    <w:p w14:paraId="1B4ED891" w14:textId="62F24E4A" w:rsidR="00167528" w:rsidRDefault="007926E3" w:rsidP="0024257D">
      <w:pPr>
        <w:spacing w:after="200" w:line="276" w:lineRule="auto"/>
        <w:jc w:val="both"/>
      </w:pPr>
      <w:r>
        <w:rPr>
          <w:color w:val="000000"/>
          <w:sz w:val="24"/>
          <w:szCs w:val="24"/>
        </w:rPr>
        <w:t xml:space="preserve">Histogram </w:t>
      </w:r>
      <w:r w:rsidR="00622FA0">
        <w:rPr>
          <w:color w:val="000000"/>
          <w:sz w:val="24"/>
          <w:szCs w:val="24"/>
        </w:rPr>
        <w:t>-</w:t>
      </w:r>
      <w:r>
        <w:rPr>
          <w:color w:val="000000"/>
          <w:sz w:val="24"/>
          <w:szCs w:val="24"/>
        </w:rPr>
        <w:t xml:space="preserve"> distribution of one numeric variable.</w:t>
      </w:r>
    </w:p>
    <w:p w14:paraId="3AD6F3DD" w14:textId="498613E4" w:rsidR="00167528" w:rsidRDefault="007926E3" w:rsidP="0024257D">
      <w:pPr>
        <w:spacing w:after="200" w:line="276" w:lineRule="auto"/>
        <w:jc w:val="both"/>
      </w:pPr>
      <w:r>
        <w:rPr>
          <w:color w:val="000000"/>
          <w:sz w:val="24"/>
          <w:szCs w:val="24"/>
        </w:rPr>
        <w:t xml:space="preserve">Box plot </w:t>
      </w:r>
      <w:r w:rsidR="00622FA0">
        <w:rPr>
          <w:color w:val="000000"/>
          <w:sz w:val="24"/>
          <w:szCs w:val="24"/>
        </w:rPr>
        <w:t>-</w:t>
      </w:r>
      <w:r>
        <w:rPr>
          <w:color w:val="000000"/>
          <w:sz w:val="24"/>
          <w:szCs w:val="24"/>
        </w:rPr>
        <w:t xml:space="preserve"> </w:t>
      </w:r>
      <w:r w:rsidR="008831C4">
        <w:rPr>
          <w:color w:val="000000"/>
          <w:sz w:val="24"/>
          <w:szCs w:val="24"/>
        </w:rPr>
        <w:t>centre</w:t>
      </w:r>
      <w:r>
        <w:rPr>
          <w:color w:val="000000"/>
          <w:sz w:val="24"/>
          <w:szCs w:val="24"/>
        </w:rPr>
        <w:t>, spread, and outliers across groups.</w:t>
      </w:r>
    </w:p>
    <w:p w14:paraId="6356402C" w14:textId="5AA5BF34" w:rsidR="00167528" w:rsidRDefault="007926E3" w:rsidP="0024257D">
      <w:pPr>
        <w:spacing w:after="200" w:line="276" w:lineRule="auto"/>
        <w:jc w:val="both"/>
      </w:pPr>
      <w:r>
        <w:rPr>
          <w:color w:val="000000"/>
          <w:sz w:val="24"/>
          <w:szCs w:val="24"/>
        </w:rPr>
        <w:t xml:space="preserve">Bar chart </w:t>
      </w:r>
      <w:r w:rsidR="00622FA0">
        <w:rPr>
          <w:color w:val="000000"/>
          <w:sz w:val="24"/>
          <w:szCs w:val="24"/>
        </w:rPr>
        <w:t>-</w:t>
      </w:r>
      <w:r>
        <w:rPr>
          <w:color w:val="000000"/>
          <w:sz w:val="24"/>
          <w:szCs w:val="24"/>
        </w:rPr>
        <w:t xml:space="preserve"> one summary value per category.</w:t>
      </w:r>
    </w:p>
    <w:p w14:paraId="7EE8BE7C" w14:textId="0F540985" w:rsidR="00167528" w:rsidRDefault="007926E3" w:rsidP="0024257D">
      <w:pPr>
        <w:spacing w:after="200" w:line="276" w:lineRule="auto"/>
        <w:jc w:val="both"/>
      </w:pPr>
      <w:r>
        <w:rPr>
          <w:color w:val="000000"/>
          <w:sz w:val="24"/>
          <w:szCs w:val="24"/>
        </w:rPr>
        <w:t xml:space="preserve">Scatter plot </w:t>
      </w:r>
      <w:r w:rsidR="00622FA0">
        <w:rPr>
          <w:color w:val="000000"/>
          <w:sz w:val="24"/>
          <w:szCs w:val="24"/>
        </w:rPr>
        <w:t>-</w:t>
      </w:r>
      <w:r>
        <w:rPr>
          <w:color w:val="000000"/>
          <w:sz w:val="24"/>
          <w:szCs w:val="24"/>
        </w:rPr>
        <w:t xml:space="preserve"> relationship between two continuous variables.</w:t>
      </w:r>
    </w:p>
    <w:p w14:paraId="41E08778" w14:textId="19664198" w:rsidR="00167528" w:rsidRDefault="007926E3" w:rsidP="0024257D">
      <w:pPr>
        <w:spacing w:after="200" w:line="276" w:lineRule="auto"/>
        <w:jc w:val="both"/>
      </w:pPr>
      <w:r>
        <w:rPr>
          <w:color w:val="000000"/>
          <w:sz w:val="24"/>
          <w:szCs w:val="24"/>
        </w:rPr>
        <w:t xml:space="preserve">Line plot </w:t>
      </w:r>
      <w:r w:rsidR="00622FA0">
        <w:rPr>
          <w:color w:val="000000"/>
          <w:sz w:val="24"/>
          <w:szCs w:val="24"/>
        </w:rPr>
        <w:t>-</w:t>
      </w:r>
      <w:r>
        <w:rPr>
          <w:color w:val="000000"/>
          <w:sz w:val="24"/>
          <w:szCs w:val="24"/>
        </w:rPr>
        <w:t xml:space="preserve"> values in sequence, usually over time.</w:t>
      </w:r>
    </w:p>
    <w:p w14:paraId="5DB9DA23" w14:textId="286A24FA" w:rsidR="00167528" w:rsidRDefault="007926E3" w:rsidP="0024257D">
      <w:pPr>
        <w:spacing w:after="200" w:line="276" w:lineRule="auto"/>
        <w:jc w:val="both"/>
      </w:pPr>
      <w:r>
        <w:rPr>
          <w:color w:val="000000"/>
          <w:sz w:val="24"/>
          <w:szCs w:val="24"/>
        </w:rPr>
        <w:t xml:space="preserve">None of </w:t>
      </w:r>
      <w:r w:rsidR="00181DFD">
        <w:rPr>
          <w:color w:val="000000"/>
          <w:sz w:val="24"/>
          <w:szCs w:val="24"/>
        </w:rPr>
        <w:t>this mean</w:t>
      </w:r>
      <w:r>
        <w:rPr>
          <w:color w:val="000000"/>
          <w:sz w:val="24"/>
          <w:szCs w:val="24"/>
        </w:rPr>
        <w:t xml:space="preserve"> anything without a title, </w:t>
      </w:r>
      <w:r w:rsidR="008831C4">
        <w:rPr>
          <w:color w:val="000000"/>
          <w:sz w:val="24"/>
          <w:szCs w:val="24"/>
        </w:rPr>
        <w:t>labelled</w:t>
      </w:r>
      <w:r>
        <w:rPr>
          <w:color w:val="000000"/>
          <w:sz w:val="24"/>
          <w:szCs w:val="24"/>
        </w:rPr>
        <w:t xml:space="preserve"> axes, and units </w:t>
      </w:r>
      <w:r w:rsidR="00622FA0">
        <w:rPr>
          <w:color w:val="000000"/>
          <w:sz w:val="24"/>
          <w:szCs w:val="24"/>
        </w:rPr>
        <w:t>-</w:t>
      </w:r>
      <w:r>
        <w:rPr>
          <w:color w:val="000000"/>
          <w:sz w:val="24"/>
          <w:szCs w:val="24"/>
        </w:rPr>
        <w:t xml:space="preserve"> a spike means nothing if you don't know if it's 5 mV or 5 V.</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50"/>
        <w:gridCol w:w="3600"/>
      </w:tblGrid>
      <w:tr w:rsidR="00167528" w14:paraId="6EFA8752" w14:textId="77777777">
        <w:tblPrEx>
          <w:tblCellMar>
            <w:top w:w="0" w:type="dxa"/>
            <w:bottom w:w="0" w:type="dxa"/>
          </w:tblCellMar>
        </w:tblPrEx>
        <w:tc>
          <w:tcPr>
            <w:tcW w:w="1900" w:type="dxa"/>
            <w:shd w:val="clear" w:color="auto" w:fill="E8E8E8"/>
            <w:tcMar>
              <w:top w:w="80" w:type="dxa"/>
              <w:left w:w="100" w:type="dxa"/>
              <w:bottom w:w="80" w:type="dxa"/>
              <w:right w:w="100" w:type="dxa"/>
            </w:tcMar>
          </w:tcPr>
          <w:p w14:paraId="3DF25EDC" w14:textId="77777777" w:rsidR="00167528" w:rsidRDefault="007926E3" w:rsidP="0024257D">
            <w:pPr>
              <w:spacing w:line="276" w:lineRule="auto"/>
            </w:pPr>
            <w:r>
              <w:rPr>
                <w:b/>
                <w:bCs/>
                <w:color w:val="000000"/>
                <w:sz w:val="22"/>
                <w:szCs w:val="22"/>
              </w:rPr>
              <w:t>Plot Type</w:t>
            </w:r>
          </w:p>
        </w:tc>
        <w:tc>
          <w:tcPr>
            <w:tcW w:w="3850" w:type="dxa"/>
            <w:shd w:val="clear" w:color="auto" w:fill="E8E8E8"/>
            <w:tcMar>
              <w:top w:w="80" w:type="dxa"/>
              <w:left w:w="100" w:type="dxa"/>
              <w:bottom w:w="80" w:type="dxa"/>
              <w:right w:w="100" w:type="dxa"/>
            </w:tcMar>
          </w:tcPr>
          <w:p w14:paraId="162DF837" w14:textId="2E212030" w:rsidR="00167528" w:rsidRDefault="007926E3" w:rsidP="0024257D">
            <w:pPr>
              <w:spacing w:line="276" w:lineRule="auto"/>
            </w:pPr>
            <w:r>
              <w:rPr>
                <w:b/>
                <w:bCs/>
                <w:color w:val="000000"/>
                <w:sz w:val="22"/>
                <w:szCs w:val="22"/>
              </w:rPr>
              <w:t xml:space="preserve">When I'd Reach </w:t>
            </w:r>
            <w:r w:rsidR="00181DFD">
              <w:rPr>
                <w:b/>
                <w:bCs/>
                <w:color w:val="000000"/>
                <w:sz w:val="22"/>
                <w:szCs w:val="22"/>
              </w:rPr>
              <w:t>for</w:t>
            </w:r>
            <w:r>
              <w:rPr>
                <w:b/>
                <w:bCs/>
                <w:color w:val="000000"/>
                <w:sz w:val="22"/>
                <w:szCs w:val="22"/>
              </w:rPr>
              <w:t xml:space="preserve"> It</w:t>
            </w:r>
          </w:p>
        </w:tc>
        <w:tc>
          <w:tcPr>
            <w:tcW w:w="3600" w:type="dxa"/>
            <w:shd w:val="clear" w:color="auto" w:fill="E8E8E8"/>
            <w:tcMar>
              <w:top w:w="80" w:type="dxa"/>
              <w:left w:w="100" w:type="dxa"/>
              <w:bottom w:w="80" w:type="dxa"/>
              <w:right w:w="100" w:type="dxa"/>
            </w:tcMar>
          </w:tcPr>
          <w:p w14:paraId="7C9804BB" w14:textId="77777777" w:rsidR="00167528" w:rsidRDefault="007926E3" w:rsidP="0024257D">
            <w:pPr>
              <w:spacing w:line="276" w:lineRule="auto"/>
            </w:pPr>
            <w:r>
              <w:rPr>
                <w:b/>
                <w:bCs/>
                <w:color w:val="000000"/>
                <w:sz w:val="22"/>
                <w:szCs w:val="22"/>
              </w:rPr>
              <w:t>Example</w:t>
            </w:r>
          </w:p>
        </w:tc>
      </w:tr>
      <w:tr w:rsidR="00167528" w14:paraId="1FFCE550" w14:textId="77777777">
        <w:tblPrEx>
          <w:tblCellMar>
            <w:top w:w="0" w:type="dxa"/>
            <w:bottom w:w="0" w:type="dxa"/>
          </w:tblCellMar>
        </w:tblPrEx>
        <w:tc>
          <w:tcPr>
            <w:tcW w:w="1900" w:type="dxa"/>
            <w:tcMar>
              <w:top w:w="80" w:type="dxa"/>
              <w:left w:w="100" w:type="dxa"/>
              <w:bottom w:w="80" w:type="dxa"/>
              <w:right w:w="100" w:type="dxa"/>
            </w:tcMar>
          </w:tcPr>
          <w:p w14:paraId="1C264BB4" w14:textId="77777777" w:rsidR="00167528" w:rsidRDefault="007926E3" w:rsidP="0024257D">
            <w:pPr>
              <w:spacing w:line="276" w:lineRule="auto"/>
            </w:pPr>
            <w:r>
              <w:rPr>
                <w:color w:val="000000"/>
                <w:sz w:val="22"/>
                <w:szCs w:val="22"/>
              </w:rPr>
              <w:t>Histogram</w:t>
            </w:r>
          </w:p>
        </w:tc>
        <w:tc>
          <w:tcPr>
            <w:tcW w:w="3850" w:type="dxa"/>
            <w:tcMar>
              <w:top w:w="80" w:type="dxa"/>
              <w:left w:w="100" w:type="dxa"/>
              <w:bottom w:w="80" w:type="dxa"/>
              <w:right w:w="100" w:type="dxa"/>
            </w:tcMar>
          </w:tcPr>
          <w:p w14:paraId="0432F610" w14:textId="77777777" w:rsidR="00167528" w:rsidRDefault="007926E3" w:rsidP="0024257D">
            <w:pPr>
              <w:spacing w:line="276" w:lineRule="auto"/>
            </w:pPr>
            <w:r>
              <w:rPr>
                <w:color w:val="000000"/>
                <w:sz w:val="22"/>
                <w:szCs w:val="22"/>
              </w:rPr>
              <w:t>One numeric variable, seeing how its values are distributed</w:t>
            </w:r>
          </w:p>
        </w:tc>
        <w:tc>
          <w:tcPr>
            <w:tcW w:w="3600" w:type="dxa"/>
            <w:tcMar>
              <w:top w:w="80" w:type="dxa"/>
              <w:left w:w="100" w:type="dxa"/>
              <w:bottom w:w="80" w:type="dxa"/>
              <w:right w:w="100" w:type="dxa"/>
            </w:tcMar>
          </w:tcPr>
          <w:p w14:paraId="321663BC" w14:textId="77777777" w:rsidR="00167528" w:rsidRDefault="007926E3" w:rsidP="0024257D">
            <w:pPr>
              <w:spacing w:line="276" w:lineRule="auto"/>
            </w:pPr>
            <w:r>
              <w:rPr>
                <w:color w:val="000000"/>
                <w:sz w:val="22"/>
                <w:szCs w:val="22"/>
              </w:rPr>
              <w:t>Spread of pH readings collected across a week of buffer prep</w:t>
            </w:r>
          </w:p>
        </w:tc>
      </w:tr>
      <w:tr w:rsidR="00167528" w14:paraId="49CC85EE" w14:textId="77777777">
        <w:tblPrEx>
          <w:tblCellMar>
            <w:top w:w="0" w:type="dxa"/>
            <w:bottom w:w="0" w:type="dxa"/>
          </w:tblCellMar>
        </w:tblPrEx>
        <w:tc>
          <w:tcPr>
            <w:tcW w:w="1900" w:type="dxa"/>
            <w:tcMar>
              <w:top w:w="80" w:type="dxa"/>
              <w:left w:w="100" w:type="dxa"/>
              <w:bottom w:w="80" w:type="dxa"/>
              <w:right w:w="100" w:type="dxa"/>
            </w:tcMar>
          </w:tcPr>
          <w:p w14:paraId="43F5E283" w14:textId="77777777" w:rsidR="00167528" w:rsidRDefault="007926E3" w:rsidP="0024257D">
            <w:pPr>
              <w:spacing w:line="276" w:lineRule="auto"/>
            </w:pPr>
            <w:r>
              <w:rPr>
                <w:color w:val="000000"/>
                <w:sz w:val="22"/>
                <w:szCs w:val="22"/>
              </w:rPr>
              <w:t>Box Plot</w:t>
            </w:r>
          </w:p>
        </w:tc>
        <w:tc>
          <w:tcPr>
            <w:tcW w:w="3850" w:type="dxa"/>
            <w:tcMar>
              <w:top w:w="80" w:type="dxa"/>
              <w:left w:w="100" w:type="dxa"/>
              <w:bottom w:w="80" w:type="dxa"/>
              <w:right w:w="100" w:type="dxa"/>
            </w:tcMar>
          </w:tcPr>
          <w:p w14:paraId="4AFF9B20" w14:textId="3CD77DAE" w:rsidR="00167528" w:rsidRDefault="007926E3" w:rsidP="0024257D">
            <w:pPr>
              <w:spacing w:line="276" w:lineRule="auto"/>
            </w:pPr>
            <w:r>
              <w:rPr>
                <w:color w:val="000000"/>
                <w:sz w:val="22"/>
                <w:szCs w:val="22"/>
              </w:rPr>
              <w:t xml:space="preserve">Comparing </w:t>
            </w:r>
            <w:r w:rsidR="008831C4">
              <w:rPr>
                <w:color w:val="000000"/>
                <w:sz w:val="22"/>
                <w:szCs w:val="22"/>
              </w:rPr>
              <w:t>centre</w:t>
            </w:r>
            <w:r>
              <w:rPr>
                <w:color w:val="000000"/>
                <w:sz w:val="22"/>
                <w:szCs w:val="22"/>
              </w:rPr>
              <w:t>, spread, and outliers across several groups at once</w:t>
            </w:r>
          </w:p>
        </w:tc>
        <w:tc>
          <w:tcPr>
            <w:tcW w:w="3600" w:type="dxa"/>
            <w:tcMar>
              <w:top w:w="80" w:type="dxa"/>
              <w:left w:w="100" w:type="dxa"/>
              <w:bottom w:w="80" w:type="dxa"/>
              <w:right w:w="100" w:type="dxa"/>
            </w:tcMar>
          </w:tcPr>
          <w:p w14:paraId="4AEEE4CE" w14:textId="77777777" w:rsidR="00167528" w:rsidRDefault="007926E3" w:rsidP="0024257D">
            <w:pPr>
              <w:spacing w:line="276" w:lineRule="auto"/>
            </w:pPr>
            <w:r>
              <w:rPr>
                <w:color w:val="000000"/>
                <w:sz w:val="22"/>
                <w:szCs w:val="22"/>
              </w:rPr>
              <w:t>Torque readings across three different bolt suppliers</w:t>
            </w:r>
          </w:p>
        </w:tc>
      </w:tr>
      <w:tr w:rsidR="00167528" w14:paraId="7C810BB9" w14:textId="77777777">
        <w:tblPrEx>
          <w:tblCellMar>
            <w:top w:w="0" w:type="dxa"/>
            <w:bottom w:w="0" w:type="dxa"/>
          </w:tblCellMar>
        </w:tblPrEx>
        <w:tc>
          <w:tcPr>
            <w:tcW w:w="1900" w:type="dxa"/>
            <w:tcMar>
              <w:top w:w="80" w:type="dxa"/>
              <w:left w:w="100" w:type="dxa"/>
              <w:bottom w:w="80" w:type="dxa"/>
              <w:right w:w="100" w:type="dxa"/>
            </w:tcMar>
          </w:tcPr>
          <w:p w14:paraId="463AE629" w14:textId="77777777" w:rsidR="00167528" w:rsidRDefault="007926E3" w:rsidP="0024257D">
            <w:pPr>
              <w:spacing w:line="276" w:lineRule="auto"/>
            </w:pPr>
            <w:r>
              <w:rPr>
                <w:color w:val="000000"/>
                <w:sz w:val="22"/>
                <w:szCs w:val="22"/>
              </w:rPr>
              <w:t>Bar Chart</w:t>
            </w:r>
          </w:p>
        </w:tc>
        <w:tc>
          <w:tcPr>
            <w:tcW w:w="3850" w:type="dxa"/>
            <w:tcMar>
              <w:top w:w="80" w:type="dxa"/>
              <w:left w:w="100" w:type="dxa"/>
              <w:bottom w:w="80" w:type="dxa"/>
              <w:right w:w="100" w:type="dxa"/>
            </w:tcMar>
          </w:tcPr>
          <w:p w14:paraId="5C9C7F8B" w14:textId="77777777" w:rsidR="00167528" w:rsidRDefault="007926E3" w:rsidP="0024257D">
            <w:pPr>
              <w:spacing w:line="276" w:lineRule="auto"/>
            </w:pPr>
            <w:r>
              <w:rPr>
                <w:color w:val="000000"/>
                <w:sz w:val="22"/>
                <w:szCs w:val="22"/>
              </w:rPr>
              <w:t>One summary value (count or average) per category</w:t>
            </w:r>
          </w:p>
        </w:tc>
        <w:tc>
          <w:tcPr>
            <w:tcW w:w="3600" w:type="dxa"/>
            <w:tcMar>
              <w:top w:w="80" w:type="dxa"/>
              <w:left w:w="100" w:type="dxa"/>
              <w:bottom w:w="80" w:type="dxa"/>
              <w:right w:w="100" w:type="dxa"/>
            </w:tcMar>
          </w:tcPr>
          <w:p w14:paraId="7AD5F0BA" w14:textId="77777777" w:rsidR="00167528" w:rsidRDefault="007926E3" w:rsidP="0024257D">
            <w:pPr>
              <w:spacing w:line="276" w:lineRule="auto"/>
            </w:pPr>
            <w:r>
              <w:rPr>
                <w:color w:val="000000"/>
                <w:sz w:val="22"/>
                <w:szCs w:val="22"/>
              </w:rPr>
              <w:t>Average output voltage of four different power-supply units</w:t>
            </w:r>
          </w:p>
        </w:tc>
      </w:tr>
      <w:tr w:rsidR="00167528" w14:paraId="2A730563" w14:textId="77777777">
        <w:tblPrEx>
          <w:tblCellMar>
            <w:top w:w="0" w:type="dxa"/>
            <w:bottom w:w="0" w:type="dxa"/>
          </w:tblCellMar>
        </w:tblPrEx>
        <w:tc>
          <w:tcPr>
            <w:tcW w:w="1900" w:type="dxa"/>
            <w:tcMar>
              <w:top w:w="80" w:type="dxa"/>
              <w:left w:w="100" w:type="dxa"/>
              <w:bottom w:w="80" w:type="dxa"/>
              <w:right w:w="100" w:type="dxa"/>
            </w:tcMar>
          </w:tcPr>
          <w:p w14:paraId="7DABB7A8" w14:textId="77777777" w:rsidR="00167528" w:rsidRDefault="007926E3" w:rsidP="0024257D">
            <w:pPr>
              <w:spacing w:line="276" w:lineRule="auto"/>
            </w:pPr>
            <w:r>
              <w:rPr>
                <w:color w:val="000000"/>
                <w:sz w:val="22"/>
                <w:szCs w:val="22"/>
              </w:rPr>
              <w:t>Scatter Plot</w:t>
            </w:r>
          </w:p>
        </w:tc>
        <w:tc>
          <w:tcPr>
            <w:tcW w:w="3850" w:type="dxa"/>
            <w:tcMar>
              <w:top w:w="80" w:type="dxa"/>
              <w:left w:w="100" w:type="dxa"/>
              <w:bottom w:w="80" w:type="dxa"/>
              <w:right w:w="100" w:type="dxa"/>
            </w:tcMar>
          </w:tcPr>
          <w:p w14:paraId="3FB1A72F" w14:textId="77777777" w:rsidR="00167528" w:rsidRDefault="007926E3" w:rsidP="0024257D">
            <w:pPr>
              <w:spacing w:line="276" w:lineRule="auto"/>
            </w:pPr>
            <w:r>
              <w:rPr>
                <w:color w:val="000000"/>
                <w:sz w:val="22"/>
                <w:szCs w:val="22"/>
              </w:rPr>
              <w:t>Relationship between two continuous variables</w:t>
            </w:r>
          </w:p>
        </w:tc>
        <w:tc>
          <w:tcPr>
            <w:tcW w:w="3600" w:type="dxa"/>
            <w:tcMar>
              <w:top w:w="80" w:type="dxa"/>
              <w:left w:w="100" w:type="dxa"/>
              <w:bottom w:w="80" w:type="dxa"/>
              <w:right w:w="100" w:type="dxa"/>
            </w:tcMar>
          </w:tcPr>
          <w:p w14:paraId="1D67995B" w14:textId="77777777" w:rsidR="00167528" w:rsidRDefault="007926E3" w:rsidP="0024257D">
            <w:pPr>
              <w:spacing w:line="276" w:lineRule="auto"/>
            </w:pPr>
            <w:r>
              <w:rPr>
                <w:color w:val="000000"/>
                <w:sz w:val="22"/>
                <w:szCs w:val="22"/>
              </w:rPr>
              <w:t>Current vs. voltage across a range of test loads</w:t>
            </w:r>
          </w:p>
        </w:tc>
      </w:tr>
      <w:tr w:rsidR="00167528" w14:paraId="014CF6DA" w14:textId="77777777">
        <w:tblPrEx>
          <w:tblCellMar>
            <w:top w:w="0" w:type="dxa"/>
            <w:bottom w:w="0" w:type="dxa"/>
          </w:tblCellMar>
        </w:tblPrEx>
        <w:tc>
          <w:tcPr>
            <w:tcW w:w="1900" w:type="dxa"/>
            <w:tcMar>
              <w:top w:w="80" w:type="dxa"/>
              <w:left w:w="100" w:type="dxa"/>
              <w:bottom w:w="80" w:type="dxa"/>
              <w:right w:w="100" w:type="dxa"/>
            </w:tcMar>
          </w:tcPr>
          <w:p w14:paraId="19A26BD4" w14:textId="77777777" w:rsidR="00167528" w:rsidRDefault="007926E3" w:rsidP="0024257D">
            <w:pPr>
              <w:spacing w:line="276" w:lineRule="auto"/>
            </w:pPr>
            <w:r>
              <w:rPr>
                <w:color w:val="000000"/>
                <w:sz w:val="22"/>
                <w:szCs w:val="22"/>
              </w:rPr>
              <w:t>Line Plot</w:t>
            </w:r>
          </w:p>
        </w:tc>
        <w:tc>
          <w:tcPr>
            <w:tcW w:w="3850" w:type="dxa"/>
            <w:tcMar>
              <w:top w:w="80" w:type="dxa"/>
              <w:left w:w="100" w:type="dxa"/>
              <w:bottom w:w="80" w:type="dxa"/>
              <w:right w:w="100" w:type="dxa"/>
            </w:tcMar>
          </w:tcPr>
          <w:p w14:paraId="070F54B9" w14:textId="77777777" w:rsidR="00167528" w:rsidRDefault="007926E3" w:rsidP="0024257D">
            <w:pPr>
              <w:spacing w:line="276" w:lineRule="auto"/>
            </w:pPr>
            <w:r>
              <w:rPr>
                <w:color w:val="000000"/>
                <w:sz w:val="22"/>
                <w:szCs w:val="22"/>
              </w:rPr>
              <w:t>Values ordered in sequence or time</w:t>
            </w:r>
          </w:p>
        </w:tc>
        <w:tc>
          <w:tcPr>
            <w:tcW w:w="3600" w:type="dxa"/>
            <w:tcMar>
              <w:top w:w="80" w:type="dxa"/>
              <w:left w:w="100" w:type="dxa"/>
              <w:bottom w:w="80" w:type="dxa"/>
              <w:right w:w="100" w:type="dxa"/>
            </w:tcMar>
          </w:tcPr>
          <w:p w14:paraId="7231F33A" w14:textId="77777777" w:rsidR="00167528" w:rsidRDefault="007926E3" w:rsidP="0024257D">
            <w:pPr>
              <w:spacing w:line="276" w:lineRule="auto"/>
            </w:pPr>
            <w:r>
              <w:rPr>
                <w:color w:val="000000"/>
                <w:sz w:val="22"/>
                <w:szCs w:val="22"/>
              </w:rPr>
              <w:t>Reactor temperature logged every 30 seconds during a reaction</w:t>
            </w:r>
          </w:p>
        </w:tc>
      </w:tr>
    </w:tbl>
    <w:p w14:paraId="00A6C990" w14:textId="77777777" w:rsidR="00167528" w:rsidRDefault="00167528" w:rsidP="0024257D">
      <w:pPr>
        <w:spacing w:after="200" w:line="276" w:lineRule="auto"/>
      </w:pPr>
    </w:p>
    <w:p w14:paraId="198F4DEA" w14:textId="77777777" w:rsidR="00167528" w:rsidRDefault="007926E3" w:rsidP="0024257D">
      <w:pPr>
        <w:spacing w:before="360" w:after="160" w:line="276" w:lineRule="auto"/>
      </w:pPr>
      <w:r>
        <w:rPr>
          <w:b/>
          <w:bCs/>
          <w:color w:val="000000"/>
          <w:sz w:val="28"/>
          <w:szCs w:val="28"/>
        </w:rPr>
        <w:t>VI. Correlation, Causation, and Confounding</w:t>
      </w:r>
    </w:p>
    <w:p w14:paraId="7FA1FEF8" w14:textId="77777777" w:rsidR="00E125DB" w:rsidRDefault="007926E3" w:rsidP="0024257D">
      <w:pPr>
        <w:spacing w:after="200" w:line="276" w:lineRule="auto"/>
        <w:jc w:val="both"/>
        <w:rPr>
          <w:color w:val="000000"/>
          <w:sz w:val="24"/>
          <w:szCs w:val="24"/>
        </w:rPr>
      </w:pPr>
      <w:r>
        <w:rPr>
          <w:color w:val="000000"/>
          <w:sz w:val="24"/>
          <w:szCs w:val="24"/>
        </w:rPr>
        <w:t>Correlation is two variables moving together.</w:t>
      </w:r>
    </w:p>
    <w:p w14:paraId="29ACDC9E" w14:textId="1A81C652" w:rsidR="00167528" w:rsidRDefault="007926E3" w:rsidP="0024257D">
      <w:pPr>
        <w:spacing w:after="200" w:line="276" w:lineRule="auto"/>
        <w:jc w:val="both"/>
      </w:pPr>
      <w:r>
        <w:rPr>
          <w:color w:val="000000"/>
          <w:sz w:val="24"/>
          <w:szCs w:val="24"/>
        </w:rPr>
        <w:t xml:space="preserve">Causation is one variable's change </w:t>
      </w:r>
      <w:proofErr w:type="gramStart"/>
      <w:r>
        <w:rPr>
          <w:color w:val="000000"/>
          <w:sz w:val="24"/>
          <w:szCs w:val="24"/>
        </w:rPr>
        <w:t>actually producin</w:t>
      </w:r>
      <w:r>
        <w:rPr>
          <w:color w:val="000000"/>
          <w:sz w:val="24"/>
          <w:szCs w:val="24"/>
        </w:rPr>
        <w:t>g</w:t>
      </w:r>
      <w:proofErr w:type="gramEnd"/>
      <w:r>
        <w:rPr>
          <w:color w:val="000000"/>
          <w:sz w:val="24"/>
          <w:szCs w:val="24"/>
        </w:rPr>
        <w:t xml:space="preserve"> the </w:t>
      </w:r>
      <w:r w:rsidR="008831C4">
        <w:rPr>
          <w:color w:val="000000"/>
          <w:sz w:val="24"/>
          <w:szCs w:val="24"/>
        </w:rPr>
        <w:t>others</w:t>
      </w:r>
      <w:r>
        <w:rPr>
          <w:color w:val="000000"/>
          <w:sz w:val="24"/>
          <w:szCs w:val="24"/>
        </w:rPr>
        <w:t>.</w:t>
      </w:r>
    </w:p>
    <w:p w14:paraId="184FCBCB" w14:textId="31CB2E15" w:rsidR="000E2041" w:rsidRDefault="000E2041" w:rsidP="0024257D">
      <w:pPr>
        <w:spacing w:after="200" w:line="276" w:lineRule="auto"/>
        <w:jc w:val="both"/>
        <w:rPr>
          <w:color w:val="000000"/>
          <w:sz w:val="24"/>
          <w:szCs w:val="24"/>
        </w:rPr>
      </w:pPr>
      <w:r w:rsidRPr="000E2041">
        <w:rPr>
          <w:color w:val="000000"/>
          <w:sz w:val="24"/>
          <w:szCs w:val="24"/>
        </w:rPr>
        <w:lastRenderedPageBreak/>
        <w:t xml:space="preserve">Because there are other explanations sitting right next to it </w:t>
      </w:r>
      <w:r>
        <w:rPr>
          <w:color w:val="000000"/>
          <w:sz w:val="24"/>
          <w:szCs w:val="24"/>
        </w:rPr>
        <w:t>-</w:t>
      </w:r>
      <w:r w:rsidRPr="000E2041">
        <w:rPr>
          <w:color w:val="000000"/>
          <w:sz w:val="24"/>
          <w:szCs w:val="24"/>
        </w:rPr>
        <w:t xml:space="preserve"> pure coincidence, or some hidden third factor that's driving both variables without either one touching the other directly</w:t>
      </w:r>
      <w:r>
        <w:rPr>
          <w:color w:val="000000"/>
          <w:sz w:val="24"/>
          <w:szCs w:val="24"/>
        </w:rPr>
        <w:t>.</w:t>
      </w:r>
    </w:p>
    <w:p w14:paraId="59B44481" w14:textId="44309EFB" w:rsidR="00167528" w:rsidRDefault="007926E3" w:rsidP="0024257D">
      <w:pPr>
        <w:spacing w:after="200" w:line="276" w:lineRule="auto"/>
        <w:jc w:val="both"/>
      </w:pPr>
      <w:r>
        <w:rPr>
          <w:color w:val="000000"/>
          <w:sz w:val="24"/>
          <w:szCs w:val="24"/>
        </w:rPr>
        <w:t xml:space="preserve">That third factor is a confounding variable </w:t>
      </w:r>
      <w:r w:rsidR="00622FA0">
        <w:rPr>
          <w:color w:val="000000"/>
          <w:sz w:val="24"/>
          <w:szCs w:val="24"/>
        </w:rPr>
        <w:t>-</w:t>
      </w:r>
      <w:r>
        <w:rPr>
          <w:color w:val="000000"/>
          <w:sz w:val="24"/>
          <w:szCs w:val="24"/>
        </w:rPr>
        <w:t xml:space="preserve"> hidden, but influencing both, making them look linked when they aren't.</w:t>
      </w:r>
    </w:p>
    <w:p w14:paraId="73B4FECC" w14:textId="4A3C8836" w:rsidR="00167528" w:rsidRDefault="007926E3" w:rsidP="0024257D">
      <w:pPr>
        <w:spacing w:after="200" w:line="276" w:lineRule="auto"/>
        <w:jc w:val="both"/>
      </w:pPr>
      <w:r>
        <w:rPr>
          <w:b/>
          <w:bCs/>
          <w:color w:val="000000"/>
          <w:sz w:val="24"/>
          <w:szCs w:val="24"/>
        </w:rPr>
        <w:t xml:space="preserve">Example: </w:t>
      </w:r>
      <w:r>
        <w:rPr>
          <w:color w:val="000000"/>
          <w:sz w:val="24"/>
          <w:szCs w:val="24"/>
        </w:rPr>
        <w:t xml:space="preserve">Lab temperature and reaction yield rise together over a week, but the reagent batch was also replaced midweek </w:t>
      </w:r>
      <w:r w:rsidR="00622FA0">
        <w:rPr>
          <w:color w:val="000000"/>
          <w:sz w:val="24"/>
          <w:szCs w:val="24"/>
        </w:rPr>
        <w:t>-</w:t>
      </w:r>
      <w:r>
        <w:rPr>
          <w:color w:val="000000"/>
          <w:sz w:val="24"/>
          <w:szCs w:val="24"/>
        </w:rPr>
        <w:t xml:space="preserve"> the fresher reagent may be the real driver.</w:t>
      </w:r>
    </w:p>
    <w:p w14:paraId="019FD492" w14:textId="77777777" w:rsidR="00167528" w:rsidRDefault="007926E3" w:rsidP="0024257D">
      <w:pPr>
        <w:spacing w:before="360" w:after="160" w:line="276" w:lineRule="auto"/>
      </w:pPr>
      <w:r>
        <w:rPr>
          <w:b/>
          <w:bCs/>
          <w:color w:val="000000"/>
          <w:sz w:val="28"/>
          <w:szCs w:val="28"/>
        </w:rPr>
        <w:t>VII. Domain Measurement Interpretation and Comparability</w:t>
      </w:r>
    </w:p>
    <w:p w14:paraId="26730D64" w14:textId="683E892C" w:rsidR="00BB3004" w:rsidRDefault="00BB3004" w:rsidP="0024257D">
      <w:pPr>
        <w:spacing w:after="200" w:line="276" w:lineRule="auto"/>
        <w:jc w:val="both"/>
        <w:rPr>
          <w:color w:val="000000"/>
          <w:sz w:val="24"/>
          <w:szCs w:val="24"/>
        </w:rPr>
      </w:pPr>
      <w:r w:rsidRPr="00BB3004">
        <w:rPr>
          <w:color w:val="000000"/>
          <w:sz w:val="24"/>
          <w:szCs w:val="24"/>
        </w:rPr>
        <w:t xml:space="preserve">They're completely different physical quantities on different scales </w:t>
      </w:r>
      <w:r>
        <w:rPr>
          <w:color w:val="000000"/>
          <w:sz w:val="24"/>
          <w:szCs w:val="24"/>
        </w:rPr>
        <w:t>-</w:t>
      </w:r>
      <w:r w:rsidRPr="00BB3004">
        <w:rPr>
          <w:color w:val="000000"/>
          <w:sz w:val="24"/>
          <w:szCs w:val="24"/>
        </w:rPr>
        <w:t xml:space="preserve"> averaging them is like averaging temperature with distance. Whatever number you get doesn't map onto anything real.</w:t>
      </w:r>
    </w:p>
    <w:p w14:paraId="08FAA507" w14:textId="71034B77" w:rsidR="00167528" w:rsidRDefault="007926E3" w:rsidP="0024257D">
      <w:pPr>
        <w:spacing w:after="200" w:line="276" w:lineRule="auto"/>
        <w:jc w:val="both"/>
      </w:pPr>
      <w:r>
        <w:rPr>
          <w:color w:val="000000"/>
          <w:sz w:val="24"/>
          <w:szCs w:val="24"/>
        </w:rPr>
        <w:t xml:space="preserve">Units aren't decoration </w:t>
      </w:r>
      <w:r w:rsidR="00622FA0">
        <w:rPr>
          <w:color w:val="000000"/>
          <w:sz w:val="24"/>
          <w:szCs w:val="24"/>
        </w:rPr>
        <w:t>-</w:t>
      </w:r>
      <w:r>
        <w:rPr>
          <w:color w:val="000000"/>
          <w:sz w:val="24"/>
          <w:szCs w:val="24"/>
        </w:rPr>
        <w:t xml:space="preserve"> a reading of “40” means nothing until you know volts, newtons, or degrees.</w:t>
      </w:r>
    </w:p>
    <w:p w14:paraId="749C1CC4" w14:textId="77777777" w:rsidR="0006048E" w:rsidRDefault="0006048E" w:rsidP="0024257D">
      <w:pPr>
        <w:spacing w:before="160" w:after="100" w:line="276" w:lineRule="auto"/>
        <w:rPr>
          <w:color w:val="000000"/>
          <w:sz w:val="24"/>
          <w:szCs w:val="24"/>
        </w:rPr>
      </w:pPr>
      <w:r w:rsidRPr="0006048E">
        <w:rPr>
          <w:color w:val="000000"/>
          <w:sz w:val="24"/>
          <w:szCs w:val="24"/>
        </w:rPr>
        <w:t>Because a comparison only makes sense if you're comparing like with like. Group things properly first, and the resulting averages, comparisons, or plots actually mean something real.</w:t>
      </w:r>
    </w:p>
    <w:p w14:paraId="2F7903D9" w14:textId="31DFDFDE" w:rsidR="00167528" w:rsidRDefault="007926E3" w:rsidP="0024257D">
      <w:pPr>
        <w:spacing w:before="160" w:after="100" w:line="276" w:lineRule="auto"/>
      </w:pPr>
      <w:r>
        <w:rPr>
          <w:b/>
          <w:bCs/>
          <w:color w:val="000000"/>
          <w:sz w:val="24"/>
          <w:szCs w:val="24"/>
        </w:rPr>
        <w:t>Valid Comparisons</w:t>
      </w:r>
    </w:p>
    <w:p w14:paraId="50957047" w14:textId="77777777" w:rsidR="00167528" w:rsidRDefault="007926E3" w:rsidP="0024257D">
      <w:pPr>
        <w:pStyle w:val="ListParagraph"/>
        <w:numPr>
          <w:ilvl w:val="0"/>
          <w:numId w:val="2"/>
        </w:numPr>
        <w:spacing w:after="120" w:line="276" w:lineRule="auto"/>
        <w:jc w:val="both"/>
      </w:pPr>
      <w:r>
        <w:rPr>
          <w:color w:val="000000"/>
          <w:sz w:val="24"/>
          <w:szCs w:val="24"/>
        </w:rPr>
        <w:t>Voltage on the same circuit, low-load vs. high-load.</w:t>
      </w:r>
    </w:p>
    <w:p w14:paraId="10012279" w14:textId="77777777" w:rsidR="00167528" w:rsidRDefault="007926E3" w:rsidP="0024257D">
      <w:pPr>
        <w:pStyle w:val="ListParagraph"/>
        <w:numPr>
          <w:ilvl w:val="0"/>
          <w:numId w:val="2"/>
        </w:numPr>
        <w:spacing w:after="120" w:line="276" w:lineRule="auto"/>
        <w:jc w:val="both"/>
      </w:pPr>
      <w:r>
        <w:rPr>
          <w:color w:val="000000"/>
          <w:sz w:val="24"/>
          <w:szCs w:val="24"/>
        </w:rPr>
        <w:t>pH of the same solution, before and after treatment.</w:t>
      </w:r>
    </w:p>
    <w:p w14:paraId="169424CC" w14:textId="77777777" w:rsidR="00167528" w:rsidRDefault="007926E3" w:rsidP="0024257D">
      <w:pPr>
        <w:pStyle w:val="ListParagraph"/>
        <w:numPr>
          <w:ilvl w:val="0"/>
          <w:numId w:val="2"/>
        </w:numPr>
        <w:spacing w:after="120" w:line="276" w:lineRule="auto"/>
        <w:jc w:val="both"/>
      </w:pPr>
      <w:r>
        <w:rPr>
          <w:color w:val="000000"/>
          <w:sz w:val="24"/>
          <w:szCs w:val="24"/>
        </w:rPr>
        <w:t>Tensile strength across samples, same rig and unit.</w:t>
      </w:r>
    </w:p>
    <w:p w14:paraId="4C54595C" w14:textId="77777777" w:rsidR="00167528" w:rsidRDefault="007926E3" w:rsidP="0024257D">
      <w:pPr>
        <w:spacing w:before="160" w:after="100" w:line="276" w:lineRule="auto"/>
      </w:pPr>
      <w:r>
        <w:rPr>
          <w:b/>
          <w:bCs/>
          <w:color w:val="000000"/>
          <w:sz w:val="24"/>
          <w:szCs w:val="24"/>
        </w:rPr>
        <w:t>Invalid or Misleading Comparisons</w:t>
      </w:r>
    </w:p>
    <w:p w14:paraId="5AF5018D" w14:textId="77777777" w:rsidR="00167528" w:rsidRDefault="007926E3" w:rsidP="0024257D">
      <w:pPr>
        <w:pStyle w:val="ListParagraph"/>
        <w:numPr>
          <w:ilvl w:val="0"/>
          <w:numId w:val="2"/>
        </w:numPr>
        <w:spacing w:after="120" w:line="276" w:lineRule="auto"/>
        <w:jc w:val="both"/>
      </w:pPr>
      <w:r>
        <w:rPr>
          <w:color w:val="000000"/>
          <w:sz w:val="24"/>
          <w:szCs w:val="24"/>
        </w:rPr>
        <w:t>Pressure compared directly against pH.</w:t>
      </w:r>
    </w:p>
    <w:p w14:paraId="044963FB" w14:textId="77777777" w:rsidR="00167528" w:rsidRDefault="007926E3" w:rsidP="0024257D">
      <w:pPr>
        <w:pStyle w:val="ListParagraph"/>
        <w:numPr>
          <w:ilvl w:val="0"/>
          <w:numId w:val="2"/>
        </w:numPr>
        <w:spacing w:after="120" w:line="276" w:lineRule="auto"/>
        <w:jc w:val="both"/>
      </w:pPr>
      <w:r>
        <w:rPr>
          <w:color w:val="000000"/>
          <w:sz w:val="24"/>
          <w:szCs w:val="24"/>
        </w:rPr>
        <w:t>Force values in pounds-force averaged with newtons, unconverted.</w:t>
      </w:r>
    </w:p>
    <w:p w14:paraId="0E8D3AED" w14:textId="77777777" w:rsidR="00167528" w:rsidRDefault="007926E3" w:rsidP="0024257D">
      <w:pPr>
        <w:pStyle w:val="ListParagraph"/>
        <w:numPr>
          <w:ilvl w:val="0"/>
          <w:numId w:val="2"/>
        </w:numPr>
        <w:spacing w:after="120" w:line="276" w:lineRule="auto"/>
        <w:jc w:val="both"/>
      </w:pPr>
      <w:r>
        <w:rPr>
          <w:color w:val="000000"/>
          <w:sz w:val="24"/>
          <w:szCs w:val="24"/>
        </w:rPr>
        <w:t>Voltage from two boards under different loads, treated as comparable.</w:t>
      </w:r>
    </w:p>
    <w:p w14:paraId="5B1A460D" w14:textId="4DE5C69F" w:rsidR="00167528" w:rsidRDefault="007926E3" w:rsidP="0024257D">
      <w:pPr>
        <w:spacing w:after="200" w:line="276" w:lineRule="auto"/>
        <w:jc w:val="both"/>
      </w:pPr>
      <w:r>
        <w:rPr>
          <w:color w:val="000000"/>
          <w:sz w:val="24"/>
          <w:szCs w:val="24"/>
        </w:rPr>
        <w:t xml:space="preserve">Before analyzing, </w:t>
      </w:r>
      <w:r w:rsidR="008831C4">
        <w:rPr>
          <w:color w:val="000000"/>
          <w:sz w:val="24"/>
          <w:szCs w:val="24"/>
        </w:rPr>
        <w:t>its</w:t>
      </w:r>
      <w:r>
        <w:rPr>
          <w:color w:val="000000"/>
          <w:sz w:val="24"/>
          <w:szCs w:val="24"/>
        </w:rPr>
        <w:t xml:space="preserve"> worth confirming units, calibration, raw vs. processed status, conditions, and how missing values were handled.</w:t>
      </w:r>
    </w:p>
    <w:p w14:paraId="19FE4428" w14:textId="77777777" w:rsidR="00167528" w:rsidRDefault="007926E3" w:rsidP="0024257D">
      <w:pPr>
        <w:spacing w:before="360" w:after="160" w:line="276" w:lineRule="auto"/>
      </w:pPr>
      <w:r>
        <w:rPr>
          <w:b/>
          <w:bCs/>
          <w:color w:val="000000"/>
          <w:sz w:val="28"/>
          <w:szCs w:val="28"/>
        </w:rPr>
        <w:t>VIII. Final Reflection</w:t>
      </w:r>
    </w:p>
    <w:p w14:paraId="4A89676E" w14:textId="77777777" w:rsidR="00167528" w:rsidRPr="003A5B9B" w:rsidRDefault="007926E3" w:rsidP="0024257D">
      <w:pPr>
        <w:spacing w:after="200" w:line="276" w:lineRule="auto"/>
        <w:jc w:val="both"/>
        <w:rPr>
          <w:b/>
          <w:bCs/>
        </w:rPr>
      </w:pPr>
      <w:r w:rsidRPr="003A5B9B">
        <w:rPr>
          <w:b/>
          <w:bCs/>
          <w:color w:val="000000"/>
          <w:sz w:val="24"/>
          <w:szCs w:val="24"/>
        </w:rPr>
        <w:t>How can statistics be technically correct but still scientifically or practically misleading?</w:t>
      </w:r>
    </w:p>
    <w:p w14:paraId="0A590D94" w14:textId="5FD385B4" w:rsidR="003A5B9B" w:rsidRDefault="003A5B9B" w:rsidP="0024257D">
      <w:pPr>
        <w:spacing w:before="360" w:after="160" w:line="276" w:lineRule="auto"/>
        <w:rPr>
          <w:color w:val="000000"/>
          <w:sz w:val="24"/>
          <w:szCs w:val="24"/>
        </w:rPr>
      </w:pPr>
      <w:r w:rsidRPr="003A5B9B">
        <w:rPr>
          <w:color w:val="000000"/>
          <w:sz w:val="24"/>
          <w:szCs w:val="24"/>
        </w:rPr>
        <w:t xml:space="preserve">A number can be calculated perfectly and still mean nothing, because math never checks if the result makes sense. A mean without a unit is just a digit going nowhere. Average pH with voltage and you get a number that computes but doesn't exist in reality. Small samples make it worse </w:t>
      </w:r>
      <w:r>
        <w:rPr>
          <w:color w:val="000000"/>
          <w:sz w:val="24"/>
          <w:szCs w:val="24"/>
        </w:rPr>
        <w:t>-</w:t>
      </w:r>
      <w:r w:rsidRPr="003A5B9B">
        <w:rPr>
          <w:color w:val="000000"/>
          <w:sz w:val="24"/>
          <w:szCs w:val="24"/>
        </w:rPr>
        <w:t xml:space="preserve"> one odd reading can swing the whole result, with no way to tell if that's the real pattern or just noise. Outliers cut both ways too: drop them blindly and you might lose something real, </w:t>
      </w:r>
      <w:r w:rsidRPr="003A5B9B">
        <w:rPr>
          <w:color w:val="000000"/>
          <w:sz w:val="24"/>
          <w:szCs w:val="24"/>
        </w:rPr>
        <w:lastRenderedPageBreak/>
        <w:t xml:space="preserve">keep them blindly and you might distort everything. Missing context </w:t>
      </w:r>
      <w:r>
        <w:rPr>
          <w:color w:val="000000"/>
          <w:sz w:val="24"/>
          <w:szCs w:val="24"/>
        </w:rPr>
        <w:t>-</w:t>
      </w:r>
      <w:r w:rsidRPr="003A5B9B">
        <w:rPr>
          <w:color w:val="000000"/>
          <w:sz w:val="24"/>
          <w:szCs w:val="24"/>
        </w:rPr>
        <w:t xml:space="preserve"> calibration, conditions, load </w:t>
      </w:r>
      <w:r>
        <w:rPr>
          <w:color w:val="000000"/>
          <w:sz w:val="24"/>
          <w:szCs w:val="24"/>
        </w:rPr>
        <w:t xml:space="preserve">- </w:t>
      </w:r>
      <w:r w:rsidRPr="003A5B9B">
        <w:rPr>
          <w:color w:val="000000"/>
          <w:sz w:val="24"/>
          <w:szCs w:val="24"/>
        </w:rPr>
        <w:t>quietly changes what a number even means. And correlation keeps getting mistaken for causation whenever a hidden factor is really pulling the strings behind both.</w:t>
      </w:r>
    </w:p>
    <w:p w14:paraId="20BCFA5E" w14:textId="2A89FA6E" w:rsidR="00167528" w:rsidRDefault="007926E3" w:rsidP="0024257D">
      <w:pPr>
        <w:spacing w:before="360" w:after="160" w:line="276" w:lineRule="auto"/>
      </w:pPr>
      <w:r>
        <w:rPr>
          <w:b/>
          <w:bCs/>
          <w:color w:val="000000"/>
          <w:sz w:val="28"/>
          <w:szCs w:val="28"/>
        </w:rPr>
        <w:t>IX. Review Questions</w:t>
      </w:r>
    </w:p>
    <w:p w14:paraId="0CDDBD7F" w14:textId="77777777" w:rsidR="00167528" w:rsidRDefault="007926E3" w:rsidP="0024257D">
      <w:pPr>
        <w:spacing w:before="200" w:after="60" w:line="276" w:lineRule="auto"/>
      </w:pPr>
      <w:r>
        <w:rPr>
          <w:b/>
          <w:bCs/>
          <w:color w:val="000000"/>
          <w:sz w:val="24"/>
          <w:szCs w:val="24"/>
        </w:rPr>
        <w:t>1) If mean and median are far apart, what does that suggest about the data?</w:t>
      </w:r>
    </w:p>
    <w:p w14:paraId="1E277A8A" w14:textId="5DD133EB" w:rsidR="00907039" w:rsidRDefault="00787A75" w:rsidP="0024257D">
      <w:pPr>
        <w:spacing w:before="200" w:after="60" w:line="276" w:lineRule="auto"/>
        <w:rPr>
          <w:color w:val="000000"/>
          <w:sz w:val="24"/>
          <w:szCs w:val="24"/>
        </w:rPr>
      </w:pPr>
      <w:r>
        <w:rPr>
          <w:color w:val="000000"/>
          <w:sz w:val="24"/>
          <w:szCs w:val="24"/>
        </w:rPr>
        <w:t>That indicates the presence of outliers in the data</w:t>
      </w:r>
      <w:r w:rsidR="00A040DC">
        <w:rPr>
          <w:color w:val="000000"/>
          <w:sz w:val="24"/>
          <w:szCs w:val="24"/>
        </w:rPr>
        <w:t>. Outlier pulls the mean value to one side whereas the median value remains same since it only cares about the middle position.</w:t>
      </w:r>
    </w:p>
    <w:p w14:paraId="7C6BD413" w14:textId="2239CAD8" w:rsidR="00167528" w:rsidRDefault="007926E3" w:rsidP="0024257D">
      <w:pPr>
        <w:spacing w:before="200" w:after="60" w:line="276" w:lineRule="auto"/>
      </w:pPr>
      <w:r>
        <w:rPr>
          <w:b/>
          <w:bCs/>
          <w:color w:val="000000"/>
          <w:sz w:val="24"/>
          <w:szCs w:val="24"/>
        </w:rPr>
        <w:t>2) Why is standard deviation not enough without knowing the unit and context?</w:t>
      </w:r>
    </w:p>
    <w:p w14:paraId="7EE7B758" w14:textId="5E02B5C2" w:rsidR="00A040DC" w:rsidRDefault="00A040DC" w:rsidP="0024257D">
      <w:pPr>
        <w:spacing w:before="200" w:after="60" w:line="276" w:lineRule="auto"/>
        <w:rPr>
          <w:color w:val="000000"/>
          <w:sz w:val="24"/>
          <w:szCs w:val="24"/>
        </w:rPr>
      </w:pPr>
      <w:r>
        <w:rPr>
          <w:color w:val="000000"/>
          <w:sz w:val="24"/>
          <w:szCs w:val="24"/>
        </w:rPr>
        <w:t xml:space="preserve">For suppose the standard deviation is simply “10”. </w:t>
      </w:r>
      <w:r w:rsidR="004067F9">
        <w:rPr>
          <w:color w:val="000000"/>
          <w:sz w:val="24"/>
          <w:szCs w:val="24"/>
        </w:rPr>
        <w:t>Simply 10 doesn’t make any sense.</w:t>
      </w:r>
      <w:r w:rsidR="00C42E48">
        <w:rPr>
          <w:color w:val="000000"/>
          <w:sz w:val="24"/>
          <w:szCs w:val="24"/>
        </w:rPr>
        <w:t xml:space="preserve"> There should be a unit and a context </w:t>
      </w:r>
      <w:r w:rsidR="00827AAA">
        <w:rPr>
          <w:color w:val="000000"/>
          <w:sz w:val="24"/>
          <w:szCs w:val="24"/>
        </w:rPr>
        <w:t xml:space="preserve">showing what that value </w:t>
      </w:r>
      <w:proofErr w:type="gramStart"/>
      <w:r w:rsidR="00827AAA">
        <w:rPr>
          <w:color w:val="000000"/>
          <w:sz w:val="24"/>
          <w:szCs w:val="24"/>
        </w:rPr>
        <w:t>actually means</w:t>
      </w:r>
      <w:proofErr w:type="gramEnd"/>
      <w:r w:rsidR="00827AAA">
        <w:rPr>
          <w:color w:val="000000"/>
          <w:sz w:val="24"/>
          <w:szCs w:val="24"/>
        </w:rPr>
        <w:t>.</w:t>
      </w:r>
    </w:p>
    <w:p w14:paraId="42D9FF1C" w14:textId="0F4255F1" w:rsidR="00167528" w:rsidRDefault="007926E3" w:rsidP="0024257D">
      <w:pPr>
        <w:spacing w:before="200" w:after="60" w:line="276" w:lineRule="auto"/>
      </w:pPr>
      <w:r>
        <w:rPr>
          <w:b/>
          <w:bCs/>
          <w:color w:val="000000"/>
          <w:sz w:val="24"/>
          <w:szCs w:val="24"/>
        </w:rPr>
        <w:t>3) Is every outlier wrong? Give one case where an outlier is valuable.</w:t>
      </w:r>
    </w:p>
    <w:p w14:paraId="401CA9D7" w14:textId="150CB502" w:rsidR="00167528" w:rsidRDefault="007926E3" w:rsidP="0024257D">
      <w:pPr>
        <w:spacing w:after="160" w:line="276" w:lineRule="auto"/>
        <w:jc w:val="both"/>
      </w:pPr>
      <w:r>
        <w:rPr>
          <w:color w:val="000000"/>
          <w:sz w:val="24"/>
          <w:szCs w:val="24"/>
        </w:rPr>
        <w:t>No</w:t>
      </w:r>
      <w:r w:rsidR="00827AAA">
        <w:rPr>
          <w:color w:val="000000"/>
          <w:sz w:val="24"/>
          <w:szCs w:val="24"/>
        </w:rPr>
        <w:t xml:space="preserve">. A student getting 99 marks in the exam </w:t>
      </w:r>
      <w:r w:rsidR="00E97AF2">
        <w:rPr>
          <w:color w:val="000000"/>
          <w:sz w:val="24"/>
          <w:szCs w:val="24"/>
        </w:rPr>
        <w:t>where all other students scored below 50 is not wrong.</w:t>
      </w:r>
      <w:r w:rsidR="00900168">
        <w:rPr>
          <w:color w:val="000000"/>
          <w:sz w:val="24"/>
          <w:szCs w:val="24"/>
        </w:rPr>
        <w:t xml:space="preserve"> That is the real result not an error.</w:t>
      </w:r>
    </w:p>
    <w:p w14:paraId="26AC80B0" w14:textId="77777777" w:rsidR="00167528" w:rsidRDefault="007926E3" w:rsidP="0024257D">
      <w:pPr>
        <w:spacing w:before="200" w:after="60" w:line="276" w:lineRule="auto"/>
      </w:pPr>
      <w:r>
        <w:rPr>
          <w:b/>
          <w:bCs/>
          <w:color w:val="000000"/>
          <w:sz w:val="24"/>
          <w:szCs w:val="24"/>
        </w:rPr>
        <w:t>4) Why is 105 percent attendance a valid data type but an invalid value?</w:t>
      </w:r>
    </w:p>
    <w:p w14:paraId="42D1A2C6" w14:textId="77777777" w:rsidR="00167528" w:rsidRDefault="007926E3" w:rsidP="0024257D">
      <w:pPr>
        <w:spacing w:after="160" w:line="276" w:lineRule="auto"/>
        <w:jc w:val="both"/>
      </w:pPr>
      <w:r>
        <w:rPr>
          <w:color w:val="000000"/>
          <w:sz w:val="24"/>
          <w:szCs w:val="24"/>
        </w:rPr>
        <w:t>105 is a normal number, so the data type is fine, but attendance is capped at 100 percent, so the value itself is out of range.</w:t>
      </w:r>
    </w:p>
    <w:p w14:paraId="7F5E60AA" w14:textId="77777777" w:rsidR="00167528" w:rsidRDefault="007926E3" w:rsidP="0024257D">
      <w:pPr>
        <w:spacing w:before="200" w:after="60" w:line="276" w:lineRule="auto"/>
      </w:pPr>
      <w:r>
        <w:rPr>
          <w:b/>
          <w:bCs/>
          <w:color w:val="000000"/>
          <w:sz w:val="24"/>
          <w:szCs w:val="24"/>
        </w:rPr>
        <w:t>5) Why is an average of pH, voltage, current, and force meaningless?</w:t>
      </w:r>
    </w:p>
    <w:p w14:paraId="62AF58AF" w14:textId="1138279D" w:rsidR="00167528" w:rsidRDefault="009A1D1C" w:rsidP="0024257D">
      <w:pPr>
        <w:spacing w:after="160" w:line="276" w:lineRule="auto"/>
        <w:jc w:val="both"/>
      </w:pPr>
      <w:r>
        <w:rPr>
          <w:color w:val="000000"/>
          <w:sz w:val="24"/>
          <w:szCs w:val="24"/>
        </w:rPr>
        <w:t xml:space="preserve">They are all measuring different quantities and averaging out different kind of things </w:t>
      </w:r>
      <w:r w:rsidR="00F9675B">
        <w:rPr>
          <w:color w:val="000000"/>
          <w:sz w:val="24"/>
          <w:szCs w:val="24"/>
        </w:rPr>
        <w:t>will give a number which doesn’t correspond to anything real.</w:t>
      </w:r>
    </w:p>
    <w:p w14:paraId="7BEA2662" w14:textId="77777777" w:rsidR="00167528" w:rsidRDefault="007926E3" w:rsidP="0024257D">
      <w:pPr>
        <w:spacing w:before="200" w:after="60" w:line="276" w:lineRule="auto"/>
      </w:pPr>
      <w:r>
        <w:rPr>
          <w:b/>
          <w:bCs/>
          <w:color w:val="000000"/>
          <w:sz w:val="24"/>
          <w:szCs w:val="24"/>
        </w:rPr>
        <w:t>6) Which is more robust to outliers: mean or median? Why?</w:t>
      </w:r>
    </w:p>
    <w:p w14:paraId="60CF849F" w14:textId="4B65D0C9" w:rsidR="00167528" w:rsidRDefault="007926E3" w:rsidP="0024257D">
      <w:pPr>
        <w:spacing w:after="160" w:line="276" w:lineRule="auto"/>
        <w:jc w:val="both"/>
      </w:pPr>
      <w:r>
        <w:rPr>
          <w:color w:val="000000"/>
          <w:sz w:val="24"/>
          <w:szCs w:val="24"/>
        </w:rPr>
        <w:t xml:space="preserve">Median </w:t>
      </w:r>
      <w:r w:rsidR="00BE657D">
        <w:rPr>
          <w:color w:val="000000"/>
          <w:sz w:val="24"/>
          <w:szCs w:val="24"/>
        </w:rPr>
        <w:t>only cares about where that value exists and ranks. Its not about how big or small the number is</w:t>
      </w:r>
      <w:r w:rsidR="00334C6A">
        <w:rPr>
          <w:color w:val="000000"/>
          <w:sz w:val="24"/>
          <w:szCs w:val="24"/>
        </w:rPr>
        <w:t>.</w:t>
      </w:r>
    </w:p>
    <w:p w14:paraId="141FADE4" w14:textId="77777777" w:rsidR="00167528" w:rsidRDefault="007926E3" w:rsidP="0024257D">
      <w:pPr>
        <w:spacing w:before="200" w:after="60" w:line="276" w:lineRule="auto"/>
      </w:pPr>
      <w:r>
        <w:rPr>
          <w:b/>
          <w:bCs/>
          <w:color w:val="000000"/>
          <w:sz w:val="24"/>
          <w:szCs w:val="24"/>
        </w:rPr>
        <w:t>7) What does a box plot show that a bar chart does not?</w:t>
      </w:r>
    </w:p>
    <w:p w14:paraId="1E5ECD69" w14:textId="6644D63F" w:rsidR="00167528" w:rsidRDefault="007926E3" w:rsidP="0024257D">
      <w:pPr>
        <w:spacing w:after="160" w:line="276" w:lineRule="auto"/>
        <w:jc w:val="both"/>
      </w:pPr>
      <w:r>
        <w:rPr>
          <w:color w:val="000000"/>
          <w:sz w:val="24"/>
          <w:szCs w:val="24"/>
        </w:rPr>
        <w:t>A box plot shows median, IQR, and outliers</w:t>
      </w:r>
      <w:r w:rsidR="0087641E">
        <w:rPr>
          <w:color w:val="000000"/>
          <w:sz w:val="24"/>
          <w:szCs w:val="24"/>
        </w:rPr>
        <w:t xml:space="preserve">. </w:t>
      </w:r>
      <w:r w:rsidR="0087641E" w:rsidRPr="0087641E">
        <w:rPr>
          <w:color w:val="000000"/>
          <w:sz w:val="24"/>
          <w:szCs w:val="24"/>
        </w:rPr>
        <w:t>A bar chart just gives you one number per category and tells you nothing about how the data inside that category is spread out.</w:t>
      </w:r>
    </w:p>
    <w:p w14:paraId="35FAF6DC" w14:textId="77777777" w:rsidR="00167528" w:rsidRDefault="007926E3" w:rsidP="0024257D">
      <w:pPr>
        <w:spacing w:before="200" w:after="60" w:line="276" w:lineRule="auto"/>
      </w:pPr>
      <w:r>
        <w:rPr>
          <w:b/>
          <w:bCs/>
          <w:color w:val="000000"/>
          <w:sz w:val="24"/>
          <w:szCs w:val="24"/>
        </w:rPr>
        <w:t>8) If attendance and score have positive correlation, what can you conclude and what can you not conclude?</w:t>
      </w:r>
    </w:p>
    <w:p w14:paraId="77DD14DC" w14:textId="2915A987" w:rsidR="00167528" w:rsidRDefault="007926E3" w:rsidP="0024257D">
      <w:pPr>
        <w:spacing w:after="160" w:line="276" w:lineRule="auto"/>
        <w:jc w:val="both"/>
      </w:pPr>
      <w:r>
        <w:rPr>
          <w:color w:val="000000"/>
          <w:sz w:val="24"/>
          <w:szCs w:val="24"/>
        </w:rPr>
        <w:t xml:space="preserve">You can say they move together. </w:t>
      </w:r>
      <w:r w:rsidR="007964FD">
        <w:rPr>
          <w:color w:val="000000"/>
          <w:sz w:val="24"/>
          <w:szCs w:val="24"/>
        </w:rPr>
        <w:t xml:space="preserve">What you can’t conclude is </w:t>
      </w:r>
      <w:r w:rsidR="00477DFD">
        <w:rPr>
          <w:color w:val="000000"/>
          <w:sz w:val="24"/>
          <w:szCs w:val="24"/>
        </w:rPr>
        <w:t>that attendance is causing the better scores.</w:t>
      </w:r>
    </w:p>
    <w:p w14:paraId="77762BF0" w14:textId="77777777" w:rsidR="00167528" w:rsidRDefault="007926E3" w:rsidP="0024257D">
      <w:pPr>
        <w:spacing w:before="200" w:after="60" w:line="276" w:lineRule="auto"/>
      </w:pPr>
      <w:r>
        <w:rPr>
          <w:b/>
          <w:bCs/>
          <w:color w:val="000000"/>
          <w:sz w:val="24"/>
          <w:szCs w:val="24"/>
        </w:rPr>
        <w:t>9) What is one example of a statistically correct statement that is scientifically useless?</w:t>
      </w:r>
    </w:p>
    <w:p w14:paraId="15EC39C6" w14:textId="150070C8" w:rsidR="00A0166F" w:rsidRDefault="00A0166F" w:rsidP="0024257D">
      <w:pPr>
        <w:spacing w:before="200" w:after="60" w:line="276" w:lineRule="auto"/>
        <w:rPr>
          <w:color w:val="000000"/>
          <w:sz w:val="24"/>
          <w:szCs w:val="24"/>
        </w:rPr>
      </w:pPr>
      <w:r w:rsidRPr="00A0166F">
        <w:rPr>
          <w:color w:val="000000"/>
          <w:sz w:val="24"/>
          <w:szCs w:val="24"/>
        </w:rPr>
        <w:lastRenderedPageBreak/>
        <w:t>Something like "the average of pH, voltage, and force is 5.2." The arithmetic</w:t>
      </w:r>
      <w:r>
        <w:rPr>
          <w:color w:val="000000"/>
          <w:sz w:val="24"/>
          <w:szCs w:val="24"/>
        </w:rPr>
        <w:t xml:space="preserve"> value</w:t>
      </w:r>
      <w:r w:rsidRPr="00A0166F">
        <w:rPr>
          <w:color w:val="000000"/>
          <w:sz w:val="24"/>
          <w:szCs w:val="24"/>
        </w:rPr>
        <w:t xml:space="preserve"> is fine, but the number doesn't represent anything physical since those quantities can't be meaningfully combined</w:t>
      </w:r>
      <w:r>
        <w:rPr>
          <w:color w:val="000000"/>
          <w:sz w:val="24"/>
          <w:szCs w:val="24"/>
        </w:rPr>
        <w:t>.</w:t>
      </w:r>
    </w:p>
    <w:p w14:paraId="6050C20B" w14:textId="77777777" w:rsidR="009358F6" w:rsidRDefault="007926E3" w:rsidP="009358F6">
      <w:pPr>
        <w:spacing w:before="200" w:after="60" w:line="276" w:lineRule="auto"/>
      </w:pPr>
      <w:r>
        <w:rPr>
          <w:b/>
          <w:bCs/>
          <w:color w:val="000000"/>
          <w:sz w:val="24"/>
          <w:szCs w:val="24"/>
        </w:rPr>
        <w:t xml:space="preserve">10) What extra metadata would you ask for before </w:t>
      </w:r>
      <w:r w:rsidR="00E84A2F">
        <w:rPr>
          <w:b/>
          <w:bCs/>
          <w:color w:val="000000"/>
          <w:sz w:val="24"/>
          <w:szCs w:val="24"/>
        </w:rPr>
        <w:t>analysing</w:t>
      </w:r>
      <w:r>
        <w:rPr>
          <w:b/>
          <w:bCs/>
          <w:color w:val="000000"/>
          <w:sz w:val="24"/>
          <w:szCs w:val="24"/>
        </w:rPr>
        <w:t xml:space="preserve"> Biochemistry, Electronics, or Mechanical measurements?</w:t>
      </w:r>
    </w:p>
    <w:p w14:paraId="35B73B7C" w14:textId="662CD0BD" w:rsidR="009358F6" w:rsidRPr="009358F6" w:rsidRDefault="009358F6" w:rsidP="009358F6">
      <w:pPr>
        <w:spacing w:before="200" w:after="60" w:line="276" w:lineRule="auto"/>
      </w:pPr>
      <w:r w:rsidRPr="009358F6">
        <w:rPr>
          <w:color w:val="000000"/>
          <w:sz w:val="24"/>
          <w:szCs w:val="24"/>
        </w:rPr>
        <w:t>The unit each reading was taken in, whether it's raw or already processed, how the instrument was calibrated, the condition it was recorded under, and how any missing or bad readings got handled.</w:t>
      </w:r>
    </w:p>
    <w:p w14:paraId="27E94737" w14:textId="7A4B4C33" w:rsidR="00167528" w:rsidRDefault="007926E3" w:rsidP="0024257D">
      <w:pPr>
        <w:spacing w:before="360" w:after="160" w:line="276" w:lineRule="auto"/>
      </w:pPr>
      <w:r>
        <w:rPr>
          <w:b/>
          <w:bCs/>
          <w:color w:val="000000"/>
          <w:sz w:val="28"/>
          <w:szCs w:val="28"/>
        </w:rPr>
        <w:t>References</w:t>
      </w:r>
    </w:p>
    <w:p w14:paraId="3B5DD269" w14:textId="77777777" w:rsidR="00167528" w:rsidRDefault="007926E3" w:rsidP="0024257D">
      <w:pPr>
        <w:spacing w:after="200" w:line="276" w:lineRule="auto"/>
        <w:jc w:val="both"/>
      </w:pPr>
      <w:r>
        <w:rPr>
          <w:color w:val="000000"/>
          <w:sz w:val="24"/>
          <w:szCs w:val="24"/>
        </w:rPr>
        <w:t xml:space="preserve">[1] D. Diez, M. Çetinkaya-Rundel, and C. D. Barr, </w:t>
      </w:r>
      <w:proofErr w:type="spellStart"/>
      <w:r>
        <w:rPr>
          <w:color w:val="000000"/>
          <w:sz w:val="24"/>
          <w:szCs w:val="24"/>
        </w:rPr>
        <w:t>OpenIntro</w:t>
      </w:r>
      <w:proofErr w:type="spellEnd"/>
      <w:r>
        <w:rPr>
          <w:color w:val="000000"/>
          <w:sz w:val="24"/>
          <w:szCs w:val="24"/>
        </w:rPr>
        <w:t xml:space="preserve"> Statistics, 4th ed. Boston, MA, USA: </w:t>
      </w:r>
      <w:proofErr w:type="spellStart"/>
      <w:r>
        <w:rPr>
          <w:color w:val="000000"/>
          <w:sz w:val="24"/>
          <w:szCs w:val="24"/>
        </w:rPr>
        <w:t>OpenIntro</w:t>
      </w:r>
      <w:proofErr w:type="spellEnd"/>
      <w:r>
        <w:rPr>
          <w:color w:val="000000"/>
          <w:sz w:val="24"/>
          <w:szCs w:val="24"/>
        </w:rPr>
        <w:t>, 2019.</w:t>
      </w:r>
    </w:p>
    <w:p w14:paraId="195DE049" w14:textId="77777777" w:rsidR="00167528" w:rsidRDefault="007926E3" w:rsidP="0024257D">
      <w:pPr>
        <w:spacing w:after="200" w:line="276" w:lineRule="auto"/>
        <w:jc w:val="both"/>
      </w:pPr>
      <w:r>
        <w:rPr>
          <w:color w:val="000000"/>
          <w:sz w:val="24"/>
          <w:szCs w:val="24"/>
        </w:rPr>
        <w:t>[2] Khan Academy, “Statistics and probability,” Khan Academy. [Online]. Available: https://www.khanacademy.org/math/statistics-probability</w:t>
      </w:r>
    </w:p>
    <w:p w14:paraId="417217B4" w14:textId="77777777" w:rsidR="00167528" w:rsidRDefault="007926E3" w:rsidP="0024257D">
      <w:pPr>
        <w:spacing w:after="200" w:line="276" w:lineRule="auto"/>
        <w:jc w:val="both"/>
      </w:pPr>
      <w:r>
        <w:rPr>
          <w:color w:val="000000"/>
          <w:sz w:val="24"/>
          <w:szCs w:val="24"/>
        </w:rPr>
        <w:t>[3] NIST/SEMATECH, “Exploratory data analysis,” e-Handbook of Statistical Methods, National Institute of Standards and Technology.</w:t>
      </w:r>
    </w:p>
    <w:p w14:paraId="51041D4C" w14:textId="77777777" w:rsidR="00167528" w:rsidRDefault="007926E3" w:rsidP="0024257D">
      <w:pPr>
        <w:spacing w:after="200" w:line="276" w:lineRule="auto"/>
        <w:jc w:val="both"/>
      </w:pPr>
      <w:r>
        <w:rPr>
          <w:color w:val="000000"/>
          <w:sz w:val="24"/>
          <w:szCs w:val="24"/>
        </w:rPr>
        <w:t xml:space="preserve">[4] </w:t>
      </w:r>
      <w:proofErr w:type="spellStart"/>
      <w:r>
        <w:rPr>
          <w:color w:val="000000"/>
          <w:sz w:val="24"/>
          <w:szCs w:val="24"/>
        </w:rPr>
        <w:t>StatQuest</w:t>
      </w:r>
      <w:proofErr w:type="spellEnd"/>
      <w:r>
        <w:rPr>
          <w:color w:val="000000"/>
          <w:sz w:val="24"/>
          <w:szCs w:val="24"/>
        </w:rPr>
        <w:t xml:space="preserve"> with Josh Starmer, “Statistics Fundamentals,” YouTube video series.</w:t>
      </w:r>
    </w:p>
    <w:sectPr w:rsidR="00167528" w:rsidSect="00FA04F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1FCED" w14:textId="77777777" w:rsidR="007926E3" w:rsidRDefault="007926E3">
      <w:r>
        <w:separator/>
      </w:r>
    </w:p>
  </w:endnote>
  <w:endnote w:type="continuationSeparator" w:id="0">
    <w:p w14:paraId="3568F590" w14:textId="77777777" w:rsidR="007926E3" w:rsidRDefault="00792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FEDA" w14:textId="77777777" w:rsidR="00167528" w:rsidRDefault="007926E3">
    <w:pPr>
      <w:jc w:val="center"/>
    </w:pPr>
    <w:r>
      <w:rPr>
        <w:color w:val="000000"/>
      </w:rPr>
      <w:fldChar w:fldCharType="begin"/>
    </w:r>
    <w:r>
      <w:rPr>
        <w:color w:val="000000"/>
      </w:rPr>
      <w:instrText>PAGE</w:instrText>
    </w:r>
    <w:r>
      <w:rPr>
        <w:color w:val="000000"/>
      </w:rPr>
      <w:fldChar w:fldCharType="separate"/>
    </w:r>
    <w:r w:rsidR="00D32A0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C7DF" w14:textId="77777777" w:rsidR="007926E3" w:rsidRDefault="007926E3">
      <w:r>
        <w:separator/>
      </w:r>
    </w:p>
  </w:footnote>
  <w:footnote w:type="continuationSeparator" w:id="0">
    <w:p w14:paraId="74820301" w14:textId="77777777" w:rsidR="007926E3" w:rsidRDefault="007926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7E5A"/>
    <w:multiLevelType w:val="hybridMultilevel"/>
    <w:tmpl w:val="24CC28F4"/>
    <w:lvl w:ilvl="0" w:tplc="8DBCFACE">
      <w:start w:val="1"/>
      <w:numFmt w:val="bullet"/>
      <w:lvlText w:val="•"/>
      <w:lvlJc w:val="left"/>
      <w:pPr>
        <w:ind w:left="504" w:hanging="288"/>
      </w:pPr>
    </w:lvl>
    <w:lvl w:ilvl="1" w:tplc="78083A16">
      <w:numFmt w:val="decimal"/>
      <w:lvlText w:val=""/>
      <w:lvlJc w:val="left"/>
    </w:lvl>
    <w:lvl w:ilvl="2" w:tplc="E23E1F92">
      <w:numFmt w:val="decimal"/>
      <w:lvlText w:val=""/>
      <w:lvlJc w:val="left"/>
    </w:lvl>
    <w:lvl w:ilvl="3" w:tplc="AFC0E8FC">
      <w:numFmt w:val="decimal"/>
      <w:lvlText w:val=""/>
      <w:lvlJc w:val="left"/>
    </w:lvl>
    <w:lvl w:ilvl="4" w:tplc="AB6601F6">
      <w:numFmt w:val="decimal"/>
      <w:lvlText w:val=""/>
      <w:lvlJc w:val="left"/>
    </w:lvl>
    <w:lvl w:ilvl="5" w:tplc="87205A70">
      <w:numFmt w:val="decimal"/>
      <w:lvlText w:val=""/>
      <w:lvlJc w:val="left"/>
    </w:lvl>
    <w:lvl w:ilvl="6" w:tplc="DF1009A4">
      <w:numFmt w:val="decimal"/>
      <w:lvlText w:val=""/>
      <w:lvlJc w:val="left"/>
    </w:lvl>
    <w:lvl w:ilvl="7" w:tplc="5316D930">
      <w:numFmt w:val="decimal"/>
      <w:lvlText w:val=""/>
      <w:lvlJc w:val="left"/>
    </w:lvl>
    <w:lvl w:ilvl="8" w:tplc="99D06304">
      <w:numFmt w:val="decimal"/>
      <w:lvlText w:val=""/>
      <w:lvlJc w:val="left"/>
    </w:lvl>
  </w:abstractNum>
  <w:abstractNum w:abstractNumId="1" w15:restartNumberingAfterBreak="0">
    <w:nsid w:val="13D04E2B"/>
    <w:multiLevelType w:val="hybridMultilevel"/>
    <w:tmpl w:val="3D9ABCE4"/>
    <w:lvl w:ilvl="0" w:tplc="ECA88482">
      <w:start w:val="1"/>
      <w:numFmt w:val="bullet"/>
      <w:lvlText w:val="●"/>
      <w:lvlJc w:val="left"/>
      <w:pPr>
        <w:ind w:left="720" w:hanging="360"/>
      </w:pPr>
    </w:lvl>
    <w:lvl w:ilvl="1" w:tplc="06428E74">
      <w:start w:val="1"/>
      <w:numFmt w:val="bullet"/>
      <w:lvlText w:val="○"/>
      <w:lvlJc w:val="left"/>
      <w:pPr>
        <w:ind w:left="1440" w:hanging="360"/>
      </w:pPr>
    </w:lvl>
    <w:lvl w:ilvl="2" w:tplc="8312D13E">
      <w:start w:val="1"/>
      <w:numFmt w:val="bullet"/>
      <w:lvlText w:val="■"/>
      <w:lvlJc w:val="left"/>
      <w:pPr>
        <w:ind w:left="2160" w:hanging="360"/>
      </w:pPr>
    </w:lvl>
    <w:lvl w:ilvl="3" w:tplc="CE46CFEC">
      <w:start w:val="1"/>
      <w:numFmt w:val="bullet"/>
      <w:lvlText w:val="●"/>
      <w:lvlJc w:val="left"/>
      <w:pPr>
        <w:ind w:left="2880" w:hanging="360"/>
      </w:pPr>
    </w:lvl>
    <w:lvl w:ilvl="4" w:tplc="094CEA36">
      <w:start w:val="1"/>
      <w:numFmt w:val="bullet"/>
      <w:lvlText w:val="○"/>
      <w:lvlJc w:val="left"/>
      <w:pPr>
        <w:ind w:left="3600" w:hanging="360"/>
      </w:pPr>
    </w:lvl>
    <w:lvl w:ilvl="5" w:tplc="AAC6E906">
      <w:start w:val="1"/>
      <w:numFmt w:val="bullet"/>
      <w:lvlText w:val="■"/>
      <w:lvlJc w:val="left"/>
      <w:pPr>
        <w:ind w:left="4320" w:hanging="360"/>
      </w:pPr>
    </w:lvl>
    <w:lvl w:ilvl="6" w:tplc="1E2E3AFE">
      <w:start w:val="1"/>
      <w:numFmt w:val="bullet"/>
      <w:lvlText w:val="●"/>
      <w:lvlJc w:val="left"/>
      <w:pPr>
        <w:ind w:left="5040" w:hanging="360"/>
      </w:pPr>
    </w:lvl>
    <w:lvl w:ilvl="7" w:tplc="87E2704A">
      <w:start w:val="1"/>
      <w:numFmt w:val="bullet"/>
      <w:lvlText w:val="●"/>
      <w:lvlJc w:val="left"/>
      <w:pPr>
        <w:ind w:left="5760" w:hanging="360"/>
      </w:pPr>
    </w:lvl>
    <w:lvl w:ilvl="8" w:tplc="2DCA2D70">
      <w:start w:val="1"/>
      <w:numFmt w:val="bullet"/>
      <w:lvlText w:val="●"/>
      <w:lvlJc w:val="left"/>
      <w:pPr>
        <w:ind w:left="6480" w:hanging="360"/>
      </w:pPr>
    </w:lvl>
  </w:abstractNum>
  <w:num w:numId="1" w16cid:durableId="766653571">
    <w:abstractNumId w:val="1"/>
    <w:lvlOverride w:ilvl="0">
      <w:startOverride w:val="1"/>
    </w:lvlOverride>
  </w:num>
  <w:num w:numId="2" w16cid:durableId="610170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528"/>
    <w:rsid w:val="0006048E"/>
    <w:rsid w:val="00067D78"/>
    <w:rsid w:val="00091238"/>
    <w:rsid w:val="000E18EC"/>
    <w:rsid w:val="000E2041"/>
    <w:rsid w:val="00100AD5"/>
    <w:rsid w:val="00167528"/>
    <w:rsid w:val="00181DFD"/>
    <w:rsid w:val="001B1BCD"/>
    <w:rsid w:val="001F3007"/>
    <w:rsid w:val="0024257D"/>
    <w:rsid w:val="002C35F6"/>
    <w:rsid w:val="00334C6A"/>
    <w:rsid w:val="003468EF"/>
    <w:rsid w:val="003A5B9B"/>
    <w:rsid w:val="003B71B3"/>
    <w:rsid w:val="003C4C17"/>
    <w:rsid w:val="003C5959"/>
    <w:rsid w:val="004067F9"/>
    <w:rsid w:val="004228E2"/>
    <w:rsid w:val="0045422E"/>
    <w:rsid w:val="00457CFA"/>
    <w:rsid w:val="00477DFD"/>
    <w:rsid w:val="004C0214"/>
    <w:rsid w:val="00512BA3"/>
    <w:rsid w:val="005B4334"/>
    <w:rsid w:val="00604536"/>
    <w:rsid w:val="00622FA0"/>
    <w:rsid w:val="00630ADB"/>
    <w:rsid w:val="006463E8"/>
    <w:rsid w:val="006C244B"/>
    <w:rsid w:val="006D2796"/>
    <w:rsid w:val="0076173D"/>
    <w:rsid w:val="00787A75"/>
    <w:rsid w:val="007926E3"/>
    <w:rsid w:val="007964FD"/>
    <w:rsid w:val="007B3162"/>
    <w:rsid w:val="007C1F52"/>
    <w:rsid w:val="007F1245"/>
    <w:rsid w:val="00827AAA"/>
    <w:rsid w:val="00856952"/>
    <w:rsid w:val="0087641E"/>
    <w:rsid w:val="00881A51"/>
    <w:rsid w:val="008831C4"/>
    <w:rsid w:val="008A18BF"/>
    <w:rsid w:val="00900168"/>
    <w:rsid w:val="00907039"/>
    <w:rsid w:val="009358F6"/>
    <w:rsid w:val="00974792"/>
    <w:rsid w:val="009A1D1C"/>
    <w:rsid w:val="00A0166F"/>
    <w:rsid w:val="00A040DC"/>
    <w:rsid w:val="00B660A9"/>
    <w:rsid w:val="00BA5009"/>
    <w:rsid w:val="00BB3004"/>
    <w:rsid w:val="00BC6124"/>
    <w:rsid w:val="00BE657D"/>
    <w:rsid w:val="00C42E48"/>
    <w:rsid w:val="00CA29E8"/>
    <w:rsid w:val="00CD1D8A"/>
    <w:rsid w:val="00D0469D"/>
    <w:rsid w:val="00D32A0F"/>
    <w:rsid w:val="00DF00A0"/>
    <w:rsid w:val="00E125DB"/>
    <w:rsid w:val="00E24F06"/>
    <w:rsid w:val="00E84A2F"/>
    <w:rsid w:val="00E97AF2"/>
    <w:rsid w:val="00ED052D"/>
    <w:rsid w:val="00F94C57"/>
    <w:rsid w:val="00F9675B"/>
    <w:rsid w:val="00FA04F6"/>
    <w:rsid w:val="00FF6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11E22"/>
  <w15:docId w15:val="{B43EBA3F-5D8B-48DD-8724-1AA93FD47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81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divyanshu1888/Synergy_TP/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1492</Words>
  <Characters>8511</Characters>
  <Application>Microsoft Office Word</Application>
  <DocSecurity>0</DocSecurity>
  <Lines>70</Lines>
  <Paragraphs>19</Paragraphs>
  <ScaleCrop>false</ScaleCrop>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Divyanshu p</cp:lastModifiedBy>
  <cp:revision>2</cp:revision>
  <cp:lastPrinted>2026-07-03T13:24:00Z</cp:lastPrinted>
  <dcterms:created xsi:type="dcterms:W3CDTF">2026-07-03T13:28:00Z</dcterms:created>
  <dcterms:modified xsi:type="dcterms:W3CDTF">2026-07-03T13:28:00Z</dcterms:modified>
</cp:coreProperties>
</file>