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SingletonPatternExample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sealed class Logger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private static Logger _instance;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private Logger() {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static Logger Instance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(_instance == 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_instance = new Logger();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return _instance;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private void Log(string message)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Console.WriteLine($"{DateTime.Now}:{message}");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Logger logger1 = Logger.Instance;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Logger logger2 = Logger.Instance;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(ReferenceEquals(logger1, logger2))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Console.WriteLine("logger1 and logger2 are the same instance");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namespace FactoryMethodPatternExample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Product interface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interface IDocument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void DisplayInfo();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Concrete products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class WordDocument : IDocument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void DisplayInfo()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Console.WriteLine("This is a Word document.");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class PdfDocument : IDocument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void DisplayInfo()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Console.WriteLine("This is a PDF document.");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class ExcelDocument : IDocument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public void DisplayInfo()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Console.WriteLine("This is an Excel document.");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Abstract Factory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abstract class DocumentFactory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public abstract IDocument CreateDocument();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Concrete Factories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class WordDocumentFactory : DocumentFactory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public override IDocument CreateDocument()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return new WordDocument();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class PdfDocumentFactory : DocumentFactory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override IDocument CreateDocument()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return new PdfDocument();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class ExcelDocumentFactory : DocumentFactory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public override IDocument CreateDocument()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return new ExcelDocument();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Client code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DocumentFactory wordFactory = new WordDocumentFactory();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DocumentFactory pdfFactory = new PdfDocumentFactory();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DocumentFactory excelFactory = new ExcelDocumentFactory();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IDocument wordDoc = wordFactory.CreateDocument();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IDocument pdfDoc = pdfFactory.CreateDocument();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IDocument excelDoc = excelFactory.CreateDocument();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wordDoc.DisplayInfo();   // Output: This is a Word document.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pdfDoc.DisplayInfo();    // Output: This is a PDF document.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excelDoc.DisplayInfo();  // Output: This is an Excel document.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