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ectPr>
          <w:footerReference r:id="rId6" w:type="first"/>
          <w:pgSz w:h="16838" w:w="11906" w:orient="portrait"/>
          <w:pgMar w:bottom="1440" w:top="540" w:left="893" w:right="893" w:header="720" w:footer="720"/>
          <w:pgNumType w:start="1"/>
          <w:titlePg w:val="1"/>
        </w:sectPr>
      </w:pPr>
      <w:r w:rsidDel="00000000" w:rsidR="00000000" w:rsidRPr="00000000">
        <w:rPr>
          <w:sz w:val="48"/>
          <w:szCs w:val="48"/>
          <w:rtl w:val="0"/>
        </w:rPr>
        <w:t xml:space="preserve">Cold Chain Breach Predictor with TinyML-Based Impact Detection for Pharmaceutical Logistics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59"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br w:type="column"/>
      </w:r>
      <w:r w:rsidDel="00000000" w:rsidR="00000000" w:rsidRPr="00000000">
        <w:rPr>
          <w:sz w:val="18"/>
          <w:szCs w:val="18"/>
          <w:rtl w:val="0"/>
        </w:rPr>
        <w:t xml:space="preserve">1</w:t>
      </w:r>
      <w:r w:rsidDel="00000000" w:rsidR="00000000" w:rsidRPr="00000000">
        <w:rPr>
          <w:sz w:val="18"/>
          <w:szCs w:val="18"/>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 </w:t>
      </w:r>
      <w:r w:rsidDel="00000000" w:rsidR="00000000" w:rsidRPr="00000000">
        <w:rPr>
          <w:sz w:val="18"/>
          <w:szCs w:val="18"/>
          <w:rtl w:val="0"/>
        </w:rPr>
        <w:t xml:space="preserve">Divyaraj</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vertAlign w:val="baseline"/>
          <w:rtl w:val="0"/>
        </w:rPr>
        <w:t xml:space="preserve">School of Computer Science and Engineering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vertAlign w:val="baseline"/>
          <w:rtl w:val="0"/>
        </w:rPr>
        <w:t xml:space="preserve">VIT University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Vellore, India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br w:type="textWrapping"/>
      </w:r>
      <w:r w:rsidDel="00000000" w:rsidR="00000000" w:rsidRPr="00000000">
        <w:rPr>
          <w:sz w:val="18"/>
          <w:szCs w:val="18"/>
          <w:rtl w:val="0"/>
        </w:rPr>
        <w:t xml:space="preserve">divyaraj.2023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@vitstudent.ac.in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6">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rdo" w:cs="Cardo" w:eastAsia="Cardo" w:hAnsi="Cardo"/>
          <w:b w:val="1"/>
          <w:bCs w:val="1"/>
          <w:sz w:val="18"/>
          <w:szCs w:val="18"/>
          <w:rtl w:val="0"/>
        </w:rPr>
        <w:t xml:space="preserve">Pharmaceutical cold chain logistics plays an important role in preserving the vaccine efficacy during transportation, as both temperature deviations and physical shocks can significantly affect the product integrity. This project proposed an intelligent cold chain monitoring system that is built on ESP32 microcontroller integrating rule-based temperature classification and impact detection using TinyML. To ensure transparency and regulatory compliance the system adopts World Health Organization (WHO) guidelines by maintaining a safe temperature range of 2–8 °C using clear threshold-based monitoring for auditability. At the same time, it leverages a lightweight neural network (6→10→4 architecture, 344 bytes) to analyze accelerometer data for detecting and classifying vibration patterns. The TinyML model categorizes transport conditions into four classes: Normal Transport, Impact Event, Rough Handling, and Stationary. This model achieved a classification accuracy of 98.8%. This hybrid design highlights how edge AI can be applied selectively while utilizing machine learning where pattern recognition is essential, while relying on deterministic rules for critical, regulation-bound parameters. The system delivers real-time alerts through LED indicators, a buzzer, and an LCD display, enabling timely intervention and reducing the risk of vaccine spoilage, particularly during last-mile delivery.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b w:val="1"/>
          <w:bCs w:val="1"/>
          <w:i w:val="1"/>
          <w:iCs w:val="1"/>
          <w:sz w:val="18"/>
          <w:szCs w:val="18"/>
          <w:rtl w:val="0"/>
        </w:rPr>
        <w:t xml:space="preserve">Keywords— TinyML, Cold Chain Monitoring, Edge AI, ESP32, Impact Detection, WHO Guidelines</w:t>
      </w:r>
      <w:r w:rsidDel="00000000" w:rsidR="00000000" w:rsidRPr="00000000">
        <w:rPr>
          <w:rtl w:val="0"/>
        </w:rPr>
      </w:r>
    </w:p>
    <w:p w:rsidR="00000000" w:rsidDel="00000000" w:rsidP="00000000" w:rsidRDefault="00000000" w:rsidRPr="00000000" w14:paraId="00000009">
      <w:pPr>
        <w:pStyle w:val="Heading1"/>
        <w:numPr>
          <w:ilvl w:val="0"/>
          <w:numId w:val="1"/>
        </w:numPr>
        <w:tabs>
          <w:tab w:val="left" w:leader="none" w:pos="216"/>
          <w:tab w:val="left" w:leader="none" w:pos="216"/>
        </w:tabs>
        <w:ind w:left="0" w:firstLine="216"/>
        <w:rPr/>
      </w:pPr>
      <w:r w:rsidDel="00000000" w:rsidR="00000000" w:rsidRPr="00000000">
        <w:rPr>
          <w:rtl w:val="0"/>
        </w:rPr>
        <w:t xml:space="preserve">Problem Statement</w:t>
      </w:r>
    </w:p>
    <w:p w:rsidR="00000000" w:rsidDel="00000000" w:rsidP="00000000" w:rsidRDefault="00000000" w:rsidRPr="00000000" w14:paraId="0000000A">
      <w:pPr>
        <w:jc w:val="both"/>
        <w:rPr/>
      </w:pPr>
      <w:r w:rsidDel="00000000" w:rsidR="00000000" w:rsidRPr="00000000">
        <w:rPr>
          <w:rtl w:val="0"/>
        </w:rPr>
        <w:t xml:space="preserve">The pharmaceutical cold chain, particularly for vaccine distribution, suffers annual losses exceeding $35 billion due to temperature excursions and physical damage during transportation. Traditional monitoring systems only track temperature, missing critical impact events such as package drops, rough handling, or vehicle accidents that can damage temperature-sensitive bio-matter even within acceptable temperature ranges. Existing solutions either lack intelligence (simple threshold alarms) or require cloud connectivity (high latency, infrastructure dependency), making them unsuitable for last-mile delivery in remote areas.</w:t>
      </w:r>
    </w:p>
    <w:p w:rsidR="00000000" w:rsidDel="00000000" w:rsidP="00000000" w:rsidRDefault="00000000" w:rsidRPr="00000000" w14:paraId="0000000B">
      <w:pPr>
        <w:pStyle w:val="Heading1"/>
        <w:numPr>
          <w:ilvl w:val="0"/>
          <w:numId w:val="1"/>
        </w:numPr>
        <w:tabs>
          <w:tab w:val="left" w:leader="none" w:pos="216"/>
          <w:tab w:val="left" w:leader="none" w:pos="216"/>
        </w:tabs>
        <w:ind w:left="0" w:firstLine="216"/>
        <w:rPr/>
      </w:pPr>
      <w:r w:rsidDel="00000000" w:rsidR="00000000" w:rsidRPr="00000000">
        <w:rPr>
          <w:rtl w:val="0"/>
        </w:rPr>
        <w:t xml:space="preserve">Objectives</w:t>
      </w:r>
    </w:p>
    <w:p w:rsidR="00000000" w:rsidDel="00000000" w:rsidP="00000000" w:rsidRDefault="00000000" w:rsidRPr="00000000" w14:paraId="0000000C">
      <w:pPr>
        <w:keepLines w:val="1"/>
        <w:jc w:val="both"/>
        <w:rPr/>
      </w:pPr>
      <w:r w:rsidDel="00000000" w:rsidR="00000000" w:rsidRPr="00000000">
        <w:rPr>
          <w:rtl w:val="0"/>
        </w:rPr>
        <w:t xml:space="preserve">• To develop a hybrid monitoring system combining rule-based temperature classification with TinyML-based impact detection for complete cold chain protection</w:t>
      </w:r>
    </w:p>
    <w:p w:rsidR="00000000" w:rsidDel="00000000" w:rsidP="00000000" w:rsidRDefault="00000000" w:rsidRPr="00000000" w14:paraId="0000000D">
      <w:pPr>
        <w:keepLines w:val="1"/>
        <w:jc w:val="both"/>
        <w:rPr/>
      </w:pPr>
      <w:r w:rsidDel="00000000" w:rsidR="00000000" w:rsidRPr="00000000">
        <w:rPr>
          <w:rtl w:val="0"/>
        </w:rPr>
        <w:t xml:space="preserve">• To implement WHO-compliant temperature thresholds ensuring regulatory transparency and auditability for pharmaceutical logistics</w:t>
      </w:r>
    </w:p>
    <w:p w:rsidR="00000000" w:rsidDel="00000000" w:rsidP="00000000" w:rsidRDefault="00000000" w:rsidRPr="00000000" w14:paraId="0000000E">
      <w:pPr>
        <w:keepLines w:val="1"/>
        <w:jc w:val="both"/>
        <w:rPr/>
      </w:pPr>
      <w:r w:rsidDel="00000000" w:rsidR="00000000" w:rsidRPr="00000000">
        <w:rPr>
          <w:rtl w:val="0"/>
        </w:rPr>
        <w:t xml:space="preserve">• To deploy a lightweight neural network (344 bytes) on ESP32 for real-time vibration pattern classification without cloud dependency</w:t>
      </w:r>
    </w:p>
    <w:p w:rsidR="00000000" w:rsidDel="00000000" w:rsidP="00000000" w:rsidRDefault="00000000" w:rsidRPr="00000000" w14:paraId="0000000F">
      <w:pPr>
        <w:keepLines w:val="1"/>
        <w:jc w:val="both"/>
        <w:rPr/>
      </w:pPr>
      <w:r w:rsidDel="00000000" w:rsidR="00000000" w:rsidRPr="00000000">
        <w:rPr>
          <w:rtl w:val="0"/>
        </w:rPr>
        <w:t xml:space="preserve">• To provide immediate multi-modal alerts (visual, auditory, display) enabling rapid intervention during transport anomalies</w:t>
      </w:r>
    </w:p>
    <w:p w:rsidR="00000000" w:rsidDel="00000000" w:rsidP="00000000" w:rsidRDefault="00000000" w:rsidRPr="00000000" w14:paraId="00000010">
      <w:pPr>
        <w:pStyle w:val="Heading1"/>
        <w:numPr>
          <w:ilvl w:val="0"/>
          <w:numId w:val="1"/>
        </w:numPr>
        <w:tabs>
          <w:tab w:val="left" w:leader="none" w:pos="216"/>
          <w:tab w:val="left" w:leader="none" w:pos="216"/>
        </w:tabs>
        <w:ind w:left="0" w:firstLine="216"/>
        <w:rPr/>
      </w:pPr>
      <w:r w:rsidDel="00000000" w:rsidR="00000000" w:rsidRPr="00000000">
        <w:rPr>
          <w:rtl w:val="0"/>
        </w:rPr>
        <w:t xml:space="preserve">Methodology / System Design</w:t>
      </w:r>
    </w:p>
    <w:p w:rsidR="00000000" w:rsidDel="00000000" w:rsidP="00000000" w:rsidRDefault="00000000" w:rsidRPr="00000000" w14:paraId="00000011">
      <w:pPr>
        <w:jc w:val="left"/>
        <w:rPr/>
      </w:pPr>
      <w:r w:rsidDel="00000000" w:rsidR="00000000" w:rsidRPr="00000000">
        <w:rPr>
          <w:rtl w:val="0"/>
        </w:rPr>
        <w:t xml:space="preserve">• Temperature sensors continuously monitor internal cargo temperature and ambient conditions, with readings classified using WHO cold chain guidelines (2-8°C safe range)</w:t>
      </w:r>
    </w:p>
    <w:p w:rsidR="00000000" w:rsidDel="00000000" w:rsidP="00000000" w:rsidRDefault="00000000" w:rsidRPr="00000000" w14:paraId="00000012">
      <w:pPr>
        <w:jc w:val="left"/>
        <w:rPr/>
      </w:pPr>
      <w:r w:rsidDel="00000000" w:rsidR="00000000" w:rsidRPr="00000000">
        <w:rPr>
          <w:rtl w:val="0"/>
        </w:rPr>
        <w:t xml:space="preserve">• MPU6050 accelerometer captures 3-axis acceleration data at 20Hz, with feature extraction computing magnitude, jerk, variance, peak frequency, and zero-crossings</w:t>
      </w:r>
    </w:p>
    <w:p w:rsidR="00000000" w:rsidDel="00000000" w:rsidP="00000000" w:rsidRDefault="00000000" w:rsidRPr="00000000" w14:paraId="00000013">
      <w:pPr>
        <w:jc w:val="left"/>
        <w:rPr/>
      </w:pPr>
      <w:r w:rsidDel="00000000" w:rsidR="00000000" w:rsidRPr="00000000">
        <w:rPr>
          <w:rtl w:val="0"/>
        </w:rPr>
        <w:t xml:space="preserve">• TinyML neural network processes extracted features to classify vibration patterns into Normal Transport, Impact, Rough Handling, or Stationary states</w:t>
      </w:r>
    </w:p>
    <w:p w:rsidR="00000000" w:rsidDel="00000000" w:rsidP="00000000" w:rsidRDefault="00000000" w:rsidRPr="00000000" w14:paraId="00000014">
      <w:pPr>
        <w:jc w:val="left"/>
        <w:rPr/>
      </w:pPr>
      <w:r w:rsidDel="00000000" w:rsidR="00000000" w:rsidRPr="00000000">
        <w:rPr>
          <w:rtl w:val="0"/>
        </w:rPr>
        <w:t xml:space="preserve">• Multi-level alert system activates appropriate indicators based on combined temperature and impact status assessment</w:t>
      </w:r>
    </w:p>
    <w:p w:rsidR="00000000" w:rsidDel="00000000" w:rsidP="00000000" w:rsidRDefault="00000000" w:rsidRPr="00000000" w14:paraId="00000015">
      <w:pPr>
        <w:jc w:val="left"/>
        <w:rPr/>
      </w:pPr>
      <w:r w:rsidDel="00000000" w:rsidR="00000000" w:rsidRPr="00000000">
        <w:rPr>
          <w:rtl w:val="0"/>
        </w:rPr>
        <w:t xml:space="preserve">• All processing occurs on-device (edge computing), eliminating cloud latency and enabling operation in connectivity-limited environments</w:t>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pStyle w:val="Heading1"/>
        <w:numPr>
          <w:ilvl w:val="0"/>
          <w:numId w:val="1"/>
        </w:numPr>
        <w:tabs>
          <w:tab w:val="left" w:leader="none" w:pos="216"/>
          <w:tab w:val="left" w:leader="none" w:pos="216"/>
        </w:tabs>
        <w:ind w:left="0" w:firstLine="216"/>
        <w:rPr/>
      </w:pPr>
      <w:r w:rsidDel="00000000" w:rsidR="00000000" w:rsidRPr="00000000">
        <w:rPr>
          <w:rtl w:val="0"/>
        </w:rPr>
        <w:t xml:space="preserve">Block Diagram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The block diagram in Figure 1 illustrates the architecture of the TinyML-based cold chain monitoring system. Two sensor subsystems feed data to the ESP32 microcontroller: temperature sensors (simulated via potentiometers) provide thermal readings while the MPU6050 accelerometer captures vibration data. The temperature module applies WHO-compliant threshold rules for classification, ensuring transparent and auditable decisions. Simultaneously, the accelerometer data undergoes feature extraction before being processed by the embedded TinyML neural network for impact pattern recognition. The decision fusion module combines both classifications to determine the overall system status, which drives the output subsystem comprising LED indicators (green/yellow/red), piezoelectric buzzer, and I2C LCD display for comprehensive user feedback.</w:t>
      </w:r>
      <w:r w:rsidDel="00000000" w:rsidR="00000000" w:rsidRPr="00000000">
        <w:rPr>
          <w:rtl w:val="0"/>
        </w:rPr>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-9523</wp:posOffset>
                </wp:positionH>
                <wp:positionV relativeFrom="paragraph">
                  <wp:posOffset>2764319</wp:posOffset>
                </wp:positionV>
                <wp:extent cx="3209925" cy="1410559"/>
                <wp:effectExtent b="0" l="0" r="0" t="0"/>
                <wp:wrapSquare wrapText="bothSides" distB="57150" distT="57150" distL="57150" distR="57150"/>
                <wp:docPr id="2" name=""/>
                <a:graphic>
                  <a:graphicData uri="http://schemas.microsoft.com/office/word/2010/wordprocessingGroup">
                    <wpg:wgp>
                      <wpg:cNvGrpSpPr/>
                      <wpg:grpSpPr>
                        <a:xfrm>
                          <a:off x="3739950" y="3073625"/>
                          <a:ext cx="3209925" cy="1410559"/>
                          <a:chOff x="3739950" y="3073625"/>
                          <a:chExt cx="3212100" cy="1412750"/>
                        </a:xfrm>
                      </wpg:grpSpPr>
                      <wpg:grpSp>
                        <wpg:cNvGrpSpPr/>
                        <wpg:grpSpPr>
                          <a:xfrm>
                            <a:off x="3741038" y="3074721"/>
                            <a:ext cx="3209925" cy="1410559"/>
                            <a:chOff x="3741025" y="3203725"/>
                            <a:chExt cx="4162450" cy="1828750"/>
                          </a:xfrm>
                        </wpg:grpSpPr>
                        <wps:wsp>
                          <wps:cNvSpPr/>
                          <wps:cNvPr id="3" name="Shape 3"/>
                          <wps:spPr>
                            <a:xfrm>
                              <a:off x="3741025" y="3203725"/>
                              <a:ext cx="4162450" cy="182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745800" y="3208500"/>
                              <a:ext cx="4152900" cy="18192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20" w:before="0" w:line="227.99999713897705"/>
                                  <w:ind w:left="0" w:right="0" w:firstLine="287.99999237060547"/>
                                  <w:jc w:val="both"/>
                                  <w:textDirection w:val="btLr"/>
                                </w:pPr>
                              </w:p>
                            </w:txbxContent>
                          </wps:txbx>
                          <wps:bodyPr anchorCtr="0" anchor="t" bIns="45700" lIns="91425" spcFirstLastPara="1" rIns="91425" wrap="square" tIns="45700">
                            <a:noAutofit/>
                          </wps:bodyPr>
                        </wps:wsp>
                        <pic:pic>
                          <pic:nvPicPr>
                            <pic:cNvPr id="8" name="Shape 8"/>
                            <pic:cNvPicPr preferRelativeResize="0"/>
                          </pic:nvPicPr>
                          <pic:blipFill rotWithShape="1">
                            <a:blip r:embed="rId7">
                              <a:alphaModFix/>
                            </a:blip>
                            <a:srcRect b="0" l="0" r="0" t="0"/>
                            <a:stretch/>
                          </pic:blipFill>
                          <pic:spPr>
                            <a:xfrm>
                              <a:off x="3745800" y="3208500"/>
                              <a:ext cx="4152900" cy="1819275"/>
                            </a:xfrm>
                            <a:prstGeom prst="rect">
                              <a:avLst/>
                            </a:prstGeom>
                            <a:noFill/>
                            <a:ln>
                              <a:noFill/>
                            </a:ln>
                          </pic:spPr>
                        </pic:pic>
                      </wpg:grpSp>
                    </wpg:wgp>
                  </a:graphicData>
                </a:graphic>
              </wp:anchor>
            </w:drawing>
          </mc:Choice>
          <mc:Fallback>
            <w:drawing>
              <wp:anchor allowOverlap="1" behindDoc="0" distB="57150" distT="57150" distL="57150" distR="57150" hidden="0" layoutInCell="1" locked="0" relativeHeight="0" simplePos="0">
                <wp:simplePos x="0" y="0"/>
                <wp:positionH relativeFrom="column">
                  <wp:posOffset>-9523</wp:posOffset>
                </wp:positionH>
                <wp:positionV relativeFrom="paragraph">
                  <wp:posOffset>2764319</wp:posOffset>
                </wp:positionV>
                <wp:extent cx="3209925" cy="1410559"/>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209925" cy="1410559"/>
                        </a:xfrm>
                        <a:prstGeom prst="rect"/>
                        <a:ln/>
                      </pic:spPr>
                    </pic:pic>
                  </a:graphicData>
                </a:graphic>
              </wp:anchor>
            </w:drawing>
          </mc:Fallback>
        </mc:AlternateConten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tabs>
          <w:tab w:val="left" w:leader="none" w:pos="533"/>
        </w:tabs>
        <w:spacing w:after="200" w:before="80" w:lineRule="auto"/>
        <w:jc w:val="both"/>
        <w:rPr>
          <w:sz w:val="16"/>
          <w:szCs w:val="16"/>
        </w:rPr>
      </w:pPr>
      <w:r w:rsidDel="00000000" w:rsidR="00000000" w:rsidRPr="00000000">
        <w:rPr>
          <w:sz w:val="16"/>
          <w:szCs w:val="16"/>
          <w:rtl w:val="0"/>
        </w:rPr>
        <w:t xml:space="preserve">Fig. 1. Block diagram of Cold Chain Breach Predictor with TinyML Impact Detection System showing sensor inputs (temperature, accelerometer), ESP32 processing unit, hybrid classification (rule-based temperature + TinyML vibration), and multi-modal output alerts.</w:t>
      </w:r>
    </w:p>
    <w:p w:rsidR="00000000" w:rsidDel="00000000" w:rsidP="00000000" w:rsidRDefault="00000000" w:rsidRPr="00000000" w14:paraId="0000001B">
      <w:pPr>
        <w:pStyle w:val="Heading1"/>
        <w:numPr>
          <w:ilvl w:val="0"/>
          <w:numId w:val="1"/>
        </w:numPr>
        <w:tabs>
          <w:tab w:val="left" w:leader="none" w:pos="216"/>
          <w:tab w:val="left" w:leader="none" w:pos="216"/>
        </w:tabs>
        <w:ind w:left="0" w:firstLine="216"/>
        <w:rPr/>
      </w:pPr>
      <w:r w:rsidDel="00000000" w:rsidR="00000000" w:rsidRPr="00000000">
        <w:rPr>
          <w:rtl w:val="0"/>
        </w:rPr>
        <w:t xml:space="preserve">Circuit Diagram (Description 4 line)</w:t>
      </w:r>
    </w:p>
    <w:p w:rsidR="00000000" w:rsidDel="00000000" w:rsidP="00000000" w:rsidRDefault="00000000" w:rsidRPr="00000000" w14:paraId="0000001C">
      <w:pPr>
        <w:jc w:val="both"/>
        <w:rPr/>
      </w:pPr>
      <w:r w:rsidDel="00000000" w:rsidR="00000000" w:rsidRPr="00000000">
        <w:rPr>
          <w:rtl w:val="0"/>
        </w:rPr>
        <w:t xml:space="preserve">The circuit diagram in Figure 2 shows the hardware configuration implemented in the Wokwi simulation environment. The ESP32 DevKit V1 serves as the central processing unit, interfacing with an MPU6050 accelerometer and LCD1602 display via I2C bus (GPIO21-SDA, GPIO22-SCL). Two potentiometers connected to ADC pins (GPIO34, GPIO35) simulate internal and ambient temperature sensors. Three LEDs with 220Ω current-limiting resistors connect to GPIO25 (green), GPIO26 (yellow), and GPIO27 (red) for status indication. A piezoelectric buzzer on GPIO18 provides auditory alerts, while a push button on GPIO12 simulates door open/close events for testing thermal dynamics.</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pStyle w:val="Heading1"/>
        <w:tabs>
          <w:tab w:val="left" w:leader="none" w:pos="216"/>
          <w:tab w:val="left" w:leader="none" w:pos="216"/>
        </w:tabs>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-9523</wp:posOffset>
                </wp:positionH>
                <wp:positionV relativeFrom="paragraph">
                  <wp:posOffset>104775</wp:posOffset>
                </wp:positionV>
                <wp:extent cx="3264425" cy="1700741"/>
                <wp:effectExtent b="0" l="0" r="0" t="0"/>
                <wp:wrapSquare wrapText="bothSides" distB="0" distT="0" distL="114300" distR="114300"/>
                <wp:docPr id="1" name=""/>
                <a:graphic>
                  <a:graphicData uri="http://schemas.microsoft.com/office/word/2010/wordprocessingGroup">
                    <wpg:wgp>
                      <wpg:cNvGrpSpPr/>
                      <wpg:grpSpPr>
                        <a:xfrm>
                          <a:off x="3712150" y="2928000"/>
                          <a:ext cx="3264425" cy="1700741"/>
                          <a:chOff x="3712150" y="2928000"/>
                          <a:chExt cx="3267700" cy="1704000"/>
                        </a:xfrm>
                      </wpg:grpSpPr>
                      <wpg:grpSp>
                        <wpg:cNvGrpSpPr/>
                        <wpg:grpSpPr>
                          <a:xfrm>
                            <a:off x="3713788" y="2929630"/>
                            <a:ext cx="3264425" cy="1700741"/>
                            <a:chOff x="2150400" y="935450"/>
                            <a:chExt cx="4982350" cy="2589850"/>
                          </a:xfrm>
                        </wpg:grpSpPr>
                        <wps:wsp>
                          <wps:cNvSpPr/>
                          <wps:cNvPr id="3" name="Shape 3"/>
                          <wps:spPr>
                            <a:xfrm>
                              <a:off x="2150400" y="935450"/>
                              <a:ext cx="4982350" cy="258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155175" y="940225"/>
                              <a:ext cx="4972800" cy="2580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20" w:before="0" w:line="227.99999713897705"/>
                                  <w:ind w:left="0" w:right="0" w:firstLine="287.99999237060547"/>
                                  <w:jc w:val="both"/>
                                  <w:textDirection w:val="btLr"/>
                                </w:pPr>
                              </w:p>
                            </w:txbxContent>
                          </wps:txbx>
                          <wps:bodyPr anchorCtr="0" anchor="t" bIns="45700" lIns="91425" spcFirstLastPara="1" rIns="91425" wrap="square" tIns="45700">
                            <a:noAutofit/>
                          </wps:bodyPr>
                        </wps:wsp>
                        <pic:pic>
                          <pic:nvPicPr>
                            <pic:cNvPr id="5" name="Shape 5"/>
                            <pic:cNvPicPr preferRelativeResize="0"/>
                          </pic:nvPicPr>
                          <pic:blipFill rotWithShape="1">
                            <a:blip r:embed="rId9">
                              <a:alphaModFix/>
                            </a:blip>
                            <a:srcRect b="0" l="0" r="0" t="0"/>
                            <a:stretch/>
                          </pic:blipFill>
                          <pic:spPr>
                            <a:xfrm>
                              <a:off x="2155175" y="940225"/>
                              <a:ext cx="4972800" cy="2580177"/>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-9523</wp:posOffset>
                </wp:positionH>
                <wp:positionV relativeFrom="paragraph">
                  <wp:posOffset>104775</wp:posOffset>
                </wp:positionV>
                <wp:extent cx="3264425" cy="1700741"/>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3264425" cy="1700741"/>
                        </a:xfrm>
                        <a:prstGeom prst="rect"/>
                        <a:ln/>
                      </pic:spPr>
                    </pic:pic>
                  </a:graphicData>
                </a:graphic>
              </wp:anchor>
            </w:drawing>
          </mc:Fallback>
        </mc:AlternateContent>
      </w:r>
    </w:p>
    <w:p w:rsidR="00000000" w:rsidDel="00000000" w:rsidP="00000000" w:rsidRDefault="00000000" w:rsidRPr="00000000" w14:paraId="0000001F">
      <w:pPr>
        <w:tabs>
          <w:tab w:val="left" w:leader="none" w:pos="533"/>
        </w:tabs>
        <w:spacing w:after="200" w:before="80" w:lineRule="auto"/>
        <w:jc w:val="both"/>
        <w:rPr>
          <w:sz w:val="16"/>
          <w:szCs w:val="16"/>
        </w:rPr>
      </w:pPr>
      <w:r w:rsidDel="00000000" w:rsidR="00000000" w:rsidRPr="00000000">
        <w:rPr>
          <w:sz w:val="16"/>
          <w:szCs w:val="16"/>
          <w:rtl w:val="0"/>
        </w:rPr>
        <w:t xml:space="preserve">Fig. 2. Circuit diagram implemented in Wokwi simulator showing ESP32 DevKit V1 interfaced with MPU6050 accelerometer (I2C), LCD1602 display (I2C), two potentiometers (ADC - temperature simulation), three status LEDs (Green/Yellow/Red), piezoelectric buzzer, and door simulation button.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right="0"/>
        <w:jc w:val="both"/>
        <w:rPr>
          <w:sz w:val="16"/>
          <w:szCs w:val="16"/>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right="0"/>
        <w:jc w:val="both"/>
        <w:rPr>
          <w:sz w:val="16"/>
          <w:szCs w:val="16"/>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right="0"/>
        <w:jc w:val="both"/>
        <w:rPr>
          <w:sz w:val="16"/>
          <w:szCs w:val="16"/>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right="0"/>
        <w:jc w:val="both"/>
        <w:rPr>
          <w:sz w:val="16"/>
          <w:szCs w:val="16"/>
        </w:rPr>
      </w:pPr>
      <w:r w:rsidDel="00000000" w:rsidR="00000000" w:rsidRPr="00000000">
        <w:rPr>
          <w:rtl w:val="0"/>
        </w:rPr>
      </w:r>
    </w:p>
    <w:p w:rsidR="00000000" w:rsidDel="00000000" w:rsidP="00000000" w:rsidRDefault="00000000" w:rsidRPr="00000000" w14:paraId="00000024">
      <w:pPr>
        <w:pStyle w:val="Heading1"/>
        <w:numPr>
          <w:ilvl w:val="0"/>
          <w:numId w:val="1"/>
        </w:numPr>
        <w:tabs>
          <w:tab w:val="left" w:leader="none" w:pos="216"/>
          <w:tab w:val="left" w:leader="none" w:pos="216"/>
        </w:tabs>
        <w:ind w:left="0" w:firstLine="216"/>
        <w:rPr/>
      </w:pPr>
      <w:r w:rsidDel="00000000" w:rsidR="00000000" w:rsidRPr="00000000">
        <w:rPr>
          <w:rtl w:val="0"/>
        </w:rPr>
        <w:t xml:space="preserve">Flow chart</w:t>
      </w:r>
    </w:p>
    <w:p w:rsidR="00000000" w:rsidDel="00000000" w:rsidP="00000000" w:rsidRDefault="00000000" w:rsidRPr="00000000" w14:paraId="0000002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57152</wp:posOffset>
                </wp:positionH>
                <wp:positionV relativeFrom="paragraph">
                  <wp:posOffset>123825</wp:posOffset>
                </wp:positionV>
                <wp:extent cx="3209925" cy="8223615"/>
                <wp:effectExtent b="0" l="0" r="0" t="0"/>
                <wp:wrapNone/>
                <wp:docPr id="4" name=""/>
                <a:graphic>
                  <a:graphicData uri="http://schemas.microsoft.com/office/word/2010/wordprocessingGroup">
                    <wpg:wgp>
                      <wpg:cNvGrpSpPr/>
                      <wpg:grpSpPr>
                        <a:xfrm>
                          <a:off x="3741025" y="0"/>
                          <a:ext cx="3209925" cy="8223615"/>
                          <a:chOff x="3741025" y="0"/>
                          <a:chExt cx="3209950" cy="7560000"/>
                        </a:xfrm>
                      </wpg:grpSpPr>
                      <wpg:grpSp>
                        <wpg:cNvGrpSpPr/>
                        <wpg:grpSpPr>
                          <a:xfrm>
                            <a:off x="3741038" y="0"/>
                            <a:ext cx="3209925" cy="7560000"/>
                            <a:chOff x="3628075" y="126000"/>
                            <a:chExt cx="2836450" cy="7281625"/>
                          </a:xfrm>
                        </wpg:grpSpPr>
                        <wps:wsp>
                          <wps:cNvSpPr/>
                          <wps:cNvPr id="3" name="Shape 3"/>
                          <wps:spPr>
                            <a:xfrm>
                              <a:off x="3628075" y="126000"/>
                              <a:ext cx="2836450" cy="7281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3632850" y="130775"/>
                              <a:ext cx="2826900" cy="7193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20" w:before="0" w:line="227.99999713897705"/>
                                  <w:ind w:left="0" w:right="0" w:firstLine="287.99999237060547"/>
                                  <w:jc w:val="both"/>
                                  <w:textDirection w:val="btLr"/>
                                </w:pPr>
                              </w:p>
                            </w:txbxContent>
                          </wps:txbx>
                          <wps:bodyPr anchorCtr="0" anchor="t" bIns="45700" lIns="91425" spcFirstLastPara="1" rIns="91425" wrap="square" tIns="45700">
                            <a:noAutofit/>
                          </wps:bodyPr>
                        </wps:wsp>
                        <pic:pic>
                          <pic:nvPicPr>
                            <pic:cNvPr id="14" name="Shape 14" title="IoT Image Processing-2026-04-08-074312.png"/>
                            <pic:cNvPicPr preferRelativeResize="0"/>
                          </pic:nvPicPr>
                          <pic:blipFill rotWithShape="1">
                            <a:blip r:embed="rId10">
                              <a:alphaModFix/>
                            </a:blip>
                            <a:srcRect b="0" l="0" r="0" t="0"/>
                            <a:stretch/>
                          </pic:blipFill>
                          <pic:spPr>
                            <a:xfrm>
                              <a:off x="3632850" y="152400"/>
                              <a:ext cx="2826979" cy="7255204"/>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57152</wp:posOffset>
                </wp:positionH>
                <wp:positionV relativeFrom="paragraph">
                  <wp:posOffset>123825</wp:posOffset>
                </wp:positionV>
                <wp:extent cx="3209925" cy="8223615"/>
                <wp:effectExtent b="0" l="0" r="0" t="0"/>
                <wp:wrapNone/>
                <wp:docPr id="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3209925" cy="8223615"/>
                        </a:xfrm>
                        <a:prstGeom prst="rect"/>
                        <a:ln/>
                      </pic:spPr>
                    </pic:pic>
                  </a:graphicData>
                </a:graphic>
              </wp:anchor>
            </w:drawing>
          </mc:Fallback>
        </mc:AlternateConten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tabs>
          <w:tab w:val="left" w:leader="none" w:pos="533"/>
        </w:tabs>
        <w:spacing w:after="200" w:before="80" w:lineRule="auto"/>
        <w:jc w:val="both"/>
        <w:rPr>
          <w:sz w:val="16"/>
          <w:szCs w:val="16"/>
        </w:rPr>
      </w:pPr>
      <w:r w:rsidDel="00000000" w:rsidR="00000000" w:rsidRPr="00000000">
        <w:rPr>
          <w:sz w:val="16"/>
          <w:szCs w:val="16"/>
          <w:rtl w:val="0"/>
        </w:rPr>
        <w:t xml:space="preserve">Fig. 3. Flowchart of the hybrid monitoring algorithm showing temperature classification using WHO-compliant thresholds (2-8°C safe range) and TinyML-based vibration pattern recognition for impact detection.</w:t>
      </w:r>
    </w:p>
    <w:p w:rsidR="00000000" w:rsidDel="00000000" w:rsidP="00000000" w:rsidRDefault="00000000" w:rsidRPr="00000000" w14:paraId="0000005F">
      <w:pPr>
        <w:pStyle w:val="Heading1"/>
        <w:numPr>
          <w:ilvl w:val="0"/>
          <w:numId w:val="1"/>
        </w:numPr>
        <w:tabs>
          <w:tab w:val="left" w:leader="none" w:pos="216"/>
          <w:tab w:val="left" w:leader="none" w:pos="216"/>
        </w:tabs>
        <w:ind w:left="0" w:firstLine="216"/>
        <w:rPr/>
      </w:pPr>
      <w:r w:rsidDel="00000000" w:rsidR="00000000" w:rsidRPr="00000000">
        <w:rPr>
          <w:rtl w:val="0"/>
        </w:rPr>
        <w:t xml:space="preserve">Result</w:t>
      </w:r>
    </w:p>
    <w:p w:rsidR="00000000" w:rsidDel="00000000" w:rsidP="00000000" w:rsidRDefault="00000000" w:rsidRPr="00000000" w14:paraId="00000060">
      <w:pPr>
        <w:jc w:val="both"/>
        <w:rPr/>
      </w:pPr>
      <w:r w:rsidDel="00000000" w:rsidR="00000000" w:rsidRPr="00000000">
        <w:rPr>
          <w:rtl w:val="0"/>
        </w:rPr>
        <w:t xml:space="preserve">The simulation results demonstrate effective performance of the hybrid cold chain monitoring system under various test scenarios. The temperature classification module correctly identifies SAFE conditions when readings remain within the WHO-recommended 2-8°C range, with WARNING status triggering at boundary violations and CRITICAL alerts activating above 12°C. The TinyML impact detection model achieves 98.8% classification accuracy, successfully distinguishing between normal transport vibrations, sudden impact events, rough road conditions, and stationary periods. The neural network inference executes in under 500 microseconds on the ESP32, maintaining the 20Hz sampling rate without buffer overflow. Real-time LCD display updates every 50ms, providing continuous visibility of both temperature status and vibration classification with confidence percentages. The multi-modal alert system responds within one sampling cycle (50ms) to critical events, with differentiated buzzer tones for temperature breaches (2000Hz) versus impact detection (2500Hz). Integration testing confirms that simultaneous temperature and impact anomalies correctly trigger combined alerts. The 344-byte model footprint leaves substantial memory available for future enhancements such as data logging or   wireless transmission.</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tabs>
          <w:tab w:val="left" w:leader="none" w:pos="533"/>
        </w:tabs>
        <w:spacing w:after="200" w:before="80" w:lineRule="auto"/>
        <w:jc w:val="both"/>
        <w:rPr>
          <w:sz w:val="16"/>
          <w:szCs w:val="16"/>
          <w:highlight w:val="yellow"/>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-9523</wp:posOffset>
                </wp:positionH>
                <wp:positionV relativeFrom="paragraph">
                  <wp:posOffset>50800</wp:posOffset>
                </wp:positionV>
                <wp:extent cx="3089910" cy="2206183"/>
                <wp:effectExtent b="0" l="0" r="0" t="0"/>
                <wp:wrapSquare wrapText="bothSides" distB="0" distT="0" distL="114300" distR="114300"/>
                <wp:docPr id="3" name=""/>
                <a:graphic>
                  <a:graphicData uri="http://schemas.microsoft.com/office/word/2010/wordprocessingGroup">
                    <wpg:wgp>
                      <wpg:cNvGrpSpPr/>
                      <wpg:grpSpPr>
                        <a:xfrm>
                          <a:off x="3799425" y="2675275"/>
                          <a:ext cx="3089910" cy="2206183"/>
                          <a:chOff x="3799425" y="2675275"/>
                          <a:chExt cx="3093150" cy="2209450"/>
                        </a:xfrm>
                      </wpg:grpSpPr>
                      <wpg:grpSp>
                        <wpg:cNvGrpSpPr/>
                        <wpg:grpSpPr>
                          <a:xfrm>
                            <a:off x="3801045" y="2676909"/>
                            <a:ext cx="3089910" cy="2206183"/>
                            <a:chOff x="1538625" y="1236625"/>
                            <a:chExt cx="4682350" cy="3347350"/>
                          </a:xfrm>
                        </wpg:grpSpPr>
                        <wps:wsp>
                          <wps:cNvSpPr/>
                          <wps:cNvPr id="3" name="Shape 3"/>
                          <wps:spPr>
                            <a:xfrm>
                              <a:off x="1538625" y="1236625"/>
                              <a:ext cx="4682350" cy="3347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543400" y="1241400"/>
                              <a:ext cx="4672800" cy="3337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20" w:before="0" w:line="227.99999713897705"/>
                                  <w:ind w:left="0" w:right="0" w:firstLine="287.99999237060547"/>
                                  <w:jc w:val="both"/>
                                  <w:textDirection w:val="btLr"/>
                                </w:pPr>
                              </w:p>
                            </w:txbxContent>
                          </wps:txbx>
                          <wps:bodyPr anchorCtr="0" anchor="t" bIns="45700" lIns="91425" spcFirstLastPara="1" rIns="91425" wrap="square" tIns="45700">
                            <a:noAutofit/>
                          </wps:bodyPr>
                        </wps:wsp>
                        <pic:pic>
                          <pic:nvPicPr>
                            <pic:cNvPr id="11" name="Shape 11"/>
                            <pic:cNvPicPr preferRelativeResize="0"/>
                          </pic:nvPicPr>
                          <pic:blipFill rotWithShape="1">
                            <a:blip r:embed="rId11">
                              <a:alphaModFix/>
                            </a:blip>
                            <a:srcRect b="0" l="0" r="0" t="0"/>
                            <a:stretch/>
                          </pic:blipFill>
                          <pic:spPr>
                            <a:xfrm>
                              <a:off x="1543400" y="1241400"/>
                              <a:ext cx="4672802" cy="333771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-9523</wp:posOffset>
                </wp:positionH>
                <wp:positionV relativeFrom="paragraph">
                  <wp:posOffset>50800</wp:posOffset>
                </wp:positionV>
                <wp:extent cx="3089910" cy="2206183"/>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089910" cy="2206183"/>
                        </a:xfrm>
                        <a:prstGeom prst="rect"/>
                        <a:ln/>
                      </pic:spPr>
                    </pic:pic>
                  </a:graphicData>
                </a:graphic>
              </wp:anchor>
            </w:drawing>
          </mc:Fallback>
        </mc:AlternateContent>
      </w:r>
    </w:p>
    <w:p w:rsidR="00000000" w:rsidDel="00000000" w:rsidP="00000000" w:rsidRDefault="00000000" w:rsidRPr="00000000" w14:paraId="00000063">
      <w:pPr>
        <w:tabs>
          <w:tab w:val="left" w:leader="none" w:pos="533"/>
        </w:tabs>
        <w:spacing w:after="200" w:before="80" w:lineRule="auto"/>
        <w:jc w:val="both"/>
        <w:rPr>
          <w:sz w:val="16"/>
          <w:szCs w:val="16"/>
        </w:rPr>
      </w:pPr>
      <w:r w:rsidDel="00000000" w:rsidR="00000000" w:rsidRPr="00000000">
        <w:rPr>
          <w:sz w:val="16"/>
          <w:szCs w:val="16"/>
          <w:rtl w:val="0"/>
        </w:rPr>
        <w:t xml:space="preserve">Fig. 4. Simulation results from Wokwi showing real-time temperature status (SAFE/WARNING/CRITICAL), TinyML vibration classification (STATIC/MOVING/ROUGH/IMPACT), confidence percentage, and cumulative impact counter displayed on LCD and serial monitor.</w:t>
      </w:r>
    </w:p>
    <w:p w:rsidR="00000000" w:rsidDel="00000000" w:rsidP="00000000" w:rsidRDefault="00000000" w:rsidRPr="00000000" w14:paraId="00000064">
      <w:pPr>
        <w:tabs>
          <w:tab w:val="left" w:leader="none" w:pos="533"/>
        </w:tabs>
        <w:spacing w:after="200" w:before="80" w:lineRule="auto"/>
        <w:jc w:val="both"/>
        <w:rPr>
          <w:sz w:val="16"/>
          <w:szCs w:val="16"/>
        </w:rPr>
      </w:pPr>
      <w:r w:rsidDel="00000000" w:rsidR="00000000" w:rsidRPr="00000000">
        <w:rPr>
          <w:sz w:val="16"/>
          <w:szCs w:val="16"/>
          <w:rtl w:val="0"/>
        </w:rPr>
        <w:t xml:space="preserve">TABLE I. Comparative Analysis of Proposed System with Recent Cold Chain Monitoring Solutions</w:t>
      </w:r>
    </w:p>
    <w:tbl>
      <w:tblPr>
        <w:tblStyle w:val="Table1"/>
        <w:tblW w:w="48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8000000000001"/>
        <w:gridCol w:w="964.8000000000001"/>
        <w:gridCol w:w="964.8000000000001"/>
        <w:gridCol w:w="964.8000000000001"/>
        <w:gridCol w:w="964.8000000000001"/>
        <w:tblGridChange w:id="0">
          <w:tblGrid>
            <w:gridCol w:w="964.8000000000001"/>
            <w:gridCol w:w="964.8000000000001"/>
            <w:gridCol w:w="964.8000000000001"/>
            <w:gridCol w:w="964.8000000000001"/>
            <w:gridCol w:w="964.8000000000001"/>
          </w:tblGrid>
        </w:tblGridChange>
      </w:tblGrid>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65">
            <w:pPr>
              <w:tabs>
                <w:tab w:val="left" w:leader="none" w:pos="533"/>
              </w:tabs>
              <w:spacing w:after="200" w:before="80" w:lineRule="auto"/>
              <w:rPr>
                <w:sz w:val="16"/>
                <w:szCs w:val="16"/>
              </w:rPr>
            </w:pPr>
            <w:r w:rsidDel="00000000" w:rsidR="00000000" w:rsidRPr="00000000">
              <w:rPr>
                <w:b w:val="1"/>
                <w:bCs w:val="1"/>
                <w:sz w:val="16"/>
                <w:szCs w:val="16"/>
                <w:rtl w:val="0"/>
              </w:rPr>
              <w:t xml:space="preserve">Parameter</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66">
            <w:pPr>
              <w:tabs>
                <w:tab w:val="left" w:leader="none" w:pos="533"/>
              </w:tabs>
              <w:spacing w:after="200" w:before="80" w:lineRule="auto"/>
              <w:rPr>
                <w:sz w:val="16"/>
                <w:szCs w:val="16"/>
              </w:rPr>
            </w:pPr>
            <w:r w:rsidDel="00000000" w:rsidR="00000000" w:rsidRPr="00000000">
              <w:rPr>
                <w:b w:val="1"/>
                <w:bCs w:val="1"/>
                <w:sz w:val="16"/>
                <w:szCs w:val="16"/>
                <w:rtl w:val="0"/>
              </w:rPr>
              <w:t xml:space="preserve">Proposed System (This Work)</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67">
            <w:pPr>
              <w:tabs>
                <w:tab w:val="left" w:leader="none" w:pos="533"/>
              </w:tabs>
              <w:spacing w:after="200" w:before="80" w:lineRule="auto"/>
              <w:rPr>
                <w:sz w:val="16"/>
                <w:szCs w:val="16"/>
              </w:rPr>
            </w:pPr>
            <w:r w:rsidDel="00000000" w:rsidR="00000000" w:rsidRPr="00000000">
              <w:rPr>
                <w:b w:val="1"/>
                <w:bCs w:val="1"/>
                <w:sz w:val="16"/>
                <w:szCs w:val="16"/>
                <w:rtl w:val="0"/>
              </w:rPr>
              <w:t xml:space="preserve">Recent Paper 1 (2024) [1]</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68">
            <w:pPr>
              <w:tabs>
                <w:tab w:val="left" w:leader="none" w:pos="533"/>
              </w:tabs>
              <w:spacing w:after="200" w:before="80" w:lineRule="auto"/>
              <w:rPr>
                <w:sz w:val="16"/>
                <w:szCs w:val="16"/>
              </w:rPr>
            </w:pPr>
            <w:r w:rsidDel="00000000" w:rsidR="00000000" w:rsidRPr="00000000">
              <w:rPr>
                <w:b w:val="1"/>
                <w:bCs w:val="1"/>
                <w:sz w:val="16"/>
                <w:szCs w:val="16"/>
                <w:rtl w:val="0"/>
              </w:rPr>
              <w:t xml:space="preserve">Recent Paper 2 (2023) [2]</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69">
            <w:pPr>
              <w:tabs>
                <w:tab w:val="left" w:leader="none" w:pos="533"/>
              </w:tabs>
              <w:spacing w:after="200" w:before="80" w:lineRule="auto"/>
              <w:rPr>
                <w:sz w:val="16"/>
                <w:szCs w:val="16"/>
              </w:rPr>
            </w:pPr>
            <w:r w:rsidDel="00000000" w:rsidR="00000000" w:rsidRPr="00000000">
              <w:rPr>
                <w:b w:val="1"/>
                <w:bCs w:val="1"/>
                <w:sz w:val="16"/>
                <w:szCs w:val="16"/>
                <w:rtl w:val="0"/>
              </w:rPr>
              <w:t xml:space="preserve">Recent Paper 3 (2025) [3]</w:t>
            </w:r>
            <w:r w:rsidDel="00000000" w:rsidR="00000000" w:rsidRPr="00000000">
              <w:rPr>
                <w:rtl w:val="0"/>
              </w:rPr>
            </w:r>
          </w:p>
        </w:tc>
      </w:tr>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6A">
            <w:pPr>
              <w:tabs>
                <w:tab w:val="left" w:leader="none" w:pos="533"/>
              </w:tabs>
              <w:spacing w:after="200" w:before="80" w:lineRule="auto"/>
              <w:rPr>
                <w:sz w:val="16"/>
                <w:szCs w:val="16"/>
              </w:rPr>
            </w:pPr>
            <w:r w:rsidDel="00000000" w:rsidR="00000000" w:rsidRPr="00000000">
              <w:rPr>
                <w:b w:val="1"/>
                <w:bCs w:val="1"/>
                <w:sz w:val="16"/>
                <w:szCs w:val="16"/>
                <w:rtl w:val="0"/>
              </w:rPr>
              <w:t xml:space="preserve">Methodology</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6B">
            <w:pPr>
              <w:tabs>
                <w:tab w:val="left" w:leader="none" w:pos="533"/>
              </w:tabs>
              <w:spacing w:after="200" w:before="80" w:lineRule="auto"/>
              <w:rPr>
                <w:sz w:val="16"/>
                <w:szCs w:val="16"/>
              </w:rPr>
            </w:pPr>
            <w:r w:rsidDel="00000000" w:rsidR="00000000" w:rsidRPr="00000000">
              <w:rPr>
                <w:sz w:val="16"/>
                <w:szCs w:val="16"/>
                <w:rtl w:val="0"/>
              </w:rPr>
              <w:t xml:space="preserve">TinyML + Rule-Based Hybrid</w:t>
            </w:r>
          </w:p>
        </w:tc>
        <w:tc>
          <w:tcPr>
            <w:tcMar>
              <w:top w:w="0.0" w:type="dxa"/>
              <w:left w:w="0.0" w:type="dxa"/>
              <w:bottom w:w="0.0" w:type="dxa"/>
              <w:right w:w="0.0" w:type="dxa"/>
            </w:tcMar>
            <w:vAlign w:val="center"/>
          </w:tcPr>
          <w:p w:rsidR="00000000" w:rsidDel="00000000" w:rsidP="00000000" w:rsidRDefault="00000000" w:rsidRPr="00000000" w14:paraId="0000006C">
            <w:pPr>
              <w:tabs>
                <w:tab w:val="left" w:leader="none" w:pos="533"/>
              </w:tabs>
              <w:spacing w:after="200" w:before="80" w:lineRule="auto"/>
              <w:rPr>
                <w:sz w:val="16"/>
                <w:szCs w:val="16"/>
              </w:rPr>
            </w:pPr>
            <w:r w:rsidDel="00000000" w:rsidR="00000000" w:rsidRPr="00000000">
              <w:rPr>
                <w:sz w:val="16"/>
                <w:szCs w:val="16"/>
                <w:rtl w:val="0"/>
              </w:rPr>
              <w:t xml:space="preserve">IoT + Cloud ML</w:t>
            </w:r>
          </w:p>
        </w:tc>
        <w:tc>
          <w:tcPr>
            <w:tcMar>
              <w:top w:w="0.0" w:type="dxa"/>
              <w:left w:w="0.0" w:type="dxa"/>
              <w:bottom w:w="0.0" w:type="dxa"/>
              <w:right w:w="0.0" w:type="dxa"/>
            </w:tcMar>
            <w:vAlign w:val="center"/>
          </w:tcPr>
          <w:p w:rsidR="00000000" w:rsidDel="00000000" w:rsidP="00000000" w:rsidRDefault="00000000" w:rsidRPr="00000000" w14:paraId="0000006D">
            <w:pPr>
              <w:tabs>
                <w:tab w:val="left" w:leader="none" w:pos="533"/>
              </w:tabs>
              <w:spacing w:after="200" w:before="80" w:lineRule="auto"/>
              <w:rPr>
                <w:sz w:val="16"/>
                <w:szCs w:val="16"/>
              </w:rPr>
            </w:pPr>
            <w:r w:rsidDel="00000000" w:rsidR="00000000" w:rsidRPr="00000000">
              <w:rPr>
                <w:sz w:val="16"/>
                <w:szCs w:val="16"/>
                <w:rtl w:val="0"/>
              </w:rPr>
              <w:t xml:space="preserve">Threshold-Based</w:t>
            </w:r>
          </w:p>
        </w:tc>
        <w:tc>
          <w:tcPr>
            <w:tcMar>
              <w:top w:w="0.0" w:type="dxa"/>
              <w:left w:w="0.0" w:type="dxa"/>
              <w:bottom w:w="0.0" w:type="dxa"/>
              <w:right w:w="0.0" w:type="dxa"/>
            </w:tcMar>
            <w:vAlign w:val="center"/>
          </w:tcPr>
          <w:p w:rsidR="00000000" w:rsidDel="00000000" w:rsidP="00000000" w:rsidRDefault="00000000" w:rsidRPr="00000000" w14:paraId="0000006E">
            <w:pPr>
              <w:tabs>
                <w:tab w:val="left" w:leader="none" w:pos="533"/>
              </w:tabs>
              <w:spacing w:after="200" w:before="80" w:lineRule="auto"/>
              <w:rPr>
                <w:sz w:val="16"/>
                <w:szCs w:val="16"/>
              </w:rPr>
            </w:pPr>
            <w:r w:rsidDel="00000000" w:rsidR="00000000" w:rsidRPr="00000000">
              <w:rPr>
                <w:sz w:val="16"/>
                <w:szCs w:val="16"/>
                <w:rtl w:val="0"/>
              </w:rPr>
              <w:t xml:space="preserve">Deep Learning + Cloud</w:t>
            </w:r>
          </w:p>
        </w:tc>
      </w:tr>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6F">
            <w:pPr>
              <w:tabs>
                <w:tab w:val="left" w:leader="none" w:pos="533"/>
              </w:tabs>
              <w:spacing w:after="200" w:before="80" w:lineRule="auto"/>
              <w:rPr>
                <w:sz w:val="16"/>
                <w:szCs w:val="16"/>
              </w:rPr>
            </w:pPr>
            <w:r w:rsidDel="00000000" w:rsidR="00000000" w:rsidRPr="00000000">
              <w:rPr>
                <w:b w:val="1"/>
                <w:bCs w:val="1"/>
                <w:sz w:val="16"/>
                <w:szCs w:val="16"/>
                <w:rtl w:val="0"/>
              </w:rPr>
              <w:t xml:space="preserve">Sensors Used</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70">
            <w:pPr>
              <w:tabs>
                <w:tab w:val="left" w:leader="none" w:pos="533"/>
              </w:tabs>
              <w:spacing w:after="200" w:before="80" w:lineRule="auto"/>
              <w:rPr>
                <w:sz w:val="16"/>
                <w:szCs w:val="16"/>
              </w:rPr>
            </w:pPr>
            <w:r w:rsidDel="00000000" w:rsidR="00000000" w:rsidRPr="00000000">
              <w:rPr>
                <w:sz w:val="16"/>
                <w:szCs w:val="16"/>
                <w:rtl w:val="0"/>
              </w:rPr>
              <w:t xml:space="preserve">Temperature + Accelerometer</w:t>
            </w:r>
          </w:p>
        </w:tc>
        <w:tc>
          <w:tcPr>
            <w:tcMar>
              <w:top w:w="0.0" w:type="dxa"/>
              <w:left w:w="0.0" w:type="dxa"/>
              <w:bottom w:w="0.0" w:type="dxa"/>
              <w:right w:w="0.0" w:type="dxa"/>
            </w:tcMar>
            <w:vAlign w:val="center"/>
          </w:tcPr>
          <w:p w:rsidR="00000000" w:rsidDel="00000000" w:rsidP="00000000" w:rsidRDefault="00000000" w:rsidRPr="00000000" w14:paraId="00000071">
            <w:pPr>
              <w:tabs>
                <w:tab w:val="left" w:leader="none" w:pos="533"/>
              </w:tabs>
              <w:spacing w:after="200" w:before="80" w:lineRule="auto"/>
              <w:rPr>
                <w:sz w:val="16"/>
                <w:szCs w:val="16"/>
              </w:rPr>
            </w:pPr>
            <w:r w:rsidDel="00000000" w:rsidR="00000000" w:rsidRPr="00000000">
              <w:rPr>
                <w:sz w:val="16"/>
                <w:szCs w:val="16"/>
                <w:rtl w:val="0"/>
              </w:rPr>
              <w:t xml:space="preserve">Temperature Only</w:t>
            </w:r>
          </w:p>
        </w:tc>
        <w:tc>
          <w:tcPr>
            <w:tcMar>
              <w:top w:w="0.0" w:type="dxa"/>
              <w:left w:w="0.0" w:type="dxa"/>
              <w:bottom w:w="0.0" w:type="dxa"/>
              <w:right w:w="0.0" w:type="dxa"/>
            </w:tcMar>
            <w:vAlign w:val="center"/>
          </w:tcPr>
          <w:p w:rsidR="00000000" w:rsidDel="00000000" w:rsidP="00000000" w:rsidRDefault="00000000" w:rsidRPr="00000000" w14:paraId="00000072">
            <w:pPr>
              <w:tabs>
                <w:tab w:val="left" w:leader="none" w:pos="533"/>
              </w:tabs>
              <w:spacing w:after="200" w:before="80" w:lineRule="auto"/>
              <w:rPr>
                <w:sz w:val="16"/>
                <w:szCs w:val="16"/>
              </w:rPr>
            </w:pPr>
            <w:r w:rsidDel="00000000" w:rsidR="00000000" w:rsidRPr="00000000">
              <w:rPr>
                <w:sz w:val="16"/>
                <w:szCs w:val="16"/>
                <w:rtl w:val="0"/>
              </w:rPr>
              <w:t xml:space="preserve">Temperature + Humidity</w:t>
            </w:r>
          </w:p>
        </w:tc>
        <w:tc>
          <w:tcPr>
            <w:tcMar>
              <w:top w:w="0.0" w:type="dxa"/>
              <w:left w:w="0.0" w:type="dxa"/>
              <w:bottom w:w="0.0" w:type="dxa"/>
              <w:right w:w="0.0" w:type="dxa"/>
            </w:tcMar>
            <w:vAlign w:val="center"/>
          </w:tcPr>
          <w:p w:rsidR="00000000" w:rsidDel="00000000" w:rsidP="00000000" w:rsidRDefault="00000000" w:rsidRPr="00000000" w14:paraId="00000073">
            <w:pPr>
              <w:tabs>
                <w:tab w:val="left" w:leader="none" w:pos="533"/>
              </w:tabs>
              <w:spacing w:after="200" w:before="80" w:lineRule="auto"/>
              <w:rPr>
                <w:sz w:val="16"/>
                <w:szCs w:val="16"/>
              </w:rPr>
            </w:pPr>
            <w:r w:rsidDel="00000000" w:rsidR="00000000" w:rsidRPr="00000000">
              <w:rPr>
                <w:sz w:val="16"/>
                <w:szCs w:val="16"/>
                <w:rtl w:val="0"/>
              </w:rPr>
              <w:t xml:space="preserve">Multi-sensor Array</w:t>
            </w:r>
          </w:p>
        </w:tc>
      </w:tr>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74">
            <w:pPr>
              <w:tabs>
                <w:tab w:val="left" w:leader="none" w:pos="533"/>
              </w:tabs>
              <w:spacing w:after="200" w:before="80" w:lineRule="auto"/>
              <w:rPr>
                <w:sz w:val="16"/>
                <w:szCs w:val="16"/>
              </w:rPr>
            </w:pPr>
            <w:r w:rsidDel="00000000" w:rsidR="00000000" w:rsidRPr="00000000">
              <w:rPr>
                <w:b w:val="1"/>
                <w:bCs w:val="1"/>
                <w:sz w:val="16"/>
                <w:szCs w:val="16"/>
                <w:rtl w:val="0"/>
              </w:rPr>
              <w:t xml:space="preserve">Processing</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75">
            <w:pPr>
              <w:tabs>
                <w:tab w:val="left" w:leader="none" w:pos="533"/>
              </w:tabs>
              <w:spacing w:after="200" w:before="80" w:lineRule="auto"/>
              <w:rPr>
                <w:sz w:val="16"/>
                <w:szCs w:val="16"/>
              </w:rPr>
            </w:pPr>
            <w:r w:rsidDel="00000000" w:rsidR="00000000" w:rsidRPr="00000000">
              <w:rPr>
                <w:sz w:val="16"/>
                <w:szCs w:val="16"/>
                <w:rtl w:val="0"/>
              </w:rPr>
              <w:t xml:space="preserve">Edge (ESP32)</w:t>
            </w:r>
          </w:p>
        </w:tc>
        <w:tc>
          <w:tcPr>
            <w:tcMar>
              <w:top w:w="0.0" w:type="dxa"/>
              <w:left w:w="0.0" w:type="dxa"/>
              <w:bottom w:w="0.0" w:type="dxa"/>
              <w:right w:w="0.0" w:type="dxa"/>
            </w:tcMar>
            <w:vAlign w:val="center"/>
          </w:tcPr>
          <w:p w:rsidR="00000000" w:rsidDel="00000000" w:rsidP="00000000" w:rsidRDefault="00000000" w:rsidRPr="00000000" w14:paraId="00000076">
            <w:pPr>
              <w:tabs>
                <w:tab w:val="left" w:leader="none" w:pos="533"/>
              </w:tabs>
              <w:spacing w:after="200" w:before="80" w:lineRule="auto"/>
              <w:rPr>
                <w:sz w:val="16"/>
                <w:szCs w:val="16"/>
              </w:rPr>
            </w:pPr>
            <w:r w:rsidDel="00000000" w:rsidR="00000000" w:rsidRPr="00000000">
              <w:rPr>
                <w:sz w:val="16"/>
                <w:szCs w:val="16"/>
                <w:rtl w:val="0"/>
              </w:rPr>
              <w:t xml:space="preserve">Cloud Processing</w:t>
            </w:r>
          </w:p>
        </w:tc>
        <w:tc>
          <w:tcPr>
            <w:tcMar>
              <w:top w:w="0.0" w:type="dxa"/>
              <w:left w:w="0.0" w:type="dxa"/>
              <w:bottom w:w="0.0" w:type="dxa"/>
              <w:right w:w="0.0" w:type="dxa"/>
            </w:tcMar>
            <w:vAlign w:val="center"/>
          </w:tcPr>
          <w:p w:rsidR="00000000" w:rsidDel="00000000" w:rsidP="00000000" w:rsidRDefault="00000000" w:rsidRPr="00000000" w14:paraId="00000077">
            <w:pPr>
              <w:tabs>
                <w:tab w:val="left" w:leader="none" w:pos="533"/>
              </w:tabs>
              <w:spacing w:after="200" w:before="80" w:lineRule="auto"/>
              <w:rPr>
                <w:sz w:val="16"/>
                <w:szCs w:val="16"/>
              </w:rPr>
            </w:pPr>
            <w:r w:rsidDel="00000000" w:rsidR="00000000" w:rsidRPr="00000000">
              <w:rPr>
                <w:sz w:val="16"/>
                <w:szCs w:val="16"/>
                <w:rtl w:val="0"/>
              </w:rPr>
              <w:t xml:space="preserve">Edge (Arduino)</w:t>
            </w:r>
          </w:p>
        </w:tc>
        <w:tc>
          <w:tcPr>
            <w:tcMar>
              <w:top w:w="0.0" w:type="dxa"/>
              <w:left w:w="0.0" w:type="dxa"/>
              <w:bottom w:w="0.0" w:type="dxa"/>
              <w:right w:w="0.0" w:type="dxa"/>
            </w:tcMar>
            <w:vAlign w:val="center"/>
          </w:tcPr>
          <w:p w:rsidR="00000000" w:rsidDel="00000000" w:rsidP="00000000" w:rsidRDefault="00000000" w:rsidRPr="00000000" w14:paraId="00000078">
            <w:pPr>
              <w:tabs>
                <w:tab w:val="left" w:leader="none" w:pos="533"/>
              </w:tabs>
              <w:spacing w:after="200" w:before="80" w:lineRule="auto"/>
              <w:rPr>
                <w:sz w:val="16"/>
                <w:szCs w:val="16"/>
              </w:rPr>
            </w:pPr>
            <w:r w:rsidDel="00000000" w:rsidR="00000000" w:rsidRPr="00000000">
              <w:rPr>
                <w:sz w:val="16"/>
                <w:szCs w:val="16"/>
                <w:rtl w:val="0"/>
              </w:rPr>
              <w:t xml:space="preserve">Hybrid (Edge + Cloud)</w:t>
            </w:r>
          </w:p>
        </w:tc>
      </w:tr>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79">
            <w:pPr>
              <w:tabs>
                <w:tab w:val="left" w:leader="none" w:pos="533"/>
              </w:tabs>
              <w:spacing w:after="200" w:before="80" w:lineRule="auto"/>
              <w:rPr>
                <w:sz w:val="16"/>
                <w:szCs w:val="16"/>
              </w:rPr>
            </w:pPr>
            <w:r w:rsidDel="00000000" w:rsidR="00000000" w:rsidRPr="00000000">
              <w:rPr>
                <w:b w:val="1"/>
                <w:bCs w:val="1"/>
                <w:sz w:val="16"/>
                <w:szCs w:val="16"/>
                <w:rtl w:val="0"/>
              </w:rPr>
              <w:t xml:space="preserve">AI Model</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7A">
            <w:pPr>
              <w:tabs>
                <w:tab w:val="left" w:leader="none" w:pos="533"/>
              </w:tabs>
              <w:spacing w:after="200" w:before="80" w:lineRule="auto"/>
              <w:rPr>
                <w:sz w:val="16"/>
                <w:szCs w:val="16"/>
              </w:rPr>
            </w:pPr>
            <w:r w:rsidDel="00000000" w:rsidR="00000000" w:rsidRPr="00000000">
              <w:rPr>
                <w:sz w:val="16"/>
                <w:szCs w:val="16"/>
                <w:rtl w:val="0"/>
              </w:rPr>
              <w:t xml:space="preserve">TinyML MLP (344 bytes)</w:t>
            </w:r>
          </w:p>
        </w:tc>
        <w:tc>
          <w:tcPr>
            <w:tcMar>
              <w:top w:w="0.0" w:type="dxa"/>
              <w:left w:w="0.0" w:type="dxa"/>
              <w:bottom w:w="0.0" w:type="dxa"/>
              <w:right w:w="0.0" w:type="dxa"/>
            </w:tcMar>
            <w:vAlign w:val="center"/>
          </w:tcPr>
          <w:p w:rsidR="00000000" w:rsidDel="00000000" w:rsidP="00000000" w:rsidRDefault="00000000" w:rsidRPr="00000000" w14:paraId="0000007B">
            <w:pPr>
              <w:tabs>
                <w:tab w:val="left" w:leader="none" w:pos="533"/>
              </w:tabs>
              <w:spacing w:after="200" w:before="80" w:lineRule="auto"/>
              <w:rPr>
                <w:sz w:val="16"/>
                <w:szCs w:val="16"/>
              </w:rPr>
            </w:pPr>
            <w:r w:rsidDel="00000000" w:rsidR="00000000" w:rsidRPr="00000000">
              <w:rPr>
                <w:sz w:val="16"/>
                <w:szCs w:val="16"/>
                <w:rtl w:val="0"/>
              </w:rPr>
              <w:t xml:space="preserve">CNN (Cloud)</w:t>
            </w:r>
          </w:p>
        </w:tc>
        <w:tc>
          <w:tcPr>
            <w:tcMar>
              <w:top w:w="0.0" w:type="dxa"/>
              <w:left w:w="0.0" w:type="dxa"/>
              <w:bottom w:w="0.0" w:type="dxa"/>
              <w:right w:w="0.0" w:type="dxa"/>
            </w:tcMar>
            <w:vAlign w:val="center"/>
          </w:tcPr>
          <w:p w:rsidR="00000000" w:rsidDel="00000000" w:rsidP="00000000" w:rsidRDefault="00000000" w:rsidRPr="00000000" w14:paraId="0000007C">
            <w:pPr>
              <w:tabs>
                <w:tab w:val="left" w:leader="none" w:pos="533"/>
              </w:tabs>
              <w:spacing w:after="200" w:before="80" w:lineRule="auto"/>
              <w:rPr>
                <w:sz w:val="16"/>
                <w:szCs w:val="16"/>
              </w:rPr>
            </w:pPr>
            <w:r w:rsidDel="00000000" w:rsidR="00000000" w:rsidRPr="00000000">
              <w:rPr>
                <w:sz w:val="16"/>
                <w:szCs w:val="16"/>
                <w:rtl w:val="0"/>
              </w:rPr>
              <w:t xml:space="preserve">Not Used</w:t>
            </w:r>
          </w:p>
        </w:tc>
        <w:tc>
          <w:tcPr>
            <w:tcMar>
              <w:top w:w="0.0" w:type="dxa"/>
              <w:left w:w="0.0" w:type="dxa"/>
              <w:bottom w:w="0.0" w:type="dxa"/>
              <w:right w:w="0.0" w:type="dxa"/>
            </w:tcMar>
            <w:vAlign w:val="center"/>
          </w:tcPr>
          <w:p w:rsidR="00000000" w:rsidDel="00000000" w:rsidP="00000000" w:rsidRDefault="00000000" w:rsidRPr="00000000" w14:paraId="0000007D">
            <w:pPr>
              <w:tabs>
                <w:tab w:val="left" w:leader="none" w:pos="533"/>
              </w:tabs>
              <w:spacing w:after="200" w:before="80" w:lineRule="auto"/>
              <w:rPr>
                <w:sz w:val="16"/>
                <w:szCs w:val="16"/>
              </w:rPr>
            </w:pPr>
            <w:r w:rsidDel="00000000" w:rsidR="00000000" w:rsidRPr="00000000">
              <w:rPr>
                <w:sz w:val="16"/>
                <w:szCs w:val="16"/>
                <w:rtl w:val="0"/>
              </w:rPr>
              <w:t xml:space="preserve">LSTM (Cloud)</w:t>
            </w:r>
          </w:p>
        </w:tc>
      </w:tr>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7E">
            <w:pPr>
              <w:tabs>
                <w:tab w:val="left" w:leader="none" w:pos="533"/>
              </w:tabs>
              <w:spacing w:after="200" w:before="80" w:lineRule="auto"/>
              <w:rPr>
                <w:sz w:val="16"/>
                <w:szCs w:val="16"/>
              </w:rPr>
            </w:pPr>
            <w:r w:rsidDel="00000000" w:rsidR="00000000" w:rsidRPr="00000000">
              <w:rPr>
                <w:b w:val="1"/>
                <w:bCs w:val="1"/>
                <w:sz w:val="16"/>
                <w:szCs w:val="16"/>
                <w:rtl w:val="0"/>
              </w:rPr>
              <w:t xml:space="preserve">Impact Detection</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7F">
            <w:pPr>
              <w:tabs>
                <w:tab w:val="left" w:leader="none" w:pos="533"/>
              </w:tabs>
              <w:spacing w:after="200" w:before="80" w:lineRule="auto"/>
              <w:rPr>
                <w:sz w:val="16"/>
                <w:szCs w:val="16"/>
              </w:rPr>
            </w:pPr>
            <w:r w:rsidDel="00000000" w:rsidR="00000000" w:rsidRPr="00000000">
              <w:rPr>
                <w:sz w:val="16"/>
                <w:szCs w:val="16"/>
                <w:rtl w:val="0"/>
              </w:rPr>
              <w:t xml:space="preserve">Yes (4 classes)</w:t>
            </w:r>
          </w:p>
        </w:tc>
        <w:tc>
          <w:tcPr>
            <w:tcMar>
              <w:top w:w="0.0" w:type="dxa"/>
              <w:left w:w="0.0" w:type="dxa"/>
              <w:bottom w:w="0.0" w:type="dxa"/>
              <w:right w:w="0.0" w:type="dxa"/>
            </w:tcMar>
            <w:vAlign w:val="center"/>
          </w:tcPr>
          <w:p w:rsidR="00000000" w:rsidDel="00000000" w:rsidP="00000000" w:rsidRDefault="00000000" w:rsidRPr="00000000" w14:paraId="00000080">
            <w:pPr>
              <w:tabs>
                <w:tab w:val="left" w:leader="none" w:pos="533"/>
              </w:tabs>
              <w:spacing w:after="200" w:before="80" w:lineRule="auto"/>
              <w:rPr>
                <w:sz w:val="16"/>
                <w:szCs w:val="16"/>
              </w:rPr>
            </w:pPr>
            <w:r w:rsidDel="00000000" w:rsidR="00000000" w:rsidRPr="00000000">
              <w:rPr>
                <w:sz w:val="16"/>
                <w:szCs w:val="16"/>
                <w:rtl w:val="0"/>
              </w:rPr>
              <w:t xml:space="preserve">Not Available</w:t>
            </w:r>
          </w:p>
        </w:tc>
        <w:tc>
          <w:tcPr>
            <w:tcMar>
              <w:top w:w="0.0" w:type="dxa"/>
              <w:left w:w="0.0" w:type="dxa"/>
              <w:bottom w:w="0.0" w:type="dxa"/>
              <w:right w:w="0.0" w:type="dxa"/>
            </w:tcMar>
            <w:vAlign w:val="center"/>
          </w:tcPr>
          <w:p w:rsidR="00000000" w:rsidDel="00000000" w:rsidP="00000000" w:rsidRDefault="00000000" w:rsidRPr="00000000" w14:paraId="00000081">
            <w:pPr>
              <w:tabs>
                <w:tab w:val="left" w:leader="none" w:pos="533"/>
              </w:tabs>
              <w:spacing w:after="200" w:before="80" w:lineRule="auto"/>
              <w:rPr>
                <w:sz w:val="16"/>
                <w:szCs w:val="16"/>
              </w:rPr>
            </w:pPr>
            <w:r w:rsidDel="00000000" w:rsidR="00000000" w:rsidRPr="00000000">
              <w:rPr>
                <w:sz w:val="16"/>
                <w:szCs w:val="16"/>
                <w:rtl w:val="0"/>
              </w:rPr>
              <w:t xml:space="preserve">Not Available</w:t>
            </w:r>
          </w:p>
        </w:tc>
        <w:tc>
          <w:tcPr>
            <w:tcMar>
              <w:top w:w="0.0" w:type="dxa"/>
              <w:left w:w="0.0" w:type="dxa"/>
              <w:bottom w:w="0.0" w:type="dxa"/>
              <w:right w:w="0.0" w:type="dxa"/>
            </w:tcMar>
            <w:vAlign w:val="center"/>
          </w:tcPr>
          <w:p w:rsidR="00000000" w:rsidDel="00000000" w:rsidP="00000000" w:rsidRDefault="00000000" w:rsidRPr="00000000" w14:paraId="00000082">
            <w:pPr>
              <w:tabs>
                <w:tab w:val="left" w:leader="none" w:pos="533"/>
              </w:tabs>
              <w:spacing w:after="200" w:before="80" w:lineRule="auto"/>
              <w:rPr>
                <w:sz w:val="16"/>
                <w:szCs w:val="16"/>
              </w:rPr>
            </w:pPr>
            <w:r w:rsidDel="00000000" w:rsidR="00000000" w:rsidRPr="00000000">
              <w:rPr>
                <w:sz w:val="16"/>
                <w:szCs w:val="16"/>
                <w:rtl w:val="0"/>
              </w:rPr>
              <w:t xml:space="preserve">Yes (2 classes)</w:t>
            </w:r>
          </w:p>
        </w:tc>
      </w:tr>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83">
            <w:pPr>
              <w:tabs>
                <w:tab w:val="left" w:leader="none" w:pos="533"/>
              </w:tabs>
              <w:spacing w:after="200" w:before="80" w:lineRule="auto"/>
              <w:rPr>
                <w:sz w:val="16"/>
                <w:szCs w:val="16"/>
              </w:rPr>
            </w:pPr>
            <w:r w:rsidDel="00000000" w:rsidR="00000000" w:rsidRPr="00000000">
              <w:rPr>
                <w:b w:val="1"/>
                <w:bCs w:val="1"/>
                <w:sz w:val="16"/>
                <w:szCs w:val="16"/>
                <w:rtl w:val="0"/>
              </w:rPr>
              <w:t xml:space="preserve">Accuracy</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84">
            <w:pPr>
              <w:tabs>
                <w:tab w:val="left" w:leader="none" w:pos="533"/>
              </w:tabs>
              <w:spacing w:after="200" w:before="80" w:lineRule="auto"/>
              <w:rPr>
                <w:sz w:val="16"/>
                <w:szCs w:val="16"/>
              </w:rPr>
            </w:pPr>
            <w:r w:rsidDel="00000000" w:rsidR="00000000" w:rsidRPr="00000000">
              <w:rPr>
                <w:sz w:val="16"/>
                <w:szCs w:val="16"/>
                <w:rtl w:val="0"/>
              </w:rPr>
              <w:t xml:space="preserve">98.8%</w:t>
            </w:r>
          </w:p>
        </w:tc>
        <w:tc>
          <w:tcPr>
            <w:tcMar>
              <w:top w:w="0.0" w:type="dxa"/>
              <w:left w:w="0.0" w:type="dxa"/>
              <w:bottom w:w="0.0" w:type="dxa"/>
              <w:right w:w="0.0" w:type="dxa"/>
            </w:tcMar>
            <w:vAlign w:val="center"/>
          </w:tcPr>
          <w:p w:rsidR="00000000" w:rsidDel="00000000" w:rsidP="00000000" w:rsidRDefault="00000000" w:rsidRPr="00000000" w14:paraId="00000085">
            <w:pPr>
              <w:tabs>
                <w:tab w:val="left" w:leader="none" w:pos="533"/>
              </w:tabs>
              <w:spacing w:after="200" w:before="80" w:lineRule="auto"/>
              <w:rPr>
                <w:sz w:val="16"/>
                <w:szCs w:val="16"/>
              </w:rPr>
            </w:pPr>
            <w:r w:rsidDel="00000000" w:rsidR="00000000" w:rsidRPr="00000000">
              <w:rPr>
                <w:sz w:val="16"/>
                <w:szCs w:val="16"/>
                <w:rtl w:val="0"/>
              </w:rPr>
              <w:t xml:space="preserve">94.2%</w:t>
            </w:r>
          </w:p>
        </w:tc>
        <w:tc>
          <w:tcPr>
            <w:tcMar>
              <w:top w:w="0.0" w:type="dxa"/>
              <w:left w:w="0.0" w:type="dxa"/>
              <w:bottom w:w="0.0" w:type="dxa"/>
              <w:right w:w="0.0" w:type="dxa"/>
            </w:tcMar>
            <w:vAlign w:val="center"/>
          </w:tcPr>
          <w:p w:rsidR="00000000" w:rsidDel="00000000" w:rsidP="00000000" w:rsidRDefault="00000000" w:rsidRPr="00000000" w14:paraId="00000086">
            <w:pPr>
              <w:tabs>
                <w:tab w:val="left" w:leader="none" w:pos="533"/>
              </w:tabs>
              <w:spacing w:after="200" w:before="80" w:lineRule="auto"/>
              <w:rPr>
                <w:sz w:val="16"/>
                <w:szCs w:val="16"/>
              </w:rPr>
            </w:pPr>
            <w:r w:rsidDel="00000000" w:rsidR="00000000" w:rsidRPr="00000000">
              <w:rPr>
                <w:sz w:val="16"/>
                <w:szCs w:val="16"/>
                <w:rtl w:val="0"/>
              </w:rPr>
              <w:t xml:space="preserve">Not Applicable</w:t>
            </w:r>
          </w:p>
        </w:tc>
        <w:tc>
          <w:tcPr>
            <w:tcMar>
              <w:top w:w="0.0" w:type="dxa"/>
              <w:left w:w="0.0" w:type="dxa"/>
              <w:bottom w:w="0.0" w:type="dxa"/>
              <w:right w:w="0.0" w:type="dxa"/>
            </w:tcMar>
            <w:vAlign w:val="center"/>
          </w:tcPr>
          <w:p w:rsidR="00000000" w:rsidDel="00000000" w:rsidP="00000000" w:rsidRDefault="00000000" w:rsidRPr="00000000" w14:paraId="00000087">
            <w:pPr>
              <w:tabs>
                <w:tab w:val="left" w:leader="none" w:pos="533"/>
              </w:tabs>
              <w:spacing w:after="200" w:before="80" w:lineRule="auto"/>
              <w:rPr>
                <w:sz w:val="16"/>
                <w:szCs w:val="16"/>
              </w:rPr>
            </w:pPr>
            <w:r w:rsidDel="00000000" w:rsidR="00000000" w:rsidRPr="00000000">
              <w:rPr>
                <w:sz w:val="16"/>
                <w:szCs w:val="16"/>
                <w:rtl w:val="0"/>
              </w:rPr>
              <w:t xml:space="preserve">96.5%</w:t>
            </w:r>
          </w:p>
        </w:tc>
      </w:tr>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88">
            <w:pPr>
              <w:tabs>
                <w:tab w:val="left" w:leader="none" w:pos="533"/>
              </w:tabs>
              <w:spacing w:after="200" w:before="80" w:lineRule="auto"/>
              <w:rPr>
                <w:sz w:val="16"/>
                <w:szCs w:val="16"/>
              </w:rPr>
            </w:pPr>
            <w:r w:rsidDel="00000000" w:rsidR="00000000" w:rsidRPr="00000000">
              <w:rPr>
                <w:b w:val="1"/>
                <w:bCs w:val="1"/>
                <w:sz w:val="16"/>
                <w:szCs w:val="16"/>
                <w:rtl w:val="0"/>
              </w:rPr>
              <w:t xml:space="preserve">Response Time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89">
            <w:pPr>
              <w:tabs>
                <w:tab w:val="left" w:leader="none" w:pos="533"/>
              </w:tabs>
              <w:spacing w:after="200" w:before="80" w:lineRule="auto"/>
              <w:rPr>
                <w:sz w:val="16"/>
                <w:szCs w:val="16"/>
              </w:rPr>
            </w:pPr>
            <w:r w:rsidDel="00000000" w:rsidR="00000000" w:rsidRPr="00000000">
              <w:rPr>
                <w:sz w:val="16"/>
                <w:szCs w:val="16"/>
                <w:rtl w:val="0"/>
              </w:rPr>
              <w:t xml:space="preserve">&lt;1 ms (Real-time)</w:t>
            </w:r>
          </w:p>
        </w:tc>
        <w:tc>
          <w:tcPr>
            <w:tcMar>
              <w:top w:w="0.0" w:type="dxa"/>
              <w:left w:w="0.0" w:type="dxa"/>
              <w:bottom w:w="0.0" w:type="dxa"/>
              <w:right w:w="0.0" w:type="dxa"/>
            </w:tcMar>
            <w:vAlign w:val="center"/>
          </w:tcPr>
          <w:p w:rsidR="00000000" w:rsidDel="00000000" w:rsidP="00000000" w:rsidRDefault="00000000" w:rsidRPr="00000000" w14:paraId="0000008A">
            <w:pPr>
              <w:tabs>
                <w:tab w:val="left" w:leader="none" w:pos="533"/>
              </w:tabs>
              <w:spacing w:after="200" w:before="80" w:lineRule="auto"/>
              <w:rPr>
                <w:sz w:val="16"/>
                <w:szCs w:val="16"/>
              </w:rPr>
            </w:pPr>
            <w:r w:rsidDel="00000000" w:rsidR="00000000" w:rsidRPr="00000000">
              <w:rPr>
                <w:sz w:val="16"/>
                <w:szCs w:val="16"/>
                <w:rtl w:val="0"/>
              </w:rPr>
              <w:t xml:space="preserve">2–5 seconds</w:t>
            </w:r>
          </w:p>
        </w:tc>
        <w:tc>
          <w:tcPr>
            <w:tcMar>
              <w:top w:w="0.0" w:type="dxa"/>
              <w:left w:w="0.0" w:type="dxa"/>
              <w:bottom w:w="0.0" w:type="dxa"/>
              <w:right w:w="0.0" w:type="dxa"/>
            </w:tcMar>
            <w:vAlign w:val="center"/>
          </w:tcPr>
          <w:p w:rsidR="00000000" w:rsidDel="00000000" w:rsidP="00000000" w:rsidRDefault="00000000" w:rsidRPr="00000000" w14:paraId="0000008B">
            <w:pPr>
              <w:tabs>
                <w:tab w:val="left" w:leader="none" w:pos="533"/>
              </w:tabs>
              <w:spacing w:after="200" w:before="80" w:lineRule="auto"/>
              <w:rPr>
                <w:sz w:val="16"/>
                <w:szCs w:val="16"/>
              </w:rPr>
            </w:pPr>
            <w:r w:rsidDel="00000000" w:rsidR="00000000" w:rsidRPr="00000000">
              <w:rPr>
                <w:sz w:val="16"/>
                <w:szCs w:val="16"/>
                <w:rtl w:val="0"/>
              </w:rPr>
              <w:t xml:space="preserve">&lt;1 ms</w:t>
            </w:r>
          </w:p>
        </w:tc>
        <w:tc>
          <w:tcPr>
            <w:tcMar>
              <w:top w:w="0.0" w:type="dxa"/>
              <w:left w:w="0.0" w:type="dxa"/>
              <w:bottom w:w="0.0" w:type="dxa"/>
              <w:right w:w="0.0" w:type="dxa"/>
            </w:tcMar>
            <w:vAlign w:val="center"/>
          </w:tcPr>
          <w:p w:rsidR="00000000" w:rsidDel="00000000" w:rsidP="00000000" w:rsidRDefault="00000000" w:rsidRPr="00000000" w14:paraId="0000008C">
            <w:pPr>
              <w:tabs>
                <w:tab w:val="left" w:leader="none" w:pos="533"/>
              </w:tabs>
              <w:spacing w:after="200" w:before="80" w:lineRule="auto"/>
              <w:rPr>
                <w:sz w:val="16"/>
                <w:szCs w:val="16"/>
              </w:rPr>
            </w:pPr>
            <w:r w:rsidDel="00000000" w:rsidR="00000000" w:rsidRPr="00000000">
              <w:rPr>
                <w:sz w:val="16"/>
                <w:szCs w:val="16"/>
                <w:rtl w:val="0"/>
              </w:rPr>
              <w:t xml:space="preserve">1–3 seconds</w:t>
            </w:r>
          </w:p>
        </w:tc>
      </w:tr>
      <w:tr>
        <w:trPr>
          <w:cantSplit w:val="0"/>
          <w:trHeight w:val="1469.4677734375" w:hRule="atLeast"/>
          <w:tblHeader w:val="0"/>
        </w:trPr>
        <w:tc>
          <w:tcPr>
            <w:tcMar>
              <w:top w:w="0.0" w:type="dxa"/>
              <w:left w:w="0.0" w:type="dxa"/>
              <w:bottom w:w="0.0" w:type="dxa"/>
              <w:right w:w="0.0" w:type="dxa"/>
            </w:tcMar>
            <w:vAlign w:val="center"/>
          </w:tcPr>
          <w:p w:rsidR="00000000" w:rsidDel="00000000" w:rsidP="00000000" w:rsidRDefault="00000000" w:rsidRPr="00000000" w14:paraId="0000008D">
            <w:pPr>
              <w:tabs>
                <w:tab w:val="left" w:leader="none" w:pos="533"/>
              </w:tabs>
              <w:spacing w:after="200" w:before="80" w:lineRule="auto"/>
              <w:rPr>
                <w:sz w:val="16"/>
                <w:szCs w:val="16"/>
              </w:rPr>
            </w:pPr>
            <w:r w:rsidDel="00000000" w:rsidR="00000000" w:rsidRPr="00000000">
              <w:rPr>
                <w:b w:val="1"/>
                <w:bCs w:val="1"/>
                <w:sz w:val="16"/>
                <w:szCs w:val="16"/>
                <w:rtl w:val="0"/>
              </w:rPr>
              <w:t xml:space="preserve">Cloud Dependency</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8E">
            <w:pPr>
              <w:tabs>
                <w:tab w:val="left" w:leader="none" w:pos="533"/>
              </w:tabs>
              <w:spacing w:after="200" w:before="80" w:lineRule="auto"/>
              <w:rPr>
                <w:sz w:val="16"/>
                <w:szCs w:val="16"/>
              </w:rPr>
            </w:pPr>
            <w:r w:rsidDel="00000000" w:rsidR="00000000" w:rsidRPr="00000000">
              <w:rPr>
                <w:sz w:val="16"/>
                <w:szCs w:val="16"/>
                <w:rtl w:val="0"/>
              </w:rPr>
              <w:t xml:space="preserve">None</w:t>
            </w:r>
          </w:p>
        </w:tc>
        <w:tc>
          <w:tcPr>
            <w:tcMar>
              <w:top w:w="0.0" w:type="dxa"/>
              <w:left w:w="0.0" w:type="dxa"/>
              <w:bottom w:w="0.0" w:type="dxa"/>
              <w:right w:w="0.0" w:type="dxa"/>
            </w:tcMar>
            <w:vAlign w:val="center"/>
          </w:tcPr>
          <w:p w:rsidR="00000000" w:rsidDel="00000000" w:rsidP="00000000" w:rsidRDefault="00000000" w:rsidRPr="00000000" w14:paraId="0000008F">
            <w:pPr>
              <w:tabs>
                <w:tab w:val="left" w:leader="none" w:pos="533"/>
              </w:tabs>
              <w:spacing w:after="200" w:before="80" w:lineRule="auto"/>
              <w:rPr>
                <w:sz w:val="16"/>
                <w:szCs w:val="16"/>
              </w:rPr>
            </w:pPr>
            <w:r w:rsidDel="00000000" w:rsidR="00000000" w:rsidRPr="00000000">
              <w:rPr>
                <w:sz w:val="16"/>
                <w:szCs w:val="16"/>
                <w:rtl w:val="0"/>
              </w:rPr>
              <w:t xml:space="preserve">Required</w:t>
            </w:r>
          </w:p>
        </w:tc>
        <w:tc>
          <w:tcPr>
            <w:tcMar>
              <w:top w:w="0.0" w:type="dxa"/>
              <w:left w:w="0.0" w:type="dxa"/>
              <w:bottom w:w="0.0" w:type="dxa"/>
              <w:right w:w="0.0" w:type="dxa"/>
            </w:tcMar>
            <w:vAlign w:val="center"/>
          </w:tcPr>
          <w:p w:rsidR="00000000" w:rsidDel="00000000" w:rsidP="00000000" w:rsidRDefault="00000000" w:rsidRPr="00000000" w14:paraId="00000090">
            <w:pPr>
              <w:tabs>
                <w:tab w:val="left" w:leader="none" w:pos="533"/>
              </w:tabs>
              <w:spacing w:after="200" w:before="80" w:lineRule="auto"/>
              <w:rPr>
                <w:sz w:val="16"/>
                <w:szCs w:val="16"/>
              </w:rPr>
            </w:pPr>
            <w:r w:rsidDel="00000000" w:rsidR="00000000" w:rsidRPr="00000000">
              <w:rPr>
                <w:sz w:val="16"/>
                <w:szCs w:val="16"/>
                <w:rtl w:val="0"/>
              </w:rPr>
              <w:t xml:space="preserve">None</w:t>
            </w:r>
          </w:p>
        </w:tc>
        <w:tc>
          <w:tcPr>
            <w:tcMar>
              <w:top w:w="0.0" w:type="dxa"/>
              <w:left w:w="0.0" w:type="dxa"/>
              <w:bottom w:w="0.0" w:type="dxa"/>
              <w:right w:w="0.0" w:type="dxa"/>
            </w:tcMar>
            <w:vAlign w:val="center"/>
          </w:tcPr>
          <w:p w:rsidR="00000000" w:rsidDel="00000000" w:rsidP="00000000" w:rsidRDefault="00000000" w:rsidRPr="00000000" w14:paraId="00000091">
            <w:pPr>
              <w:tabs>
                <w:tab w:val="left" w:leader="none" w:pos="533"/>
              </w:tabs>
              <w:spacing w:after="200" w:before="80" w:lineRule="auto"/>
              <w:rPr>
                <w:sz w:val="16"/>
                <w:szCs w:val="16"/>
              </w:rPr>
            </w:pPr>
            <w:r w:rsidDel="00000000" w:rsidR="00000000" w:rsidRPr="00000000">
              <w:rPr>
                <w:sz w:val="16"/>
                <w:szCs w:val="16"/>
                <w:rtl w:val="0"/>
              </w:rPr>
              <w:t xml:space="preserve">Required</w:t>
            </w:r>
          </w:p>
        </w:tc>
      </w:tr>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92">
            <w:pPr>
              <w:tabs>
                <w:tab w:val="left" w:leader="none" w:pos="533"/>
              </w:tabs>
              <w:spacing w:after="200" w:before="80" w:lineRule="auto"/>
              <w:rPr>
                <w:sz w:val="16"/>
                <w:szCs w:val="16"/>
              </w:rPr>
            </w:pPr>
            <w:r w:rsidDel="00000000" w:rsidR="00000000" w:rsidRPr="00000000">
              <w:rPr>
                <w:b w:val="1"/>
                <w:bCs w:val="1"/>
                <w:sz w:val="16"/>
                <w:szCs w:val="16"/>
                <w:rtl w:val="0"/>
              </w:rPr>
              <w:t xml:space="preserve">WHO Compliance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93">
            <w:pPr>
              <w:tabs>
                <w:tab w:val="left" w:leader="none" w:pos="533"/>
              </w:tabs>
              <w:spacing w:after="200" w:before="80" w:lineRule="auto"/>
              <w:rPr>
                <w:sz w:val="16"/>
                <w:szCs w:val="16"/>
              </w:rPr>
            </w:pPr>
            <w:r w:rsidDel="00000000" w:rsidR="00000000" w:rsidRPr="00000000">
              <w:rPr>
                <w:sz w:val="16"/>
                <w:szCs w:val="16"/>
                <w:rtl w:val="0"/>
              </w:rPr>
              <w:t xml:space="preserve">Yes (Transparent Rules)</w:t>
            </w:r>
          </w:p>
        </w:tc>
        <w:tc>
          <w:tcPr>
            <w:tcMar>
              <w:top w:w="0.0" w:type="dxa"/>
              <w:left w:w="0.0" w:type="dxa"/>
              <w:bottom w:w="0.0" w:type="dxa"/>
              <w:right w:w="0.0" w:type="dxa"/>
            </w:tcMar>
            <w:vAlign w:val="center"/>
          </w:tcPr>
          <w:p w:rsidR="00000000" w:rsidDel="00000000" w:rsidP="00000000" w:rsidRDefault="00000000" w:rsidRPr="00000000" w14:paraId="00000094">
            <w:pPr>
              <w:tabs>
                <w:tab w:val="left" w:leader="none" w:pos="533"/>
              </w:tabs>
              <w:spacing w:after="200" w:before="80" w:lineRule="auto"/>
              <w:rPr>
                <w:sz w:val="16"/>
                <w:szCs w:val="16"/>
              </w:rPr>
            </w:pPr>
            <w:r w:rsidDel="00000000" w:rsidR="00000000" w:rsidRPr="00000000">
              <w:rPr>
                <w:sz w:val="16"/>
                <w:szCs w:val="16"/>
                <w:rtl w:val="0"/>
              </w:rPr>
              <w:t xml:space="preserve">Partial</w:t>
            </w:r>
          </w:p>
        </w:tc>
        <w:tc>
          <w:tcPr>
            <w:tcMar>
              <w:top w:w="0.0" w:type="dxa"/>
              <w:left w:w="0.0" w:type="dxa"/>
              <w:bottom w:w="0.0" w:type="dxa"/>
              <w:right w:w="0.0" w:type="dxa"/>
            </w:tcMar>
            <w:vAlign w:val="center"/>
          </w:tcPr>
          <w:p w:rsidR="00000000" w:rsidDel="00000000" w:rsidP="00000000" w:rsidRDefault="00000000" w:rsidRPr="00000000" w14:paraId="00000095">
            <w:pPr>
              <w:tabs>
                <w:tab w:val="left" w:leader="none" w:pos="533"/>
              </w:tabs>
              <w:spacing w:after="200" w:before="80" w:lineRule="auto"/>
              <w:rPr>
                <w:sz w:val="16"/>
                <w:szCs w:val="16"/>
              </w:rPr>
            </w:pPr>
            <w:r w:rsidDel="00000000" w:rsidR="00000000" w:rsidRPr="00000000">
              <w:rPr>
                <w:sz w:val="16"/>
                <w:szCs w:val="16"/>
                <w:rtl w:val="0"/>
              </w:rPr>
              <w:t xml:space="preserve">Yes</w:t>
            </w:r>
          </w:p>
        </w:tc>
        <w:tc>
          <w:tcPr>
            <w:tcMar>
              <w:top w:w="0.0" w:type="dxa"/>
              <w:left w:w="0.0" w:type="dxa"/>
              <w:bottom w:w="0.0" w:type="dxa"/>
              <w:right w:w="0.0" w:type="dxa"/>
            </w:tcMar>
            <w:vAlign w:val="center"/>
          </w:tcPr>
          <w:p w:rsidR="00000000" w:rsidDel="00000000" w:rsidP="00000000" w:rsidRDefault="00000000" w:rsidRPr="00000000" w14:paraId="00000096">
            <w:pPr>
              <w:tabs>
                <w:tab w:val="left" w:leader="none" w:pos="533"/>
              </w:tabs>
              <w:spacing w:after="200" w:before="80" w:lineRule="auto"/>
              <w:rPr>
                <w:sz w:val="16"/>
                <w:szCs w:val="16"/>
              </w:rPr>
            </w:pPr>
            <w:r w:rsidDel="00000000" w:rsidR="00000000" w:rsidRPr="00000000">
              <w:rPr>
                <w:sz w:val="16"/>
                <w:szCs w:val="16"/>
                <w:rtl w:val="0"/>
              </w:rPr>
              <w:t xml:space="preserve">Partial</w:t>
            </w:r>
          </w:p>
        </w:tc>
      </w:tr>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97">
            <w:pPr>
              <w:tabs>
                <w:tab w:val="left" w:leader="none" w:pos="533"/>
              </w:tabs>
              <w:spacing w:after="200" w:before="80" w:lineRule="auto"/>
              <w:rPr>
                <w:sz w:val="16"/>
                <w:szCs w:val="16"/>
              </w:rPr>
            </w:pPr>
            <w:r w:rsidDel="00000000" w:rsidR="00000000" w:rsidRPr="00000000">
              <w:rPr>
                <w:b w:val="1"/>
                <w:bCs w:val="1"/>
                <w:sz w:val="16"/>
                <w:szCs w:val="16"/>
                <w:rtl w:val="0"/>
              </w:rPr>
              <w:t xml:space="preserve">Power Consumption</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98">
            <w:pPr>
              <w:tabs>
                <w:tab w:val="left" w:leader="none" w:pos="533"/>
              </w:tabs>
              <w:spacing w:after="200" w:before="80" w:lineRule="auto"/>
              <w:rPr>
                <w:sz w:val="16"/>
                <w:szCs w:val="16"/>
              </w:rPr>
            </w:pPr>
            <w:r w:rsidDel="00000000" w:rsidR="00000000" w:rsidRPr="00000000">
              <w:rPr>
                <w:sz w:val="16"/>
                <w:szCs w:val="16"/>
                <w:rtl w:val="0"/>
              </w:rPr>
              <w:t xml:space="preserve">Low (ESP32 Edge)</w:t>
            </w:r>
          </w:p>
        </w:tc>
        <w:tc>
          <w:tcPr>
            <w:tcMar>
              <w:top w:w="0.0" w:type="dxa"/>
              <w:left w:w="0.0" w:type="dxa"/>
              <w:bottom w:w="0.0" w:type="dxa"/>
              <w:right w:w="0.0" w:type="dxa"/>
            </w:tcMar>
            <w:vAlign w:val="center"/>
          </w:tcPr>
          <w:p w:rsidR="00000000" w:rsidDel="00000000" w:rsidP="00000000" w:rsidRDefault="00000000" w:rsidRPr="00000000" w14:paraId="00000099">
            <w:pPr>
              <w:tabs>
                <w:tab w:val="left" w:leader="none" w:pos="533"/>
              </w:tabs>
              <w:spacing w:after="200" w:before="80" w:lineRule="auto"/>
              <w:rPr>
                <w:sz w:val="16"/>
                <w:szCs w:val="16"/>
              </w:rPr>
            </w:pPr>
            <w:r w:rsidDel="00000000" w:rsidR="00000000" w:rsidRPr="00000000">
              <w:rPr>
                <w:sz w:val="16"/>
                <w:szCs w:val="16"/>
                <w:rtl w:val="0"/>
              </w:rPr>
              <w:t xml:space="preserve">High</w:t>
            </w:r>
          </w:p>
        </w:tc>
        <w:tc>
          <w:tcPr>
            <w:tcMar>
              <w:top w:w="0.0" w:type="dxa"/>
              <w:left w:w="0.0" w:type="dxa"/>
              <w:bottom w:w="0.0" w:type="dxa"/>
              <w:right w:w="0.0" w:type="dxa"/>
            </w:tcMar>
            <w:vAlign w:val="center"/>
          </w:tcPr>
          <w:p w:rsidR="00000000" w:rsidDel="00000000" w:rsidP="00000000" w:rsidRDefault="00000000" w:rsidRPr="00000000" w14:paraId="0000009A">
            <w:pPr>
              <w:tabs>
                <w:tab w:val="left" w:leader="none" w:pos="533"/>
              </w:tabs>
              <w:spacing w:after="200" w:before="80" w:lineRule="auto"/>
              <w:rPr>
                <w:sz w:val="16"/>
                <w:szCs w:val="16"/>
              </w:rPr>
            </w:pPr>
            <w:r w:rsidDel="00000000" w:rsidR="00000000" w:rsidRPr="00000000">
              <w:rPr>
                <w:sz w:val="16"/>
                <w:szCs w:val="16"/>
                <w:rtl w:val="0"/>
              </w:rPr>
              <w:t xml:space="preserve">Low</w:t>
            </w:r>
          </w:p>
        </w:tc>
        <w:tc>
          <w:tcPr>
            <w:tcMar>
              <w:top w:w="0.0" w:type="dxa"/>
              <w:left w:w="0.0" w:type="dxa"/>
              <w:bottom w:w="0.0" w:type="dxa"/>
              <w:right w:w="0.0" w:type="dxa"/>
            </w:tcMar>
            <w:vAlign w:val="center"/>
          </w:tcPr>
          <w:p w:rsidR="00000000" w:rsidDel="00000000" w:rsidP="00000000" w:rsidRDefault="00000000" w:rsidRPr="00000000" w14:paraId="0000009B">
            <w:pPr>
              <w:tabs>
                <w:tab w:val="left" w:leader="none" w:pos="533"/>
              </w:tabs>
              <w:spacing w:after="200" w:before="80" w:lineRule="auto"/>
              <w:rPr>
                <w:sz w:val="16"/>
                <w:szCs w:val="16"/>
              </w:rPr>
            </w:pPr>
            <w:r w:rsidDel="00000000" w:rsidR="00000000" w:rsidRPr="00000000">
              <w:rPr>
                <w:sz w:val="16"/>
                <w:szCs w:val="16"/>
                <w:rtl w:val="0"/>
              </w:rPr>
              <w:t xml:space="preserve">Moderate</w:t>
            </w:r>
          </w:p>
        </w:tc>
      </w:tr>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9C">
            <w:pPr>
              <w:tabs>
                <w:tab w:val="left" w:leader="none" w:pos="533"/>
              </w:tabs>
              <w:spacing w:after="200" w:before="80" w:lineRule="auto"/>
              <w:rPr>
                <w:sz w:val="16"/>
                <w:szCs w:val="16"/>
              </w:rPr>
            </w:pPr>
            <w:r w:rsidDel="00000000" w:rsidR="00000000" w:rsidRPr="00000000">
              <w:rPr>
                <w:b w:val="1"/>
                <w:bCs w:val="1"/>
                <w:sz w:val="16"/>
                <w:szCs w:val="16"/>
                <w:rtl w:val="0"/>
              </w:rPr>
              <w:t xml:space="preserve">Cost</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9D">
            <w:pPr>
              <w:tabs>
                <w:tab w:val="left" w:leader="none" w:pos="533"/>
              </w:tabs>
              <w:spacing w:after="200" w:before="80" w:lineRule="auto"/>
              <w:rPr>
                <w:sz w:val="16"/>
                <w:szCs w:val="16"/>
              </w:rPr>
            </w:pPr>
            <w:r w:rsidDel="00000000" w:rsidR="00000000" w:rsidRPr="00000000">
              <w:rPr>
                <w:sz w:val="16"/>
                <w:szCs w:val="16"/>
                <w:rtl w:val="0"/>
              </w:rPr>
              <w:t xml:space="preserve">Low (~$15)</w:t>
            </w:r>
          </w:p>
        </w:tc>
        <w:tc>
          <w:tcPr>
            <w:tcMar>
              <w:top w:w="0.0" w:type="dxa"/>
              <w:left w:w="0.0" w:type="dxa"/>
              <w:bottom w:w="0.0" w:type="dxa"/>
              <w:right w:w="0.0" w:type="dxa"/>
            </w:tcMar>
            <w:vAlign w:val="center"/>
          </w:tcPr>
          <w:p w:rsidR="00000000" w:rsidDel="00000000" w:rsidP="00000000" w:rsidRDefault="00000000" w:rsidRPr="00000000" w14:paraId="0000009E">
            <w:pPr>
              <w:tabs>
                <w:tab w:val="left" w:leader="none" w:pos="533"/>
              </w:tabs>
              <w:spacing w:after="200" w:before="80" w:lineRule="auto"/>
              <w:rPr>
                <w:sz w:val="16"/>
                <w:szCs w:val="16"/>
              </w:rPr>
            </w:pPr>
            <w:r w:rsidDel="00000000" w:rsidR="00000000" w:rsidRPr="00000000">
              <w:rPr>
                <w:sz w:val="16"/>
                <w:szCs w:val="16"/>
                <w:rtl w:val="0"/>
              </w:rPr>
              <w:t xml:space="preserve">High (~$80+)</w:t>
            </w:r>
          </w:p>
        </w:tc>
        <w:tc>
          <w:tcPr>
            <w:tcMar>
              <w:top w:w="0.0" w:type="dxa"/>
              <w:left w:w="0.0" w:type="dxa"/>
              <w:bottom w:w="0.0" w:type="dxa"/>
              <w:right w:w="0.0" w:type="dxa"/>
            </w:tcMar>
            <w:vAlign w:val="center"/>
          </w:tcPr>
          <w:p w:rsidR="00000000" w:rsidDel="00000000" w:rsidP="00000000" w:rsidRDefault="00000000" w:rsidRPr="00000000" w14:paraId="0000009F">
            <w:pPr>
              <w:tabs>
                <w:tab w:val="left" w:leader="none" w:pos="533"/>
              </w:tabs>
              <w:spacing w:after="200" w:before="80" w:lineRule="auto"/>
              <w:rPr>
                <w:sz w:val="16"/>
                <w:szCs w:val="16"/>
              </w:rPr>
            </w:pPr>
            <w:r w:rsidDel="00000000" w:rsidR="00000000" w:rsidRPr="00000000">
              <w:rPr>
                <w:sz w:val="16"/>
                <w:szCs w:val="16"/>
                <w:rtl w:val="0"/>
              </w:rPr>
              <w:t xml:space="preserve">Low (~$10)</w:t>
            </w:r>
          </w:p>
        </w:tc>
        <w:tc>
          <w:tcPr>
            <w:tcMar>
              <w:top w:w="0.0" w:type="dxa"/>
              <w:left w:w="0.0" w:type="dxa"/>
              <w:bottom w:w="0.0" w:type="dxa"/>
              <w:right w:w="0.0" w:type="dxa"/>
            </w:tcMar>
            <w:vAlign w:val="center"/>
          </w:tcPr>
          <w:p w:rsidR="00000000" w:rsidDel="00000000" w:rsidP="00000000" w:rsidRDefault="00000000" w:rsidRPr="00000000" w14:paraId="000000A0">
            <w:pPr>
              <w:tabs>
                <w:tab w:val="left" w:leader="none" w:pos="533"/>
              </w:tabs>
              <w:spacing w:after="200" w:before="80" w:lineRule="auto"/>
              <w:rPr>
                <w:sz w:val="16"/>
                <w:szCs w:val="16"/>
              </w:rPr>
            </w:pPr>
            <w:r w:rsidDel="00000000" w:rsidR="00000000" w:rsidRPr="00000000">
              <w:rPr>
                <w:sz w:val="16"/>
                <w:szCs w:val="16"/>
                <w:rtl w:val="0"/>
              </w:rPr>
              <w:t xml:space="preserve">High (~$100+)</w:t>
            </w:r>
          </w:p>
        </w:tc>
      </w:tr>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A1">
            <w:pPr>
              <w:tabs>
                <w:tab w:val="left" w:leader="none" w:pos="533"/>
              </w:tabs>
              <w:spacing w:after="200" w:before="80" w:lineRule="auto"/>
              <w:rPr>
                <w:sz w:val="16"/>
                <w:szCs w:val="16"/>
              </w:rPr>
            </w:pPr>
            <w:r w:rsidDel="00000000" w:rsidR="00000000" w:rsidRPr="00000000">
              <w:rPr>
                <w:b w:val="1"/>
                <w:bCs w:val="1"/>
                <w:sz w:val="16"/>
                <w:szCs w:val="16"/>
                <w:rtl w:val="0"/>
              </w:rPr>
              <w:t xml:space="preserve">Deployment</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A2">
            <w:pPr>
              <w:tabs>
                <w:tab w:val="left" w:leader="none" w:pos="533"/>
              </w:tabs>
              <w:spacing w:after="200" w:before="80" w:lineRule="auto"/>
              <w:rPr>
                <w:sz w:val="16"/>
                <w:szCs w:val="16"/>
              </w:rPr>
            </w:pPr>
            <w:r w:rsidDel="00000000" w:rsidR="00000000" w:rsidRPr="00000000">
              <w:rPr>
                <w:sz w:val="16"/>
                <w:szCs w:val="16"/>
                <w:rtl w:val="0"/>
              </w:rPr>
              <w:t xml:space="preserve">Portable, Standalone</w:t>
            </w:r>
          </w:p>
        </w:tc>
        <w:tc>
          <w:tcPr>
            <w:tcMar>
              <w:top w:w="0.0" w:type="dxa"/>
              <w:left w:w="0.0" w:type="dxa"/>
              <w:bottom w:w="0.0" w:type="dxa"/>
              <w:right w:w="0.0" w:type="dxa"/>
            </w:tcMar>
            <w:vAlign w:val="center"/>
          </w:tcPr>
          <w:p w:rsidR="00000000" w:rsidDel="00000000" w:rsidP="00000000" w:rsidRDefault="00000000" w:rsidRPr="00000000" w14:paraId="000000A3">
            <w:pPr>
              <w:tabs>
                <w:tab w:val="left" w:leader="none" w:pos="533"/>
              </w:tabs>
              <w:spacing w:after="200" w:before="80" w:lineRule="auto"/>
              <w:rPr>
                <w:sz w:val="16"/>
                <w:szCs w:val="16"/>
              </w:rPr>
            </w:pPr>
            <w:r w:rsidDel="00000000" w:rsidR="00000000" w:rsidRPr="00000000">
              <w:rPr>
                <w:sz w:val="16"/>
                <w:szCs w:val="16"/>
                <w:rtl w:val="0"/>
              </w:rPr>
              <w:t xml:space="preserve">Infrastructure Needed</w:t>
            </w:r>
          </w:p>
        </w:tc>
        <w:tc>
          <w:tcPr>
            <w:tcMar>
              <w:top w:w="0.0" w:type="dxa"/>
              <w:left w:w="0.0" w:type="dxa"/>
              <w:bottom w:w="0.0" w:type="dxa"/>
              <w:right w:w="0.0" w:type="dxa"/>
            </w:tcMar>
            <w:vAlign w:val="center"/>
          </w:tcPr>
          <w:p w:rsidR="00000000" w:rsidDel="00000000" w:rsidP="00000000" w:rsidRDefault="00000000" w:rsidRPr="00000000" w14:paraId="000000A4">
            <w:pPr>
              <w:tabs>
                <w:tab w:val="left" w:leader="none" w:pos="533"/>
              </w:tabs>
              <w:spacing w:after="200" w:before="80" w:lineRule="auto"/>
              <w:rPr>
                <w:sz w:val="16"/>
                <w:szCs w:val="16"/>
              </w:rPr>
            </w:pPr>
            <w:r w:rsidDel="00000000" w:rsidR="00000000" w:rsidRPr="00000000">
              <w:rPr>
                <w:sz w:val="16"/>
                <w:szCs w:val="16"/>
                <w:rtl w:val="0"/>
              </w:rPr>
              <w:t xml:space="preserve">Simple</w:t>
            </w:r>
          </w:p>
        </w:tc>
        <w:tc>
          <w:tcPr>
            <w:tcMar>
              <w:top w:w="0.0" w:type="dxa"/>
              <w:left w:w="0.0" w:type="dxa"/>
              <w:bottom w:w="0.0" w:type="dxa"/>
              <w:right w:w="0.0" w:type="dxa"/>
            </w:tcMar>
            <w:vAlign w:val="center"/>
          </w:tcPr>
          <w:p w:rsidR="00000000" w:rsidDel="00000000" w:rsidP="00000000" w:rsidRDefault="00000000" w:rsidRPr="00000000" w14:paraId="000000A5">
            <w:pPr>
              <w:tabs>
                <w:tab w:val="left" w:leader="none" w:pos="533"/>
              </w:tabs>
              <w:spacing w:after="200" w:before="80" w:lineRule="auto"/>
              <w:rPr>
                <w:sz w:val="16"/>
                <w:szCs w:val="16"/>
              </w:rPr>
            </w:pPr>
            <w:r w:rsidDel="00000000" w:rsidR="00000000" w:rsidRPr="00000000">
              <w:rPr>
                <w:sz w:val="16"/>
                <w:szCs w:val="16"/>
                <w:rtl w:val="0"/>
              </w:rPr>
              <w:t xml:space="preserve">Complex</w:t>
            </w:r>
          </w:p>
        </w:tc>
      </w:tr>
    </w:tbl>
    <w:p w:rsidR="00000000" w:rsidDel="00000000" w:rsidP="00000000" w:rsidRDefault="00000000" w:rsidRPr="00000000" w14:paraId="000000A6">
      <w:pPr>
        <w:pStyle w:val="Heading1"/>
        <w:numPr>
          <w:ilvl w:val="0"/>
          <w:numId w:val="1"/>
        </w:numPr>
        <w:tabs>
          <w:tab w:val="left" w:leader="none" w:pos="216"/>
          <w:tab w:val="left" w:leader="none" w:pos="216"/>
        </w:tabs>
        <w:ind w:left="0" w:firstLine="216"/>
        <w:rPr/>
      </w:pPr>
      <w:r w:rsidDel="00000000" w:rsidR="00000000" w:rsidRPr="00000000">
        <w:rPr>
          <w:rtl w:val="0"/>
        </w:rPr>
        <w:t xml:space="preserve">Conclusion &amp; Future Scope(only 5 line)</w:t>
      </w:r>
    </w:p>
    <w:p w:rsidR="00000000" w:rsidDel="00000000" w:rsidP="00000000" w:rsidRDefault="00000000" w:rsidRPr="00000000" w14:paraId="000000A7">
      <w:pPr>
        <w:jc w:val="left"/>
        <w:rPr/>
      </w:pPr>
      <w:r w:rsidDel="00000000" w:rsidR="00000000" w:rsidRPr="00000000">
        <w:rPr>
          <w:rtl w:val="0"/>
        </w:rPr>
        <w:t xml:space="preserve">This project successfully demonstrates a hybrid approach combining transparent rule-based temperature monitoring with intelligent TinyML-powered impact detection for pharmaceutical cold chain protection. The selective application of machine learning only where pattern recognition genuinely outperforms thresholds ensures both regulatory compliance and enhanced protection. Future enhancements include: integration with LoRaWAN for long-range wireless alerts, solar-powered operation for extended deployment, blockchain-based tamper-proof logging, and fleet-wide federated learning for continuous model improvement across delivery vehicles.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5"/>
        <w:tabs>
          <w:tab w:val="left" w:leader="none" w:pos="360"/>
          <w:tab w:val="left" w:leader="none" w:pos="360"/>
        </w:tabs>
        <w:rPr/>
      </w:pPr>
      <w:r w:rsidDel="00000000" w:rsidR="00000000" w:rsidRPr="00000000">
        <w:rPr>
          <w:rtl w:val="0"/>
        </w:rPr>
        <w:t xml:space="preserve">Acknowledgment</w:t>
      </w:r>
    </w:p>
    <w:p w:rsidR="00000000" w:rsidDel="00000000" w:rsidP="00000000" w:rsidRDefault="00000000" w:rsidRPr="00000000" w14:paraId="000000AA">
      <w:pPr>
        <w:pStyle w:val="Heading5"/>
        <w:tabs>
          <w:tab w:val="left" w:leader="none" w:pos="360"/>
          <w:tab w:val="left" w:leader="none" w:pos="360"/>
        </w:tabs>
        <w:jc w:val="both"/>
        <w:rPr>
          <w:smallCaps w:val="0"/>
        </w:rPr>
      </w:pPr>
      <w:r w:rsidDel="00000000" w:rsidR="00000000" w:rsidRPr="00000000">
        <w:rPr>
          <w:smallCaps w:val="0"/>
          <w:rtl w:val="0"/>
        </w:rPr>
        <w:t xml:space="preserve">The authors would like to express their sincere gratitude to Vellore Institute of Technology (VIT University), Vellore, for providing the necessary infrastructure, laboratory facilities, and academic support to successfully carry out this project. We extend our heartfelt thanks to the faculty members of the School of Computer Science for their valuable guidance, encouragement, and continuous support throughout the development of this work. Special appreciation is given to the management and technical staff for facilitating access to required resources and tools. Their support played a crucial role in the successful completion of this project.</w:t>
      </w:r>
    </w:p>
    <w:p w:rsidR="00000000" w:rsidDel="00000000" w:rsidP="00000000" w:rsidRDefault="00000000" w:rsidRPr="00000000" w14:paraId="000000AB">
      <w:pPr>
        <w:pStyle w:val="Heading5"/>
        <w:tabs>
          <w:tab w:val="left" w:leader="none" w:pos="360"/>
          <w:tab w:val="left" w:leader="none" w:pos="360"/>
        </w:tabs>
        <w:rPr/>
      </w:pPr>
      <w:r w:rsidDel="00000000" w:rsidR="00000000" w:rsidRPr="00000000">
        <w:rPr>
          <w:rtl w:val="0"/>
        </w:rPr>
      </w:r>
    </w:p>
    <w:p w:rsidR="00000000" w:rsidDel="00000000" w:rsidP="00000000" w:rsidRDefault="00000000" w:rsidRPr="00000000" w14:paraId="000000AC">
      <w:pPr>
        <w:pStyle w:val="Heading5"/>
        <w:tabs>
          <w:tab w:val="left" w:leader="none" w:pos="360"/>
          <w:tab w:val="left" w:leader="none" w:pos="360"/>
        </w:tabs>
        <w:rPr/>
      </w:pPr>
      <w:r w:rsidDel="00000000" w:rsidR="00000000" w:rsidRPr="00000000">
        <w:rPr>
          <w:rtl w:val="0"/>
        </w:rPr>
        <w:t xml:space="preserve">References</w:t>
      </w:r>
    </w:p>
    <w:p w:rsidR="00000000" w:rsidDel="00000000" w:rsidP="00000000" w:rsidRDefault="00000000" w:rsidRPr="00000000" w14:paraId="000000AD">
      <w:pPr>
        <w:numPr>
          <w:ilvl w:val="0"/>
          <w:numId w:val="2"/>
        </w:numPr>
        <w:spacing w:after="50" w:line="180" w:lineRule="auto"/>
        <w:ind w:left="360" w:hanging="360"/>
        <w:jc w:val="left"/>
        <w:rPr/>
      </w:pPr>
      <w:r w:rsidDel="00000000" w:rsidR="00000000" w:rsidRPr="00000000">
        <w:rPr>
          <w:sz w:val="16"/>
          <w:szCs w:val="16"/>
          <w:rtl w:val="0"/>
        </w:rPr>
        <w:t xml:space="preserve"> Y. Gao, L. Zhang, and H. Wang, "Cloud-based machine learning for pharmaceutical cold chain temperature prediction," IEEE Internet of Things Journal, vol. 11, no. 3, pp. 4521-4533, February 2024.</w:t>
      </w:r>
    </w:p>
    <w:p w:rsidR="00000000" w:rsidDel="00000000" w:rsidP="00000000" w:rsidRDefault="00000000" w:rsidRPr="00000000" w14:paraId="000000AE">
      <w:pPr>
        <w:numPr>
          <w:ilvl w:val="0"/>
          <w:numId w:val="2"/>
        </w:numPr>
        <w:spacing w:after="50" w:line="180" w:lineRule="auto"/>
        <w:ind w:left="360" w:hanging="360"/>
        <w:jc w:val="left"/>
        <w:rPr/>
      </w:pPr>
      <w:r w:rsidDel="00000000" w:rsidR="00000000" w:rsidRPr="00000000">
        <w:rPr>
          <w:sz w:val="16"/>
          <w:szCs w:val="16"/>
          <w:rtl w:val="0"/>
        </w:rPr>
        <w:t xml:space="preserve">R. Kumar and S. Patel, "Low-cost IoT-based vaccine cold chain monitoring system with threshold alerts," Journal of Embedded Systems, vol. 15, no. 2, pp. 112-125, March 2023.</w:t>
      </w:r>
      <w:r w:rsidDel="00000000" w:rsidR="00000000" w:rsidRPr="00000000">
        <w:rPr>
          <w:rtl w:val="0"/>
        </w:rPr>
      </w:r>
    </w:p>
    <w:p w:rsidR="00000000" w:rsidDel="00000000" w:rsidP="00000000" w:rsidRDefault="00000000" w:rsidRPr="00000000" w14:paraId="000000AF">
      <w:pPr>
        <w:spacing w:after="50" w:line="180" w:lineRule="auto"/>
        <w:ind w:left="360" w:firstLine="0"/>
        <w:jc w:val="left"/>
        <w:rPr>
          <w:sz w:val="16"/>
          <w:szCs w:val="16"/>
        </w:rPr>
      </w:pPr>
      <w:r w:rsidDel="00000000" w:rsidR="00000000" w:rsidRPr="00000000">
        <w:rPr>
          <w:rtl w:val="0"/>
        </w:rPr>
      </w:r>
    </w:p>
    <w:p w:rsidR="00000000" w:rsidDel="00000000" w:rsidP="00000000" w:rsidRDefault="00000000" w:rsidRPr="00000000" w14:paraId="000000B0">
      <w:pPr>
        <w:numPr>
          <w:ilvl w:val="0"/>
          <w:numId w:val="2"/>
        </w:numPr>
        <w:spacing w:after="50" w:line="180" w:lineRule="auto"/>
        <w:ind w:left="360" w:hanging="360"/>
        <w:jc w:val="left"/>
        <w:rPr/>
      </w:pPr>
      <w:r w:rsidDel="00000000" w:rsidR="00000000" w:rsidRPr="00000000">
        <w:rPr>
          <w:sz w:val="16"/>
          <w:szCs w:val="16"/>
          <w:rtl w:val="0"/>
        </w:rPr>
        <w:t xml:space="preserve">X. Chen, M. Liu, and K. Zhao, "Deep learning approach for cold chain logistics anomaly detection using multi-sensor fusion," IEEE Transactions on Industrial Informatics, vol. 21, no. 1, pp. 234-246, January 2025.</w:t>
      </w:r>
    </w:p>
    <w:p w:rsidR="00000000" w:rsidDel="00000000" w:rsidP="00000000" w:rsidRDefault="00000000" w:rsidRPr="00000000" w14:paraId="000000B1">
      <w:pPr>
        <w:numPr>
          <w:ilvl w:val="0"/>
          <w:numId w:val="2"/>
        </w:numPr>
        <w:spacing w:after="50" w:line="180" w:lineRule="auto"/>
        <w:ind w:left="360" w:hanging="360"/>
        <w:jc w:val="left"/>
        <w:rPr/>
      </w:pPr>
      <w:r w:rsidDel="00000000" w:rsidR="00000000" w:rsidRPr="00000000">
        <w:rPr>
          <w:sz w:val="16"/>
          <w:szCs w:val="16"/>
          <w:rtl w:val="0"/>
        </w:rPr>
        <w:t xml:space="preserve">World Health Organization, "WHO Guidelines on the International Packaging and Shipping of Vaccines," WHO Technical Report Series, Geneva, 2023.</w:t>
      </w:r>
    </w:p>
    <w:p w:rsidR="00000000" w:rsidDel="00000000" w:rsidP="00000000" w:rsidRDefault="00000000" w:rsidRPr="00000000" w14:paraId="000000B2">
      <w:pPr>
        <w:numPr>
          <w:ilvl w:val="0"/>
          <w:numId w:val="2"/>
        </w:numPr>
        <w:spacing w:after="50" w:line="180" w:lineRule="auto"/>
        <w:ind w:left="360" w:hanging="360"/>
        <w:jc w:val="left"/>
        <w:rPr/>
      </w:pPr>
      <w:r w:rsidDel="00000000" w:rsidR="00000000" w:rsidRPr="00000000">
        <w:rPr>
          <w:sz w:val="16"/>
          <w:szCs w:val="16"/>
          <w:rtl w:val="0"/>
        </w:rPr>
        <w:t xml:space="preserve">P. Warden and D. Situnayake, "TinyML: Machine Learning with TensorFlow Lite on Arduino and Ultra-Low-Power Microcontrollers," O'Reilly Media, 2020.</w:t>
      </w:r>
    </w:p>
    <w:p w:rsidR="00000000" w:rsidDel="00000000" w:rsidP="00000000" w:rsidRDefault="00000000" w:rsidRPr="00000000" w14:paraId="000000B3">
      <w:pPr>
        <w:numPr>
          <w:ilvl w:val="0"/>
          <w:numId w:val="2"/>
        </w:numPr>
        <w:spacing w:after="50" w:line="180" w:lineRule="auto"/>
        <w:ind w:left="360" w:hanging="360"/>
        <w:jc w:val="left"/>
        <w:rPr/>
      </w:pPr>
      <w:r w:rsidDel="00000000" w:rsidR="00000000" w:rsidRPr="00000000">
        <w:rPr>
          <w:sz w:val="16"/>
          <w:szCs w:val="16"/>
          <w:rtl w:val="0"/>
        </w:rPr>
        <w:t xml:space="preserve">Espressif Systems, "ESP32 Technical Reference Manual," Version 4.8, 2024. [Online]. Available: https://www.espressif.com/documentation</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left"/>
        <w:rPr/>
      </w:pPr>
      <w:r w:rsidDel="00000000" w:rsidR="00000000" w:rsidRPr="00000000">
        <w:rPr>
          <w:sz w:val="16"/>
          <w:szCs w:val="16"/>
          <w:rtl w:val="0"/>
        </w:rPr>
        <w:t xml:space="preserve">M. Banzi and M. Shiloh, "Getting Started with Arduino," 4th ed., Maker Media, 2022.</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54"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8.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0x0101004F7857A61B76164BA98A89D85CEB89F3</vt:lpwstr>
  </property>
</Properties>
</file>