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0CF8" w14:textId="77777777" w:rsidR="00460CDD" w:rsidRPr="00134448" w:rsidRDefault="0038400F" w:rsidP="00517E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44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1" layoutInCell="1" allowOverlap="1" wp14:anchorId="2152CCE8" wp14:editId="008BA0A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720"/>
      </w:tblGrid>
      <w:tr w:rsidR="0038400F" w:rsidRPr="00134448" w14:paraId="0614D787" w14:textId="77777777" w:rsidTr="00F519F7">
        <w:trPr>
          <w:trHeight w:hRule="exact" w:val="1685"/>
        </w:trPr>
        <w:tc>
          <w:tcPr>
            <w:tcW w:w="630" w:type="dxa"/>
            <w:vAlign w:val="center"/>
          </w:tcPr>
          <w:p w14:paraId="0AA3633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9229FC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005985B8" w14:textId="3DD60A0B" w:rsidR="0038400F" w:rsidRPr="00134448" w:rsidRDefault="00134448" w:rsidP="00517E97">
            <w:pPr>
              <w:pStyle w:val="Heading1"/>
              <w:spacing w:line="240" w:lineRule="auto"/>
              <w:jc w:val="both"/>
              <w:rPr>
                <w:rFonts w:ascii="Times New Roman" w:hAnsi="Times New Roman" w:cs="Times New Roman"/>
                <w:szCs w:val="44"/>
              </w:rPr>
            </w:pPr>
            <w:r w:rsidRPr="00134448">
              <w:rPr>
                <w:rFonts w:ascii="Times New Roman" w:hAnsi="Times New Roman" w:cs="Times New Roman"/>
                <w:szCs w:val="44"/>
              </w:rPr>
              <w:t>ABC corporations</w:t>
            </w:r>
          </w:p>
          <w:p w14:paraId="056B9C32" w14:textId="3AFF1365" w:rsidR="0038400F" w:rsidRPr="00134448" w:rsidRDefault="00134448" w:rsidP="00517E97">
            <w:pPr>
              <w:pStyle w:val="Heading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3679" w:type="dxa"/>
            <w:gridSpan w:val="3"/>
            <w:vAlign w:val="center"/>
          </w:tcPr>
          <w:p w14:paraId="0C53CE0F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2F48F61D" w14:textId="77777777" w:rsidTr="00F519F7">
        <w:trPr>
          <w:trHeight w:hRule="exact" w:val="2997"/>
        </w:trPr>
        <w:tc>
          <w:tcPr>
            <w:tcW w:w="630" w:type="dxa"/>
            <w:vAlign w:val="center"/>
          </w:tcPr>
          <w:p w14:paraId="689CFA9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9458EC9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2C83B22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gridSpan w:val="2"/>
            <w:vAlign w:val="center"/>
          </w:tcPr>
          <w:p w14:paraId="535642A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106FD3C7" w14:textId="77777777" w:rsidTr="00F519F7">
        <w:trPr>
          <w:trHeight w:hRule="exact" w:val="2189"/>
        </w:trPr>
        <w:tc>
          <w:tcPr>
            <w:tcW w:w="630" w:type="dxa"/>
            <w:vAlign w:val="center"/>
          </w:tcPr>
          <w:p w14:paraId="1D16756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323E4F" w:themeFill="text2" w:themeFillShade="BF"/>
            <w:vAlign w:val="center"/>
          </w:tcPr>
          <w:p w14:paraId="01A2B31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14:paraId="6438447A" w14:textId="4AC7E208" w:rsidR="0038400F" w:rsidRPr="007F68D8" w:rsidRDefault="007F68D8" w:rsidP="007F68D8">
            <w:pPr>
              <w:pStyle w:val="Title"/>
              <w:jc w:val="both"/>
              <w:rPr>
                <w:rFonts w:ascii="Times New Roman" w:hAnsi="Times New Roman" w:cs="Times New Roman"/>
                <w:sz w:val="56"/>
              </w:rPr>
            </w:pPr>
            <w:r>
              <w:rPr>
                <w:rFonts w:ascii="Times New Roman" w:hAnsi="Times New Roman" w:cs="Times New Roman"/>
                <w:sz w:val="56"/>
              </w:rPr>
              <w:t>Disciplinary Policy Creation</w:t>
            </w:r>
          </w:p>
        </w:tc>
        <w:tc>
          <w:tcPr>
            <w:tcW w:w="3111" w:type="dxa"/>
            <w:gridSpan w:val="2"/>
            <w:vAlign w:val="center"/>
          </w:tcPr>
          <w:p w14:paraId="5DA7FBB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7C024516" w14:textId="77777777" w:rsidTr="00F519F7">
        <w:tc>
          <w:tcPr>
            <w:tcW w:w="630" w:type="dxa"/>
          </w:tcPr>
          <w:p w14:paraId="2D1C334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2DE867FD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7EA210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6D89435A" w14:textId="77777777" w:rsidTr="0082709F">
        <w:trPr>
          <w:trHeight w:val="6624"/>
        </w:trPr>
        <w:tc>
          <w:tcPr>
            <w:tcW w:w="630" w:type="dxa"/>
          </w:tcPr>
          <w:p w14:paraId="7E214FA1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79EDDC85" w14:textId="4254032A" w:rsidR="007F68D8" w:rsidRPr="007F68D8" w:rsidRDefault="007F68D8" w:rsidP="007F68D8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N"/>
              </w:rPr>
              <w:t>Purpose</w:t>
            </w:r>
            <w:r w:rsidRPr="007F68D8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: To maintain a professional, respectful, and efficient work environment by clearly defining standards of behavior and outlining steps to address violations.</w:t>
            </w:r>
          </w:p>
          <w:p w14:paraId="5EF8D064" w14:textId="308809F8" w:rsidR="00890EE8" w:rsidRPr="00134448" w:rsidRDefault="007F68D8" w:rsidP="007F68D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N"/>
              </w:rPr>
              <w:t>Scope</w:t>
            </w:r>
            <w:r w:rsidRPr="007F68D8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: Applies to all employees, regardless of position or department, ensuring consistent standards of conduct across the organization.</w:t>
            </w:r>
          </w:p>
          <w:p w14:paraId="4397EF0E" w14:textId="36BAB597" w:rsidR="007F68D8" w:rsidRPr="007F68D8" w:rsidRDefault="007F68D8" w:rsidP="007F68D8">
            <w:pPr>
              <w:pStyle w:val="Quote"/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Standards of Conduct</w:t>
            </w: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 xml:space="preserve"> - </w:t>
            </w:r>
            <w:r w:rsidRPr="007F68D8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Employees are expected to:</w:t>
            </w:r>
          </w:p>
          <w:p w14:paraId="713511A3" w14:textId="77777777" w:rsidR="007F68D8" w:rsidRPr="007F68D8" w:rsidRDefault="007F68D8" w:rsidP="007F68D8">
            <w:pPr>
              <w:pStyle w:val="Quote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Follow company policies and procedures.</w:t>
            </w:r>
          </w:p>
          <w:p w14:paraId="1BF28B82" w14:textId="77777777" w:rsidR="007F68D8" w:rsidRPr="007F68D8" w:rsidRDefault="007F68D8" w:rsidP="007F68D8">
            <w:pPr>
              <w:pStyle w:val="Quote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Maintain punctuality and attendance.</w:t>
            </w:r>
          </w:p>
          <w:p w14:paraId="42DEC647" w14:textId="77777777" w:rsidR="007F68D8" w:rsidRPr="007F68D8" w:rsidRDefault="007F68D8" w:rsidP="007F68D8">
            <w:pPr>
              <w:pStyle w:val="Quote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Exhibit professional behavior and respect towards colleagues.</w:t>
            </w:r>
          </w:p>
          <w:p w14:paraId="776979A4" w14:textId="77777777" w:rsidR="007F68D8" w:rsidRPr="007F68D8" w:rsidRDefault="007F68D8" w:rsidP="007F68D8">
            <w:pPr>
              <w:pStyle w:val="Quote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Comply with safety and security rules.</w:t>
            </w:r>
          </w:p>
          <w:p w14:paraId="0A5F84BE" w14:textId="246C7F57" w:rsidR="00890EE8" w:rsidRPr="007F68D8" w:rsidRDefault="007F68D8" w:rsidP="007F68D8">
            <w:pPr>
              <w:pStyle w:val="Quote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F68D8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Avoid any form of harassment or discrimination.</w:t>
            </w:r>
          </w:p>
          <w:p w14:paraId="6C9DFDC3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692C1A4B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14A74222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08086E37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2657508F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4A90970B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26936E11" w14:textId="77777777" w:rsidR="00904EC0" w:rsidRDefault="00904EC0" w:rsidP="007F68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14:paraId="751E4A29" w14:textId="7D89B28B" w:rsidR="007F68D8" w:rsidRPr="007F68D8" w:rsidRDefault="007F68D8" w:rsidP="007F68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Disciplinary Actions</w:t>
            </w:r>
          </w:p>
          <w:p w14:paraId="260FED66" w14:textId="77777777" w:rsidR="007F68D8" w:rsidRPr="007F68D8" w:rsidRDefault="007F68D8" w:rsidP="007F68D8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Verbal Warning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First minor violation, to be documented.</w:t>
            </w:r>
          </w:p>
          <w:p w14:paraId="4C13281D" w14:textId="77777777" w:rsidR="007F68D8" w:rsidRPr="007F68D8" w:rsidRDefault="007F68D8" w:rsidP="007F68D8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Written Warning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For repeated or more serious offenses.</w:t>
            </w:r>
          </w:p>
          <w:p w14:paraId="15F6B402" w14:textId="77777777" w:rsidR="007F68D8" w:rsidRPr="007F68D8" w:rsidRDefault="007F68D8" w:rsidP="007F68D8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Suspension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Temporary leave for severe or continued violations.</w:t>
            </w:r>
          </w:p>
          <w:p w14:paraId="3464718A" w14:textId="77777777" w:rsidR="007F68D8" w:rsidRPr="007F68D8" w:rsidRDefault="007F68D8" w:rsidP="007F68D8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Termination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For gross misconduct or failure to improve after warnings.</w:t>
            </w:r>
          </w:p>
          <w:p w14:paraId="187A50B5" w14:textId="77777777" w:rsidR="007F68D8" w:rsidRPr="007F68D8" w:rsidRDefault="007F68D8" w:rsidP="007F68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Procedure for Handling Disciplinary Issues</w:t>
            </w:r>
          </w:p>
          <w:p w14:paraId="2776EC86" w14:textId="35AC69FA" w:rsidR="007F68D8" w:rsidRPr="007F68D8" w:rsidRDefault="007F68D8" w:rsidP="007F68D8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Incident Reporting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: Employees or </w:t>
            </w:r>
            <w:r w:rsidR="00904EC0"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managers’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report issues to the HR department.</w:t>
            </w:r>
          </w:p>
          <w:p w14:paraId="185C9012" w14:textId="77777777" w:rsidR="007F68D8" w:rsidRPr="007F68D8" w:rsidRDefault="007F68D8" w:rsidP="007F68D8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Investigation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HR will conduct a fair and confidential investigation of the incident.</w:t>
            </w:r>
          </w:p>
          <w:p w14:paraId="320FCFA4" w14:textId="04282E10" w:rsidR="007F68D8" w:rsidRPr="007F68D8" w:rsidRDefault="007F68D8" w:rsidP="007F68D8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Decision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and Action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Based on the investigation, disciplinary action will be decided by management.</w:t>
            </w:r>
          </w:p>
          <w:p w14:paraId="239D9CE6" w14:textId="77777777" w:rsidR="007F68D8" w:rsidRPr="007F68D8" w:rsidRDefault="007F68D8" w:rsidP="007F68D8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Documentation</w:t>
            </w: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Every step, from report to resolution, must be documented.</w:t>
            </w:r>
          </w:p>
          <w:p w14:paraId="7098E09E" w14:textId="77777777" w:rsidR="007F68D8" w:rsidRPr="007F68D8" w:rsidRDefault="007F68D8" w:rsidP="007F68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Appeal Process</w:t>
            </w:r>
          </w:p>
          <w:p w14:paraId="33EE0F07" w14:textId="77777777" w:rsidR="007F68D8" w:rsidRPr="007F68D8" w:rsidRDefault="007F68D8" w:rsidP="007F68D8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Employees may appeal any disciplinary decision in writing within 5 working days.</w:t>
            </w:r>
          </w:p>
          <w:p w14:paraId="6BC3A773" w14:textId="572DCBFD" w:rsidR="007F68D8" w:rsidRPr="007F68D8" w:rsidRDefault="007F68D8" w:rsidP="007F68D8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F68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 appeal committee (HR and management) will review the appeal and provide a final decision within 10 working days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</w:t>
            </w:r>
          </w:p>
          <w:p w14:paraId="43432A0A" w14:textId="77777777" w:rsidR="007F68D8" w:rsidRPr="007F68D8" w:rsidRDefault="007F68D8" w:rsidP="007F68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14:paraId="3A774707" w14:textId="0A596D89" w:rsidR="00890EE8" w:rsidRPr="007F68D8" w:rsidRDefault="00890EE8" w:rsidP="007F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0CECA52C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DFE4A1" w14:textId="77777777" w:rsidR="0038400F" w:rsidRPr="00134448" w:rsidRDefault="0038400F" w:rsidP="003225A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38400F" w:rsidRPr="00134448" w:rsidSect="00EB2399">
      <w:footerReference w:type="default" r:id="rId11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1D38E" w14:textId="77777777" w:rsidR="009416A3" w:rsidRDefault="009416A3" w:rsidP="00EB2399">
      <w:pPr>
        <w:spacing w:after="0" w:line="240" w:lineRule="auto"/>
      </w:pPr>
      <w:r>
        <w:separator/>
      </w:r>
    </w:p>
  </w:endnote>
  <w:endnote w:type="continuationSeparator" w:id="0">
    <w:p w14:paraId="24C4CF54" w14:textId="77777777" w:rsidR="009416A3" w:rsidRDefault="009416A3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="00EB2399" w:rsidRPr="00EB2399" w14:paraId="6D8BE23F" w14:textId="77777777" w:rsidTr="00EB2399">
      <w:tc>
        <w:tcPr>
          <w:tcW w:w="10890" w:type="dxa"/>
        </w:tcPr>
        <w:p w14:paraId="1AAAC226" w14:textId="77777777" w:rsidR="00EB2399" w:rsidRPr="00EB2399" w:rsidRDefault="00EB2399" w:rsidP="00EB2399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14:paraId="23E6EFD7" w14:textId="77777777" w:rsidR="00EB2399" w:rsidRPr="00EB2399" w:rsidRDefault="00EB2399" w:rsidP="00EB2399">
          <w:pPr>
            <w:pStyle w:val="Footer"/>
          </w:pPr>
        </w:p>
      </w:tc>
    </w:tr>
  </w:tbl>
  <w:p w14:paraId="2A736E3E" w14:textId="77777777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F43A8" w14:textId="77777777" w:rsidR="009416A3" w:rsidRDefault="009416A3" w:rsidP="00EB2399">
      <w:pPr>
        <w:spacing w:after="0" w:line="240" w:lineRule="auto"/>
      </w:pPr>
      <w:r>
        <w:separator/>
      </w:r>
    </w:p>
  </w:footnote>
  <w:footnote w:type="continuationSeparator" w:id="0">
    <w:p w14:paraId="779B120A" w14:textId="77777777" w:rsidR="009416A3" w:rsidRDefault="009416A3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2E75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6AA8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11B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B48D4"/>
    <w:multiLevelType w:val="multilevel"/>
    <w:tmpl w:val="43E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13E02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B7A5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96907"/>
    <w:multiLevelType w:val="hybridMultilevel"/>
    <w:tmpl w:val="F91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C0941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829FA"/>
    <w:multiLevelType w:val="hybridMultilevel"/>
    <w:tmpl w:val="2B26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50283">
    <w:abstractNumId w:val="3"/>
  </w:num>
  <w:num w:numId="2" w16cid:durableId="1202130062">
    <w:abstractNumId w:val="6"/>
  </w:num>
  <w:num w:numId="3" w16cid:durableId="277684977">
    <w:abstractNumId w:val="2"/>
  </w:num>
  <w:num w:numId="4" w16cid:durableId="1448308248">
    <w:abstractNumId w:val="5"/>
  </w:num>
  <w:num w:numId="5" w16cid:durableId="1918511890">
    <w:abstractNumId w:val="1"/>
  </w:num>
  <w:num w:numId="6" w16cid:durableId="912351137">
    <w:abstractNumId w:val="8"/>
  </w:num>
  <w:num w:numId="7" w16cid:durableId="182869326">
    <w:abstractNumId w:val="4"/>
  </w:num>
  <w:num w:numId="8" w16cid:durableId="1766655632">
    <w:abstractNumId w:val="0"/>
  </w:num>
  <w:num w:numId="9" w16cid:durableId="750350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34448"/>
    <w:rsid w:val="001D3CF2"/>
    <w:rsid w:val="00217E04"/>
    <w:rsid w:val="003225AD"/>
    <w:rsid w:val="00333824"/>
    <w:rsid w:val="0038400F"/>
    <w:rsid w:val="00386BFD"/>
    <w:rsid w:val="004052D4"/>
    <w:rsid w:val="00433B5F"/>
    <w:rsid w:val="00440B2F"/>
    <w:rsid w:val="00460CDD"/>
    <w:rsid w:val="004C2E69"/>
    <w:rsid w:val="004F14EE"/>
    <w:rsid w:val="00517E97"/>
    <w:rsid w:val="006555D4"/>
    <w:rsid w:val="00743E37"/>
    <w:rsid w:val="007447EB"/>
    <w:rsid w:val="0076296E"/>
    <w:rsid w:val="007F68D8"/>
    <w:rsid w:val="0082709F"/>
    <w:rsid w:val="00890EE8"/>
    <w:rsid w:val="008B30FC"/>
    <w:rsid w:val="008F3D15"/>
    <w:rsid w:val="00904EC0"/>
    <w:rsid w:val="009416A3"/>
    <w:rsid w:val="009C59CF"/>
    <w:rsid w:val="00C03C05"/>
    <w:rsid w:val="00C4693A"/>
    <w:rsid w:val="00E22A71"/>
    <w:rsid w:val="00E873D5"/>
    <w:rsid w:val="00EB2399"/>
    <w:rsid w:val="00EC080B"/>
    <w:rsid w:val="00F0142C"/>
    <w:rsid w:val="00F519F7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D8D1"/>
  <w15:chartTrackingRefBased/>
  <w15:docId w15:val="{0107D2FA-448C-4029-ABBE-6C3C78D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ListParagraph">
    <w:name w:val="List Paragraph"/>
    <w:basedOn w:val="Normal"/>
    <w:uiPriority w:val="34"/>
    <w:unhideWhenUsed/>
    <w:qFormat/>
    <w:rsid w:val="001344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R</cp:lastModifiedBy>
  <cp:revision>3</cp:revision>
  <dcterms:created xsi:type="dcterms:W3CDTF">2024-10-24T06:43:00Z</dcterms:created>
  <dcterms:modified xsi:type="dcterms:W3CDTF">2024-10-24T08:29:00Z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