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0CF8" w14:textId="77777777" w:rsidR="00000000" w:rsidRPr="00134448" w:rsidRDefault="0038400F" w:rsidP="00517E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2152CCE8" wp14:editId="008BA0A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720"/>
      </w:tblGrid>
      <w:tr w:rsidR="0038400F" w:rsidRPr="00134448" w14:paraId="0614D787" w14:textId="77777777" w:rsidTr="00F519F7">
        <w:trPr>
          <w:trHeight w:hRule="exact" w:val="1685"/>
        </w:trPr>
        <w:tc>
          <w:tcPr>
            <w:tcW w:w="630" w:type="dxa"/>
            <w:vAlign w:val="center"/>
          </w:tcPr>
          <w:p w14:paraId="0AA3633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229FC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005985B8" w14:textId="3DD60A0B" w:rsidR="0038400F" w:rsidRPr="00134448" w:rsidRDefault="00134448" w:rsidP="00517E97">
            <w:pPr>
              <w:pStyle w:val="Heading1"/>
              <w:spacing w:line="240" w:lineRule="auto"/>
              <w:jc w:val="both"/>
              <w:rPr>
                <w:rFonts w:ascii="Times New Roman" w:hAnsi="Times New Roman" w:cs="Times New Roman"/>
                <w:szCs w:val="44"/>
              </w:rPr>
            </w:pPr>
            <w:r w:rsidRPr="00134448">
              <w:rPr>
                <w:rFonts w:ascii="Times New Roman" w:hAnsi="Times New Roman" w:cs="Times New Roman"/>
                <w:szCs w:val="44"/>
              </w:rPr>
              <w:t>ABC corporations</w:t>
            </w:r>
          </w:p>
          <w:p w14:paraId="056B9C32" w14:textId="3AFF1365" w:rsidR="0038400F" w:rsidRPr="00134448" w:rsidRDefault="00134448" w:rsidP="00517E97">
            <w:pPr>
              <w:pStyle w:val="Heading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3679" w:type="dxa"/>
            <w:gridSpan w:val="3"/>
            <w:vAlign w:val="center"/>
          </w:tcPr>
          <w:p w14:paraId="0C53CE0F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2F48F61D" w14:textId="77777777" w:rsidTr="00F519F7">
        <w:trPr>
          <w:trHeight w:hRule="exact" w:val="2997"/>
        </w:trPr>
        <w:tc>
          <w:tcPr>
            <w:tcW w:w="630" w:type="dxa"/>
            <w:vAlign w:val="center"/>
          </w:tcPr>
          <w:p w14:paraId="689CFA9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9458EC9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2C83B22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35642A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106FD3C7" w14:textId="77777777" w:rsidTr="00F519F7">
        <w:trPr>
          <w:trHeight w:hRule="exact" w:val="2189"/>
        </w:trPr>
        <w:tc>
          <w:tcPr>
            <w:tcW w:w="630" w:type="dxa"/>
            <w:vAlign w:val="center"/>
          </w:tcPr>
          <w:p w14:paraId="1D16756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01A2B31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59BDDF9C" w14:textId="17CFCA08" w:rsidR="0038400F" w:rsidRPr="00134448" w:rsidRDefault="00134448" w:rsidP="00517E97">
            <w:pPr>
              <w:pStyle w:val="Title"/>
              <w:jc w:val="both"/>
              <w:rPr>
                <w:rFonts w:ascii="Times New Roman" w:hAnsi="Times New Roman" w:cs="Times New Roman"/>
                <w:sz w:val="56"/>
              </w:rPr>
            </w:pPr>
            <w:r w:rsidRPr="00134448">
              <w:rPr>
                <w:rFonts w:ascii="Times New Roman" w:hAnsi="Times New Roman" w:cs="Times New Roman"/>
                <w:sz w:val="56"/>
              </w:rPr>
              <w:t xml:space="preserve">Pre onboarding </w:t>
            </w:r>
          </w:p>
          <w:p w14:paraId="6438447A" w14:textId="00920108" w:rsidR="0038400F" w:rsidRPr="00134448" w:rsidRDefault="00134448" w:rsidP="00517E97">
            <w:pPr>
              <w:pStyle w:val="Subtitle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52"/>
                <w:szCs w:val="52"/>
              </w:rPr>
              <w:t>Schedule</w:t>
            </w:r>
          </w:p>
        </w:tc>
        <w:tc>
          <w:tcPr>
            <w:tcW w:w="3111" w:type="dxa"/>
            <w:gridSpan w:val="2"/>
            <w:vAlign w:val="center"/>
          </w:tcPr>
          <w:p w14:paraId="5DA7FBB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7C024516" w14:textId="77777777" w:rsidTr="00F519F7">
        <w:tc>
          <w:tcPr>
            <w:tcW w:w="630" w:type="dxa"/>
          </w:tcPr>
          <w:p w14:paraId="2D1C334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2DE867FD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7EA210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6D89435A" w14:textId="77777777" w:rsidTr="0082709F">
        <w:trPr>
          <w:trHeight w:val="6624"/>
        </w:trPr>
        <w:tc>
          <w:tcPr>
            <w:tcW w:w="630" w:type="dxa"/>
          </w:tcPr>
          <w:p w14:paraId="7E214FA1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5EF8D064" w14:textId="3A2FC16D" w:rsidR="00890EE8" w:rsidRPr="00134448" w:rsidRDefault="0013444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88CEFB" wp14:editId="0FAFEF4F">
                  <wp:extent cx="5731510" cy="542925"/>
                  <wp:effectExtent l="0" t="0" r="2540" b="0"/>
                  <wp:docPr id="1146600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F84BE" w14:textId="3174B586" w:rsidR="00890EE8" w:rsidRPr="00134448" w:rsidRDefault="00134448" w:rsidP="00517E97">
            <w:pPr>
              <w:pStyle w:val="Quote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871FFC" wp14:editId="7DBCD58A">
                  <wp:extent cx="5731510" cy="2019300"/>
                  <wp:effectExtent l="0" t="0" r="2540" b="0"/>
                  <wp:docPr id="15611027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DFDC3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692C1A4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4A74222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08086E37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2657508F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4A90970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006CE147" w14:textId="7EBA425B" w:rsidR="00134448" w:rsidRPr="005A35D3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  <w:r w:rsidRPr="005A35D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  <w:t>Welcome Kit Delivery (Physical or Virtual)</w:t>
            </w:r>
          </w:p>
          <w:p w14:paraId="6C0B152A" w14:textId="77777777" w:rsidR="00134448" w:rsidRPr="005A35D3" w:rsidRDefault="00134448" w:rsidP="00517E97">
            <w:pPr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 w:rsidRPr="005A35D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  <w:t>Physical Welcome Kit</w:t>
            </w:r>
            <w:r w:rsidRPr="005A35D3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: Send a curated welcome box to new employees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r w:rsidRPr="005A35D3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homes with branded merchandise (company T-shirt, mug, notebook), stationery, or even a personalized note from the CEO or direct manager.</w:t>
            </w:r>
          </w:p>
          <w:p w14:paraId="0037EB31" w14:textId="77777777" w:rsidR="00134448" w:rsidRDefault="00134448" w:rsidP="00517E97">
            <w:pPr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 w:rsidRPr="005A35D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  <w:t>Digital Welcome Kit</w:t>
            </w:r>
            <w:r w:rsidRPr="005A35D3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: For remote workers, this could include personalized wallpapers, onboarding videos, company values infographics, and interactive welcome cards.</w:t>
            </w:r>
          </w:p>
          <w:p w14:paraId="3ADAB258" w14:textId="77777777" w:rsidR="00134448" w:rsidRDefault="0013444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Documentation</w:t>
            </w:r>
            <w:r w:rsidRPr="00C5423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2F89AEE" w14:textId="77777777" w:rsidR="00134448" w:rsidRPr="00134448" w:rsidRDefault="00134448" w:rsidP="00517E97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Send out necessary paperwork like employment contracts, tax forms, and other documents to be filled in digitally before the first day.</w:t>
            </w:r>
          </w:p>
          <w:p w14:paraId="2A1BB51D" w14:textId="1836AE63" w:rsidR="00134448" w:rsidRDefault="00134448" w:rsidP="00517E97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 xml:space="preserve">Create a </w:t>
            </w:r>
            <w:r w:rsidRPr="001344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dedicated onboarding portal</w:t>
            </w: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 xml:space="preserve"> where new employees can log in to access company resources, orientation videos, team introductions, and important documents. This portal can also include a “countdown to start” with important deadlines and steps to complete before the first day.</w:t>
            </w:r>
          </w:p>
          <w:p w14:paraId="2914E5B5" w14:textId="77777777" w:rsidR="00134448" w:rsidRPr="00134448" w:rsidRDefault="0013444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34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Welcome Video from Leadership &amp; Team</w:t>
            </w:r>
          </w:p>
          <w:p w14:paraId="395D4B77" w14:textId="7B10B073" w:rsidR="00134448" w:rsidRDefault="00134448" w:rsidP="00E873D5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 xml:space="preserve">Share a short video or presentation introducing the company’s values, mission, vision, key members of the </w:t>
            </w:r>
            <w:r w:rsidR="00517E97" w:rsidRPr="0013444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444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and encouraging their future contribution.</w:t>
            </w:r>
          </w:p>
          <w:p w14:paraId="3CE1C32A" w14:textId="3C09040A" w:rsidR="00517E97" w:rsidRPr="00134448" w:rsidRDefault="00517E97" w:rsidP="00E873D5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B0246">
              <w:rPr>
                <w:rFonts w:ascii="Times New Roman" w:hAnsi="Times New Roman" w:cs="Times New Roman"/>
                <w:sz w:val="28"/>
                <w:szCs w:val="28"/>
              </w:rPr>
              <w:t>Provide a brief overview of the company's history, mission, values, and culture.</w:t>
            </w:r>
          </w:p>
          <w:p w14:paraId="65BF071B" w14:textId="77777777" w:rsidR="00134448" w:rsidRDefault="00134448" w:rsidP="00E873D5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Include </w:t>
            </w:r>
            <w:r w:rsidRPr="00134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introduction videos</w:t>
            </w:r>
            <w:r w:rsidRPr="0013444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where colleagues briefly introduce themselves, share fun facts, and explain what they do. This helps create a sense of familiarity before Day 1.</w:t>
            </w: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402333" w14:textId="77777777" w:rsidR="00E873D5" w:rsidRDefault="00E873D5" w:rsidP="00E873D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7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Role-Specific Microlearning Modules:</w:t>
            </w:r>
          </w:p>
          <w:p w14:paraId="4FDEC2B0" w14:textId="7436BA40" w:rsidR="00E873D5" w:rsidRPr="00E873D5" w:rsidRDefault="00E873D5" w:rsidP="00E873D5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73D5">
              <w:rPr>
                <w:rFonts w:ascii="Times New Roman" w:hAnsi="Times New Roman" w:cs="Times New Roman"/>
                <w:sz w:val="28"/>
                <w:szCs w:val="28"/>
              </w:rPr>
              <w:t xml:space="preserve">Send </w:t>
            </w:r>
            <w:r w:rsidRPr="00E87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bite-sized learning modules</w:t>
            </w:r>
            <w:r w:rsidRPr="00E873D5">
              <w:rPr>
                <w:rFonts w:ascii="Times New Roman" w:hAnsi="Times New Roman" w:cs="Times New Roman"/>
                <w:sz w:val="28"/>
                <w:szCs w:val="28"/>
              </w:rPr>
              <w:t xml:space="preserve"> before the first day. For example, a 5-minute video or article relevant to their department or specific tools they’ll use. This helps them get a head start on learning, without overwhelming them.</w:t>
            </w:r>
          </w:p>
          <w:p w14:paraId="495B72B1" w14:textId="77777777" w:rsidR="00E873D5" w:rsidRDefault="00E873D5" w:rsidP="00E873D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7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Development Roadmap:</w:t>
            </w:r>
          </w:p>
          <w:p w14:paraId="36C832C1" w14:textId="67F0CE90" w:rsidR="00E873D5" w:rsidRPr="00E873D5" w:rsidRDefault="00E873D5" w:rsidP="00E873D5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3D5">
              <w:rPr>
                <w:rFonts w:ascii="Times New Roman" w:hAnsi="Times New Roman" w:cs="Times New Roman"/>
                <w:sz w:val="28"/>
                <w:szCs w:val="28"/>
              </w:rPr>
              <w:t xml:space="preserve">Share a </w:t>
            </w:r>
            <w:r w:rsidRPr="00E87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development roadmap</w:t>
            </w:r>
            <w:r w:rsidRPr="00E873D5">
              <w:rPr>
                <w:rFonts w:ascii="Times New Roman" w:hAnsi="Times New Roman" w:cs="Times New Roman"/>
                <w:sz w:val="28"/>
                <w:szCs w:val="28"/>
              </w:rPr>
              <w:t xml:space="preserve"> that outlines the training, milestones, and potential career growth in the company. This gives new employees an idea of the learning opportunities and their career path right from the start.</w:t>
            </w:r>
          </w:p>
          <w:p w14:paraId="2A580F19" w14:textId="0782DEC4" w:rsidR="00E873D5" w:rsidRPr="00E873D5" w:rsidRDefault="00E873D5" w:rsidP="00E873D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3D5">
              <w:rPr>
                <w:rFonts w:ascii="Times New Roman" w:hAnsi="Times New Roman" w:cs="Times New Roman"/>
                <w:sz w:val="28"/>
                <w:szCs w:val="28"/>
              </w:rPr>
              <w:t>Outline the key responsibilities, expectations, and performance metrics for the new role.</w:t>
            </w:r>
          </w:p>
          <w:p w14:paraId="3A774707" w14:textId="0A596D89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0CECA52C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FE4A1" w14:textId="77777777" w:rsidR="0038400F" w:rsidRPr="00134448" w:rsidRDefault="0038400F" w:rsidP="003225A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38400F" w:rsidRPr="00134448" w:rsidSect="00EB2399">
      <w:footerReference w:type="default" r:id="rId13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80E7" w14:textId="77777777" w:rsidR="00333824" w:rsidRDefault="00333824" w:rsidP="00EB2399">
      <w:pPr>
        <w:spacing w:after="0" w:line="240" w:lineRule="auto"/>
      </w:pPr>
      <w:r>
        <w:separator/>
      </w:r>
    </w:p>
  </w:endnote>
  <w:endnote w:type="continuationSeparator" w:id="0">
    <w:p w14:paraId="6B0E78B9" w14:textId="77777777" w:rsidR="00333824" w:rsidRDefault="00333824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="00EB2399" w:rsidRPr="00EB2399" w14:paraId="6D8BE23F" w14:textId="77777777" w:rsidTr="00EB2399">
      <w:tc>
        <w:tcPr>
          <w:tcW w:w="10890" w:type="dxa"/>
        </w:tcPr>
        <w:p w14:paraId="1AAAC226" w14:textId="77777777" w:rsidR="00EB2399" w:rsidRPr="00EB2399" w:rsidRDefault="00EB2399" w:rsidP="00EB2399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14:paraId="23E6EFD7" w14:textId="77777777" w:rsidR="00EB2399" w:rsidRPr="00EB2399" w:rsidRDefault="00EB2399" w:rsidP="00EB2399">
          <w:pPr>
            <w:pStyle w:val="Footer"/>
          </w:pPr>
        </w:p>
      </w:tc>
    </w:tr>
  </w:tbl>
  <w:p w14:paraId="2A736E3E" w14:textId="77777777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A35CF" w14:textId="77777777" w:rsidR="00333824" w:rsidRDefault="00333824" w:rsidP="00EB2399">
      <w:pPr>
        <w:spacing w:after="0" w:line="240" w:lineRule="auto"/>
      </w:pPr>
      <w:r>
        <w:separator/>
      </w:r>
    </w:p>
  </w:footnote>
  <w:footnote w:type="continuationSeparator" w:id="0">
    <w:p w14:paraId="1981529E" w14:textId="77777777" w:rsidR="00333824" w:rsidRDefault="00333824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E6AA8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1B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B48D4"/>
    <w:multiLevelType w:val="multilevel"/>
    <w:tmpl w:val="43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B7A5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96907"/>
    <w:multiLevelType w:val="hybridMultilevel"/>
    <w:tmpl w:val="F91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50283">
    <w:abstractNumId w:val="2"/>
  </w:num>
  <w:num w:numId="2" w16cid:durableId="1202130062">
    <w:abstractNumId w:val="4"/>
  </w:num>
  <w:num w:numId="3" w16cid:durableId="277684977">
    <w:abstractNumId w:val="1"/>
  </w:num>
  <w:num w:numId="4" w16cid:durableId="1448308248">
    <w:abstractNumId w:val="3"/>
  </w:num>
  <w:num w:numId="5" w16cid:durableId="19185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34448"/>
    <w:rsid w:val="001D3CF2"/>
    <w:rsid w:val="003225AD"/>
    <w:rsid w:val="00333824"/>
    <w:rsid w:val="0038400F"/>
    <w:rsid w:val="00386BFD"/>
    <w:rsid w:val="00433B5F"/>
    <w:rsid w:val="00440B2F"/>
    <w:rsid w:val="004C2E69"/>
    <w:rsid w:val="004F14EE"/>
    <w:rsid w:val="00517E97"/>
    <w:rsid w:val="006555D4"/>
    <w:rsid w:val="00743E37"/>
    <w:rsid w:val="007447EB"/>
    <w:rsid w:val="0076296E"/>
    <w:rsid w:val="0082709F"/>
    <w:rsid w:val="00890EE8"/>
    <w:rsid w:val="008B30FC"/>
    <w:rsid w:val="008F3D15"/>
    <w:rsid w:val="009C59CF"/>
    <w:rsid w:val="00C03C05"/>
    <w:rsid w:val="00C4693A"/>
    <w:rsid w:val="00E22A71"/>
    <w:rsid w:val="00E873D5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D8D1"/>
  <w15:chartTrackingRefBased/>
  <w15:docId w15:val="{0107D2FA-448C-4029-ABBE-6C3C78D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ListParagraph">
    <w:name w:val="List Paragraph"/>
    <w:basedOn w:val="Normal"/>
    <w:uiPriority w:val="34"/>
    <w:unhideWhenUsed/>
    <w:qFormat/>
    <w:rsid w:val="0013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</cp:lastModifiedBy>
  <cp:revision>1</cp:revision>
  <dcterms:created xsi:type="dcterms:W3CDTF">2024-10-23T14:10:00Z</dcterms:created>
  <dcterms:modified xsi:type="dcterms:W3CDTF">2024-10-23T14:45:00Z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