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76FF6" w14:textId="77777777" w:rsidR="00DD3281" w:rsidRPr="00DD3281" w:rsidRDefault="00DD3281" w:rsidP="00DD328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3281">
        <w:rPr>
          <w:rFonts w:ascii="Times New Roman" w:eastAsia="Times New Roman" w:hAnsi="Times New Roman" w:cs="Times New Roman"/>
          <w:b/>
          <w:bCs/>
          <w:sz w:val="36"/>
          <w:szCs w:val="36"/>
          <w:lang w:eastAsia="en-IN"/>
        </w:rPr>
        <w:t>The Proposed Solution: Crop-Aware Retrieval</w:t>
      </w:r>
    </w:p>
    <w:p w14:paraId="4B0F0FFA" w14:textId="77777777" w:rsidR="00DD3281" w:rsidRPr="00DD3281" w:rsidRDefault="00DD3281" w:rsidP="00DD3281">
      <w:p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sz w:val="24"/>
          <w:szCs w:val="24"/>
          <w:lang w:eastAsia="en-IN"/>
        </w:rPr>
        <w:t xml:space="preserve">The idea is to learn an embedding space where images that </w:t>
      </w:r>
      <w:r w:rsidRPr="00DD3281">
        <w:rPr>
          <w:rFonts w:ascii="Times New Roman" w:eastAsia="Times New Roman" w:hAnsi="Times New Roman" w:cs="Times New Roman"/>
          <w:b/>
          <w:bCs/>
          <w:sz w:val="24"/>
          <w:szCs w:val="24"/>
          <w:lang w:eastAsia="en-IN"/>
        </w:rPr>
        <w:t>should be cropped similarly</w:t>
      </w:r>
      <w:r w:rsidRPr="00DD3281">
        <w:rPr>
          <w:rFonts w:ascii="Times New Roman" w:eastAsia="Times New Roman" w:hAnsi="Times New Roman" w:cs="Times New Roman"/>
          <w:sz w:val="24"/>
          <w:szCs w:val="24"/>
          <w:lang w:eastAsia="en-IN"/>
        </w:rPr>
        <w:t xml:space="preserve"> are close together, regardless of their semantic content. Here's how you could do it:</w:t>
      </w:r>
    </w:p>
    <w:p w14:paraId="1BE4BAF8" w14:textId="77777777" w:rsidR="00DD3281" w:rsidRPr="00DD3281" w:rsidRDefault="00DD3281" w:rsidP="00DD3281">
      <w:p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b/>
          <w:bCs/>
          <w:sz w:val="24"/>
          <w:szCs w:val="24"/>
          <w:lang w:eastAsia="en-IN"/>
        </w:rPr>
        <w:t>Step 1 — Define "crop similarity."</w:t>
      </w:r>
      <w:r w:rsidRPr="00DD3281">
        <w:rPr>
          <w:rFonts w:ascii="Times New Roman" w:eastAsia="Times New Roman" w:hAnsi="Times New Roman" w:cs="Times New Roman"/>
          <w:sz w:val="24"/>
          <w:szCs w:val="24"/>
          <w:lang w:eastAsia="en-IN"/>
        </w:rPr>
        <w:t xml:space="preserve"> You need a way to say two images have similar crops. A simple approach: two images are "crop-similar" if their ground-truth crop bounding boxes (when normalized) have high IoU overlap, or if they share similar compositional properties like the relative position of the subject within the crop. You could also factor in the </w:t>
      </w:r>
      <w:r w:rsidRPr="00DD3281">
        <w:rPr>
          <w:rFonts w:ascii="Times New Roman" w:eastAsia="Times New Roman" w:hAnsi="Times New Roman" w:cs="Times New Roman"/>
          <w:i/>
          <w:iCs/>
          <w:sz w:val="24"/>
          <w:szCs w:val="24"/>
          <w:lang w:eastAsia="en-IN"/>
        </w:rPr>
        <w:t>transformation</w:t>
      </w:r>
      <w:r w:rsidRPr="00DD3281">
        <w:rPr>
          <w:rFonts w:ascii="Times New Roman" w:eastAsia="Times New Roman" w:hAnsi="Times New Roman" w:cs="Times New Roman"/>
          <w:sz w:val="24"/>
          <w:szCs w:val="24"/>
          <w:lang w:eastAsia="en-IN"/>
        </w:rPr>
        <w:t xml:space="preserve"> from original to crop — how much was removed from each side.</w:t>
      </w:r>
    </w:p>
    <w:p w14:paraId="30E58B12" w14:textId="77777777" w:rsidR="00DD3281" w:rsidRPr="00DD3281" w:rsidRDefault="00DD3281" w:rsidP="00DD3281">
      <w:p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b/>
          <w:bCs/>
          <w:sz w:val="24"/>
          <w:szCs w:val="24"/>
          <w:lang w:eastAsia="en-IN"/>
        </w:rPr>
        <w:t>Step 2 — Contrastive learning on crop behavior.</w:t>
      </w:r>
      <w:r w:rsidRPr="00DD3281">
        <w:rPr>
          <w:rFonts w:ascii="Times New Roman" w:eastAsia="Times New Roman" w:hAnsi="Times New Roman" w:cs="Times New Roman"/>
          <w:sz w:val="24"/>
          <w:szCs w:val="24"/>
          <w:lang w:eastAsia="en-IN"/>
        </w:rPr>
        <w:t xml:space="preserve"> Train a small encoder (could be a lightweight CNN or even a fine-tuned CLIP variant) with a contrastive loss:</w:t>
      </w:r>
    </w:p>
    <w:p w14:paraId="7114F63F" w14:textId="77777777" w:rsidR="00DD3281" w:rsidRPr="00DD3281" w:rsidRDefault="00DD3281" w:rsidP="00DD328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b/>
          <w:bCs/>
          <w:sz w:val="24"/>
          <w:szCs w:val="24"/>
          <w:lang w:eastAsia="en-IN"/>
        </w:rPr>
        <w:t>Positive pairs</w:t>
      </w:r>
      <w:r w:rsidRPr="00DD3281">
        <w:rPr>
          <w:rFonts w:ascii="Times New Roman" w:eastAsia="Times New Roman" w:hAnsi="Times New Roman" w:cs="Times New Roman"/>
          <w:sz w:val="24"/>
          <w:szCs w:val="24"/>
          <w:lang w:eastAsia="en-IN"/>
        </w:rPr>
        <w:t>: images that have similar normalized ground-truth crops (high IoU between their normalized crop boxes)</w:t>
      </w:r>
    </w:p>
    <w:p w14:paraId="4C37BE61" w14:textId="77777777" w:rsidR="00DD3281" w:rsidRPr="00DD3281" w:rsidRDefault="00DD3281" w:rsidP="00DD328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b/>
          <w:bCs/>
          <w:sz w:val="24"/>
          <w:szCs w:val="24"/>
          <w:lang w:eastAsia="en-IN"/>
        </w:rPr>
        <w:t>Negative pairs</w:t>
      </w:r>
      <w:r w:rsidRPr="00DD3281">
        <w:rPr>
          <w:rFonts w:ascii="Times New Roman" w:eastAsia="Times New Roman" w:hAnsi="Times New Roman" w:cs="Times New Roman"/>
          <w:sz w:val="24"/>
          <w:szCs w:val="24"/>
          <w:lang w:eastAsia="en-IN"/>
        </w:rPr>
        <w:t>: images with very different crop patterns</w:t>
      </w:r>
    </w:p>
    <w:p w14:paraId="118F73DF" w14:textId="77777777" w:rsidR="00DD3281" w:rsidRPr="00DD3281" w:rsidRDefault="00DD3281" w:rsidP="00DD3281">
      <w:p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sz w:val="24"/>
          <w:szCs w:val="24"/>
          <w:lang w:eastAsia="en-IN"/>
        </w:rPr>
        <w:t>The loss would look something like:</w:t>
      </w:r>
    </w:p>
    <w:p w14:paraId="475CE350" w14:textId="77777777" w:rsidR="00DD3281" w:rsidRPr="00DD3281" w:rsidRDefault="00DD3281" w:rsidP="00DD3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eastAsia="en-IN"/>
        </w:rPr>
      </w:pPr>
      <w:r w:rsidRPr="00DD3281">
        <w:rPr>
          <w:rFonts w:ascii="var(--font-mono)" w:eastAsia="Times New Roman" w:hAnsi="var(--font-mono)" w:cs="Courier New"/>
          <w:color w:val="14181F"/>
          <w:sz w:val="20"/>
          <w:szCs w:val="20"/>
          <w:lang w:eastAsia="en-IN"/>
        </w:rPr>
        <w:t>L = -log( exp(sim(f(z_i), f(z_j)) / τ) / Σ exp(sim(f(z_i), f(z_k)) / τ) )</w:t>
      </w:r>
    </w:p>
    <w:p w14:paraId="518961D5" w14:textId="77777777" w:rsidR="00DD3281" w:rsidRPr="00DD3281" w:rsidRDefault="00DD3281" w:rsidP="00DD3281">
      <w:p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sz w:val="24"/>
          <w:szCs w:val="24"/>
          <w:lang w:eastAsia="en-IN"/>
        </w:rPr>
        <w:t xml:space="preserve">where </w:t>
      </w:r>
      <w:r w:rsidRPr="00DD3281">
        <w:rPr>
          <w:rFonts w:ascii="Courier New" w:eastAsia="Times New Roman" w:hAnsi="Courier New" w:cs="Courier New"/>
          <w:sz w:val="20"/>
          <w:szCs w:val="20"/>
          <w:lang w:eastAsia="en-IN"/>
        </w:rPr>
        <w:t>f</w:t>
      </w:r>
      <w:r w:rsidRPr="00DD3281">
        <w:rPr>
          <w:rFonts w:ascii="Times New Roman" w:eastAsia="Times New Roman" w:hAnsi="Times New Roman" w:cs="Times New Roman"/>
          <w:sz w:val="24"/>
          <w:szCs w:val="24"/>
          <w:lang w:eastAsia="en-IN"/>
        </w:rPr>
        <w:t xml:space="preserve"> is your learned encoder, </w:t>
      </w:r>
      <w:r w:rsidRPr="00DD3281">
        <w:rPr>
          <w:rFonts w:ascii="Courier New" w:eastAsia="Times New Roman" w:hAnsi="Courier New" w:cs="Courier New"/>
          <w:sz w:val="20"/>
          <w:szCs w:val="20"/>
          <w:lang w:eastAsia="en-IN"/>
        </w:rPr>
        <w:t>z_i, z_j</w:t>
      </w:r>
      <w:r w:rsidRPr="00DD3281">
        <w:rPr>
          <w:rFonts w:ascii="Times New Roman" w:eastAsia="Times New Roman" w:hAnsi="Times New Roman" w:cs="Times New Roman"/>
          <w:sz w:val="24"/>
          <w:szCs w:val="24"/>
          <w:lang w:eastAsia="en-IN"/>
        </w:rPr>
        <w:t xml:space="preserve"> are a positive pair, and </w:t>
      </w:r>
      <w:r w:rsidRPr="00DD3281">
        <w:rPr>
          <w:rFonts w:ascii="Courier New" w:eastAsia="Times New Roman" w:hAnsi="Courier New" w:cs="Courier New"/>
          <w:sz w:val="20"/>
          <w:szCs w:val="20"/>
          <w:lang w:eastAsia="en-IN"/>
        </w:rPr>
        <w:t>z_k</w:t>
      </w:r>
      <w:r w:rsidRPr="00DD3281">
        <w:rPr>
          <w:rFonts w:ascii="Times New Roman" w:eastAsia="Times New Roman" w:hAnsi="Times New Roman" w:cs="Times New Roman"/>
          <w:sz w:val="24"/>
          <w:szCs w:val="24"/>
          <w:lang w:eastAsia="en-IN"/>
        </w:rPr>
        <w:t xml:space="preserve"> are negatives. This is basically InfoNCE / SimCLR-style training but where the positive/negative pairs are defined by crop similarity rather than augmentation.</w:t>
      </w:r>
    </w:p>
    <w:p w14:paraId="1E7B0631" w14:textId="77777777" w:rsidR="00DD3281" w:rsidRPr="00DD3281" w:rsidRDefault="00DD3281" w:rsidP="00DD3281">
      <w:p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b/>
          <w:bCs/>
          <w:sz w:val="24"/>
          <w:szCs w:val="24"/>
          <w:lang w:eastAsia="en-IN"/>
        </w:rPr>
        <w:t>Step 3 — Use this encoder as Q in Cropper's retrieval.</w:t>
      </w:r>
      <w:r w:rsidRPr="00DD3281">
        <w:rPr>
          <w:rFonts w:ascii="Times New Roman" w:eastAsia="Times New Roman" w:hAnsi="Times New Roman" w:cs="Times New Roman"/>
          <w:sz w:val="24"/>
          <w:szCs w:val="24"/>
          <w:lang w:eastAsia="en-IN"/>
        </w:rPr>
        <w:t xml:space="preserve"> At inference time, you replace CLIP cosine similarity with your learned crop-aware encoder. Everything else in the pipeline stays the same.</w:t>
      </w:r>
    </w:p>
    <w:p w14:paraId="70A94929" w14:textId="77777777" w:rsidR="00DD3281" w:rsidRPr="00DD3281" w:rsidRDefault="00DD3281" w:rsidP="00DD328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3281">
        <w:rPr>
          <w:rFonts w:ascii="Times New Roman" w:eastAsia="Times New Roman" w:hAnsi="Times New Roman" w:cs="Times New Roman"/>
          <w:b/>
          <w:bCs/>
          <w:sz w:val="36"/>
          <w:szCs w:val="36"/>
          <w:lang w:eastAsia="en-IN"/>
        </w:rPr>
        <w:t>Why This Should Work</w:t>
      </w:r>
    </w:p>
    <w:p w14:paraId="29688F0D" w14:textId="77777777" w:rsidR="00DD3281" w:rsidRPr="00DD3281" w:rsidRDefault="00DD3281" w:rsidP="00DD3281">
      <w:p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sz w:val="24"/>
          <w:szCs w:val="24"/>
          <w:lang w:eastAsia="en-IN"/>
        </w:rPr>
        <w:t>The key insight from the paper itself supports this. Table 6 shows a massive gap between random retrieval (IoU 0.740) and CLIP top-S retrieval (IoU 0.748), and both are far above zero-shot (IoU 0.509). This tells us retrieval quality is a major bottleneck. If CLIP — which wasn't designed for this task — already helps this much, a purpose-built retrieval model should help significantly more.</w:t>
      </w:r>
    </w:p>
    <w:p w14:paraId="2B44A198" w14:textId="77777777" w:rsidR="00DD3281" w:rsidRPr="00DD3281" w:rsidRDefault="00DD3281" w:rsidP="00DD3281">
      <w:p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sz w:val="24"/>
          <w:szCs w:val="24"/>
          <w:lang w:eastAsia="en-IN"/>
        </w:rPr>
        <w:t>Think of it this way: the VLM is learning the cropping task from the examples you show it. If you show it examples where the relationship between the image and its crop is consistent and relevant to the query, the VLM can extract a clearer pattern. If the examples are semantically similar but compositionally irrelevant, the VLM gets mixed signals.</w:t>
      </w:r>
    </w:p>
    <w:p w14:paraId="02F7FCB8" w14:textId="77777777" w:rsidR="00DD3281" w:rsidRPr="00DD3281" w:rsidRDefault="00DD3281" w:rsidP="00DD328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3281">
        <w:rPr>
          <w:rFonts w:ascii="Times New Roman" w:eastAsia="Times New Roman" w:hAnsi="Times New Roman" w:cs="Times New Roman"/>
          <w:b/>
          <w:bCs/>
          <w:sz w:val="36"/>
          <w:szCs w:val="36"/>
          <w:lang w:eastAsia="en-IN"/>
        </w:rPr>
        <w:t>A More Advanced Variant</w:t>
      </w:r>
    </w:p>
    <w:p w14:paraId="7EA6D0AB" w14:textId="77777777" w:rsidR="00DD3281" w:rsidRPr="00DD3281" w:rsidRDefault="00DD3281" w:rsidP="00DD3281">
      <w:p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sz w:val="24"/>
          <w:szCs w:val="24"/>
          <w:lang w:eastAsia="en-IN"/>
        </w:rPr>
        <w:t xml:space="preserve">You could go further and make the retrieval </w:t>
      </w:r>
      <w:r w:rsidRPr="00DD3281">
        <w:rPr>
          <w:rFonts w:ascii="Times New Roman" w:eastAsia="Times New Roman" w:hAnsi="Times New Roman" w:cs="Times New Roman"/>
          <w:b/>
          <w:bCs/>
          <w:sz w:val="24"/>
          <w:szCs w:val="24"/>
          <w:lang w:eastAsia="en-IN"/>
        </w:rPr>
        <w:t>end-to-end optimized for downstream cropping performance</w:t>
      </w:r>
      <w:r w:rsidRPr="00DD3281">
        <w:rPr>
          <w:rFonts w:ascii="Times New Roman" w:eastAsia="Times New Roman" w:hAnsi="Times New Roman" w:cs="Times New Roman"/>
          <w:sz w:val="24"/>
          <w:szCs w:val="24"/>
          <w:lang w:eastAsia="en-IN"/>
        </w:rPr>
        <w:t>. This is inspired by Rubin et al. [27] from the paper's related work. The idea:</w:t>
      </w:r>
    </w:p>
    <w:p w14:paraId="60A0284F" w14:textId="77777777" w:rsidR="00DD3281" w:rsidRPr="00DD3281" w:rsidRDefault="00DD3281" w:rsidP="00DD328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sz w:val="24"/>
          <w:szCs w:val="24"/>
          <w:lang w:eastAsia="en-IN"/>
        </w:rPr>
        <w:lastRenderedPageBreak/>
        <w:t>For each query image, retrieve examples using your current encoder.</w:t>
      </w:r>
    </w:p>
    <w:p w14:paraId="7B3736BD" w14:textId="77777777" w:rsidR="00DD3281" w:rsidRPr="00DD3281" w:rsidRDefault="00DD3281" w:rsidP="00DD328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sz w:val="24"/>
          <w:szCs w:val="24"/>
          <w:lang w:eastAsia="en-IN"/>
        </w:rPr>
        <w:t>Run the full Cropper pipeline and get the final crop.</w:t>
      </w:r>
    </w:p>
    <w:p w14:paraId="103BDAE9" w14:textId="77777777" w:rsidR="00DD3281" w:rsidRPr="00DD3281" w:rsidRDefault="00DD3281" w:rsidP="00DD328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sz w:val="24"/>
          <w:szCs w:val="24"/>
          <w:lang w:eastAsia="en-IN"/>
        </w:rPr>
        <w:t>Compute a reward signal — how good was the crop (IoU with ground truth)?</w:t>
      </w:r>
    </w:p>
    <w:p w14:paraId="6349E5FF" w14:textId="77777777" w:rsidR="00DD3281" w:rsidRPr="00DD3281" w:rsidRDefault="00DD3281" w:rsidP="00DD328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sz w:val="24"/>
          <w:szCs w:val="24"/>
          <w:lang w:eastAsia="en-IN"/>
        </w:rPr>
        <w:t>Backpropagate through the retrieval selection to update the encoder.</w:t>
      </w:r>
    </w:p>
    <w:p w14:paraId="2509612C" w14:textId="77777777" w:rsidR="00DD3281" w:rsidRPr="00DD3281" w:rsidRDefault="00DD3281" w:rsidP="00DD3281">
      <w:p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sz w:val="24"/>
          <w:szCs w:val="24"/>
          <w:lang w:eastAsia="en-IN"/>
        </w:rPr>
        <w:t>This is tricky because the VLM itself is a black box (no gradients), but you could approximate it with REINFORCE-style policy gradient updates: if a particular set of retrieved examples led to a good crop, increase the probability of retrieving similar examples in the future.</w:t>
      </w:r>
    </w:p>
    <w:p w14:paraId="73E1A049" w14:textId="77777777" w:rsidR="00DD3281" w:rsidRPr="00DD3281" w:rsidRDefault="00DD3281" w:rsidP="00DD328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3281">
        <w:rPr>
          <w:rFonts w:ascii="Times New Roman" w:eastAsia="Times New Roman" w:hAnsi="Times New Roman" w:cs="Times New Roman"/>
          <w:b/>
          <w:bCs/>
          <w:sz w:val="36"/>
          <w:szCs w:val="36"/>
          <w:lang w:eastAsia="en-IN"/>
        </w:rPr>
        <w:t>What Features Might This Encoder Learn?</w:t>
      </w:r>
    </w:p>
    <w:p w14:paraId="31CEFF6A" w14:textId="77777777" w:rsidR="00DD3281" w:rsidRPr="00DD3281" w:rsidRDefault="00DD3281" w:rsidP="00DD3281">
      <w:p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sz w:val="24"/>
          <w:szCs w:val="24"/>
          <w:lang w:eastAsia="en-IN"/>
        </w:rPr>
        <w:t>Intuitively, it would learn things like:</w:t>
      </w:r>
    </w:p>
    <w:p w14:paraId="6D2958C0" w14:textId="77777777" w:rsidR="00DD3281" w:rsidRPr="00DD3281" w:rsidRDefault="00DD3281" w:rsidP="00DD328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b/>
          <w:bCs/>
          <w:sz w:val="24"/>
          <w:szCs w:val="24"/>
          <w:lang w:eastAsia="en-IN"/>
        </w:rPr>
        <w:t>Compositional structure</w:t>
      </w:r>
      <w:r w:rsidRPr="00DD3281">
        <w:rPr>
          <w:rFonts w:ascii="Times New Roman" w:eastAsia="Times New Roman" w:hAnsi="Times New Roman" w:cs="Times New Roman"/>
          <w:sz w:val="24"/>
          <w:szCs w:val="24"/>
          <w:lang w:eastAsia="en-IN"/>
        </w:rPr>
        <w:t xml:space="preserve"> — rule of thirds, symmetry, leading lines, visual balance</w:t>
      </w:r>
    </w:p>
    <w:p w14:paraId="663EB662" w14:textId="77777777" w:rsidR="00DD3281" w:rsidRPr="00DD3281" w:rsidRDefault="00DD3281" w:rsidP="00DD328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b/>
          <w:bCs/>
          <w:sz w:val="24"/>
          <w:szCs w:val="24"/>
          <w:lang w:eastAsia="en-IN"/>
        </w:rPr>
        <w:t>Subject-to-frame ratio</w:t>
      </w:r>
      <w:r w:rsidRPr="00DD3281">
        <w:rPr>
          <w:rFonts w:ascii="Times New Roman" w:eastAsia="Times New Roman" w:hAnsi="Times New Roman" w:cs="Times New Roman"/>
          <w:sz w:val="24"/>
          <w:szCs w:val="24"/>
          <w:lang w:eastAsia="en-IN"/>
        </w:rPr>
        <w:t xml:space="preserve"> — how much of the frame the main subject occupies</w:t>
      </w:r>
    </w:p>
    <w:p w14:paraId="0EE7B887" w14:textId="77777777" w:rsidR="00DD3281" w:rsidRPr="00DD3281" w:rsidRDefault="00DD3281" w:rsidP="00DD328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b/>
          <w:bCs/>
          <w:sz w:val="24"/>
          <w:szCs w:val="24"/>
          <w:lang w:eastAsia="en-IN"/>
        </w:rPr>
        <w:t>Spatial distribution of salient regions</w:t>
      </w:r>
      <w:r w:rsidRPr="00DD3281">
        <w:rPr>
          <w:rFonts w:ascii="Times New Roman" w:eastAsia="Times New Roman" w:hAnsi="Times New Roman" w:cs="Times New Roman"/>
          <w:sz w:val="24"/>
          <w:szCs w:val="24"/>
          <w:lang w:eastAsia="en-IN"/>
        </w:rPr>
        <w:t xml:space="preserve"> — where the "interesting" parts are</w:t>
      </w:r>
    </w:p>
    <w:p w14:paraId="6A9ECE3C" w14:textId="77777777" w:rsidR="00DD3281" w:rsidRPr="00DD3281" w:rsidRDefault="00DD3281" w:rsidP="00DD328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b/>
          <w:bCs/>
          <w:sz w:val="24"/>
          <w:szCs w:val="24"/>
          <w:lang w:eastAsia="en-IN"/>
        </w:rPr>
        <w:t>Aspect ratio tendencies</w:t>
      </w:r>
      <w:r w:rsidRPr="00DD3281">
        <w:rPr>
          <w:rFonts w:ascii="Times New Roman" w:eastAsia="Times New Roman" w:hAnsi="Times New Roman" w:cs="Times New Roman"/>
          <w:sz w:val="24"/>
          <w:szCs w:val="24"/>
          <w:lang w:eastAsia="en-IN"/>
        </w:rPr>
        <w:t xml:space="preserve"> — landscape vs portrait vs square compositions</w:t>
      </w:r>
    </w:p>
    <w:p w14:paraId="695AC0AA" w14:textId="77777777" w:rsidR="00DD3281" w:rsidRPr="00DD3281" w:rsidRDefault="00DD3281" w:rsidP="00DD3281">
      <w:p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sz w:val="24"/>
          <w:szCs w:val="24"/>
          <w:lang w:eastAsia="en-IN"/>
        </w:rPr>
        <w:t>These are fundamentally different from CLIP's features, which encode semantic content like "this is a dog" or "this is outdoors."</w:t>
      </w:r>
    </w:p>
    <w:p w14:paraId="599E3709" w14:textId="77777777" w:rsidR="00DD3281" w:rsidRPr="00DD3281" w:rsidRDefault="00DD3281" w:rsidP="00DD328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3281">
        <w:rPr>
          <w:rFonts w:ascii="Times New Roman" w:eastAsia="Times New Roman" w:hAnsi="Times New Roman" w:cs="Times New Roman"/>
          <w:b/>
          <w:bCs/>
          <w:sz w:val="36"/>
          <w:szCs w:val="36"/>
          <w:lang w:eastAsia="en-IN"/>
        </w:rPr>
        <w:t>Practical Considerations</w:t>
      </w:r>
    </w:p>
    <w:p w14:paraId="25B24916" w14:textId="77777777" w:rsidR="00DD3281" w:rsidRPr="00DD3281" w:rsidRDefault="00DD3281" w:rsidP="00DD328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b/>
          <w:bCs/>
          <w:sz w:val="24"/>
          <w:szCs w:val="24"/>
          <w:lang w:eastAsia="en-IN"/>
        </w:rPr>
        <w:t>Training data</w:t>
      </w:r>
      <w:r w:rsidRPr="00DD3281">
        <w:rPr>
          <w:rFonts w:ascii="Times New Roman" w:eastAsia="Times New Roman" w:hAnsi="Times New Roman" w:cs="Times New Roman"/>
          <w:sz w:val="24"/>
          <w:szCs w:val="24"/>
          <w:lang w:eastAsia="en-IN"/>
        </w:rPr>
        <w:t>: You already have it — the GAICD, FCDB, and SACD datasets all have images with ground-truth crops. You just need to define positive/negative pairs based on crop similarity.</w:t>
      </w:r>
    </w:p>
    <w:p w14:paraId="43AA8B49" w14:textId="77777777" w:rsidR="00DD3281" w:rsidRPr="00DD3281" w:rsidRDefault="00DD3281" w:rsidP="00DD328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b/>
          <w:bCs/>
          <w:sz w:val="24"/>
          <w:szCs w:val="24"/>
          <w:lang w:eastAsia="en-IN"/>
        </w:rPr>
        <w:t>Model size</w:t>
      </w:r>
      <w:r w:rsidRPr="00DD3281">
        <w:rPr>
          <w:rFonts w:ascii="Times New Roman" w:eastAsia="Times New Roman" w:hAnsi="Times New Roman" w:cs="Times New Roman"/>
          <w:sz w:val="24"/>
          <w:szCs w:val="24"/>
          <w:lang w:eastAsia="en-IN"/>
        </w:rPr>
        <w:t>: This doesn't need to be a large model. A ResNet-18 or even a fine-tuned ViT-Small would likely suffice, since you're learning a relatively simple relationship.</w:t>
      </w:r>
    </w:p>
    <w:p w14:paraId="00AE5580" w14:textId="77777777" w:rsidR="00DD3281" w:rsidRPr="00DD3281" w:rsidRDefault="00DD3281" w:rsidP="00DD328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b/>
          <w:bCs/>
          <w:sz w:val="24"/>
          <w:szCs w:val="24"/>
          <w:lang w:eastAsia="en-IN"/>
        </w:rPr>
        <w:t>It's still training-free for the VLM</w:t>
      </w:r>
      <w:r w:rsidRPr="00DD3281">
        <w:rPr>
          <w:rFonts w:ascii="Times New Roman" w:eastAsia="Times New Roman" w:hAnsi="Times New Roman" w:cs="Times New Roman"/>
          <w:sz w:val="24"/>
          <w:szCs w:val="24"/>
          <w:lang w:eastAsia="en-IN"/>
        </w:rPr>
        <w:t>: The VLM itself remains frozen and untrained. You're only training the retrieval component, which is a lightweight auxiliary module. So the core selling point of Cropper is preserved.</w:t>
      </w:r>
    </w:p>
    <w:p w14:paraId="3B12CB25" w14:textId="77777777" w:rsidR="00DD3281" w:rsidRPr="00DD3281" w:rsidRDefault="00DD3281" w:rsidP="00DD328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3281">
        <w:rPr>
          <w:rFonts w:ascii="Times New Roman" w:eastAsia="Times New Roman" w:hAnsi="Times New Roman" w:cs="Times New Roman"/>
          <w:b/>
          <w:bCs/>
          <w:sz w:val="36"/>
          <w:szCs w:val="36"/>
          <w:lang w:eastAsia="en-IN"/>
        </w:rPr>
        <w:t>A Possible Concern</w:t>
      </w:r>
    </w:p>
    <w:p w14:paraId="5B081465" w14:textId="77777777" w:rsidR="00DD3281" w:rsidRPr="00DD3281" w:rsidRDefault="00DD3281" w:rsidP="00DD3281">
      <w:p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sz w:val="24"/>
          <w:szCs w:val="24"/>
          <w:lang w:eastAsia="en-IN"/>
        </w:rPr>
        <w:t xml:space="preserve">One might argue this introduces training, which goes against Cropper's training-free philosophy. But there's a clean distinction: the </w:t>
      </w:r>
      <w:r w:rsidRPr="00DD3281">
        <w:rPr>
          <w:rFonts w:ascii="Times New Roman" w:eastAsia="Times New Roman" w:hAnsi="Times New Roman" w:cs="Times New Roman"/>
          <w:i/>
          <w:iCs/>
          <w:sz w:val="24"/>
          <w:szCs w:val="24"/>
          <w:lang w:eastAsia="en-IN"/>
        </w:rPr>
        <w:t>cropping model</w:t>
      </w:r>
      <w:r w:rsidRPr="00DD3281">
        <w:rPr>
          <w:rFonts w:ascii="Times New Roman" w:eastAsia="Times New Roman" w:hAnsi="Times New Roman" w:cs="Times New Roman"/>
          <w:sz w:val="24"/>
          <w:szCs w:val="24"/>
          <w:lang w:eastAsia="en-IN"/>
        </w:rPr>
        <w:t xml:space="preserve"> (VLM) is still completely training-free. You're only improving the </w:t>
      </w:r>
      <w:r w:rsidRPr="00DD3281">
        <w:rPr>
          <w:rFonts w:ascii="Times New Roman" w:eastAsia="Times New Roman" w:hAnsi="Times New Roman" w:cs="Times New Roman"/>
          <w:i/>
          <w:iCs/>
          <w:sz w:val="24"/>
          <w:szCs w:val="24"/>
          <w:lang w:eastAsia="en-IN"/>
        </w:rPr>
        <w:t>example selection</w:t>
      </w:r>
      <w:r w:rsidRPr="00DD3281">
        <w:rPr>
          <w:rFonts w:ascii="Times New Roman" w:eastAsia="Times New Roman" w:hAnsi="Times New Roman" w:cs="Times New Roman"/>
          <w:sz w:val="24"/>
          <w:szCs w:val="24"/>
          <w:lang w:eastAsia="en-IN"/>
        </w:rPr>
        <w:t xml:space="preserve"> step, which is more of a data preprocessing / indexing concern than a model training concern. It's analogous to how building a better search index doesn't mean you're training the user who reads the search results.</w:t>
      </w:r>
    </w:p>
    <w:p w14:paraId="600356B5" w14:textId="77777777" w:rsidR="00DD3281" w:rsidRPr="00DD3281" w:rsidRDefault="00DD3281" w:rsidP="00DD3281">
      <w:pPr>
        <w:spacing w:before="100" w:beforeAutospacing="1" w:after="100" w:afterAutospacing="1" w:line="240" w:lineRule="auto"/>
        <w:rPr>
          <w:rFonts w:ascii="Times New Roman" w:eastAsia="Times New Roman" w:hAnsi="Times New Roman" w:cs="Times New Roman"/>
          <w:sz w:val="24"/>
          <w:szCs w:val="24"/>
          <w:lang w:eastAsia="en-IN"/>
        </w:rPr>
      </w:pPr>
      <w:r w:rsidRPr="00DD3281">
        <w:rPr>
          <w:rFonts w:ascii="Times New Roman" w:eastAsia="Times New Roman" w:hAnsi="Times New Roman" w:cs="Times New Roman"/>
          <w:sz w:val="24"/>
          <w:szCs w:val="24"/>
          <w:lang w:eastAsia="en-IN"/>
        </w:rPr>
        <w:t>Would you like me to sketch out a more concrete experimental setup — like specific architecture choices, loss functions, and how to evaluate the improvement?</w:t>
      </w:r>
    </w:p>
    <w:p w14:paraId="7B26ABBE" w14:textId="77777777" w:rsidR="00E070A9" w:rsidRDefault="00E070A9"/>
    <w:sectPr w:rsidR="00E070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ar(--font-mono)">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126D1"/>
    <w:multiLevelType w:val="multilevel"/>
    <w:tmpl w:val="C74A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FA0E92"/>
    <w:multiLevelType w:val="multilevel"/>
    <w:tmpl w:val="5922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3B510F"/>
    <w:multiLevelType w:val="multilevel"/>
    <w:tmpl w:val="01FA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2801DE"/>
    <w:multiLevelType w:val="multilevel"/>
    <w:tmpl w:val="89A86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480"/>
    <w:rsid w:val="00977480"/>
    <w:rsid w:val="00DD3281"/>
    <w:rsid w:val="00E070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E4ADD4-1E97-4B45-BAE2-D2AD87C80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D328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D3281"/>
    <w:rPr>
      <w:rFonts w:ascii="Times New Roman" w:eastAsia="Times New Roman" w:hAnsi="Times New Roman" w:cs="Times New Roman"/>
      <w:b/>
      <w:bCs/>
      <w:sz w:val="36"/>
      <w:szCs w:val="36"/>
      <w:lang w:eastAsia="en-IN"/>
    </w:rPr>
  </w:style>
  <w:style w:type="paragraph" w:customStyle="1" w:styleId="font-claude-response-body">
    <w:name w:val="font-claude-response-body"/>
    <w:basedOn w:val="Normal"/>
    <w:rsid w:val="00DD328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D3281"/>
    <w:rPr>
      <w:b/>
      <w:bCs/>
    </w:rPr>
  </w:style>
  <w:style w:type="character" w:styleId="Emphasis">
    <w:name w:val="Emphasis"/>
    <w:basedOn w:val="DefaultParagraphFont"/>
    <w:uiPriority w:val="20"/>
    <w:qFormat/>
    <w:rsid w:val="00DD3281"/>
    <w:rPr>
      <w:i/>
      <w:iCs/>
    </w:rPr>
  </w:style>
  <w:style w:type="paragraph" w:customStyle="1" w:styleId="whitespace-normal">
    <w:name w:val="whitespace-normal"/>
    <w:basedOn w:val="Normal"/>
    <w:rsid w:val="00DD328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DD32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D3281"/>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DD32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625248">
      <w:bodyDiv w:val="1"/>
      <w:marLeft w:val="0"/>
      <w:marRight w:val="0"/>
      <w:marTop w:val="0"/>
      <w:marBottom w:val="0"/>
      <w:divBdr>
        <w:top w:val="none" w:sz="0" w:space="0" w:color="auto"/>
        <w:left w:val="none" w:sz="0" w:space="0" w:color="auto"/>
        <w:bottom w:val="none" w:sz="0" w:space="0" w:color="auto"/>
        <w:right w:val="none" w:sz="0" w:space="0" w:color="auto"/>
      </w:divBdr>
      <w:divsChild>
        <w:div w:id="130252537">
          <w:marLeft w:val="0"/>
          <w:marRight w:val="0"/>
          <w:marTop w:val="0"/>
          <w:marBottom w:val="0"/>
          <w:divBdr>
            <w:top w:val="none" w:sz="0" w:space="0" w:color="auto"/>
            <w:left w:val="none" w:sz="0" w:space="0" w:color="auto"/>
            <w:bottom w:val="none" w:sz="0" w:space="0" w:color="auto"/>
            <w:right w:val="none" w:sz="0" w:space="0" w:color="auto"/>
          </w:divBdr>
          <w:divsChild>
            <w:div w:id="1733693761">
              <w:marLeft w:val="0"/>
              <w:marRight w:val="0"/>
              <w:marTop w:val="0"/>
              <w:marBottom w:val="0"/>
              <w:divBdr>
                <w:top w:val="none" w:sz="0" w:space="0" w:color="auto"/>
                <w:left w:val="none" w:sz="0" w:space="0" w:color="auto"/>
                <w:bottom w:val="none" w:sz="0" w:space="0" w:color="auto"/>
                <w:right w:val="none" w:sz="0" w:space="0" w:color="auto"/>
              </w:divBdr>
              <w:divsChild>
                <w:div w:id="842277343">
                  <w:marLeft w:val="0"/>
                  <w:marRight w:val="0"/>
                  <w:marTop w:val="0"/>
                  <w:marBottom w:val="0"/>
                  <w:divBdr>
                    <w:top w:val="none" w:sz="0" w:space="0" w:color="auto"/>
                    <w:left w:val="none" w:sz="0" w:space="0" w:color="auto"/>
                    <w:bottom w:val="none" w:sz="0" w:space="0" w:color="auto"/>
                    <w:right w:val="none" w:sz="0" w:space="0" w:color="auto"/>
                  </w:divBdr>
                  <w:divsChild>
                    <w:div w:id="879127601">
                      <w:marLeft w:val="0"/>
                      <w:marRight w:val="0"/>
                      <w:marTop w:val="0"/>
                      <w:marBottom w:val="0"/>
                      <w:divBdr>
                        <w:top w:val="none" w:sz="0" w:space="0" w:color="auto"/>
                        <w:left w:val="none" w:sz="0" w:space="0" w:color="auto"/>
                        <w:bottom w:val="none" w:sz="0" w:space="0" w:color="auto"/>
                        <w:right w:val="none" w:sz="0" w:space="0" w:color="auto"/>
                      </w:divBdr>
                      <w:divsChild>
                        <w:div w:id="821628910">
                          <w:marLeft w:val="0"/>
                          <w:marRight w:val="0"/>
                          <w:marTop w:val="0"/>
                          <w:marBottom w:val="0"/>
                          <w:divBdr>
                            <w:top w:val="none" w:sz="0" w:space="0" w:color="auto"/>
                            <w:left w:val="none" w:sz="0" w:space="0" w:color="auto"/>
                            <w:bottom w:val="none" w:sz="0" w:space="0" w:color="auto"/>
                            <w:right w:val="none" w:sz="0" w:space="0" w:color="auto"/>
                          </w:divBdr>
                          <w:divsChild>
                            <w:div w:id="1121149296">
                              <w:marLeft w:val="0"/>
                              <w:marRight w:val="0"/>
                              <w:marTop w:val="0"/>
                              <w:marBottom w:val="0"/>
                              <w:divBdr>
                                <w:top w:val="none" w:sz="0" w:space="0" w:color="auto"/>
                                <w:left w:val="none" w:sz="0" w:space="0" w:color="auto"/>
                                <w:bottom w:val="none" w:sz="0" w:space="0" w:color="auto"/>
                                <w:right w:val="none" w:sz="0" w:space="0" w:color="auto"/>
                              </w:divBdr>
                              <w:divsChild>
                                <w:div w:id="27338990">
                                  <w:marLeft w:val="0"/>
                                  <w:marRight w:val="0"/>
                                  <w:marTop w:val="0"/>
                                  <w:marBottom w:val="0"/>
                                  <w:divBdr>
                                    <w:top w:val="none" w:sz="0" w:space="0" w:color="auto"/>
                                    <w:left w:val="none" w:sz="0" w:space="0" w:color="auto"/>
                                    <w:bottom w:val="none" w:sz="0" w:space="0" w:color="auto"/>
                                    <w:right w:val="none" w:sz="0" w:space="0" w:color="auto"/>
                                  </w:divBdr>
                                  <w:divsChild>
                                    <w:div w:id="1167283820">
                                      <w:marLeft w:val="0"/>
                                      <w:marRight w:val="0"/>
                                      <w:marTop w:val="0"/>
                                      <w:marBottom w:val="0"/>
                                      <w:divBdr>
                                        <w:top w:val="none" w:sz="0" w:space="0" w:color="auto"/>
                                        <w:left w:val="none" w:sz="0" w:space="0" w:color="auto"/>
                                        <w:bottom w:val="none" w:sz="0" w:space="0" w:color="auto"/>
                                        <w:right w:val="none" w:sz="0" w:space="0" w:color="auto"/>
                                      </w:divBdr>
                                      <w:divsChild>
                                        <w:div w:id="1914120530">
                                          <w:marLeft w:val="0"/>
                                          <w:marRight w:val="0"/>
                                          <w:marTop w:val="0"/>
                                          <w:marBottom w:val="0"/>
                                          <w:divBdr>
                                            <w:top w:val="none" w:sz="0" w:space="0" w:color="auto"/>
                                            <w:left w:val="none" w:sz="0" w:space="0" w:color="auto"/>
                                            <w:bottom w:val="none" w:sz="0" w:space="0" w:color="auto"/>
                                            <w:right w:val="none" w:sz="0" w:space="0" w:color="auto"/>
                                          </w:divBdr>
                                          <w:divsChild>
                                            <w:div w:id="962542102">
                                              <w:marLeft w:val="0"/>
                                              <w:marRight w:val="0"/>
                                              <w:marTop w:val="0"/>
                                              <w:marBottom w:val="0"/>
                                              <w:divBdr>
                                                <w:top w:val="none" w:sz="0" w:space="0" w:color="auto"/>
                                                <w:left w:val="none" w:sz="0" w:space="0" w:color="auto"/>
                                                <w:bottom w:val="none" w:sz="0" w:space="0" w:color="auto"/>
                                                <w:right w:val="none" w:sz="0" w:space="0" w:color="auto"/>
                                              </w:divBdr>
                                              <w:divsChild>
                                                <w:div w:id="2067215669">
                                                  <w:marLeft w:val="0"/>
                                                  <w:marRight w:val="0"/>
                                                  <w:marTop w:val="0"/>
                                                  <w:marBottom w:val="0"/>
                                                  <w:divBdr>
                                                    <w:top w:val="none" w:sz="0" w:space="0" w:color="auto"/>
                                                    <w:left w:val="none" w:sz="0" w:space="0" w:color="auto"/>
                                                    <w:bottom w:val="none" w:sz="0" w:space="0" w:color="auto"/>
                                                    <w:right w:val="none" w:sz="0" w:space="0" w:color="auto"/>
                                                  </w:divBdr>
                                                  <w:divsChild>
                                                    <w:div w:id="1625847292">
                                                      <w:marLeft w:val="0"/>
                                                      <w:marRight w:val="0"/>
                                                      <w:marTop w:val="0"/>
                                                      <w:marBottom w:val="0"/>
                                                      <w:divBdr>
                                                        <w:top w:val="none" w:sz="0" w:space="0" w:color="auto"/>
                                                        <w:left w:val="none" w:sz="0" w:space="0" w:color="auto"/>
                                                        <w:bottom w:val="none" w:sz="0" w:space="0" w:color="auto"/>
                                                        <w:right w:val="none" w:sz="0" w:space="0" w:color="auto"/>
                                                      </w:divBdr>
                                                      <w:divsChild>
                                                        <w:div w:id="115575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712</Words>
  <Characters>4063</Characters>
  <Application>Microsoft Office Word</Application>
  <DocSecurity>0</DocSecurity>
  <Lines>33</Lines>
  <Paragraphs>9</Paragraphs>
  <ScaleCrop>false</ScaleCrop>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Rajparia</dc:creator>
  <cp:keywords/>
  <dc:description/>
  <cp:lastModifiedBy>Divya Rajparia</cp:lastModifiedBy>
  <cp:revision>2</cp:revision>
  <dcterms:created xsi:type="dcterms:W3CDTF">2026-03-08T05:38:00Z</dcterms:created>
  <dcterms:modified xsi:type="dcterms:W3CDTF">2026-03-08T05:38:00Z</dcterms:modified>
</cp:coreProperties>
</file>