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6919F" w14:textId="2C7C6E46" w:rsidR="00AC2086" w:rsidRDefault="00D62C14">
      <w:proofErr w:type="spellStart"/>
      <w:r w:rsidRPr="00D62C14">
        <w:rPr>
          <w:b/>
          <w:bCs/>
        </w:rPr>
        <w:t>Devops</w:t>
      </w:r>
      <w:proofErr w:type="spellEnd"/>
      <w:r w:rsidRPr="00D62C14">
        <w:rPr>
          <w:b/>
          <w:bCs/>
        </w:rPr>
        <w:t xml:space="preserve"> day</w:t>
      </w:r>
      <w:r w:rsidR="00084E25">
        <w:rPr>
          <w:b/>
          <w:bCs/>
        </w:rPr>
        <w:t>3</w:t>
      </w:r>
      <w:r w:rsidRPr="00D62C14">
        <w:rPr>
          <w:b/>
          <w:bCs/>
        </w:rPr>
        <w:t xml:space="preserve"> notes</w:t>
      </w:r>
      <w:r w:rsidR="00E52111" w:rsidRPr="00E52111">
        <w:drawing>
          <wp:inline distT="0" distB="0" distL="0" distR="0" wp14:anchorId="19144D11" wp14:editId="602EF0E4">
            <wp:extent cx="5731510" cy="2432685"/>
            <wp:effectExtent l="0" t="0" r="2540" b="5715"/>
            <wp:docPr id="36172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24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981A" w14:textId="77777777" w:rsidR="00BC3DCD" w:rsidRDefault="00BC3DCD"/>
    <w:p w14:paraId="1F66F88A" w14:textId="02A78701" w:rsidR="00BC3DCD" w:rsidRDefault="00BC3DCD">
      <w:r w:rsidRPr="00BC3DCD">
        <w:drawing>
          <wp:inline distT="0" distB="0" distL="0" distR="0" wp14:anchorId="6FF2DB52" wp14:editId="0C32B12F">
            <wp:extent cx="5731510" cy="2699385"/>
            <wp:effectExtent l="0" t="0" r="2540" b="5715"/>
            <wp:docPr id="100773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6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7976" w14:textId="77777777" w:rsidR="00D62C14" w:rsidRDefault="00D62C14"/>
    <w:p w14:paraId="588E9FAE" w14:textId="69714738" w:rsidR="00D62C14" w:rsidRDefault="00D62C14">
      <w:r>
        <w:t xml:space="preserve">Stages in CICD </w:t>
      </w:r>
      <w:r w:rsidR="00084E25">
        <w:t>pipeline</w:t>
      </w:r>
      <w:r>
        <w:t>–---------------</w:t>
      </w:r>
      <w:r>
        <w:sym w:font="Wingdings" w:char="F0E0"/>
      </w:r>
      <w:r>
        <w:t>{BTDR}</w:t>
      </w:r>
    </w:p>
    <w:p w14:paraId="2DBB5FFA" w14:textId="420D5879" w:rsidR="00D62C14" w:rsidRPr="00D62C14" w:rsidRDefault="00D62C14" w:rsidP="00D62C14">
      <w:pPr>
        <w:pStyle w:val="ListParagraph"/>
        <w:numPr>
          <w:ilvl w:val="0"/>
          <w:numId w:val="3"/>
        </w:numPr>
        <w:rPr>
          <w:b/>
          <w:bCs/>
        </w:rPr>
      </w:pPr>
      <w:r w:rsidRPr="00D62C14">
        <w:rPr>
          <w:b/>
          <w:bCs/>
        </w:rPr>
        <w:t>Build</w:t>
      </w:r>
      <w:r>
        <w:rPr>
          <w:b/>
          <w:bCs/>
        </w:rPr>
        <w:t>-</w:t>
      </w:r>
      <w:r w:rsidRPr="00D62C14">
        <w:rPr>
          <w:b/>
          <w:bCs/>
        </w:rPr>
        <w:sym w:font="Wingdings" w:char="F0E0"/>
      </w:r>
      <w:r>
        <w:rPr>
          <w:b/>
          <w:bCs/>
        </w:rPr>
        <w:t>CI</w:t>
      </w:r>
    </w:p>
    <w:p w14:paraId="414D16F7" w14:textId="73B786BF" w:rsidR="00D62C14" w:rsidRPr="00D62C14" w:rsidRDefault="00D62C14" w:rsidP="00D62C14">
      <w:pPr>
        <w:pStyle w:val="ListParagraph"/>
        <w:numPr>
          <w:ilvl w:val="0"/>
          <w:numId w:val="3"/>
        </w:numPr>
        <w:rPr>
          <w:b/>
          <w:bCs/>
        </w:rPr>
      </w:pPr>
      <w:r w:rsidRPr="00D62C14">
        <w:rPr>
          <w:b/>
          <w:bCs/>
        </w:rPr>
        <w:t>Test</w:t>
      </w:r>
      <w:r>
        <w:rPr>
          <w:b/>
          <w:bCs/>
        </w:rPr>
        <w:t>-</w:t>
      </w:r>
      <w:r w:rsidRPr="00D62C14">
        <w:rPr>
          <w:b/>
          <w:bCs/>
        </w:rPr>
        <w:sym w:font="Wingdings" w:char="F0E0"/>
      </w:r>
      <w:r>
        <w:rPr>
          <w:b/>
          <w:bCs/>
        </w:rPr>
        <w:t>CI</w:t>
      </w:r>
    </w:p>
    <w:p w14:paraId="63E84B89" w14:textId="29023F16" w:rsidR="00D62C14" w:rsidRPr="00D62C14" w:rsidRDefault="00D62C14" w:rsidP="00D62C14">
      <w:pPr>
        <w:pStyle w:val="ListParagraph"/>
        <w:numPr>
          <w:ilvl w:val="0"/>
          <w:numId w:val="3"/>
        </w:numPr>
        <w:rPr>
          <w:b/>
          <w:bCs/>
        </w:rPr>
      </w:pPr>
      <w:r w:rsidRPr="00D62C14">
        <w:rPr>
          <w:b/>
          <w:bCs/>
        </w:rPr>
        <w:t>Deploy</w:t>
      </w:r>
      <w:r>
        <w:rPr>
          <w:b/>
          <w:bCs/>
        </w:rPr>
        <w:t>-</w:t>
      </w:r>
      <w:r w:rsidRPr="00D62C14">
        <w:rPr>
          <w:b/>
          <w:bCs/>
        </w:rPr>
        <w:sym w:font="Wingdings" w:char="F0E0"/>
      </w:r>
      <w:r>
        <w:rPr>
          <w:b/>
          <w:bCs/>
        </w:rPr>
        <w:t>CD</w:t>
      </w:r>
    </w:p>
    <w:p w14:paraId="38BE5B22" w14:textId="393AD2D9" w:rsidR="00D62C14" w:rsidRPr="00D62C14" w:rsidRDefault="00D62C14" w:rsidP="00D62C14">
      <w:pPr>
        <w:pStyle w:val="ListParagraph"/>
        <w:numPr>
          <w:ilvl w:val="0"/>
          <w:numId w:val="3"/>
        </w:numPr>
        <w:rPr>
          <w:b/>
          <w:bCs/>
        </w:rPr>
      </w:pPr>
      <w:r w:rsidRPr="00D62C14">
        <w:rPr>
          <w:b/>
          <w:bCs/>
        </w:rPr>
        <w:t>Release</w:t>
      </w:r>
      <w:r>
        <w:rPr>
          <w:b/>
          <w:bCs/>
        </w:rPr>
        <w:t>-</w:t>
      </w:r>
      <w:r w:rsidRPr="00D62C14">
        <w:rPr>
          <w:b/>
          <w:bCs/>
        </w:rPr>
        <w:sym w:font="Wingdings" w:char="F0E0"/>
      </w:r>
      <w:r>
        <w:rPr>
          <w:b/>
          <w:bCs/>
        </w:rPr>
        <w:t>CD</w:t>
      </w:r>
    </w:p>
    <w:p w14:paraId="3F7713B1" w14:textId="5B80000B" w:rsidR="00D62C14" w:rsidRDefault="00D62C14">
      <w:r>
        <w:t>Artefact--</w:t>
      </w:r>
      <w:r>
        <w:sym w:font="Wingdings" w:char="F0E0"/>
      </w:r>
      <w:r>
        <w:t>output of build/test</w:t>
      </w:r>
    </w:p>
    <w:p w14:paraId="6DD6D9ED" w14:textId="6E544633" w:rsidR="00D62C14" w:rsidRDefault="00D62C14">
      <w:r>
        <w:t xml:space="preserve">In </w:t>
      </w:r>
      <w:proofErr w:type="spellStart"/>
      <w:r>
        <w:t>databricks</w:t>
      </w:r>
      <w:proofErr w:type="spellEnd"/>
      <w:r>
        <w:t>--</w:t>
      </w:r>
      <w:r>
        <w:sym w:font="Wingdings" w:char="F0E0"/>
      </w:r>
      <w:r>
        <w:t>Cluster environment</w:t>
      </w:r>
    </w:p>
    <w:p w14:paraId="0F7E13DD" w14:textId="573C59C5" w:rsidR="00D62C14" w:rsidRDefault="00D62C14">
      <w:r>
        <w:t xml:space="preserve">In </w:t>
      </w:r>
      <w:proofErr w:type="spellStart"/>
      <w:r>
        <w:t>devops</w:t>
      </w:r>
      <w:proofErr w:type="spellEnd"/>
      <w:r>
        <w:t>------</w:t>
      </w:r>
      <w:r>
        <w:sym w:font="Wingdings" w:char="F0E0"/>
      </w:r>
      <w:r>
        <w:t>Deployment environment</w:t>
      </w:r>
    </w:p>
    <w:p w14:paraId="44E4C96D" w14:textId="744D6494" w:rsidR="00D62C14" w:rsidRDefault="00D62C14">
      <w:r>
        <w:t xml:space="preserve">Azure pipeline </w:t>
      </w:r>
      <w:proofErr w:type="gramStart"/>
      <w:r>
        <w:t>environment :</w:t>
      </w:r>
      <w:proofErr w:type="gramEnd"/>
      <w:r>
        <w:t xml:space="preserve"> -</w:t>
      </w:r>
      <w:r>
        <w:sym w:font="Wingdings" w:char="F0E0"/>
      </w:r>
      <w:r>
        <w:t>where you deploy artifacts</w:t>
      </w:r>
    </w:p>
    <w:p w14:paraId="3907B08E" w14:textId="73454E96" w:rsidR="00D62C14" w:rsidRDefault="00D62C14" w:rsidP="00D62C14">
      <w:pPr>
        <w:pStyle w:val="ListParagraph"/>
        <w:numPr>
          <w:ilvl w:val="0"/>
          <w:numId w:val="1"/>
        </w:numPr>
      </w:pPr>
      <w:r>
        <w:t>records the deployment history to help identify the source of changes</w:t>
      </w:r>
    </w:p>
    <w:p w14:paraId="41B572FB" w14:textId="3B53AF26" w:rsidR="00D62C14" w:rsidRDefault="00D62C14" w:rsidP="00D62C14">
      <w:pPr>
        <w:pStyle w:val="ListParagraph"/>
        <w:numPr>
          <w:ilvl w:val="0"/>
          <w:numId w:val="1"/>
        </w:numPr>
      </w:pPr>
      <w:r>
        <w:lastRenderedPageBreak/>
        <w:t>also define security checks and ways to control how artifact is promoted from one stage of pipeline to another</w:t>
      </w:r>
    </w:p>
    <w:p w14:paraId="6728152A" w14:textId="260F4185" w:rsidR="00D62C14" w:rsidRDefault="00D62C14" w:rsidP="00D62C14">
      <w:r>
        <w:t>One way to define azure pipeline environment is with YAML file.</w:t>
      </w:r>
      <w:r w:rsidR="00084E25">
        <w:t xml:space="preserve"> </w:t>
      </w:r>
      <w:r>
        <w:t>That file contains environment section.</w:t>
      </w:r>
    </w:p>
    <w:p w14:paraId="40CFDFC3" w14:textId="72C6250F" w:rsidR="00D62C14" w:rsidRDefault="00D62C14" w:rsidP="00D62C14">
      <w:r>
        <w:t>Deployment environments</w:t>
      </w:r>
    </w:p>
    <w:p w14:paraId="28350405" w14:textId="0180E0C3" w:rsidR="00D62C14" w:rsidRDefault="00D62C14" w:rsidP="00D62C14">
      <w:pPr>
        <w:pStyle w:val="ListParagraph"/>
        <w:numPr>
          <w:ilvl w:val="0"/>
          <w:numId w:val="2"/>
        </w:numPr>
      </w:pPr>
      <w:r>
        <w:t>Virtual machines</w:t>
      </w:r>
    </w:p>
    <w:p w14:paraId="266A16E9" w14:textId="11E6321D" w:rsidR="00D62C14" w:rsidRDefault="00D62C14" w:rsidP="00D62C14">
      <w:pPr>
        <w:pStyle w:val="ListParagraph"/>
        <w:numPr>
          <w:ilvl w:val="0"/>
          <w:numId w:val="2"/>
        </w:numPr>
      </w:pPr>
      <w:r>
        <w:t>Containers</w:t>
      </w:r>
    </w:p>
    <w:p w14:paraId="18964F71" w14:textId="77AC76AA" w:rsidR="00D62C14" w:rsidRDefault="00D62C14" w:rsidP="00D62C14">
      <w:pPr>
        <w:pStyle w:val="ListParagraph"/>
        <w:numPr>
          <w:ilvl w:val="0"/>
          <w:numId w:val="2"/>
        </w:numPr>
      </w:pPr>
      <w:r>
        <w:t>Azure app services</w:t>
      </w:r>
    </w:p>
    <w:p w14:paraId="2F6B37E8" w14:textId="0F187908" w:rsidR="00D62C14" w:rsidRDefault="00D62C14" w:rsidP="00D62C14">
      <w:pPr>
        <w:pStyle w:val="ListParagraph"/>
        <w:numPr>
          <w:ilvl w:val="0"/>
          <w:numId w:val="2"/>
        </w:numPr>
      </w:pPr>
      <w:r>
        <w:t>Serverless</w:t>
      </w:r>
    </w:p>
    <w:p w14:paraId="0F6EB8CD" w14:textId="0D2EA526" w:rsidR="00D62C14" w:rsidRDefault="00D62C14" w:rsidP="00D62C14">
      <w:pPr>
        <w:pStyle w:val="ListParagraph"/>
        <w:numPr>
          <w:ilvl w:val="0"/>
          <w:numId w:val="2"/>
        </w:numPr>
      </w:pPr>
      <w:r>
        <w:t>Computing</w:t>
      </w:r>
    </w:p>
    <w:p w14:paraId="02040C14" w14:textId="77777777" w:rsidR="00084E25" w:rsidRDefault="00084E25" w:rsidP="00084E25"/>
    <w:p w14:paraId="33AFE529" w14:textId="77777777" w:rsidR="00D62C14" w:rsidRDefault="00D62C14" w:rsidP="00D62C14"/>
    <w:p w14:paraId="2FD12320" w14:textId="77777777" w:rsidR="00D62C14" w:rsidRDefault="00D62C14"/>
    <w:sectPr w:rsidR="00D6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3690"/>
    <w:multiLevelType w:val="hybridMultilevel"/>
    <w:tmpl w:val="C86C6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3F7"/>
    <w:multiLevelType w:val="hybridMultilevel"/>
    <w:tmpl w:val="0666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A6E14"/>
    <w:multiLevelType w:val="hybridMultilevel"/>
    <w:tmpl w:val="A1248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00282">
    <w:abstractNumId w:val="1"/>
  </w:num>
  <w:num w:numId="2" w16cid:durableId="1818104714">
    <w:abstractNumId w:val="2"/>
  </w:num>
  <w:num w:numId="3" w16cid:durableId="129212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11"/>
    <w:rsid w:val="00084E25"/>
    <w:rsid w:val="00500131"/>
    <w:rsid w:val="00596DA1"/>
    <w:rsid w:val="00AC2086"/>
    <w:rsid w:val="00BC3DCD"/>
    <w:rsid w:val="00C47650"/>
    <w:rsid w:val="00D62C14"/>
    <w:rsid w:val="00E16CDB"/>
    <w:rsid w:val="00E52111"/>
    <w:rsid w:val="00E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745C"/>
  <w15:chartTrackingRefBased/>
  <w15:docId w15:val="{F6775F97-8597-4742-AA0D-2414F413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2</cp:revision>
  <dcterms:created xsi:type="dcterms:W3CDTF">2024-12-14T12:19:00Z</dcterms:created>
  <dcterms:modified xsi:type="dcterms:W3CDTF">2024-12-14T12:19:00Z</dcterms:modified>
</cp:coreProperties>
</file>