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A97C" w14:textId="60853F9E" w:rsidR="00DC4510" w:rsidRDefault="00DC4510" w:rsidP="00516A56">
      <w:r w:rsidRPr="00DC4510">
        <w:rPr>
          <w:b/>
          <w:bCs/>
        </w:rPr>
        <w:t>Question</w:t>
      </w:r>
      <w:r>
        <w:t>:</w:t>
      </w:r>
    </w:p>
    <w:p w14:paraId="20BD8EDC" w14:textId="72E68A3B" w:rsidR="00516A56" w:rsidRDefault="00516A56" w:rsidP="00516A56">
      <w:r>
        <w:t>What story were you interested in?</w:t>
      </w:r>
    </w:p>
    <w:p w14:paraId="1151E09D" w14:textId="43AB76E4" w:rsidR="00DC4510" w:rsidRPr="00DC4510" w:rsidRDefault="00DC4510" w:rsidP="00516A56">
      <w:pPr>
        <w:rPr>
          <w:b/>
          <w:bCs/>
        </w:rPr>
      </w:pPr>
      <w:r w:rsidRPr="00DC4510">
        <w:rPr>
          <w:b/>
          <w:bCs/>
        </w:rPr>
        <w:t>Response:</w:t>
      </w:r>
    </w:p>
    <w:p w14:paraId="18014D15" w14:textId="28E5DDBC" w:rsidR="00DC4510" w:rsidRDefault="00DC4510" w:rsidP="00DC4510">
      <w:r>
        <w:t xml:space="preserve">I was interested in analyzing the occurrence and trend of the top five types of crimes based on reports logged by the City of Chicago and their trend over time and season (months). </w:t>
      </w:r>
    </w:p>
    <w:p w14:paraId="0E11EE86" w14:textId="4C90613E" w:rsidR="00DC4510" w:rsidRDefault="00DC4510" w:rsidP="00516A56"/>
    <w:p w14:paraId="59EF640F" w14:textId="2E77D834" w:rsidR="00DC4510" w:rsidRPr="00DC4510" w:rsidRDefault="00DC4510" w:rsidP="00516A56">
      <w:pPr>
        <w:rPr>
          <w:b/>
          <w:bCs/>
        </w:rPr>
      </w:pPr>
      <w:r w:rsidRPr="00DC4510">
        <w:rPr>
          <w:b/>
          <w:bCs/>
        </w:rPr>
        <w:t>Question:</w:t>
      </w:r>
    </w:p>
    <w:p w14:paraId="231E49DE" w14:textId="157834B0" w:rsidR="00516A56" w:rsidRDefault="00516A56" w:rsidP="00516A56">
      <w:r>
        <w:t>What crime type did you pick and why?</w:t>
      </w:r>
    </w:p>
    <w:p w14:paraId="3F8A110A" w14:textId="3841CF6C" w:rsidR="00DC4510" w:rsidRPr="00DC4510" w:rsidRDefault="00DC4510" w:rsidP="00516A56">
      <w:pPr>
        <w:rPr>
          <w:b/>
          <w:bCs/>
        </w:rPr>
      </w:pPr>
      <w:r w:rsidRPr="00DC4510">
        <w:rPr>
          <w:b/>
          <w:bCs/>
        </w:rPr>
        <w:t>Response:</w:t>
      </w:r>
    </w:p>
    <w:p w14:paraId="297B0605" w14:textId="2F6AE155" w:rsidR="00DC4510" w:rsidRDefault="00DC4510" w:rsidP="00DC4510">
      <w:r>
        <w:t>The</w:t>
      </w:r>
      <w:r>
        <w:t xml:space="preserve"> crime types I picked</w:t>
      </w:r>
      <w:r>
        <w:t xml:space="preserve"> are:</w:t>
      </w:r>
    </w:p>
    <w:p w14:paraId="6FA2AA6E" w14:textId="77777777" w:rsidR="00DC4510" w:rsidRDefault="00DC4510" w:rsidP="00DC4510">
      <w:pPr>
        <w:pStyle w:val="ListParagraph"/>
        <w:numPr>
          <w:ilvl w:val="1"/>
          <w:numId w:val="2"/>
        </w:numPr>
      </w:pPr>
      <w:r>
        <w:t>Theft</w:t>
      </w:r>
    </w:p>
    <w:p w14:paraId="4E713C24" w14:textId="77777777" w:rsidR="00DC4510" w:rsidRDefault="00DC4510" w:rsidP="00DC4510">
      <w:pPr>
        <w:pStyle w:val="ListParagraph"/>
        <w:numPr>
          <w:ilvl w:val="1"/>
          <w:numId w:val="2"/>
        </w:numPr>
      </w:pPr>
      <w:r>
        <w:t>Battery</w:t>
      </w:r>
    </w:p>
    <w:p w14:paraId="691D066B" w14:textId="77777777" w:rsidR="00DC4510" w:rsidRDefault="00DC4510" w:rsidP="00DC4510">
      <w:pPr>
        <w:pStyle w:val="ListParagraph"/>
        <w:numPr>
          <w:ilvl w:val="1"/>
          <w:numId w:val="2"/>
        </w:numPr>
      </w:pPr>
      <w:r>
        <w:t>Criminal Damage</w:t>
      </w:r>
    </w:p>
    <w:p w14:paraId="198C32CE" w14:textId="77777777" w:rsidR="00DC4510" w:rsidRDefault="00DC4510" w:rsidP="00DC4510">
      <w:pPr>
        <w:pStyle w:val="ListParagraph"/>
        <w:numPr>
          <w:ilvl w:val="1"/>
          <w:numId w:val="2"/>
        </w:numPr>
      </w:pPr>
      <w:r>
        <w:t>Narcotics</w:t>
      </w:r>
    </w:p>
    <w:p w14:paraId="3285CCF2" w14:textId="77777777" w:rsidR="00DC4510" w:rsidRDefault="00DC4510" w:rsidP="00DC4510">
      <w:pPr>
        <w:pStyle w:val="ListParagraph"/>
        <w:numPr>
          <w:ilvl w:val="1"/>
          <w:numId w:val="2"/>
        </w:numPr>
      </w:pPr>
      <w:r>
        <w:t>Assault</w:t>
      </w:r>
    </w:p>
    <w:p w14:paraId="52143E06" w14:textId="532A8D6A" w:rsidR="00DC4510" w:rsidRDefault="00DC4510" w:rsidP="00DC4510">
      <w:r>
        <w:t>These constituted over 65 percent of the 6,900,774 crimes reported as per the data we downloaded.</w:t>
      </w:r>
      <w:r>
        <w:t xml:space="preserve"> The following summary provides relative occurrences of these crimes.</w:t>
      </w:r>
    </w:p>
    <w:p w14:paraId="4488ED1F" w14:textId="77777777" w:rsidR="00DC4510" w:rsidRDefault="00DC4510" w:rsidP="00DC4510"/>
    <w:tbl>
      <w:tblPr>
        <w:tblStyle w:val="TableGrid"/>
        <w:tblW w:w="0" w:type="auto"/>
        <w:tblInd w:w="535" w:type="dxa"/>
        <w:tblLook w:val="04A0" w:firstRow="1" w:lastRow="0" w:firstColumn="1" w:lastColumn="0" w:noHBand="0" w:noVBand="1"/>
      </w:tblPr>
      <w:tblGrid>
        <w:gridCol w:w="2000"/>
        <w:gridCol w:w="3590"/>
        <w:gridCol w:w="3225"/>
      </w:tblGrid>
      <w:tr w:rsidR="00DC4510" w14:paraId="7BAC596E" w14:textId="77777777" w:rsidTr="00A13EB5">
        <w:tc>
          <w:tcPr>
            <w:tcW w:w="2000" w:type="dxa"/>
          </w:tcPr>
          <w:p w14:paraId="2C21B84A" w14:textId="77777777" w:rsidR="00DC4510" w:rsidRPr="00FF31C2" w:rsidRDefault="00DC4510" w:rsidP="00A13EB5">
            <w:pPr>
              <w:spacing w:before="120" w:after="120"/>
              <w:jc w:val="center"/>
              <w:rPr>
                <w:b/>
                <w:bCs/>
                <w:sz w:val="24"/>
                <w:szCs w:val="24"/>
              </w:rPr>
            </w:pPr>
            <w:r w:rsidRPr="00FF31C2">
              <w:rPr>
                <w:b/>
                <w:bCs/>
                <w:sz w:val="24"/>
                <w:szCs w:val="24"/>
              </w:rPr>
              <w:t>Crime</w:t>
            </w:r>
          </w:p>
        </w:tc>
        <w:tc>
          <w:tcPr>
            <w:tcW w:w="3590" w:type="dxa"/>
          </w:tcPr>
          <w:p w14:paraId="24A7B970" w14:textId="77777777" w:rsidR="00DC4510" w:rsidRPr="00FF31C2" w:rsidRDefault="00DC4510" w:rsidP="00A13EB5">
            <w:pPr>
              <w:spacing w:before="120" w:after="120"/>
              <w:jc w:val="center"/>
              <w:rPr>
                <w:b/>
                <w:bCs/>
                <w:sz w:val="24"/>
                <w:szCs w:val="24"/>
              </w:rPr>
            </w:pPr>
            <w:r>
              <w:rPr>
                <w:b/>
                <w:bCs/>
                <w:sz w:val="24"/>
                <w:szCs w:val="24"/>
              </w:rPr>
              <w:t>Occurrences during the Entire Timeframe</w:t>
            </w:r>
          </w:p>
        </w:tc>
        <w:tc>
          <w:tcPr>
            <w:tcW w:w="3225" w:type="dxa"/>
          </w:tcPr>
          <w:p w14:paraId="5181CD43" w14:textId="77777777" w:rsidR="00DC4510" w:rsidRDefault="00DC4510" w:rsidP="00A13EB5">
            <w:pPr>
              <w:spacing w:before="120" w:after="120"/>
              <w:jc w:val="center"/>
              <w:rPr>
                <w:b/>
                <w:bCs/>
                <w:sz w:val="24"/>
                <w:szCs w:val="24"/>
              </w:rPr>
            </w:pPr>
            <w:r>
              <w:rPr>
                <w:b/>
                <w:bCs/>
                <w:sz w:val="24"/>
                <w:szCs w:val="24"/>
              </w:rPr>
              <w:t>Percent of Total</w:t>
            </w:r>
          </w:p>
        </w:tc>
      </w:tr>
      <w:tr w:rsidR="00DC4510" w14:paraId="32DFD2CE" w14:textId="77777777" w:rsidTr="00A13EB5">
        <w:tc>
          <w:tcPr>
            <w:tcW w:w="2000" w:type="dxa"/>
          </w:tcPr>
          <w:p w14:paraId="1DEFC5DA" w14:textId="77777777" w:rsidR="00DC4510" w:rsidRDefault="00DC4510" w:rsidP="00A13EB5">
            <w:pPr>
              <w:spacing w:before="120" w:after="120"/>
            </w:pPr>
            <w:r>
              <w:t>Theft</w:t>
            </w:r>
          </w:p>
        </w:tc>
        <w:tc>
          <w:tcPr>
            <w:tcW w:w="3590" w:type="dxa"/>
          </w:tcPr>
          <w:p w14:paraId="1285FD76" w14:textId="77777777" w:rsidR="00DC4510" w:rsidRDefault="00DC4510" w:rsidP="00A13EB5">
            <w:pPr>
              <w:spacing w:before="120" w:after="120"/>
              <w:jc w:val="center"/>
            </w:pPr>
            <w:r>
              <w:t>1,453,930</w:t>
            </w:r>
          </w:p>
        </w:tc>
        <w:tc>
          <w:tcPr>
            <w:tcW w:w="3225" w:type="dxa"/>
          </w:tcPr>
          <w:p w14:paraId="3959535C" w14:textId="77777777" w:rsidR="00DC4510" w:rsidRDefault="00DC4510" w:rsidP="00A13EB5">
            <w:pPr>
              <w:spacing w:before="120" w:after="120"/>
              <w:jc w:val="center"/>
            </w:pPr>
            <w:r>
              <w:t>21.1</w:t>
            </w:r>
          </w:p>
        </w:tc>
      </w:tr>
      <w:tr w:rsidR="00DC4510" w14:paraId="58E94C76" w14:textId="77777777" w:rsidTr="00A13EB5">
        <w:tc>
          <w:tcPr>
            <w:tcW w:w="2000" w:type="dxa"/>
          </w:tcPr>
          <w:p w14:paraId="4FA6EF45" w14:textId="77777777" w:rsidR="00DC4510" w:rsidRDefault="00DC4510" w:rsidP="00A13EB5">
            <w:pPr>
              <w:spacing w:before="120" w:after="120"/>
            </w:pPr>
            <w:r>
              <w:t>Battery</w:t>
            </w:r>
          </w:p>
        </w:tc>
        <w:tc>
          <w:tcPr>
            <w:tcW w:w="3590" w:type="dxa"/>
          </w:tcPr>
          <w:p w14:paraId="5235FA04" w14:textId="77777777" w:rsidR="00DC4510" w:rsidRDefault="00DC4510" w:rsidP="00A13EB5">
            <w:pPr>
              <w:spacing w:before="120" w:after="120"/>
              <w:jc w:val="center"/>
            </w:pPr>
            <w:r>
              <w:t>1,260,969</w:t>
            </w:r>
          </w:p>
        </w:tc>
        <w:tc>
          <w:tcPr>
            <w:tcW w:w="3225" w:type="dxa"/>
          </w:tcPr>
          <w:p w14:paraId="7BC53E05" w14:textId="77777777" w:rsidR="00DC4510" w:rsidRDefault="00DC4510" w:rsidP="00A13EB5">
            <w:pPr>
              <w:spacing w:before="120" w:after="120"/>
              <w:jc w:val="center"/>
            </w:pPr>
            <w:r>
              <w:t>18.2</w:t>
            </w:r>
          </w:p>
        </w:tc>
      </w:tr>
      <w:tr w:rsidR="00DC4510" w14:paraId="0A6725B8" w14:textId="77777777" w:rsidTr="00A13EB5">
        <w:tc>
          <w:tcPr>
            <w:tcW w:w="2000" w:type="dxa"/>
          </w:tcPr>
          <w:p w14:paraId="09273472" w14:textId="77777777" w:rsidR="00DC4510" w:rsidRDefault="00DC4510" w:rsidP="00A13EB5">
            <w:pPr>
              <w:spacing w:before="120" w:after="120"/>
            </w:pPr>
            <w:r>
              <w:t>Criminal Damage</w:t>
            </w:r>
          </w:p>
        </w:tc>
        <w:tc>
          <w:tcPr>
            <w:tcW w:w="3590" w:type="dxa"/>
          </w:tcPr>
          <w:p w14:paraId="4013AA45" w14:textId="77777777" w:rsidR="00DC4510" w:rsidRDefault="00DC4510" w:rsidP="00A13EB5">
            <w:pPr>
              <w:spacing w:before="120" w:after="120"/>
              <w:jc w:val="center"/>
            </w:pPr>
            <w:r>
              <w:t>786,779</w:t>
            </w:r>
          </w:p>
        </w:tc>
        <w:tc>
          <w:tcPr>
            <w:tcW w:w="3225" w:type="dxa"/>
          </w:tcPr>
          <w:p w14:paraId="4D77DD07" w14:textId="77777777" w:rsidR="00DC4510" w:rsidRDefault="00DC4510" w:rsidP="00A13EB5">
            <w:pPr>
              <w:spacing w:before="120" w:after="120"/>
              <w:jc w:val="center"/>
            </w:pPr>
            <w:r>
              <w:t>11.4</w:t>
            </w:r>
          </w:p>
        </w:tc>
      </w:tr>
      <w:tr w:rsidR="00DC4510" w14:paraId="18D5E51C" w14:textId="77777777" w:rsidTr="00A13EB5">
        <w:tc>
          <w:tcPr>
            <w:tcW w:w="2000" w:type="dxa"/>
          </w:tcPr>
          <w:p w14:paraId="321EC4F5" w14:textId="77777777" w:rsidR="00DC4510" w:rsidRDefault="00DC4510" w:rsidP="00A13EB5">
            <w:pPr>
              <w:spacing w:before="120" w:after="120"/>
            </w:pPr>
            <w:r>
              <w:t>Narcotics</w:t>
            </w:r>
          </w:p>
        </w:tc>
        <w:tc>
          <w:tcPr>
            <w:tcW w:w="3590" w:type="dxa"/>
          </w:tcPr>
          <w:p w14:paraId="6176BEEC" w14:textId="77777777" w:rsidR="00DC4510" w:rsidRDefault="00DC4510" w:rsidP="00A13EB5">
            <w:pPr>
              <w:spacing w:before="120" w:after="120"/>
              <w:jc w:val="center"/>
            </w:pPr>
            <w:r>
              <w:t>719,644</w:t>
            </w:r>
          </w:p>
        </w:tc>
        <w:tc>
          <w:tcPr>
            <w:tcW w:w="3225" w:type="dxa"/>
          </w:tcPr>
          <w:p w14:paraId="23874E5C" w14:textId="77777777" w:rsidR="00DC4510" w:rsidRDefault="00DC4510" w:rsidP="00A13EB5">
            <w:pPr>
              <w:spacing w:before="120" w:after="120"/>
              <w:jc w:val="center"/>
            </w:pPr>
            <w:r>
              <w:t>10.4</w:t>
            </w:r>
          </w:p>
        </w:tc>
      </w:tr>
      <w:tr w:rsidR="00DC4510" w14:paraId="192C7524" w14:textId="77777777" w:rsidTr="00A13EB5">
        <w:tc>
          <w:tcPr>
            <w:tcW w:w="2000" w:type="dxa"/>
          </w:tcPr>
          <w:p w14:paraId="60C313CC" w14:textId="77777777" w:rsidR="00DC4510" w:rsidRDefault="00DC4510" w:rsidP="00A13EB5">
            <w:pPr>
              <w:spacing w:before="120" w:after="120"/>
            </w:pPr>
            <w:r>
              <w:t>Assault</w:t>
            </w:r>
          </w:p>
        </w:tc>
        <w:tc>
          <w:tcPr>
            <w:tcW w:w="3590" w:type="dxa"/>
          </w:tcPr>
          <w:p w14:paraId="36DB74E4" w14:textId="77777777" w:rsidR="00DC4510" w:rsidRDefault="00DC4510" w:rsidP="00A13EB5">
            <w:pPr>
              <w:spacing w:before="120" w:after="120"/>
              <w:jc w:val="center"/>
            </w:pPr>
            <w:r>
              <w:t>430,611</w:t>
            </w:r>
          </w:p>
        </w:tc>
        <w:tc>
          <w:tcPr>
            <w:tcW w:w="3225" w:type="dxa"/>
          </w:tcPr>
          <w:p w14:paraId="1C202B5E" w14:textId="77777777" w:rsidR="00DC4510" w:rsidRDefault="00DC4510" w:rsidP="00A13EB5">
            <w:pPr>
              <w:spacing w:before="120" w:after="120"/>
              <w:jc w:val="center"/>
            </w:pPr>
            <w:r>
              <w:t>6.2</w:t>
            </w:r>
          </w:p>
        </w:tc>
      </w:tr>
      <w:tr w:rsidR="00DC4510" w14:paraId="429A97F3" w14:textId="77777777" w:rsidTr="00A13EB5">
        <w:tc>
          <w:tcPr>
            <w:tcW w:w="2000" w:type="dxa"/>
          </w:tcPr>
          <w:p w14:paraId="59969E33" w14:textId="77777777" w:rsidR="00DC4510" w:rsidRPr="00F80B2F" w:rsidRDefault="00DC4510" w:rsidP="00A13EB5">
            <w:pPr>
              <w:spacing w:before="120" w:after="120"/>
              <w:rPr>
                <w:b/>
                <w:bCs/>
              </w:rPr>
            </w:pPr>
            <w:r w:rsidRPr="00F80B2F">
              <w:rPr>
                <w:b/>
                <w:bCs/>
              </w:rPr>
              <w:t>TOTAL</w:t>
            </w:r>
          </w:p>
        </w:tc>
        <w:tc>
          <w:tcPr>
            <w:tcW w:w="3590" w:type="dxa"/>
          </w:tcPr>
          <w:p w14:paraId="023FE63E" w14:textId="77777777" w:rsidR="00DC4510" w:rsidRPr="00F80B2F" w:rsidRDefault="00DC4510" w:rsidP="00A13EB5">
            <w:pPr>
              <w:spacing w:before="120" w:after="120"/>
              <w:jc w:val="center"/>
              <w:rPr>
                <w:b/>
                <w:bCs/>
              </w:rPr>
            </w:pPr>
            <w:r w:rsidRPr="00F80B2F">
              <w:rPr>
                <w:b/>
                <w:bCs/>
              </w:rPr>
              <w:t>4,651,933</w:t>
            </w:r>
          </w:p>
        </w:tc>
        <w:tc>
          <w:tcPr>
            <w:tcW w:w="3225" w:type="dxa"/>
          </w:tcPr>
          <w:p w14:paraId="68709896" w14:textId="77777777" w:rsidR="00DC4510" w:rsidRPr="00F80B2F" w:rsidRDefault="00DC4510" w:rsidP="00A13EB5">
            <w:pPr>
              <w:spacing w:before="120" w:after="120"/>
              <w:jc w:val="center"/>
              <w:rPr>
                <w:b/>
                <w:bCs/>
              </w:rPr>
            </w:pPr>
            <w:r w:rsidRPr="00F80B2F">
              <w:rPr>
                <w:b/>
                <w:bCs/>
              </w:rPr>
              <w:t>67.3</w:t>
            </w:r>
          </w:p>
        </w:tc>
      </w:tr>
    </w:tbl>
    <w:p w14:paraId="765697BC" w14:textId="77777777" w:rsidR="00DC4510" w:rsidRDefault="00DC4510" w:rsidP="00DC4510"/>
    <w:p w14:paraId="2407F115" w14:textId="77777777" w:rsidR="00DC4510" w:rsidRDefault="00DC4510" w:rsidP="00DC4510"/>
    <w:p w14:paraId="6D9C4B69" w14:textId="22800336" w:rsidR="00DC4510" w:rsidRDefault="00DC4510" w:rsidP="00DC4510">
      <w:r>
        <w:t>It is true that other categories of crime, chiefly homicide, though less in number have a higher degree of severity. However, the selection of the top five crimes was based entirely on the number of occurrences.</w:t>
      </w:r>
    </w:p>
    <w:p w14:paraId="56F9BBA1" w14:textId="5456B49A" w:rsidR="005D7362" w:rsidRPr="005D7362" w:rsidRDefault="005D7362" w:rsidP="00516A56">
      <w:pPr>
        <w:rPr>
          <w:b/>
          <w:bCs/>
        </w:rPr>
      </w:pPr>
      <w:r w:rsidRPr="005D7362">
        <w:rPr>
          <w:b/>
          <w:bCs/>
        </w:rPr>
        <w:t>Question:</w:t>
      </w:r>
    </w:p>
    <w:p w14:paraId="76FCE8DB" w14:textId="77777777" w:rsidR="005D7362" w:rsidRDefault="00516A56" w:rsidP="005D7362">
      <w:r>
        <w:t>What is your inference?</w:t>
      </w:r>
      <w:r w:rsidR="005D7362">
        <w:t xml:space="preserve"> </w:t>
      </w:r>
      <w:r w:rsidR="005D7362">
        <w:t xml:space="preserve">Show your plot </w:t>
      </w:r>
    </w:p>
    <w:p w14:paraId="7EE4AA59" w14:textId="5F7E053B" w:rsidR="005D7362" w:rsidRDefault="005D7362" w:rsidP="00516A56">
      <w:r w:rsidRPr="005D7362">
        <w:rPr>
          <w:b/>
          <w:bCs/>
        </w:rPr>
        <w:t>Response:</w:t>
      </w:r>
    </w:p>
    <w:p w14:paraId="095A6DBD" w14:textId="77777777" w:rsidR="005D7362" w:rsidRDefault="005D7362" w:rsidP="005D7362">
      <w:r>
        <w:t>Following inferences were made based on the analysis:</w:t>
      </w:r>
    </w:p>
    <w:p w14:paraId="6D30B084" w14:textId="5B61AB0E" w:rsidR="005D7362" w:rsidRDefault="005D7362" w:rsidP="005D7362">
      <w:pPr>
        <w:pStyle w:val="ListParagraph"/>
        <w:numPr>
          <w:ilvl w:val="0"/>
          <w:numId w:val="3"/>
        </w:numPr>
      </w:pPr>
      <w:r>
        <w:t xml:space="preserve">Most of the selected crimes take place during the time when clement weather conditions </w:t>
      </w:r>
      <w:r>
        <w:t xml:space="preserve">prevail </w:t>
      </w:r>
      <w:r>
        <w:t>(May through August)</w:t>
      </w:r>
    </w:p>
    <w:p w14:paraId="7FF0B561" w14:textId="39C613C5" w:rsidR="005D7362" w:rsidRDefault="005D7362" w:rsidP="005D7362">
      <w:pPr>
        <w:pStyle w:val="ListParagraph"/>
        <w:numPr>
          <w:ilvl w:val="0"/>
          <w:numId w:val="3"/>
        </w:numPr>
      </w:pPr>
      <w:r>
        <w:t>However, December and January show a much higher level of “thefts” compared to the other slow months</w:t>
      </w:r>
      <w:r>
        <w:t>; possibly triggered by the Holiday Season</w:t>
      </w:r>
    </w:p>
    <w:p w14:paraId="506B4D23" w14:textId="77777777" w:rsidR="005D7362" w:rsidRPr="004C1707" w:rsidRDefault="005D7362" w:rsidP="005D7362">
      <w:pPr>
        <w:pStyle w:val="ListParagraph"/>
        <w:numPr>
          <w:ilvl w:val="0"/>
          <w:numId w:val="3"/>
        </w:numPr>
        <w:sectPr w:rsidR="005D7362" w:rsidRPr="004C1707" w:rsidSect="005D7362">
          <w:footerReference w:type="default" r:id="rId5"/>
          <w:pgSz w:w="12240" w:h="20160" w:code="5"/>
          <w:pgMar w:top="1440" w:right="1440" w:bottom="1440" w:left="1440" w:header="720" w:footer="720" w:gutter="0"/>
          <w:cols w:space="720"/>
          <w:docGrid w:linePitch="360"/>
        </w:sectPr>
      </w:pPr>
      <w:r>
        <w:t>The five crimes have been showing a decreasing trend since 2001 which is the first year of the dataset</w:t>
      </w:r>
    </w:p>
    <w:p w14:paraId="009B8307" w14:textId="2D7C690A" w:rsidR="005D7362" w:rsidRPr="005D7362" w:rsidRDefault="005D7362" w:rsidP="00516A56">
      <w:r>
        <w:rPr>
          <w:noProof/>
        </w:rPr>
        <w:lastRenderedPageBreak/>
        <w:drawing>
          <wp:inline distT="0" distB="0" distL="0" distR="0" wp14:anchorId="18D66C58" wp14:editId="53EB870E">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ed_crime_trend_2001_to_pres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bookmarkStart w:id="0" w:name="_GoBack"/>
      <w:bookmarkEnd w:id="0"/>
    </w:p>
    <w:sectPr w:rsidR="005D7362" w:rsidRPr="005D7362" w:rsidSect="005D736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579815"/>
      <w:docPartObj>
        <w:docPartGallery w:val="Page Numbers (Bottom of Page)"/>
        <w:docPartUnique/>
      </w:docPartObj>
    </w:sdtPr>
    <w:sdtEndPr>
      <w:rPr>
        <w:noProof/>
      </w:rPr>
    </w:sdtEndPr>
    <w:sdtContent>
      <w:p w14:paraId="3F7B1E24" w14:textId="77777777" w:rsidR="00FC644C" w:rsidRDefault="005D73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03087" w14:textId="77777777" w:rsidR="00F80B2F" w:rsidRDefault="005D736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367B"/>
    <w:multiLevelType w:val="hybridMultilevel"/>
    <w:tmpl w:val="8F2641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839B5"/>
    <w:multiLevelType w:val="hybridMultilevel"/>
    <w:tmpl w:val="3A901A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9CF7192"/>
    <w:multiLevelType w:val="hybridMultilevel"/>
    <w:tmpl w:val="7794F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56"/>
    <w:rsid w:val="00516A56"/>
    <w:rsid w:val="005545CC"/>
    <w:rsid w:val="005D7362"/>
    <w:rsid w:val="00DC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141A"/>
  <w15:chartTrackingRefBased/>
  <w15:docId w15:val="{43B07A76-ACE3-40CA-8C8B-7D4BD5BF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510"/>
    <w:pPr>
      <w:ind w:left="720"/>
      <w:contextualSpacing/>
    </w:pPr>
  </w:style>
  <w:style w:type="table" w:styleId="TableGrid">
    <w:name w:val="Table Grid"/>
    <w:basedOn w:val="TableNormal"/>
    <w:uiPriority w:val="39"/>
    <w:rsid w:val="00DC4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7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Kalagnanam</dc:creator>
  <cp:keywords/>
  <dc:description/>
  <cp:lastModifiedBy>Ramesh Kalagnanam</cp:lastModifiedBy>
  <cp:revision>2</cp:revision>
  <dcterms:created xsi:type="dcterms:W3CDTF">2019-07-06T18:43:00Z</dcterms:created>
  <dcterms:modified xsi:type="dcterms:W3CDTF">2019-07-06T18:58:00Z</dcterms:modified>
</cp:coreProperties>
</file>