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https://leetcode.com/problems/pascals-triangle/description/?envType=daily-question&amp;envId=2025-08-01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numRows;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i; ++j)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scals-triangle/description/?envType=daily-question&amp;envId=2025-08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