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https://leetcode.com/problems/remove-all-occurrences-of-a-substring/?envType=daily-question&amp;envId=2025-02-11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removeOccurrences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(part) !=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::npos)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pos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(part);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(pos,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move-all-occurrences-of-a-substring/?envType=daily-question&amp;envId=2025-02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