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https://leetcode.com/problems/maximum-erasure-value/?envType=daily-question&amp;envId=2025-07-22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maximumUniqueSubarray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[r]))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l++;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c);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r++;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erasure-value/?envType=daily-question&amp;envId=2025-07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