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https://leetcode.com/problems/valid-triangle-number/description/?envType=daily-question&amp;envId=2025-09-26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triangleNumber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--i)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r = i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&lt; r)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[l]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 += (r - l);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r--;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l++;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valid-triangle-number/description/?envType=daily-question&amp;envId=2025-09-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