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https://leetcode.com/problems/longest-strictly-increasing-or-strictly-decreasing-subarray/?envType=daily-question&amp;envId=2025-02-03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longestMonotonicSubarray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il++;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dl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dl++;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il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il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dl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(il, dl));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strictly-increasing-or-strictly-decreasing-subarray/?envType=daily-question&amp;envId=2025-02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