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https://leetcode.com/problems/first-unique-character-in-a-string/?envType=daily-question&amp;envId=2025-06-03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firstUniqChar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rst-unique-character-in-a-string/?envType=daily-question&amp;envId=2025-06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