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6ED09" w14:textId="77777777" w:rsidR="006C0BBF" w:rsidRDefault="00000000">
      <w:pPr>
        <w:spacing w:after="60"/>
        <w:jc w:val="center"/>
      </w:pPr>
      <w:r>
        <w:rPr>
          <w:i/>
          <w:iCs/>
          <w:color w:val="1F3864"/>
          <w:sz w:val="40"/>
          <w:szCs w:val="40"/>
        </w:rPr>
        <w:t>The Three Lenses of Lived Experience</w:t>
      </w:r>
    </w:p>
    <w:p w14:paraId="11603C3A" w14:textId="77777777" w:rsidR="006C0BBF" w:rsidRDefault="00000000">
      <w:pPr>
        <w:spacing w:after="60"/>
        <w:jc w:val="center"/>
      </w:pPr>
      <w:r>
        <w:t>DIMENSION OF INFLUENCE</w:t>
      </w:r>
    </w:p>
    <w:p w14:paraId="33F33B43" w14:textId="77777777" w:rsidR="006C0BBF" w:rsidRDefault="00000000">
      <w:pPr>
        <w:spacing w:after="60"/>
        <w:jc w:val="center"/>
      </w:pPr>
      <w:r>
        <w:rPr>
          <w:b/>
          <w:bCs/>
          <w:sz w:val="28"/>
          <w:szCs w:val="28"/>
        </w:rPr>
        <w:t>The Three Lenses of Lived Experience</w:t>
      </w:r>
    </w:p>
    <w:p w14:paraId="15354A0A" w14:textId="77777777" w:rsidR="006C0BBF" w:rsidRDefault="00000000">
      <w:pPr>
        <w:spacing w:after="60"/>
        <w:jc w:val="center"/>
      </w:pPr>
      <w:r>
        <w:rPr>
          <w:i/>
          <w:iCs/>
        </w:rPr>
        <w:t>Adhibhautika · Adhidaivika · Ādhyātmika</w:t>
      </w:r>
    </w:p>
    <w:p w14:paraId="38662D29" w14:textId="77777777" w:rsidR="006C0BBF" w:rsidRDefault="00000000">
      <w:pPr>
        <w:spacing w:after="60"/>
        <w:jc w:val="center"/>
      </w:pPr>
      <w:r>
        <w:t>The Tapatraya as Perceptual Orientations</w:t>
      </w:r>
    </w:p>
    <w:p w14:paraId="42DF5B55" w14:textId="77777777" w:rsidR="006C0BBF" w:rsidRDefault="00000000">
      <w:pPr>
        <w:spacing w:after="60"/>
        <w:jc w:val="center"/>
      </w:pPr>
      <w:r>
        <w:t>and Yaska’s Hermeneutic Framework</w:t>
      </w:r>
    </w:p>
    <w:p w14:paraId="0DBF92C4" w14:textId="77777777" w:rsidR="006C0BBF" w:rsidRDefault="00000000">
      <w:pPr>
        <w:spacing w:after="60"/>
        <w:jc w:val="center"/>
      </w:pPr>
      <w:r>
        <w:rPr>
          <w:i/>
          <w:iCs/>
        </w:rPr>
        <w:t>tri-vidhaṃ tapa-trayaṃ — ādhyātmikaṃ, ādhibhautikaṃ, ādhidaivikam</w:t>
      </w:r>
    </w:p>
    <w:p w14:paraId="096E163D" w14:textId="77777777" w:rsidR="006C0BBF" w:rsidRDefault="00000000">
      <w:pPr>
        <w:spacing w:after="60"/>
        <w:jc w:val="center"/>
      </w:pPr>
      <w:r>
        <w:t>Threefold are the miseries: of the self, of other beings, and of cosmic forces.</w:t>
      </w:r>
    </w:p>
    <w:p w14:paraId="5F57DC01" w14:textId="77777777" w:rsidR="006C0BBF" w:rsidRDefault="00000000">
      <w:pPr>
        <w:spacing w:after="60"/>
        <w:jc w:val="center"/>
      </w:pPr>
      <w:r>
        <w:t>A Phenomenological Narrative</w:t>
      </w:r>
    </w:p>
    <w:p w14:paraId="489FF4E5" w14:textId="77777777" w:rsidR="006C0BBF" w:rsidRDefault="00000000">
      <w:pPr>
        <w:spacing w:after="60"/>
        <w:jc w:val="center"/>
      </w:pPr>
      <w:r>
        <w:t>Bridging Ancient Wisdom and Contemporary Lived Experience</w:t>
      </w:r>
    </w:p>
    <w:p w14:paraId="3B82C990" w14:textId="77777777" w:rsidR="006C0BBF" w:rsidRDefault="00000000">
      <w:pPr>
        <w:pStyle w:val="Heading1"/>
      </w:pPr>
      <w:bookmarkStart w:id="0" w:name="_Toc232012539"/>
      <w:r>
        <w:t>Table of Contents</w:t>
      </w:r>
      <w:bookmarkEnd w:id="0"/>
    </w:p>
    <w:sdt>
      <w:sdtPr>
        <w:alias w:val="Table of Contents"/>
        <w:id w:val="-2076583135"/>
      </w:sdtPr>
      <w:sdtContent>
        <w:p w14:paraId="237B6105" w14:textId="77777777" w:rsidR="004A01BC" w:rsidRDefault="00000000">
          <w:pPr>
            <w:pStyle w:val="TOC1"/>
            <w:tabs>
              <w:tab w:val="right" w:leader="dot" w:pos="9350"/>
            </w:tabs>
            <w:rPr>
              <w:noProof/>
            </w:rPr>
          </w:pPr>
          <w:r>
            <w:fldChar w:fldCharType="begin"/>
          </w:r>
          <w:r>
            <w:instrText>TOC \h \o "1-3"</w:instrText>
          </w:r>
          <w:r>
            <w:fldChar w:fldCharType="separate"/>
          </w:r>
          <w:hyperlink w:anchor="_Toc232012539" w:history="1">
            <w:r w:rsidR="004A01BC" w:rsidRPr="003550BC">
              <w:rPr>
                <w:rStyle w:val="Hyperlink"/>
                <w:noProof/>
              </w:rPr>
              <w:t>Table of Contents</w:t>
            </w:r>
            <w:r w:rsidR="004A01BC">
              <w:rPr>
                <w:noProof/>
              </w:rPr>
              <w:tab/>
            </w:r>
            <w:r w:rsidR="004A01BC">
              <w:rPr>
                <w:noProof/>
              </w:rPr>
              <w:fldChar w:fldCharType="begin"/>
            </w:r>
            <w:r w:rsidR="004A01BC">
              <w:rPr>
                <w:noProof/>
              </w:rPr>
              <w:instrText xml:space="preserve"> PAGEREF _Toc232012539 \h </w:instrText>
            </w:r>
            <w:r w:rsidR="004A01BC">
              <w:rPr>
                <w:noProof/>
              </w:rPr>
            </w:r>
            <w:r w:rsidR="004A01BC">
              <w:rPr>
                <w:noProof/>
              </w:rPr>
              <w:fldChar w:fldCharType="separate"/>
            </w:r>
            <w:r w:rsidR="004A01BC">
              <w:rPr>
                <w:noProof/>
              </w:rPr>
              <w:t>1</w:t>
            </w:r>
            <w:r w:rsidR="004A01BC">
              <w:rPr>
                <w:noProof/>
              </w:rPr>
              <w:fldChar w:fldCharType="end"/>
            </w:r>
          </w:hyperlink>
        </w:p>
        <w:p w14:paraId="4F45D023" w14:textId="77777777" w:rsidR="004A01BC" w:rsidRDefault="004A01BC">
          <w:pPr>
            <w:pStyle w:val="TOC1"/>
            <w:tabs>
              <w:tab w:val="right" w:leader="dot" w:pos="9350"/>
            </w:tabs>
            <w:rPr>
              <w:noProof/>
            </w:rPr>
          </w:pPr>
          <w:hyperlink w:anchor="_Toc232012540" w:history="1">
            <w:r w:rsidRPr="003550BC">
              <w:rPr>
                <w:rStyle w:val="Hyperlink"/>
                <w:noProof/>
              </w:rPr>
              <w:t>Introduction: The Three Questions That Shape a Life</w:t>
            </w:r>
            <w:r>
              <w:rPr>
                <w:noProof/>
              </w:rPr>
              <w:tab/>
            </w:r>
            <w:r>
              <w:rPr>
                <w:noProof/>
              </w:rPr>
              <w:fldChar w:fldCharType="begin"/>
            </w:r>
            <w:r>
              <w:rPr>
                <w:noProof/>
              </w:rPr>
              <w:instrText xml:space="preserve"> PAGEREF _Toc232012540 \h </w:instrText>
            </w:r>
            <w:r>
              <w:rPr>
                <w:noProof/>
              </w:rPr>
            </w:r>
            <w:r>
              <w:rPr>
                <w:noProof/>
              </w:rPr>
              <w:fldChar w:fldCharType="separate"/>
            </w:r>
            <w:r>
              <w:rPr>
                <w:noProof/>
              </w:rPr>
              <w:t>1</w:t>
            </w:r>
            <w:r>
              <w:rPr>
                <w:noProof/>
              </w:rPr>
              <w:fldChar w:fldCharType="end"/>
            </w:r>
          </w:hyperlink>
        </w:p>
        <w:p w14:paraId="444EA7F4" w14:textId="77777777" w:rsidR="004A01BC" w:rsidRDefault="004A01BC">
          <w:pPr>
            <w:pStyle w:val="TOC1"/>
            <w:tabs>
              <w:tab w:val="right" w:leader="dot" w:pos="9350"/>
            </w:tabs>
            <w:rPr>
              <w:noProof/>
            </w:rPr>
          </w:pPr>
          <w:hyperlink w:anchor="_Toc232012541" w:history="1">
            <w:r w:rsidRPr="003550BC">
              <w:rPr>
                <w:rStyle w:val="Hyperlink"/>
                <w:noProof/>
              </w:rPr>
              <w:t>Chapter 1: Conceptual Foundations</w:t>
            </w:r>
            <w:r>
              <w:rPr>
                <w:noProof/>
              </w:rPr>
              <w:tab/>
            </w:r>
            <w:r>
              <w:rPr>
                <w:noProof/>
              </w:rPr>
              <w:fldChar w:fldCharType="begin"/>
            </w:r>
            <w:r>
              <w:rPr>
                <w:noProof/>
              </w:rPr>
              <w:instrText xml:space="preserve"> PAGEREF _Toc232012541 \h </w:instrText>
            </w:r>
            <w:r>
              <w:rPr>
                <w:noProof/>
              </w:rPr>
            </w:r>
            <w:r>
              <w:rPr>
                <w:noProof/>
              </w:rPr>
              <w:fldChar w:fldCharType="separate"/>
            </w:r>
            <w:r>
              <w:rPr>
                <w:noProof/>
              </w:rPr>
              <w:t>1</w:t>
            </w:r>
            <w:r>
              <w:rPr>
                <w:noProof/>
              </w:rPr>
              <w:fldChar w:fldCharType="end"/>
            </w:r>
          </w:hyperlink>
        </w:p>
        <w:p w14:paraId="188E224C" w14:textId="77777777" w:rsidR="004A01BC" w:rsidRDefault="004A01BC">
          <w:pPr>
            <w:pStyle w:val="TOC2"/>
            <w:tabs>
              <w:tab w:val="right" w:leader="dot" w:pos="9350"/>
            </w:tabs>
            <w:rPr>
              <w:noProof/>
            </w:rPr>
          </w:pPr>
          <w:hyperlink w:anchor="_Toc232012542" w:history="1">
            <w:r w:rsidRPr="003550BC">
              <w:rPr>
                <w:rStyle w:val="Hyperlink"/>
                <w:noProof/>
              </w:rPr>
              <w:t>1.1 The Tapatraya: Three Sources, Three Worlds</w:t>
            </w:r>
            <w:r>
              <w:rPr>
                <w:noProof/>
              </w:rPr>
              <w:tab/>
            </w:r>
            <w:r>
              <w:rPr>
                <w:noProof/>
              </w:rPr>
              <w:fldChar w:fldCharType="begin"/>
            </w:r>
            <w:r>
              <w:rPr>
                <w:noProof/>
              </w:rPr>
              <w:instrText xml:space="preserve"> PAGEREF _Toc232012542 \h </w:instrText>
            </w:r>
            <w:r>
              <w:rPr>
                <w:noProof/>
              </w:rPr>
            </w:r>
            <w:r>
              <w:rPr>
                <w:noProof/>
              </w:rPr>
              <w:fldChar w:fldCharType="separate"/>
            </w:r>
            <w:r>
              <w:rPr>
                <w:noProof/>
              </w:rPr>
              <w:t>1</w:t>
            </w:r>
            <w:r>
              <w:rPr>
                <w:noProof/>
              </w:rPr>
              <w:fldChar w:fldCharType="end"/>
            </w:r>
          </w:hyperlink>
        </w:p>
        <w:p w14:paraId="1FC66B3E" w14:textId="77777777" w:rsidR="004A01BC" w:rsidRDefault="004A01BC">
          <w:pPr>
            <w:pStyle w:val="TOC2"/>
            <w:tabs>
              <w:tab w:val="right" w:leader="dot" w:pos="9350"/>
            </w:tabs>
            <w:rPr>
              <w:noProof/>
            </w:rPr>
          </w:pPr>
          <w:hyperlink w:anchor="_Toc232012543" w:history="1">
            <w:r w:rsidRPr="003550BC">
              <w:rPr>
                <w:rStyle w:val="Hyperlink"/>
                <w:noProof/>
              </w:rPr>
              <w:t>1.2 Yaska’s Hermeneutic Triad</w:t>
            </w:r>
            <w:r>
              <w:rPr>
                <w:noProof/>
              </w:rPr>
              <w:tab/>
            </w:r>
            <w:r>
              <w:rPr>
                <w:noProof/>
              </w:rPr>
              <w:fldChar w:fldCharType="begin"/>
            </w:r>
            <w:r>
              <w:rPr>
                <w:noProof/>
              </w:rPr>
              <w:instrText xml:space="preserve"> PAGEREF _Toc232012543 \h </w:instrText>
            </w:r>
            <w:r>
              <w:rPr>
                <w:noProof/>
              </w:rPr>
            </w:r>
            <w:r>
              <w:rPr>
                <w:noProof/>
              </w:rPr>
              <w:fldChar w:fldCharType="separate"/>
            </w:r>
            <w:r>
              <w:rPr>
                <w:noProof/>
              </w:rPr>
              <w:t>1</w:t>
            </w:r>
            <w:r>
              <w:rPr>
                <w:noProof/>
              </w:rPr>
              <w:fldChar w:fldCharType="end"/>
            </w:r>
          </w:hyperlink>
        </w:p>
        <w:p w14:paraId="1A0CF4C1" w14:textId="77777777" w:rsidR="004A01BC" w:rsidRDefault="004A01BC">
          <w:pPr>
            <w:pStyle w:val="TOC2"/>
            <w:tabs>
              <w:tab w:val="right" w:leader="dot" w:pos="9350"/>
            </w:tabs>
            <w:rPr>
              <w:noProof/>
            </w:rPr>
          </w:pPr>
          <w:hyperlink w:anchor="_Toc232012544" w:history="1">
            <w:r w:rsidRPr="003550BC">
              <w:rPr>
                <w:rStyle w:val="Hyperlink"/>
                <w:noProof/>
              </w:rPr>
              <w:t>1.3 The Analytical Framework</w:t>
            </w:r>
            <w:r>
              <w:rPr>
                <w:noProof/>
              </w:rPr>
              <w:tab/>
            </w:r>
            <w:r>
              <w:rPr>
                <w:noProof/>
              </w:rPr>
              <w:fldChar w:fldCharType="begin"/>
            </w:r>
            <w:r>
              <w:rPr>
                <w:noProof/>
              </w:rPr>
              <w:instrText xml:space="preserve"> PAGEREF _Toc232012544 \h </w:instrText>
            </w:r>
            <w:r>
              <w:rPr>
                <w:noProof/>
              </w:rPr>
            </w:r>
            <w:r>
              <w:rPr>
                <w:noProof/>
              </w:rPr>
              <w:fldChar w:fldCharType="separate"/>
            </w:r>
            <w:r>
              <w:rPr>
                <w:noProof/>
              </w:rPr>
              <w:t>1</w:t>
            </w:r>
            <w:r>
              <w:rPr>
                <w:noProof/>
              </w:rPr>
              <w:fldChar w:fldCharType="end"/>
            </w:r>
          </w:hyperlink>
        </w:p>
        <w:p w14:paraId="7E1651AC" w14:textId="77777777" w:rsidR="004A01BC" w:rsidRDefault="004A01BC">
          <w:pPr>
            <w:pStyle w:val="TOC1"/>
            <w:tabs>
              <w:tab w:val="right" w:leader="dot" w:pos="9350"/>
            </w:tabs>
            <w:rPr>
              <w:noProof/>
            </w:rPr>
          </w:pPr>
          <w:hyperlink w:anchor="_Toc232012545" w:history="1">
            <w:r w:rsidRPr="003550BC">
              <w:rPr>
                <w:rStyle w:val="Hyperlink"/>
                <w:noProof/>
              </w:rPr>
              <w:t>Chapter 2: The Adhibhautika Perspective — “Life is What Happens Out There”</w:t>
            </w:r>
            <w:r>
              <w:rPr>
                <w:noProof/>
              </w:rPr>
              <w:tab/>
            </w:r>
            <w:r>
              <w:rPr>
                <w:noProof/>
              </w:rPr>
              <w:fldChar w:fldCharType="begin"/>
            </w:r>
            <w:r>
              <w:rPr>
                <w:noProof/>
              </w:rPr>
              <w:instrText xml:space="preserve"> PAGEREF _Toc232012545 \h </w:instrText>
            </w:r>
            <w:r>
              <w:rPr>
                <w:noProof/>
              </w:rPr>
            </w:r>
            <w:r>
              <w:rPr>
                <w:noProof/>
              </w:rPr>
              <w:fldChar w:fldCharType="separate"/>
            </w:r>
            <w:r>
              <w:rPr>
                <w:noProof/>
              </w:rPr>
              <w:t>1</w:t>
            </w:r>
            <w:r>
              <w:rPr>
                <w:noProof/>
              </w:rPr>
              <w:fldChar w:fldCharType="end"/>
            </w:r>
          </w:hyperlink>
        </w:p>
        <w:p w14:paraId="39483137" w14:textId="77777777" w:rsidR="004A01BC" w:rsidRDefault="004A01BC">
          <w:pPr>
            <w:pStyle w:val="TOC2"/>
            <w:tabs>
              <w:tab w:val="right" w:leader="dot" w:pos="9350"/>
            </w:tabs>
            <w:rPr>
              <w:noProof/>
            </w:rPr>
          </w:pPr>
          <w:hyperlink w:anchor="_Toc232012546" w:history="1">
            <w:r w:rsidRPr="003550BC">
              <w:rPr>
                <w:rStyle w:val="Hyperlink"/>
                <w:noProof/>
              </w:rPr>
              <w:t>2.1 Equilibrium: The Competent Householder</w:t>
            </w:r>
            <w:r>
              <w:rPr>
                <w:noProof/>
              </w:rPr>
              <w:tab/>
            </w:r>
            <w:r>
              <w:rPr>
                <w:noProof/>
              </w:rPr>
              <w:fldChar w:fldCharType="begin"/>
            </w:r>
            <w:r>
              <w:rPr>
                <w:noProof/>
              </w:rPr>
              <w:instrText xml:space="preserve"> PAGEREF _Toc232012546 \h </w:instrText>
            </w:r>
            <w:r>
              <w:rPr>
                <w:noProof/>
              </w:rPr>
            </w:r>
            <w:r>
              <w:rPr>
                <w:noProof/>
              </w:rPr>
              <w:fldChar w:fldCharType="separate"/>
            </w:r>
            <w:r>
              <w:rPr>
                <w:noProof/>
              </w:rPr>
              <w:t>1</w:t>
            </w:r>
            <w:r>
              <w:rPr>
                <w:noProof/>
              </w:rPr>
              <w:fldChar w:fldCharType="end"/>
            </w:r>
          </w:hyperlink>
        </w:p>
        <w:p w14:paraId="2194DCE1" w14:textId="77777777" w:rsidR="004A01BC" w:rsidRDefault="004A01BC">
          <w:pPr>
            <w:pStyle w:val="TOC3"/>
            <w:tabs>
              <w:tab w:val="right" w:leader="dot" w:pos="9350"/>
            </w:tabs>
            <w:rPr>
              <w:noProof/>
            </w:rPr>
          </w:pPr>
          <w:hyperlink w:anchor="_Toc232012547" w:history="1">
            <w:r w:rsidRPr="003550BC">
              <w:rPr>
                <w:rStyle w:val="Hyperlink"/>
                <w:noProof/>
              </w:rPr>
              <w:t>Somatic Base</w:t>
            </w:r>
            <w:r>
              <w:rPr>
                <w:noProof/>
              </w:rPr>
              <w:tab/>
            </w:r>
            <w:r>
              <w:rPr>
                <w:noProof/>
              </w:rPr>
              <w:fldChar w:fldCharType="begin"/>
            </w:r>
            <w:r>
              <w:rPr>
                <w:noProof/>
              </w:rPr>
              <w:instrText xml:space="preserve"> PAGEREF _Toc232012547 \h </w:instrText>
            </w:r>
            <w:r>
              <w:rPr>
                <w:noProof/>
              </w:rPr>
            </w:r>
            <w:r>
              <w:rPr>
                <w:noProof/>
              </w:rPr>
              <w:fldChar w:fldCharType="separate"/>
            </w:r>
            <w:r>
              <w:rPr>
                <w:noProof/>
              </w:rPr>
              <w:t>1</w:t>
            </w:r>
            <w:r>
              <w:rPr>
                <w:noProof/>
              </w:rPr>
              <w:fldChar w:fldCharType="end"/>
            </w:r>
          </w:hyperlink>
        </w:p>
        <w:p w14:paraId="66EA6BAB" w14:textId="77777777" w:rsidR="004A01BC" w:rsidRDefault="004A01BC">
          <w:pPr>
            <w:pStyle w:val="TOC3"/>
            <w:tabs>
              <w:tab w:val="right" w:leader="dot" w:pos="9350"/>
            </w:tabs>
            <w:rPr>
              <w:noProof/>
            </w:rPr>
          </w:pPr>
          <w:hyperlink w:anchor="_Toc232012548" w:history="1">
            <w:r w:rsidRPr="003550BC">
              <w:rPr>
                <w:rStyle w:val="Hyperlink"/>
                <w:noProof/>
              </w:rPr>
              <w:t>Emotional Current</w:t>
            </w:r>
            <w:r>
              <w:rPr>
                <w:noProof/>
              </w:rPr>
              <w:tab/>
            </w:r>
            <w:r>
              <w:rPr>
                <w:noProof/>
              </w:rPr>
              <w:fldChar w:fldCharType="begin"/>
            </w:r>
            <w:r>
              <w:rPr>
                <w:noProof/>
              </w:rPr>
              <w:instrText xml:space="preserve"> PAGEREF _Toc232012548 \h </w:instrText>
            </w:r>
            <w:r>
              <w:rPr>
                <w:noProof/>
              </w:rPr>
            </w:r>
            <w:r>
              <w:rPr>
                <w:noProof/>
              </w:rPr>
              <w:fldChar w:fldCharType="separate"/>
            </w:r>
            <w:r>
              <w:rPr>
                <w:noProof/>
              </w:rPr>
              <w:t>1</w:t>
            </w:r>
            <w:r>
              <w:rPr>
                <w:noProof/>
              </w:rPr>
              <w:fldChar w:fldCharType="end"/>
            </w:r>
          </w:hyperlink>
        </w:p>
        <w:p w14:paraId="4A316759" w14:textId="77777777" w:rsidR="004A01BC" w:rsidRDefault="004A01BC">
          <w:pPr>
            <w:pStyle w:val="TOC3"/>
            <w:tabs>
              <w:tab w:val="right" w:leader="dot" w:pos="9350"/>
            </w:tabs>
            <w:rPr>
              <w:noProof/>
            </w:rPr>
          </w:pPr>
          <w:hyperlink w:anchor="_Toc232012549" w:history="1">
            <w:r w:rsidRPr="003550BC">
              <w:rPr>
                <w:rStyle w:val="Hyperlink"/>
                <w:noProof/>
              </w:rPr>
              <w:t>Cognitive Map</w:t>
            </w:r>
            <w:r>
              <w:rPr>
                <w:noProof/>
              </w:rPr>
              <w:tab/>
            </w:r>
            <w:r>
              <w:rPr>
                <w:noProof/>
              </w:rPr>
              <w:fldChar w:fldCharType="begin"/>
            </w:r>
            <w:r>
              <w:rPr>
                <w:noProof/>
              </w:rPr>
              <w:instrText xml:space="preserve"> PAGEREF _Toc232012549 \h </w:instrText>
            </w:r>
            <w:r>
              <w:rPr>
                <w:noProof/>
              </w:rPr>
            </w:r>
            <w:r>
              <w:rPr>
                <w:noProof/>
              </w:rPr>
              <w:fldChar w:fldCharType="separate"/>
            </w:r>
            <w:r>
              <w:rPr>
                <w:noProof/>
              </w:rPr>
              <w:t>1</w:t>
            </w:r>
            <w:r>
              <w:rPr>
                <w:noProof/>
              </w:rPr>
              <w:fldChar w:fldCharType="end"/>
            </w:r>
          </w:hyperlink>
        </w:p>
        <w:p w14:paraId="64568E35" w14:textId="77777777" w:rsidR="004A01BC" w:rsidRDefault="004A01BC">
          <w:pPr>
            <w:pStyle w:val="TOC3"/>
            <w:tabs>
              <w:tab w:val="right" w:leader="dot" w:pos="9350"/>
            </w:tabs>
            <w:rPr>
              <w:noProof/>
            </w:rPr>
          </w:pPr>
          <w:hyperlink w:anchor="_Toc232012550" w:history="1">
            <w:r w:rsidRPr="003550BC">
              <w:rPr>
                <w:rStyle w:val="Hyperlink"/>
                <w:noProof/>
              </w:rPr>
              <w:t>Inner Presence</w:t>
            </w:r>
            <w:r>
              <w:rPr>
                <w:noProof/>
              </w:rPr>
              <w:tab/>
            </w:r>
            <w:r>
              <w:rPr>
                <w:noProof/>
              </w:rPr>
              <w:fldChar w:fldCharType="begin"/>
            </w:r>
            <w:r>
              <w:rPr>
                <w:noProof/>
              </w:rPr>
              <w:instrText xml:space="preserve"> PAGEREF _Toc232012550 \h </w:instrText>
            </w:r>
            <w:r>
              <w:rPr>
                <w:noProof/>
              </w:rPr>
            </w:r>
            <w:r>
              <w:rPr>
                <w:noProof/>
              </w:rPr>
              <w:fldChar w:fldCharType="separate"/>
            </w:r>
            <w:r>
              <w:rPr>
                <w:noProof/>
              </w:rPr>
              <w:t>1</w:t>
            </w:r>
            <w:r>
              <w:rPr>
                <w:noProof/>
              </w:rPr>
              <w:fldChar w:fldCharType="end"/>
            </w:r>
          </w:hyperlink>
        </w:p>
        <w:p w14:paraId="679A6F07" w14:textId="77777777" w:rsidR="004A01BC" w:rsidRDefault="004A01BC">
          <w:pPr>
            <w:pStyle w:val="TOC3"/>
            <w:tabs>
              <w:tab w:val="right" w:leader="dot" w:pos="9350"/>
            </w:tabs>
            <w:rPr>
              <w:noProof/>
            </w:rPr>
          </w:pPr>
          <w:hyperlink w:anchor="_Toc232012551" w:history="1">
            <w:r w:rsidRPr="003550BC">
              <w:rPr>
                <w:rStyle w:val="Hyperlink"/>
                <w:noProof/>
              </w:rPr>
              <w:t>External Conduct</w:t>
            </w:r>
            <w:r>
              <w:rPr>
                <w:noProof/>
              </w:rPr>
              <w:tab/>
            </w:r>
            <w:r>
              <w:rPr>
                <w:noProof/>
              </w:rPr>
              <w:fldChar w:fldCharType="begin"/>
            </w:r>
            <w:r>
              <w:rPr>
                <w:noProof/>
              </w:rPr>
              <w:instrText xml:space="preserve"> PAGEREF _Toc232012551 \h </w:instrText>
            </w:r>
            <w:r>
              <w:rPr>
                <w:noProof/>
              </w:rPr>
            </w:r>
            <w:r>
              <w:rPr>
                <w:noProof/>
              </w:rPr>
              <w:fldChar w:fldCharType="separate"/>
            </w:r>
            <w:r>
              <w:rPr>
                <w:noProof/>
              </w:rPr>
              <w:t>1</w:t>
            </w:r>
            <w:r>
              <w:rPr>
                <w:noProof/>
              </w:rPr>
              <w:fldChar w:fldCharType="end"/>
            </w:r>
          </w:hyperlink>
        </w:p>
        <w:p w14:paraId="2AA24F56" w14:textId="77777777" w:rsidR="004A01BC" w:rsidRDefault="004A01BC">
          <w:pPr>
            <w:pStyle w:val="TOC2"/>
            <w:tabs>
              <w:tab w:val="right" w:leader="dot" w:pos="9350"/>
            </w:tabs>
            <w:rPr>
              <w:noProof/>
            </w:rPr>
          </w:pPr>
          <w:hyperlink w:anchor="_Toc232012552" w:history="1">
            <w:r w:rsidRPr="003550BC">
              <w:rPr>
                <w:rStyle w:val="Hyperlink"/>
                <w:noProof/>
              </w:rPr>
              <w:t>2.2 Excess: The Fortress Builder</w:t>
            </w:r>
            <w:r>
              <w:rPr>
                <w:noProof/>
              </w:rPr>
              <w:tab/>
            </w:r>
            <w:r>
              <w:rPr>
                <w:noProof/>
              </w:rPr>
              <w:fldChar w:fldCharType="begin"/>
            </w:r>
            <w:r>
              <w:rPr>
                <w:noProof/>
              </w:rPr>
              <w:instrText xml:space="preserve"> PAGEREF _Toc232012552 \h </w:instrText>
            </w:r>
            <w:r>
              <w:rPr>
                <w:noProof/>
              </w:rPr>
            </w:r>
            <w:r>
              <w:rPr>
                <w:noProof/>
              </w:rPr>
              <w:fldChar w:fldCharType="separate"/>
            </w:r>
            <w:r>
              <w:rPr>
                <w:noProof/>
              </w:rPr>
              <w:t>1</w:t>
            </w:r>
            <w:r>
              <w:rPr>
                <w:noProof/>
              </w:rPr>
              <w:fldChar w:fldCharType="end"/>
            </w:r>
          </w:hyperlink>
        </w:p>
        <w:p w14:paraId="2FCA7062" w14:textId="77777777" w:rsidR="004A01BC" w:rsidRDefault="004A01BC">
          <w:pPr>
            <w:pStyle w:val="TOC3"/>
            <w:tabs>
              <w:tab w:val="right" w:leader="dot" w:pos="9350"/>
            </w:tabs>
            <w:rPr>
              <w:noProof/>
            </w:rPr>
          </w:pPr>
          <w:hyperlink w:anchor="_Toc232012553" w:history="1">
            <w:r w:rsidRPr="003550BC">
              <w:rPr>
                <w:rStyle w:val="Hyperlink"/>
                <w:noProof/>
              </w:rPr>
              <w:t>Somatic Base</w:t>
            </w:r>
            <w:r>
              <w:rPr>
                <w:noProof/>
              </w:rPr>
              <w:tab/>
            </w:r>
            <w:r>
              <w:rPr>
                <w:noProof/>
              </w:rPr>
              <w:fldChar w:fldCharType="begin"/>
            </w:r>
            <w:r>
              <w:rPr>
                <w:noProof/>
              </w:rPr>
              <w:instrText xml:space="preserve"> PAGEREF _Toc232012553 \h </w:instrText>
            </w:r>
            <w:r>
              <w:rPr>
                <w:noProof/>
              </w:rPr>
            </w:r>
            <w:r>
              <w:rPr>
                <w:noProof/>
              </w:rPr>
              <w:fldChar w:fldCharType="separate"/>
            </w:r>
            <w:r>
              <w:rPr>
                <w:noProof/>
              </w:rPr>
              <w:t>1</w:t>
            </w:r>
            <w:r>
              <w:rPr>
                <w:noProof/>
              </w:rPr>
              <w:fldChar w:fldCharType="end"/>
            </w:r>
          </w:hyperlink>
        </w:p>
        <w:p w14:paraId="044626CA" w14:textId="77777777" w:rsidR="004A01BC" w:rsidRDefault="004A01BC">
          <w:pPr>
            <w:pStyle w:val="TOC3"/>
            <w:tabs>
              <w:tab w:val="right" w:leader="dot" w:pos="9350"/>
            </w:tabs>
            <w:rPr>
              <w:noProof/>
            </w:rPr>
          </w:pPr>
          <w:hyperlink w:anchor="_Toc232012554" w:history="1">
            <w:r w:rsidRPr="003550BC">
              <w:rPr>
                <w:rStyle w:val="Hyperlink"/>
                <w:noProof/>
              </w:rPr>
              <w:t>Emotional Current</w:t>
            </w:r>
            <w:r>
              <w:rPr>
                <w:noProof/>
              </w:rPr>
              <w:tab/>
            </w:r>
            <w:r>
              <w:rPr>
                <w:noProof/>
              </w:rPr>
              <w:fldChar w:fldCharType="begin"/>
            </w:r>
            <w:r>
              <w:rPr>
                <w:noProof/>
              </w:rPr>
              <w:instrText xml:space="preserve"> PAGEREF _Toc232012554 \h </w:instrText>
            </w:r>
            <w:r>
              <w:rPr>
                <w:noProof/>
              </w:rPr>
            </w:r>
            <w:r>
              <w:rPr>
                <w:noProof/>
              </w:rPr>
              <w:fldChar w:fldCharType="separate"/>
            </w:r>
            <w:r>
              <w:rPr>
                <w:noProof/>
              </w:rPr>
              <w:t>1</w:t>
            </w:r>
            <w:r>
              <w:rPr>
                <w:noProof/>
              </w:rPr>
              <w:fldChar w:fldCharType="end"/>
            </w:r>
          </w:hyperlink>
        </w:p>
        <w:p w14:paraId="124AB5EE" w14:textId="77777777" w:rsidR="004A01BC" w:rsidRDefault="004A01BC">
          <w:pPr>
            <w:pStyle w:val="TOC3"/>
            <w:tabs>
              <w:tab w:val="right" w:leader="dot" w:pos="9350"/>
            </w:tabs>
            <w:rPr>
              <w:noProof/>
            </w:rPr>
          </w:pPr>
          <w:hyperlink w:anchor="_Toc232012555" w:history="1">
            <w:r w:rsidRPr="003550BC">
              <w:rPr>
                <w:rStyle w:val="Hyperlink"/>
                <w:noProof/>
              </w:rPr>
              <w:t>Cognitive Map</w:t>
            </w:r>
            <w:r>
              <w:rPr>
                <w:noProof/>
              </w:rPr>
              <w:tab/>
            </w:r>
            <w:r>
              <w:rPr>
                <w:noProof/>
              </w:rPr>
              <w:fldChar w:fldCharType="begin"/>
            </w:r>
            <w:r>
              <w:rPr>
                <w:noProof/>
              </w:rPr>
              <w:instrText xml:space="preserve"> PAGEREF _Toc232012555 \h </w:instrText>
            </w:r>
            <w:r>
              <w:rPr>
                <w:noProof/>
              </w:rPr>
            </w:r>
            <w:r>
              <w:rPr>
                <w:noProof/>
              </w:rPr>
              <w:fldChar w:fldCharType="separate"/>
            </w:r>
            <w:r>
              <w:rPr>
                <w:noProof/>
              </w:rPr>
              <w:t>1</w:t>
            </w:r>
            <w:r>
              <w:rPr>
                <w:noProof/>
              </w:rPr>
              <w:fldChar w:fldCharType="end"/>
            </w:r>
          </w:hyperlink>
        </w:p>
        <w:p w14:paraId="573214D2" w14:textId="77777777" w:rsidR="004A01BC" w:rsidRDefault="004A01BC">
          <w:pPr>
            <w:pStyle w:val="TOC3"/>
            <w:tabs>
              <w:tab w:val="right" w:leader="dot" w:pos="9350"/>
            </w:tabs>
            <w:rPr>
              <w:noProof/>
            </w:rPr>
          </w:pPr>
          <w:hyperlink w:anchor="_Toc232012556" w:history="1">
            <w:r w:rsidRPr="003550BC">
              <w:rPr>
                <w:rStyle w:val="Hyperlink"/>
                <w:noProof/>
              </w:rPr>
              <w:t>Inner Presence</w:t>
            </w:r>
            <w:r>
              <w:rPr>
                <w:noProof/>
              </w:rPr>
              <w:tab/>
            </w:r>
            <w:r>
              <w:rPr>
                <w:noProof/>
              </w:rPr>
              <w:fldChar w:fldCharType="begin"/>
            </w:r>
            <w:r>
              <w:rPr>
                <w:noProof/>
              </w:rPr>
              <w:instrText xml:space="preserve"> PAGEREF _Toc232012556 \h </w:instrText>
            </w:r>
            <w:r>
              <w:rPr>
                <w:noProof/>
              </w:rPr>
            </w:r>
            <w:r>
              <w:rPr>
                <w:noProof/>
              </w:rPr>
              <w:fldChar w:fldCharType="separate"/>
            </w:r>
            <w:r>
              <w:rPr>
                <w:noProof/>
              </w:rPr>
              <w:t>1</w:t>
            </w:r>
            <w:r>
              <w:rPr>
                <w:noProof/>
              </w:rPr>
              <w:fldChar w:fldCharType="end"/>
            </w:r>
          </w:hyperlink>
        </w:p>
        <w:p w14:paraId="3755A052" w14:textId="77777777" w:rsidR="004A01BC" w:rsidRDefault="004A01BC">
          <w:pPr>
            <w:pStyle w:val="TOC3"/>
            <w:tabs>
              <w:tab w:val="right" w:leader="dot" w:pos="9350"/>
            </w:tabs>
            <w:rPr>
              <w:noProof/>
            </w:rPr>
          </w:pPr>
          <w:hyperlink w:anchor="_Toc232012557" w:history="1">
            <w:r w:rsidRPr="003550BC">
              <w:rPr>
                <w:rStyle w:val="Hyperlink"/>
                <w:noProof/>
              </w:rPr>
              <w:t>External Conduct</w:t>
            </w:r>
            <w:r>
              <w:rPr>
                <w:noProof/>
              </w:rPr>
              <w:tab/>
            </w:r>
            <w:r>
              <w:rPr>
                <w:noProof/>
              </w:rPr>
              <w:fldChar w:fldCharType="begin"/>
            </w:r>
            <w:r>
              <w:rPr>
                <w:noProof/>
              </w:rPr>
              <w:instrText xml:space="preserve"> PAGEREF _Toc232012557 \h </w:instrText>
            </w:r>
            <w:r>
              <w:rPr>
                <w:noProof/>
              </w:rPr>
            </w:r>
            <w:r>
              <w:rPr>
                <w:noProof/>
              </w:rPr>
              <w:fldChar w:fldCharType="separate"/>
            </w:r>
            <w:r>
              <w:rPr>
                <w:noProof/>
              </w:rPr>
              <w:t>1</w:t>
            </w:r>
            <w:r>
              <w:rPr>
                <w:noProof/>
              </w:rPr>
              <w:fldChar w:fldCharType="end"/>
            </w:r>
          </w:hyperlink>
        </w:p>
        <w:p w14:paraId="6AF43012" w14:textId="77777777" w:rsidR="004A01BC" w:rsidRDefault="004A01BC">
          <w:pPr>
            <w:pStyle w:val="TOC2"/>
            <w:tabs>
              <w:tab w:val="right" w:leader="dot" w:pos="9350"/>
            </w:tabs>
            <w:rPr>
              <w:noProof/>
            </w:rPr>
          </w:pPr>
          <w:hyperlink w:anchor="_Toc232012558" w:history="1">
            <w:r w:rsidRPr="003550BC">
              <w:rPr>
                <w:rStyle w:val="Hyperlink"/>
                <w:noProof/>
              </w:rPr>
              <w:t>2.3 Deficiency: The Ungrounded Dreamer</w:t>
            </w:r>
            <w:r>
              <w:rPr>
                <w:noProof/>
              </w:rPr>
              <w:tab/>
            </w:r>
            <w:r>
              <w:rPr>
                <w:noProof/>
              </w:rPr>
              <w:fldChar w:fldCharType="begin"/>
            </w:r>
            <w:r>
              <w:rPr>
                <w:noProof/>
              </w:rPr>
              <w:instrText xml:space="preserve"> PAGEREF _Toc232012558 \h </w:instrText>
            </w:r>
            <w:r>
              <w:rPr>
                <w:noProof/>
              </w:rPr>
            </w:r>
            <w:r>
              <w:rPr>
                <w:noProof/>
              </w:rPr>
              <w:fldChar w:fldCharType="separate"/>
            </w:r>
            <w:r>
              <w:rPr>
                <w:noProof/>
              </w:rPr>
              <w:t>1</w:t>
            </w:r>
            <w:r>
              <w:rPr>
                <w:noProof/>
              </w:rPr>
              <w:fldChar w:fldCharType="end"/>
            </w:r>
          </w:hyperlink>
        </w:p>
        <w:p w14:paraId="34E50AEA" w14:textId="77777777" w:rsidR="004A01BC" w:rsidRDefault="004A01BC">
          <w:pPr>
            <w:pStyle w:val="TOC3"/>
            <w:tabs>
              <w:tab w:val="right" w:leader="dot" w:pos="9350"/>
            </w:tabs>
            <w:rPr>
              <w:noProof/>
            </w:rPr>
          </w:pPr>
          <w:hyperlink w:anchor="_Toc232012559" w:history="1">
            <w:r w:rsidRPr="003550BC">
              <w:rPr>
                <w:rStyle w:val="Hyperlink"/>
                <w:noProof/>
              </w:rPr>
              <w:t>Somatic Base</w:t>
            </w:r>
            <w:r>
              <w:rPr>
                <w:noProof/>
              </w:rPr>
              <w:tab/>
            </w:r>
            <w:r>
              <w:rPr>
                <w:noProof/>
              </w:rPr>
              <w:fldChar w:fldCharType="begin"/>
            </w:r>
            <w:r>
              <w:rPr>
                <w:noProof/>
              </w:rPr>
              <w:instrText xml:space="preserve"> PAGEREF _Toc232012559 \h </w:instrText>
            </w:r>
            <w:r>
              <w:rPr>
                <w:noProof/>
              </w:rPr>
            </w:r>
            <w:r>
              <w:rPr>
                <w:noProof/>
              </w:rPr>
              <w:fldChar w:fldCharType="separate"/>
            </w:r>
            <w:r>
              <w:rPr>
                <w:noProof/>
              </w:rPr>
              <w:t>1</w:t>
            </w:r>
            <w:r>
              <w:rPr>
                <w:noProof/>
              </w:rPr>
              <w:fldChar w:fldCharType="end"/>
            </w:r>
          </w:hyperlink>
        </w:p>
        <w:p w14:paraId="51E08DE5" w14:textId="77777777" w:rsidR="004A01BC" w:rsidRDefault="004A01BC">
          <w:pPr>
            <w:pStyle w:val="TOC3"/>
            <w:tabs>
              <w:tab w:val="right" w:leader="dot" w:pos="9350"/>
            </w:tabs>
            <w:rPr>
              <w:noProof/>
            </w:rPr>
          </w:pPr>
          <w:hyperlink w:anchor="_Toc232012560" w:history="1">
            <w:r w:rsidRPr="003550BC">
              <w:rPr>
                <w:rStyle w:val="Hyperlink"/>
                <w:noProof/>
              </w:rPr>
              <w:t>Emotional Current</w:t>
            </w:r>
            <w:r>
              <w:rPr>
                <w:noProof/>
              </w:rPr>
              <w:tab/>
            </w:r>
            <w:r>
              <w:rPr>
                <w:noProof/>
              </w:rPr>
              <w:fldChar w:fldCharType="begin"/>
            </w:r>
            <w:r>
              <w:rPr>
                <w:noProof/>
              </w:rPr>
              <w:instrText xml:space="preserve"> PAGEREF _Toc232012560 \h </w:instrText>
            </w:r>
            <w:r>
              <w:rPr>
                <w:noProof/>
              </w:rPr>
            </w:r>
            <w:r>
              <w:rPr>
                <w:noProof/>
              </w:rPr>
              <w:fldChar w:fldCharType="separate"/>
            </w:r>
            <w:r>
              <w:rPr>
                <w:noProof/>
              </w:rPr>
              <w:t>1</w:t>
            </w:r>
            <w:r>
              <w:rPr>
                <w:noProof/>
              </w:rPr>
              <w:fldChar w:fldCharType="end"/>
            </w:r>
          </w:hyperlink>
        </w:p>
        <w:p w14:paraId="2EB070B2" w14:textId="77777777" w:rsidR="004A01BC" w:rsidRDefault="004A01BC">
          <w:pPr>
            <w:pStyle w:val="TOC3"/>
            <w:tabs>
              <w:tab w:val="right" w:leader="dot" w:pos="9350"/>
            </w:tabs>
            <w:rPr>
              <w:noProof/>
            </w:rPr>
          </w:pPr>
          <w:hyperlink w:anchor="_Toc232012561" w:history="1">
            <w:r w:rsidRPr="003550BC">
              <w:rPr>
                <w:rStyle w:val="Hyperlink"/>
                <w:noProof/>
              </w:rPr>
              <w:t>Cognitive Map</w:t>
            </w:r>
            <w:r>
              <w:rPr>
                <w:noProof/>
              </w:rPr>
              <w:tab/>
            </w:r>
            <w:r>
              <w:rPr>
                <w:noProof/>
              </w:rPr>
              <w:fldChar w:fldCharType="begin"/>
            </w:r>
            <w:r>
              <w:rPr>
                <w:noProof/>
              </w:rPr>
              <w:instrText xml:space="preserve"> PAGEREF _Toc232012561 \h </w:instrText>
            </w:r>
            <w:r>
              <w:rPr>
                <w:noProof/>
              </w:rPr>
            </w:r>
            <w:r>
              <w:rPr>
                <w:noProof/>
              </w:rPr>
              <w:fldChar w:fldCharType="separate"/>
            </w:r>
            <w:r>
              <w:rPr>
                <w:noProof/>
              </w:rPr>
              <w:t>1</w:t>
            </w:r>
            <w:r>
              <w:rPr>
                <w:noProof/>
              </w:rPr>
              <w:fldChar w:fldCharType="end"/>
            </w:r>
          </w:hyperlink>
        </w:p>
        <w:p w14:paraId="41E022B9" w14:textId="77777777" w:rsidR="004A01BC" w:rsidRDefault="004A01BC">
          <w:pPr>
            <w:pStyle w:val="TOC3"/>
            <w:tabs>
              <w:tab w:val="right" w:leader="dot" w:pos="9350"/>
            </w:tabs>
            <w:rPr>
              <w:noProof/>
            </w:rPr>
          </w:pPr>
          <w:hyperlink w:anchor="_Toc232012562" w:history="1">
            <w:r w:rsidRPr="003550BC">
              <w:rPr>
                <w:rStyle w:val="Hyperlink"/>
                <w:noProof/>
              </w:rPr>
              <w:t>Inner Presence</w:t>
            </w:r>
            <w:r>
              <w:rPr>
                <w:noProof/>
              </w:rPr>
              <w:tab/>
            </w:r>
            <w:r>
              <w:rPr>
                <w:noProof/>
              </w:rPr>
              <w:fldChar w:fldCharType="begin"/>
            </w:r>
            <w:r>
              <w:rPr>
                <w:noProof/>
              </w:rPr>
              <w:instrText xml:space="preserve"> PAGEREF _Toc232012562 \h </w:instrText>
            </w:r>
            <w:r>
              <w:rPr>
                <w:noProof/>
              </w:rPr>
            </w:r>
            <w:r>
              <w:rPr>
                <w:noProof/>
              </w:rPr>
              <w:fldChar w:fldCharType="separate"/>
            </w:r>
            <w:r>
              <w:rPr>
                <w:noProof/>
              </w:rPr>
              <w:t>1</w:t>
            </w:r>
            <w:r>
              <w:rPr>
                <w:noProof/>
              </w:rPr>
              <w:fldChar w:fldCharType="end"/>
            </w:r>
          </w:hyperlink>
        </w:p>
        <w:p w14:paraId="4EA0E6AD" w14:textId="77777777" w:rsidR="004A01BC" w:rsidRDefault="004A01BC">
          <w:pPr>
            <w:pStyle w:val="TOC3"/>
            <w:tabs>
              <w:tab w:val="right" w:leader="dot" w:pos="9350"/>
            </w:tabs>
            <w:rPr>
              <w:noProof/>
            </w:rPr>
          </w:pPr>
          <w:hyperlink w:anchor="_Toc232012563" w:history="1">
            <w:r w:rsidRPr="003550BC">
              <w:rPr>
                <w:rStyle w:val="Hyperlink"/>
                <w:noProof/>
              </w:rPr>
              <w:t>External Conduct</w:t>
            </w:r>
            <w:r>
              <w:rPr>
                <w:noProof/>
              </w:rPr>
              <w:tab/>
            </w:r>
            <w:r>
              <w:rPr>
                <w:noProof/>
              </w:rPr>
              <w:fldChar w:fldCharType="begin"/>
            </w:r>
            <w:r>
              <w:rPr>
                <w:noProof/>
              </w:rPr>
              <w:instrText xml:space="preserve"> PAGEREF _Toc232012563 \h </w:instrText>
            </w:r>
            <w:r>
              <w:rPr>
                <w:noProof/>
              </w:rPr>
            </w:r>
            <w:r>
              <w:rPr>
                <w:noProof/>
              </w:rPr>
              <w:fldChar w:fldCharType="separate"/>
            </w:r>
            <w:r>
              <w:rPr>
                <w:noProof/>
              </w:rPr>
              <w:t>1</w:t>
            </w:r>
            <w:r>
              <w:rPr>
                <w:noProof/>
              </w:rPr>
              <w:fldChar w:fldCharType="end"/>
            </w:r>
          </w:hyperlink>
        </w:p>
        <w:p w14:paraId="0DBE6207" w14:textId="77777777" w:rsidR="004A01BC" w:rsidRDefault="004A01BC">
          <w:pPr>
            <w:pStyle w:val="TOC2"/>
            <w:tabs>
              <w:tab w:val="right" w:leader="dot" w:pos="9350"/>
            </w:tabs>
            <w:rPr>
              <w:noProof/>
            </w:rPr>
          </w:pPr>
          <w:hyperlink w:anchor="_Toc232012564" w:history="1">
            <w:r w:rsidRPr="003550BC">
              <w:rPr>
                <w:rStyle w:val="Hyperlink"/>
                <w:noProof/>
              </w:rPr>
              <w:t>2.4 Vignettes: The Annual Performance Review</w:t>
            </w:r>
            <w:r>
              <w:rPr>
                <w:noProof/>
              </w:rPr>
              <w:tab/>
            </w:r>
            <w:r>
              <w:rPr>
                <w:noProof/>
              </w:rPr>
              <w:fldChar w:fldCharType="begin"/>
            </w:r>
            <w:r>
              <w:rPr>
                <w:noProof/>
              </w:rPr>
              <w:instrText xml:space="preserve"> PAGEREF _Toc232012564 \h </w:instrText>
            </w:r>
            <w:r>
              <w:rPr>
                <w:noProof/>
              </w:rPr>
            </w:r>
            <w:r>
              <w:rPr>
                <w:noProof/>
              </w:rPr>
              <w:fldChar w:fldCharType="separate"/>
            </w:r>
            <w:r>
              <w:rPr>
                <w:noProof/>
              </w:rPr>
              <w:t>1</w:t>
            </w:r>
            <w:r>
              <w:rPr>
                <w:noProof/>
              </w:rPr>
              <w:fldChar w:fldCharType="end"/>
            </w:r>
          </w:hyperlink>
        </w:p>
        <w:p w14:paraId="5BC35E97" w14:textId="77777777" w:rsidR="004A01BC" w:rsidRDefault="004A01BC">
          <w:pPr>
            <w:pStyle w:val="TOC3"/>
            <w:tabs>
              <w:tab w:val="right" w:leader="dot" w:pos="9350"/>
            </w:tabs>
            <w:rPr>
              <w:noProof/>
            </w:rPr>
          </w:pPr>
          <w:hyperlink w:anchor="_Toc232012565" w:history="1">
            <w:r w:rsidRPr="003550BC">
              <w:rPr>
                <w:rStyle w:val="Hyperlink"/>
                <w:noProof/>
              </w:rPr>
              <w:t>Scenario A: The Binding Path (Low Epistemic Integrity)</w:t>
            </w:r>
            <w:r>
              <w:rPr>
                <w:noProof/>
              </w:rPr>
              <w:tab/>
            </w:r>
            <w:r>
              <w:rPr>
                <w:noProof/>
              </w:rPr>
              <w:fldChar w:fldCharType="begin"/>
            </w:r>
            <w:r>
              <w:rPr>
                <w:noProof/>
              </w:rPr>
              <w:instrText xml:space="preserve"> PAGEREF _Toc232012565 \h </w:instrText>
            </w:r>
            <w:r>
              <w:rPr>
                <w:noProof/>
              </w:rPr>
            </w:r>
            <w:r>
              <w:rPr>
                <w:noProof/>
              </w:rPr>
              <w:fldChar w:fldCharType="separate"/>
            </w:r>
            <w:r>
              <w:rPr>
                <w:noProof/>
              </w:rPr>
              <w:t>1</w:t>
            </w:r>
            <w:r>
              <w:rPr>
                <w:noProof/>
              </w:rPr>
              <w:fldChar w:fldCharType="end"/>
            </w:r>
          </w:hyperlink>
        </w:p>
        <w:p w14:paraId="71109B99" w14:textId="77777777" w:rsidR="004A01BC" w:rsidRDefault="004A01BC">
          <w:pPr>
            <w:pStyle w:val="TOC3"/>
            <w:tabs>
              <w:tab w:val="right" w:leader="dot" w:pos="9350"/>
            </w:tabs>
            <w:rPr>
              <w:noProof/>
            </w:rPr>
          </w:pPr>
          <w:hyperlink w:anchor="_Toc232012566" w:history="1">
            <w:r w:rsidRPr="003550BC">
              <w:rPr>
                <w:rStyle w:val="Hyperlink"/>
                <w:noProof/>
              </w:rPr>
              <w:t>Scenario B: The Liberating Path (High Epistemic Integrity)</w:t>
            </w:r>
            <w:r>
              <w:rPr>
                <w:noProof/>
              </w:rPr>
              <w:tab/>
            </w:r>
            <w:r>
              <w:rPr>
                <w:noProof/>
              </w:rPr>
              <w:fldChar w:fldCharType="begin"/>
            </w:r>
            <w:r>
              <w:rPr>
                <w:noProof/>
              </w:rPr>
              <w:instrText xml:space="preserve"> PAGEREF _Toc232012566 \h </w:instrText>
            </w:r>
            <w:r>
              <w:rPr>
                <w:noProof/>
              </w:rPr>
            </w:r>
            <w:r>
              <w:rPr>
                <w:noProof/>
              </w:rPr>
              <w:fldChar w:fldCharType="separate"/>
            </w:r>
            <w:r>
              <w:rPr>
                <w:noProof/>
              </w:rPr>
              <w:t>1</w:t>
            </w:r>
            <w:r>
              <w:rPr>
                <w:noProof/>
              </w:rPr>
              <w:fldChar w:fldCharType="end"/>
            </w:r>
          </w:hyperlink>
        </w:p>
        <w:p w14:paraId="252E2722" w14:textId="77777777" w:rsidR="004A01BC" w:rsidRDefault="004A01BC">
          <w:pPr>
            <w:pStyle w:val="TOC1"/>
            <w:tabs>
              <w:tab w:val="right" w:leader="dot" w:pos="9350"/>
            </w:tabs>
            <w:rPr>
              <w:noProof/>
            </w:rPr>
          </w:pPr>
          <w:hyperlink w:anchor="_Toc232012567" w:history="1">
            <w:r w:rsidRPr="003550BC">
              <w:rPr>
                <w:rStyle w:val="Hyperlink"/>
                <w:noProof/>
              </w:rPr>
              <w:t>Chapter 3: The Adhidaivika Perspective — “Life is a Cosmic Dialogue”</w:t>
            </w:r>
            <w:r>
              <w:rPr>
                <w:noProof/>
              </w:rPr>
              <w:tab/>
            </w:r>
            <w:r>
              <w:rPr>
                <w:noProof/>
              </w:rPr>
              <w:fldChar w:fldCharType="begin"/>
            </w:r>
            <w:r>
              <w:rPr>
                <w:noProof/>
              </w:rPr>
              <w:instrText xml:space="preserve"> PAGEREF _Toc232012567 \h </w:instrText>
            </w:r>
            <w:r>
              <w:rPr>
                <w:noProof/>
              </w:rPr>
            </w:r>
            <w:r>
              <w:rPr>
                <w:noProof/>
              </w:rPr>
              <w:fldChar w:fldCharType="separate"/>
            </w:r>
            <w:r>
              <w:rPr>
                <w:noProof/>
              </w:rPr>
              <w:t>1</w:t>
            </w:r>
            <w:r>
              <w:rPr>
                <w:noProof/>
              </w:rPr>
              <w:fldChar w:fldCharType="end"/>
            </w:r>
          </w:hyperlink>
        </w:p>
        <w:p w14:paraId="76A00210" w14:textId="77777777" w:rsidR="004A01BC" w:rsidRDefault="004A01BC">
          <w:pPr>
            <w:pStyle w:val="TOC2"/>
            <w:tabs>
              <w:tab w:val="right" w:leader="dot" w:pos="9350"/>
            </w:tabs>
            <w:rPr>
              <w:noProof/>
            </w:rPr>
          </w:pPr>
          <w:hyperlink w:anchor="_Toc232012568" w:history="1">
            <w:r w:rsidRPr="003550BC">
              <w:rPr>
                <w:rStyle w:val="Hyperlink"/>
                <w:noProof/>
              </w:rPr>
              <w:t>3.1 Equilibrium: The Devoted Naturalist</w:t>
            </w:r>
            <w:r>
              <w:rPr>
                <w:noProof/>
              </w:rPr>
              <w:tab/>
            </w:r>
            <w:r>
              <w:rPr>
                <w:noProof/>
              </w:rPr>
              <w:fldChar w:fldCharType="begin"/>
            </w:r>
            <w:r>
              <w:rPr>
                <w:noProof/>
              </w:rPr>
              <w:instrText xml:space="preserve"> PAGEREF _Toc232012568 \h </w:instrText>
            </w:r>
            <w:r>
              <w:rPr>
                <w:noProof/>
              </w:rPr>
            </w:r>
            <w:r>
              <w:rPr>
                <w:noProof/>
              </w:rPr>
              <w:fldChar w:fldCharType="separate"/>
            </w:r>
            <w:r>
              <w:rPr>
                <w:noProof/>
              </w:rPr>
              <w:t>1</w:t>
            </w:r>
            <w:r>
              <w:rPr>
                <w:noProof/>
              </w:rPr>
              <w:fldChar w:fldCharType="end"/>
            </w:r>
          </w:hyperlink>
        </w:p>
        <w:p w14:paraId="737C2149" w14:textId="77777777" w:rsidR="004A01BC" w:rsidRDefault="004A01BC">
          <w:pPr>
            <w:pStyle w:val="TOC3"/>
            <w:tabs>
              <w:tab w:val="right" w:leader="dot" w:pos="9350"/>
            </w:tabs>
            <w:rPr>
              <w:noProof/>
            </w:rPr>
          </w:pPr>
          <w:hyperlink w:anchor="_Toc232012569" w:history="1">
            <w:r w:rsidRPr="003550BC">
              <w:rPr>
                <w:rStyle w:val="Hyperlink"/>
                <w:noProof/>
              </w:rPr>
              <w:t>Somatic Base</w:t>
            </w:r>
            <w:r>
              <w:rPr>
                <w:noProof/>
              </w:rPr>
              <w:tab/>
            </w:r>
            <w:r>
              <w:rPr>
                <w:noProof/>
              </w:rPr>
              <w:fldChar w:fldCharType="begin"/>
            </w:r>
            <w:r>
              <w:rPr>
                <w:noProof/>
              </w:rPr>
              <w:instrText xml:space="preserve"> PAGEREF _Toc232012569 \h </w:instrText>
            </w:r>
            <w:r>
              <w:rPr>
                <w:noProof/>
              </w:rPr>
            </w:r>
            <w:r>
              <w:rPr>
                <w:noProof/>
              </w:rPr>
              <w:fldChar w:fldCharType="separate"/>
            </w:r>
            <w:r>
              <w:rPr>
                <w:noProof/>
              </w:rPr>
              <w:t>1</w:t>
            </w:r>
            <w:r>
              <w:rPr>
                <w:noProof/>
              </w:rPr>
              <w:fldChar w:fldCharType="end"/>
            </w:r>
          </w:hyperlink>
        </w:p>
        <w:p w14:paraId="7C15E8EC" w14:textId="77777777" w:rsidR="004A01BC" w:rsidRDefault="004A01BC">
          <w:pPr>
            <w:pStyle w:val="TOC3"/>
            <w:tabs>
              <w:tab w:val="right" w:leader="dot" w:pos="9350"/>
            </w:tabs>
            <w:rPr>
              <w:noProof/>
            </w:rPr>
          </w:pPr>
          <w:hyperlink w:anchor="_Toc232012570" w:history="1">
            <w:r w:rsidRPr="003550BC">
              <w:rPr>
                <w:rStyle w:val="Hyperlink"/>
                <w:noProof/>
              </w:rPr>
              <w:t>Emotional Current</w:t>
            </w:r>
            <w:r>
              <w:rPr>
                <w:noProof/>
              </w:rPr>
              <w:tab/>
            </w:r>
            <w:r>
              <w:rPr>
                <w:noProof/>
              </w:rPr>
              <w:fldChar w:fldCharType="begin"/>
            </w:r>
            <w:r>
              <w:rPr>
                <w:noProof/>
              </w:rPr>
              <w:instrText xml:space="preserve"> PAGEREF _Toc232012570 \h </w:instrText>
            </w:r>
            <w:r>
              <w:rPr>
                <w:noProof/>
              </w:rPr>
            </w:r>
            <w:r>
              <w:rPr>
                <w:noProof/>
              </w:rPr>
              <w:fldChar w:fldCharType="separate"/>
            </w:r>
            <w:r>
              <w:rPr>
                <w:noProof/>
              </w:rPr>
              <w:t>1</w:t>
            </w:r>
            <w:r>
              <w:rPr>
                <w:noProof/>
              </w:rPr>
              <w:fldChar w:fldCharType="end"/>
            </w:r>
          </w:hyperlink>
        </w:p>
        <w:p w14:paraId="6F95AC3A" w14:textId="77777777" w:rsidR="004A01BC" w:rsidRDefault="004A01BC">
          <w:pPr>
            <w:pStyle w:val="TOC3"/>
            <w:tabs>
              <w:tab w:val="right" w:leader="dot" w:pos="9350"/>
            </w:tabs>
            <w:rPr>
              <w:noProof/>
            </w:rPr>
          </w:pPr>
          <w:hyperlink w:anchor="_Toc232012571" w:history="1">
            <w:r w:rsidRPr="003550BC">
              <w:rPr>
                <w:rStyle w:val="Hyperlink"/>
                <w:noProof/>
              </w:rPr>
              <w:t>Cognitive Map</w:t>
            </w:r>
            <w:r>
              <w:rPr>
                <w:noProof/>
              </w:rPr>
              <w:tab/>
            </w:r>
            <w:r>
              <w:rPr>
                <w:noProof/>
              </w:rPr>
              <w:fldChar w:fldCharType="begin"/>
            </w:r>
            <w:r>
              <w:rPr>
                <w:noProof/>
              </w:rPr>
              <w:instrText xml:space="preserve"> PAGEREF _Toc232012571 \h </w:instrText>
            </w:r>
            <w:r>
              <w:rPr>
                <w:noProof/>
              </w:rPr>
            </w:r>
            <w:r>
              <w:rPr>
                <w:noProof/>
              </w:rPr>
              <w:fldChar w:fldCharType="separate"/>
            </w:r>
            <w:r>
              <w:rPr>
                <w:noProof/>
              </w:rPr>
              <w:t>1</w:t>
            </w:r>
            <w:r>
              <w:rPr>
                <w:noProof/>
              </w:rPr>
              <w:fldChar w:fldCharType="end"/>
            </w:r>
          </w:hyperlink>
        </w:p>
        <w:p w14:paraId="5BFD2F12" w14:textId="77777777" w:rsidR="004A01BC" w:rsidRDefault="004A01BC">
          <w:pPr>
            <w:pStyle w:val="TOC3"/>
            <w:tabs>
              <w:tab w:val="right" w:leader="dot" w:pos="9350"/>
            </w:tabs>
            <w:rPr>
              <w:noProof/>
            </w:rPr>
          </w:pPr>
          <w:hyperlink w:anchor="_Toc232012572" w:history="1">
            <w:r w:rsidRPr="003550BC">
              <w:rPr>
                <w:rStyle w:val="Hyperlink"/>
                <w:noProof/>
              </w:rPr>
              <w:t>Inner Presence</w:t>
            </w:r>
            <w:r>
              <w:rPr>
                <w:noProof/>
              </w:rPr>
              <w:tab/>
            </w:r>
            <w:r>
              <w:rPr>
                <w:noProof/>
              </w:rPr>
              <w:fldChar w:fldCharType="begin"/>
            </w:r>
            <w:r>
              <w:rPr>
                <w:noProof/>
              </w:rPr>
              <w:instrText xml:space="preserve"> PAGEREF _Toc232012572 \h </w:instrText>
            </w:r>
            <w:r>
              <w:rPr>
                <w:noProof/>
              </w:rPr>
            </w:r>
            <w:r>
              <w:rPr>
                <w:noProof/>
              </w:rPr>
              <w:fldChar w:fldCharType="separate"/>
            </w:r>
            <w:r>
              <w:rPr>
                <w:noProof/>
              </w:rPr>
              <w:t>1</w:t>
            </w:r>
            <w:r>
              <w:rPr>
                <w:noProof/>
              </w:rPr>
              <w:fldChar w:fldCharType="end"/>
            </w:r>
          </w:hyperlink>
        </w:p>
        <w:p w14:paraId="1B03A513" w14:textId="77777777" w:rsidR="004A01BC" w:rsidRDefault="004A01BC">
          <w:pPr>
            <w:pStyle w:val="TOC3"/>
            <w:tabs>
              <w:tab w:val="right" w:leader="dot" w:pos="9350"/>
            </w:tabs>
            <w:rPr>
              <w:noProof/>
            </w:rPr>
          </w:pPr>
          <w:hyperlink w:anchor="_Toc232012573" w:history="1">
            <w:r w:rsidRPr="003550BC">
              <w:rPr>
                <w:rStyle w:val="Hyperlink"/>
                <w:noProof/>
              </w:rPr>
              <w:t>External Conduct</w:t>
            </w:r>
            <w:r>
              <w:rPr>
                <w:noProof/>
              </w:rPr>
              <w:tab/>
            </w:r>
            <w:r>
              <w:rPr>
                <w:noProof/>
              </w:rPr>
              <w:fldChar w:fldCharType="begin"/>
            </w:r>
            <w:r>
              <w:rPr>
                <w:noProof/>
              </w:rPr>
              <w:instrText xml:space="preserve"> PAGEREF _Toc232012573 \h </w:instrText>
            </w:r>
            <w:r>
              <w:rPr>
                <w:noProof/>
              </w:rPr>
            </w:r>
            <w:r>
              <w:rPr>
                <w:noProof/>
              </w:rPr>
              <w:fldChar w:fldCharType="separate"/>
            </w:r>
            <w:r>
              <w:rPr>
                <w:noProof/>
              </w:rPr>
              <w:t>1</w:t>
            </w:r>
            <w:r>
              <w:rPr>
                <w:noProof/>
              </w:rPr>
              <w:fldChar w:fldCharType="end"/>
            </w:r>
          </w:hyperlink>
        </w:p>
        <w:p w14:paraId="75E09414" w14:textId="77777777" w:rsidR="004A01BC" w:rsidRDefault="004A01BC">
          <w:pPr>
            <w:pStyle w:val="TOC2"/>
            <w:tabs>
              <w:tab w:val="right" w:leader="dot" w:pos="9350"/>
            </w:tabs>
            <w:rPr>
              <w:noProof/>
            </w:rPr>
          </w:pPr>
          <w:hyperlink w:anchor="_Toc232012574" w:history="1">
            <w:r w:rsidRPr="003550BC">
              <w:rPr>
                <w:rStyle w:val="Hyperlink"/>
                <w:noProof/>
              </w:rPr>
              <w:t>3.2 Excess: The Fatalist Passenger</w:t>
            </w:r>
            <w:r>
              <w:rPr>
                <w:noProof/>
              </w:rPr>
              <w:tab/>
            </w:r>
            <w:r>
              <w:rPr>
                <w:noProof/>
              </w:rPr>
              <w:fldChar w:fldCharType="begin"/>
            </w:r>
            <w:r>
              <w:rPr>
                <w:noProof/>
              </w:rPr>
              <w:instrText xml:space="preserve"> PAGEREF _Toc232012574 \h </w:instrText>
            </w:r>
            <w:r>
              <w:rPr>
                <w:noProof/>
              </w:rPr>
            </w:r>
            <w:r>
              <w:rPr>
                <w:noProof/>
              </w:rPr>
              <w:fldChar w:fldCharType="separate"/>
            </w:r>
            <w:r>
              <w:rPr>
                <w:noProof/>
              </w:rPr>
              <w:t>1</w:t>
            </w:r>
            <w:r>
              <w:rPr>
                <w:noProof/>
              </w:rPr>
              <w:fldChar w:fldCharType="end"/>
            </w:r>
          </w:hyperlink>
        </w:p>
        <w:p w14:paraId="439DBCB9" w14:textId="77777777" w:rsidR="004A01BC" w:rsidRDefault="004A01BC">
          <w:pPr>
            <w:pStyle w:val="TOC3"/>
            <w:tabs>
              <w:tab w:val="right" w:leader="dot" w:pos="9350"/>
            </w:tabs>
            <w:rPr>
              <w:noProof/>
            </w:rPr>
          </w:pPr>
          <w:hyperlink w:anchor="_Toc232012575" w:history="1">
            <w:r w:rsidRPr="003550BC">
              <w:rPr>
                <w:rStyle w:val="Hyperlink"/>
                <w:noProof/>
              </w:rPr>
              <w:t>Somatic Base</w:t>
            </w:r>
            <w:r>
              <w:rPr>
                <w:noProof/>
              </w:rPr>
              <w:tab/>
            </w:r>
            <w:r>
              <w:rPr>
                <w:noProof/>
              </w:rPr>
              <w:fldChar w:fldCharType="begin"/>
            </w:r>
            <w:r>
              <w:rPr>
                <w:noProof/>
              </w:rPr>
              <w:instrText xml:space="preserve"> PAGEREF _Toc232012575 \h </w:instrText>
            </w:r>
            <w:r>
              <w:rPr>
                <w:noProof/>
              </w:rPr>
            </w:r>
            <w:r>
              <w:rPr>
                <w:noProof/>
              </w:rPr>
              <w:fldChar w:fldCharType="separate"/>
            </w:r>
            <w:r>
              <w:rPr>
                <w:noProof/>
              </w:rPr>
              <w:t>1</w:t>
            </w:r>
            <w:r>
              <w:rPr>
                <w:noProof/>
              </w:rPr>
              <w:fldChar w:fldCharType="end"/>
            </w:r>
          </w:hyperlink>
        </w:p>
        <w:p w14:paraId="155DEFFC" w14:textId="77777777" w:rsidR="004A01BC" w:rsidRDefault="004A01BC">
          <w:pPr>
            <w:pStyle w:val="TOC3"/>
            <w:tabs>
              <w:tab w:val="right" w:leader="dot" w:pos="9350"/>
            </w:tabs>
            <w:rPr>
              <w:noProof/>
            </w:rPr>
          </w:pPr>
          <w:hyperlink w:anchor="_Toc232012576" w:history="1">
            <w:r w:rsidRPr="003550BC">
              <w:rPr>
                <w:rStyle w:val="Hyperlink"/>
                <w:noProof/>
              </w:rPr>
              <w:t>Emotional Current</w:t>
            </w:r>
            <w:r>
              <w:rPr>
                <w:noProof/>
              </w:rPr>
              <w:tab/>
            </w:r>
            <w:r>
              <w:rPr>
                <w:noProof/>
              </w:rPr>
              <w:fldChar w:fldCharType="begin"/>
            </w:r>
            <w:r>
              <w:rPr>
                <w:noProof/>
              </w:rPr>
              <w:instrText xml:space="preserve"> PAGEREF _Toc232012576 \h </w:instrText>
            </w:r>
            <w:r>
              <w:rPr>
                <w:noProof/>
              </w:rPr>
            </w:r>
            <w:r>
              <w:rPr>
                <w:noProof/>
              </w:rPr>
              <w:fldChar w:fldCharType="separate"/>
            </w:r>
            <w:r>
              <w:rPr>
                <w:noProof/>
              </w:rPr>
              <w:t>1</w:t>
            </w:r>
            <w:r>
              <w:rPr>
                <w:noProof/>
              </w:rPr>
              <w:fldChar w:fldCharType="end"/>
            </w:r>
          </w:hyperlink>
        </w:p>
        <w:p w14:paraId="4FCC43CE" w14:textId="77777777" w:rsidR="004A01BC" w:rsidRDefault="004A01BC">
          <w:pPr>
            <w:pStyle w:val="TOC3"/>
            <w:tabs>
              <w:tab w:val="right" w:leader="dot" w:pos="9350"/>
            </w:tabs>
            <w:rPr>
              <w:noProof/>
            </w:rPr>
          </w:pPr>
          <w:hyperlink w:anchor="_Toc232012577" w:history="1">
            <w:r w:rsidRPr="003550BC">
              <w:rPr>
                <w:rStyle w:val="Hyperlink"/>
                <w:noProof/>
              </w:rPr>
              <w:t>Cognitive Map</w:t>
            </w:r>
            <w:r>
              <w:rPr>
                <w:noProof/>
              </w:rPr>
              <w:tab/>
            </w:r>
            <w:r>
              <w:rPr>
                <w:noProof/>
              </w:rPr>
              <w:fldChar w:fldCharType="begin"/>
            </w:r>
            <w:r>
              <w:rPr>
                <w:noProof/>
              </w:rPr>
              <w:instrText xml:space="preserve"> PAGEREF _Toc232012577 \h </w:instrText>
            </w:r>
            <w:r>
              <w:rPr>
                <w:noProof/>
              </w:rPr>
            </w:r>
            <w:r>
              <w:rPr>
                <w:noProof/>
              </w:rPr>
              <w:fldChar w:fldCharType="separate"/>
            </w:r>
            <w:r>
              <w:rPr>
                <w:noProof/>
              </w:rPr>
              <w:t>1</w:t>
            </w:r>
            <w:r>
              <w:rPr>
                <w:noProof/>
              </w:rPr>
              <w:fldChar w:fldCharType="end"/>
            </w:r>
          </w:hyperlink>
        </w:p>
        <w:p w14:paraId="6A520495" w14:textId="77777777" w:rsidR="004A01BC" w:rsidRDefault="004A01BC">
          <w:pPr>
            <w:pStyle w:val="TOC3"/>
            <w:tabs>
              <w:tab w:val="right" w:leader="dot" w:pos="9350"/>
            </w:tabs>
            <w:rPr>
              <w:noProof/>
            </w:rPr>
          </w:pPr>
          <w:hyperlink w:anchor="_Toc232012578" w:history="1">
            <w:r w:rsidRPr="003550BC">
              <w:rPr>
                <w:rStyle w:val="Hyperlink"/>
                <w:noProof/>
              </w:rPr>
              <w:t>Inner Presence</w:t>
            </w:r>
            <w:r>
              <w:rPr>
                <w:noProof/>
              </w:rPr>
              <w:tab/>
            </w:r>
            <w:r>
              <w:rPr>
                <w:noProof/>
              </w:rPr>
              <w:fldChar w:fldCharType="begin"/>
            </w:r>
            <w:r>
              <w:rPr>
                <w:noProof/>
              </w:rPr>
              <w:instrText xml:space="preserve"> PAGEREF _Toc232012578 \h </w:instrText>
            </w:r>
            <w:r>
              <w:rPr>
                <w:noProof/>
              </w:rPr>
            </w:r>
            <w:r>
              <w:rPr>
                <w:noProof/>
              </w:rPr>
              <w:fldChar w:fldCharType="separate"/>
            </w:r>
            <w:r>
              <w:rPr>
                <w:noProof/>
              </w:rPr>
              <w:t>1</w:t>
            </w:r>
            <w:r>
              <w:rPr>
                <w:noProof/>
              </w:rPr>
              <w:fldChar w:fldCharType="end"/>
            </w:r>
          </w:hyperlink>
        </w:p>
        <w:p w14:paraId="6786C4A8" w14:textId="77777777" w:rsidR="004A01BC" w:rsidRDefault="004A01BC">
          <w:pPr>
            <w:pStyle w:val="TOC3"/>
            <w:tabs>
              <w:tab w:val="right" w:leader="dot" w:pos="9350"/>
            </w:tabs>
            <w:rPr>
              <w:noProof/>
            </w:rPr>
          </w:pPr>
          <w:hyperlink w:anchor="_Toc232012579" w:history="1">
            <w:r w:rsidRPr="003550BC">
              <w:rPr>
                <w:rStyle w:val="Hyperlink"/>
                <w:noProof/>
              </w:rPr>
              <w:t>External Conduct</w:t>
            </w:r>
            <w:r>
              <w:rPr>
                <w:noProof/>
              </w:rPr>
              <w:tab/>
            </w:r>
            <w:r>
              <w:rPr>
                <w:noProof/>
              </w:rPr>
              <w:fldChar w:fldCharType="begin"/>
            </w:r>
            <w:r>
              <w:rPr>
                <w:noProof/>
              </w:rPr>
              <w:instrText xml:space="preserve"> PAGEREF _Toc232012579 \h </w:instrText>
            </w:r>
            <w:r>
              <w:rPr>
                <w:noProof/>
              </w:rPr>
            </w:r>
            <w:r>
              <w:rPr>
                <w:noProof/>
              </w:rPr>
              <w:fldChar w:fldCharType="separate"/>
            </w:r>
            <w:r>
              <w:rPr>
                <w:noProof/>
              </w:rPr>
              <w:t>1</w:t>
            </w:r>
            <w:r>
              <w:rPr>
                <w:noProof/>
              </w:rPr>
              <w:fldChar w:fldCharType="end"/>
            </w:r>
          </w:hyperlink>
        </w:p>
        <w:p w14:paraId="38335CE3" w14:textId="77777777" w:rsidR="004A01BC" w:rsidRDefault="004A01BC">
          <w:pPr>
            <w:pStyle w:val="TOC2"/>
            <w:tabs>
              <w:tab w:val="right" w:leader="dot" w:pos="9350"/>
            </w:tabs>
            <w:rPr>
              <w:noProof/>
            </w:rPr>
          </w:pPr>
          <w:hyperlink w:anchor="_Toc232012580" w:history="1">
            <w:r w:rsidRPr="003550BC">
              <w:rPr>
                <w:rStyle w:val="Hyperlink"/>
                <w:noProof/>
              </w:rPr>
              <w:t>3.3 Deficiency: The Mechanical Rationalist</w:t>
            </w:r>
            <w:r>
              <w:rPr>
                <w:noProof/>
              </w:rPr>
              <w:tab/>
            </w:r>
            <w:r>
              <w:rPr>
                <w:noProof/>
              </w:rPr>
              <w:fldChar w:fldCharType="begin"/>
            </w:r>
            <w:r>
              <w:rPr>
                <w:noProof/>
              </w:rPr>
              <w:instrText xml:space="preserve"> PAGEREF _Toc232012580 \h </w:instrText>
            </w:r>
            <w:r>
              <w:rPr>
                <w:noProof/>
              </w:rPr>
            </w:r>
            <w:r>
              <w:rPr>
                <w:noProof/>
              </w:rPr>
              <w:fldChar w:fldCharType="separate"/>
            </w:r>
            <w:r>
              <w:rPr>
                <w:noProof/>
              </w:rPr>
              <w:t>1</w:t>
            </w:r>
            <w:r>
              <w:rPr>
                <w:noProof/>
              </w:rPr>
              <w:fldChar w:fldCharType="end"/>
            </w:r>
          </w:hyperlink>
        </w:p>
        <w:p w14:paraId="257F53F9" w14:textId="77777777" w:rsidR="004A01BC" w:rsidRDefault="004A01BC">
          <w:pPr>
            <w:pStyle w:val="TOC3"/>
            <w:tabs>
              <w:tab w:val="right" w:leader="dot" w:pos="9350"/>
            </w:tabs>
            <w:rPr>
              <w:noProof/>
            </w:rPr>
          </w:pPr>
          <w:hyperlink w:anchor="_Toc232012581" w:history="1">
            <w:r w:rsidRPr="003550BC">
              <w:rPr>
                <w:rStyle w:val="Hyperlink"/>
                <w:noProof/>
              </w:rPr>
              <w:t>Somatic Base</w:t>
            </w:r>
            <w:r>
              <w:rPr>
                <w:noProof/>
              </w:rPr>
              <w:tab/>
            </w:r>
            <w:r>
              <w:rPr>
                <w:noProof/>
              </w:rPr>
              <w:fldChar w:fldCharType="begin"/>
            </w:r>
            <w:r>
              <w:rPr>
                <w:noProof/>
              </w:rPr>
              <w:instrText xml:space="preserve"> PAGEREF _Toc232012581 \h </w:instrText>
            </w:r>
            <w:r>
              <w:rPr>
                <w:noProof/>
              </w:rPr>
            </w:r>
            <w:r>
              <w:rPr>
                <w:noProof/>
              </w:rPr>
              <w:fldChar w:fldCharType="separate"/>
            </w:r>
            <w:r>
              <w:rPr>
                <w:noProof/>
              </w:rPr>
              <w:t>1</w:t>
            </w:r>
            <w:r>
              <w:rPr>
                <w:noProof/>
              </w:rPr>
              <w:fldChar w:fldCharType="end"/>
            </w:r>
          </w:hyperlink>
        </w:p>
        <w:p w14:paraId="20C53354" w14:textId="77777777" w:rsidR="004A01BC" w:rsidRDefault="004A01BC">
          <w:pPr>
            <w:pStyle w:val="TOC3"/>
            <w:tabs>
              <w:tab w:val="right" w:leader="dot" w:pos="9350"/>
            </w:tabs>
            <w:rPr>
              <w:noProof/>
            </w:rPr>
          </w:pPr>
          <w:hyperlink w:anchor="_Toc232012582" w:history="1">
            <w:r w:rsidRPr="003550BC">
              <w:rPr>
                <w:rStyle w:val="Hyperlink"/>
                <w:noProof/>
              </w:rPr>
              <w:t>Emotional Current</w:t>
            </w:r>
            <w:r>
              <w:rPr>
                <w:noProof/>
              </w:rPr>
              <w:tab/>
            </w:r>
            <w:r>
              <w:rPr>
                <w:noProof/>
              </w:rPr>
              <w:fldChar w:fldCharType="begin"/>
            </w:r>
            <w:r>
              <w:rPr>
                <w:noProof/>
              </w:rPr>
              <w:instrText xml:space="preserve"> PAGEREF _Toc232012582 \h </w:instrText>
            </w:r>
            <w:r>
              <w:rPr>
                <w:noProof/>
              </w:rPr>
            </w:r>
            <w:r>
              <w:rPr>
                <w:noProof/>
              </w:rPr>
              <w:fldChar w:fldCharType="separate"/>
            </w:r>
            <w:r>
              <w:rPr>
                <w:noProof/>
              </w:rPr>
              <w:t>1</w:t>
            </w:r>
            <w:r>
              <w:rPr>
                <w:noProof/>
              </w:rPr>
              <w:fldChar w:fldCharType="end"/>
            </w:r>
          </w:hyperlink>
        </w:p>
        <w:p w14:paraId="484ED603" w14:textId="77777777" w:rsidR="004A01BC" w:rsidRDefault="004A01BC">
          <w:pPr>
            <w:pStyle w:val="TOC3"/>
            <w:tabs>
              <w:tab w:val="right" w:leader="dot" w:pos="9350"/>
            </w:tabs>
            <w:rPr>
              <w:noProof/>
            </w:rPr>
          </w:pPr>
          <w:hyperlink w:anchor="_Toc232012583" w:history="1">
            <w:r w:rsidRPr="003550BC">
              <w:rPr>
                <w:rStyle w:val="Hyperlink"/>
                <w:noProof/>
              </w:rPr>
              <w:t>Cognitive Map</w:t>
            </w:r>
            <w:r>
              <w:rPr>
                <w:noProof/>
              </w:rPr>
              <w:tab/>
            </w:r>
            <w:r>
              <w:rPr>
                <w:noProof/>
              </w:rPr>
              <w:fldChar w:fldCharType="begin"/>
            </w:r>
            <w:r>
              <w:rPr>
                <w:noProof/>
              </w:rPr>
              <w:instrText xml:space="preserve"> PAGEREF _Toc232012583 \h </w:instrText>
            </w:r>
            <w:r>
              <w:rPr>
                <w:noProof/>
              </w:rPr>
            </w:r>
            <w:r>
              <w:rPr>
                <w:noProof/>
              </w:rPr>
              <w:fldChar w:fldCharType="separate"/>
            </w:r>
            <w:r>
              <w:rPr>
                <w:noProof/>
              </w:rPr>
              <w:t>1</w:t>
            </w:r>
            <w:r>
              <w:rPr>
                <w:noProof/>
              </w:rPr>
              <w:fldChar w:fldCharType="end"/>
            </w:r>
          </w:hyperlink>
        </w:p>
        <w:p w14:paraId="13750949" w14:textId="77777777" w:rsidR="004A01BC" w:rsidRDefault="004A01BC">
          <w:pPr>
            <w:pStyle w:val="TOC3"/>
            <w:tabs>
              <w:tab w:val="right" w:leader="dot" w:pos="9350"/>
            </w:tabs>
            <w:rPr>
              <w:noProof/>
            </w:rPr>
          </w:pPr>
          <w:hyperlink w:anchor="_Toc232012584" w:history="1">
            <w:r w:rsidRPr="003550BC">
              <w:rPr>
                <w:rStyle w:val="Hyperlink"/>
                <w:noProof/>
              </w:rPr>
              <w:t>Inner Presence</w:t>
            </w:r>
            <w:r>
              <w:rPr>
                <w:noProof/>
              </w:rPr>
              <w:tab/>
            </w:r>
            <w:r>
              <w:rPr>
                <w:noProof/>
              </w:rPr>
              <w:fldChar w:fldCharType="begin"/>
            </w:r>
            <w:r>
              <w:rPr>
                <w:noProof/>
              </w:rPr>
              <w:instrText xml:space="preserve"> PAGEREF _Toc232012584 \h </w:instrText>
            </w:r>
            <w:r>
              <w:rPr>
                <w:noProof/>
              </w:rPr>
            </w:r>
            <w:r>
              <w:rPr>
                <w:noProof/>
              </w:rPr>
              <w:fldChar w:fldCharType="separate"/>
            </w:r>
            <w:r>
              <w:rPr>
                <w:noProof/>
              </w:rPr>
              <w:t>1</w:t>
            </w:r>
            <w:r>
              <w:rPr>
                <w:noProof/>
              </w:rPr>
              <w:fldChar w:fldCharType="end"/>
            </w:r>
          </w:hyperlink>
        </w:p>
        <w:p w14:paraId="0BF1E0FB" w14:textId="77777777" w:rsidR="004A01BC" w:rsidRDefault="004A01BC">
          <w:pPr>
            <w:pStyle w:val="TOC3"/>
            <w:tabs>
              <w:tab w:val="right" w:leader="dot" w:pos="9350"/>
            </w:tabs>
            <w:rPr>
              <w:noProof/>
            </w:rPr>
          </w:pPr>
          <w:hyperlink w:anchor="_Toc232012585" w:history="1">
            <w:r w:rsidRPr="003550BC">
              <w:rPr>
                <w:rStyle w:val="Hyperlink"/>
                <w:noProof/>
              </w:rPr>
              <w:t>External Conduct</w:t>
            </w:r>
            <w:r>
              <w:rPr>
                <w:noProof/>
              </w:rPr>
              <w:tab/>
            </w:r>
            <w:r>
              <w:rPr>
                <w:noProof/>
              </w:rPr>
              <w:fldChar w:fldCharType="begin"/>
            </w:r>
            <w:r>
              <w:rPr>
                <w:noProof/>
              </w:rPr>
              <w:instrText xml:space="preserve"> PAGEREF _Toc232012585 \h </w:instrText>
            </w:r>
            <w:r>
              <w:rPr>
                <w:noProof/>
              </w:rPr>
            </w:r>
            <w:r>
              <w:rPr>
                <w:noProof/>
              </w:rPr>
              <w:fldChar w:fldCharType="separate"/>
            </w:r>
            <w:r>
              <w:rPr>
                <w:noProof/>
              </w:rPr>
              <w:t>1</w:t>
            </w:r>
            <w:r>
              <w:rPr>
                <w:noProof/>
              </w:rPr>
              <w:fldChar w:fldCharType="end"/>
            </w:r>
          </w:hyperlink>
        </w:p>
        <w:p w14:paraId="5950BE25" w14:textId="77777777" w:rsidR="004A01BC" w:rsidRDefault="004A01BC">
          <w:pPr>
            <w:pStyle w:val="TOC2"/>
            <w:tabs>
              <w:tab w:val="right" w:leader="dot" w:pos="9350"/>
            </w:tabs>
            <w:rPr>
              <w:noProof/>
            </w:rPr>
          </w:pPr>
          <w:hyperlink w:anchor="_Toc232012586" w:history="1">
            <w:r w:rsidRPr="003550BC">
              <w:rPr>
                <w:rStyle w:val="Hyperlink"/>
                <w:noProof/>
              </w:rPr>
              <w:t>3.4 Vignettes: The Unexpected Layoff</w:t>
            </w:r>
            <w:r>
              <w:rPr>
                <w:noProof/>
              </w:rPr>
              <w:tab/>
            </w:r>
            <w:r>
              <w:rPr>
                <w:noProof/>
              </w:rPr>
              <w:fldChar w:fldCharType="begin"/>
            </w:r>
            <w:r>
              <w:rPr>
                <w:noProof/>
              </w:rPr>
              <w:instrText xml:space="preserve"> PAGEREF _Toc232012586 \h </w:instrText>
            </w:r>
            <w:r>
              <w:rPr>
                <w:noProof/>
              </w:rPr>
            </w:r>
            <w:r>
              <w:rPr>
                <w:noProof/>
              </w:rPr>
              <w:fldChar w:fldCharType="separate"/>
            </w:r>
            <w:r>
              <w:rPr>
                <w:noProof/>
              </w:rPr>
              <w:t>1</w:t>
            </w:r>
            <w:r>
              <w:rPr>
                <w:noProof/>
              </w:rPr>
              <w:fldChar w:fldCharType="end"/>
            </w:r>
          </w:hyperlink>
        </w:p>
        <w:p w14:paraId="099B7DCB" w14:textId="77777777" w:rsidR="004A01BC" w:rsidRDefault="004A01BC">
          <w:pPr>
            <w:pStyle w:val="TOC3"/>
            <w:tabs>
              <w:tab w:val="right" w:leader="dot" w:pos="9350"/>
            </w:tabs>
            <w:rPr>
              <w:noProof/>
            </w:rPr>
          </w:pPr>
          <w:hyperlink w:anchor="_Toc232012587" w:history="1">
            <w:r w:rsidRPr="003550BC">
              <w:rPr>
                <w:rStyle w:val="Hyperlink"/>
                <w:noProof/>
              </w:rPr>
              <w:t>Scenario A: The Binding Path (Low Epistemic Integrity)</w:t>
            </w:r>
            <w:r>
              <w:rPr>
                <w:noProof/>
              </w:rPr>
              <w:tab/>
            </w:r>
            <w:r>
              <w:rPr>
                <w:noProof/>
              </w:rPr>
              <w:fldChar w:fldCharType="begin"/>
            </w:r>
            <w:r>
              <w:rPr>
                <w:noProof/>
              </w:rPr>
              <w:instrText xml:space="preserve"> PAGEREF _Toc232012587 \h </w:instrText>
            </w:r>
            <w:r>
              <w:rPr>
                <w:noProof/>
              </w:rPr>
            </w:r>
            <w:r>
              <w:rPr>
                <w:noProof/>
              </w:rPr>
              <w:fldChar w:fldCharType="separate"/>
            </w:r>
            <w:r>
              <w:rPr>
                <w:noProof/>
              </w:rPr>
              <w:t>1</w:t>
            </w:r>
            <w:r>
              <w:rPr>
                <w:noProof/>
              </w:rPr>
              <w:fldChar w:fldCharType="end"/>
            </w:r>
          </w:hyperlink>
        </w:p>
        <w:p w14:paraId="2D357AE3" w14:textId="77777777" w:rsidR="004A01BC" w:rsidRDefault="004A01BC">
          <w:pPr>
            <w:pStyle w:val="TOC3"/>
            <w:tabs>
              <w:tab w:val="right" w:leader="dot" w:pos="9350"/>
            </w:tabs>
            <w:rPr>
              <w:noProof/>
            </w:rPr>
          </w:pPr>
          <w:hyperlink w:anchor="_Toc232012588" w:history="1">
            <w:r w:rsidRPr="003550BC">
              <w:rPr>
                <w:rStyle w:val="Hyperlink"/>
                <w:noProof/>
              </w:rPr>
              <w:t>Scenario B: The Liberating Path (High Epistemic Integrity)</w:t>
            </w:r>
            <w:r>
              <w:rPr>
                <w:noProof/>
              </w:rPr>
              <w:tab/>
            </w:r>
            <w:r>
              <w:rPr>
                <w:noProof/>
              </w:rPr>
              <w:fldChar w:fldCharType="begin"/>
            </w:r>
            <w:r>
              <w:rPr>
                <w:noProof/>
              </w:rPr>
              <w:instrText xml:space="preserve"> PAGEREF _Toc232012588 \h </w:instrText>
            </w:r>
            <w:r>
              <w:rPr>
                <w:noProof/>
              </w:rPr>
            </w:r>
            <w:r>
              <w:rPr>
                <w:noProof/>
              </w:rPr>
              <w:fldChar w:fldCharType="separate"/>
            </w:r>
            <w:r>
              <w:rPr>
                <w:noProof/>
              </w:rPr>
              <w:t>1</w:t>
            </w:r>
            <w:r>
              <w:rPr>
                <w:noProof/>
              </w:rPr>
              <w:fldChar w:fldCharType="end"/>
            </w:r>
          </w:hyperlink>
        </w:p>
        <w:p w14:paraId="77B81B65" w14:textId="77777777" w:rsidR="004A01BC" w:rsidRDefault="004A01BC">
          <w:pPr>
            <w:pStyle w:val="TOC1"/>
            <w:tabs>
              <w:tab w:val="right" w:leader="dot" w:pos="9350"/>
            </w:tabs>
            <w:rPr>
              <w:noProof/>
            </w:rPr>
          </w:pPr>
          <w:hyperlink w:anchor="_Toc232012589" w:history="1">
            <w:r w:rsidRPr="003550BC">
              <w:rPr>
                <w:rStyle w:val="Hyperlink"/>
                <w:noProof/>
              </w:rPr>
              <w:t>Chapter 4: The Ādhyātmika Perspective — “The World is a Mirror”</w:t>
            </w:r>
            <w:r>
              <w:rPr>
                <w:noProof/>
              </w:rPr>
              <w:tab/>
            </w:r>
            <w:r>
              <w:rPr>
                <w:noProof/>
              </w:rPr>
              <w:fldChar w:fldCharType="begin"/>
            </w:r>
            <w:r>
              <w:rPr>
                <w:noProof/>
              </w:rPr>
              <w:instrText xml:space="preserve"> PAGEREF _Toc232012589 \h </w:instrText>
            </w:r>
            <w:r>
              <w:rPr>
                <w:noProof/>
              </w:rPr>
            </w:r>
            <w:r>
              <w:rPr>
                <w:noProof/>
              </w:rPr>
              <w:fldChar w:fldCharType="separate"/>
            </w:r>
            <w:r>
              <w:rPr>
                <w:noProof/>
              </w:rPr>
              <w:t>1</w:t>
            </w:r>
            <w:r>
              <w:rPr>
                <w:noProof/>
              </w:rPr>
              <w:fldChar w:fldCharType="end"/>
            </w:r>
          </w:hyperlink>
        </w:p>
        <w:p w14:paraId="6CFFF616" w14:textId="77777777" w:rsidR="004A01BC" w:rsidRDefault="004A01BC">
          <w:pPr>
            <w:pStyle w:val="TOC2"/>
            <w:tabs>
              <w:tab w:val="right" w:leader="dot" w:pos="9350"/>
            </w:tabs>
            <w:rPr>
              <w:noProof/>
            </w:rPr>
          </w:pPr>
          <w:hyperlink w:anchor="_Toc232012590" w:history="1">
            <w:r w:rsidRPr="003550BC">
              <w:rPr>
                <w:rStyle w:val="Hyperlink"/>
                <w:noProof/>
              </w:rPr>
              <w:t>4.1 Equilibrium: The Witnessing Architect</w:t>
            </w:r>
            <w:r>
              <w:rPr>
                <w:noProof/>
              </w:rPr>
              <w:tab/>
            </w:r>
            <w:r>
              <w:rPr>
                <w:noProof/>
              </w:rPr>
              <w:fldChar w:fldCharType="begin"/>
            </w:r>
            <w:r>
              <w:rPr>
                <w:noProof/>
              </w:rPr>
              <w:instrText xml:space="preserve"> PAGEREF _Toc232012590 \h </w:instrText>
            </w:r>
            <w:r>
              <w:rPr>
                <w:noProof/>
              </w:rPr>
            </w:r>
            <w:r>
              <w:rPr>
                <w:noProof/>
              </w:rPr>
              <w:fldChar w:fldCharType="separate"/>
            </w:r>
            <w:r>
              <w:rPr>
                <w:noProof/>
              </w:rPr>
              <w:t>1</w:t>
            </w:r>
            <w:r>
              <w:rPr>
                <w:noProof/>
              </w:rPr>
              <w:fldChar w:fldCharType="end"/>
            </w:r>
          </w:hyperlink>
        </w:p>
        <w:p w14:paraId="3290A8B2" w14:textId="77777777" w:rsidR="004A01BC" w:rsidRDefault="004A01BC">
          <w:pPr>
            <w:pStyle w:val="TOC3"/>
            <w:tabs>
              <w:tab w:val="right" w:leader="dot" w:pos="9350"/>
            </w:tabs>
            <w:rPr>
              <w:noProof/>
            </w:rPr>
          </w:pPr>
          <w:hyperlink w:anchor="_Toc232012591" w:history="1">
            <w:r w:rsidRPr="003550BC">
              <w:rPr>
                <w:rStyle w:val="Hyperlink"/>
                <w:noProof/>
              </w:rPr>
              <w:t>Somatic Base</w:t>
            </w:r>
            <w:r>
              <w:rPr>
                <w:noProof/>
              </w:rPr>
              <w:tab/>
            </w:r>
            <w:r>
              <w:rPr>
                <w:noProof/>
              </w:rPr>
              <w:fldChar w:fldCharType="begin"/>
            </w:r>
            <w:r>
              <w:rPr>
                <w:noProof/>
              </w:rPr>
              <w:instrText xml:space="preserve"> PAGEREF _Toc232012591 \h </w:instrText>
            </w:r>
            <w:r>
              <w:rPr>
                <w:noProof/>
              </w:rPr>
            </w:r>
            <w:r>
              <w:rPr>
                <w:noProof/>
              </w:rPr>
              <w:fldChar w:fldCharType="separate"/>
            </w:r>
            <w:r>
              <w:rPr>
                <w:noProof/>
              </w:rPr>
              <w:t>1</w:t>
            </w:r>
            <w:r>
              <w:rPr>
                <w:noProof/>
              </w:rPr>
              <w:fldChar w:fldCharType="end"/>
            </w:r>
          </w:hyperlink>
        </w:p>
        <w:p w14:paraId="72A4947F" w14:textId="77777777" w:rsidR="004A01BC" w:rsidRDefault="004A01BC">
          <w:pPr>
            <w:pStyle w:val="TOC3"/>
            <w:tabs>
              <w:tab w:val="right" w:leader="dot" w:pos="9350"/>
            </w:tabs>
            <w:rPr>
              <w:noProof/>
            </w:rPr>
          </w:pPr>
          <w:hyperlink w:anchor="_Toc232012592" w:history="1">
            <w:r w:rsidRPr="003550BC">
              <w:rPr>
                <w:rStyle w:val="Hyperlink"/>
                <w:noProof/>
              </w:rPr>
              <w:t>Emotional Current</w:t>
            </w:r>
            <w:r>
              <w:rPr>
                <w:noProof/>
              </w:rPr>
              <w:tab/>
            </w:r>
            <w:r>
              <w:rPr>
                <w:noProof/>
              </w:rPr>
              <w:fldChar w:fldCharType="begin"/>
            </w:r>
            <w:r>
              <w:rPr>
                <w:noProof/>
              </w:rPr>
              <w:instrText xml:space="preserve"> PAGEREF _Toc232012592 \h </w:instrText>
            </w:r>
            <w:r>
              <w:rPr>
                <w:noProof/>
              </w:rPr>
            </w:r>
            <w:r>
              <w:rPr>
                <w:noProof/>
              </w:rPr>
              <w:fldChar w:fldCharType="separate"/>
            </w:r>
            <w:r>
              <w:rPr>
                <w:noProof/>
              </w:rPr>
              <w:t>1</w:t>
            </w:r>
            <w:r>
              <w:rPr>
                <w:noProof/>
              </w:rPr>
              <w:fldChar w:fldCharType="end"/>
            </w:r>
          </w:hyperlink>
        </w:p>
        <w:p w14:paraId="2EE1B231" w14:textId="77777777" w:rsidR="004A01BC" w:rsidRDefault="004A01BC">
          <w:pPr>
            <w:pStyle w:val="TOC3"/>
            <w:tabs>
              <w:tab w:val="right" w:leader="dot" w:pos="9350"/>
            </w:tabs>
            <w:rPr>
              <w:noProof/>
            </w:rPr>
          </w:pPr>
          <w:hyperlink w:anchor="_Toc232012593" w:history="1">
            <w:r w:rsidRPr="003550BC">
              <w:rPr>
                <w:rStyle w:val="Hyperlink"/>
                <w:noProof/>
              </w:rPr>
              <w:t>Cognitive Map</w:t>
            </w:r>
            <w:r>
              <w:rPr>
                <w:noProof/>
              </w:rPr>
              <w:tab/>
            </w:r>
            <w:r>
              <w:rPr>
                <w:noProof/>
              </w:rPr>
              <w:fldChar w:fldCharType="begin"/>
            </w:r>
            <w:r>
              <w:rPr>
                <w:noProof/>
              </w:rPr>
              <w:instrText xml:space="preserve"> PAGEREF _Toc232012593 \h </w:instrText>
            </w:r>
            <w:r>
              <w:rPr>
                <w:noProof/>
              </w:rPr>
            </w:r>
            <w:r>
              <w:rPr>
                <w:noProof/>
              </w:rPr>
              <w:fldChar w:fldCharType="separate"/>
            </w:r>
            <w:r>
              <w:rPr>
                <w:noProof/>
              </w:rPr>
              <w:t>1</w:t>
            </w:r>
            <w:r>
              <w:rPr>
                <w:noProof/>
              </w:rPr>
              <w:fldChar w:fldCharType="end"/>
            </w:r>
          </w:hyperlink>
        </w:p>
        <w:p w14:paraId="237DC46A" w14:textId="77777777" w:rsidR="004A01BC" w:rsidRDefault="004A01BC">
          <w:pPr>
            <w:pStyle w:val="TOC3"/>
            <w:tabs>
              <w:tab w:val="right" w:leader="dot" w:pos="9350"/>
            </w:tabs>
            <w:rPr>
              <w:noProof/>
            </w:rPr>
          </w:pPr>
          <w:hyperlink w:anchor="_Toc232012594" w:history="1">
            <w:r w:rsidRPr="003550BC">
              <w:rPr>
                <w:rStyle w:val="Hyperlink"/>
                <w:noProof/>
              </w:rPr>
              <w:t>Inner Presence</w:t>
            </w:r>
            <w:r>
              <w:rPr>
                <w:noProof/>
              </w:rPr>
              <w:tab/>
            </w:r>
            <w:r>
              <w:rPr>
                <w:noProof/>
              </w:rPr>
              <w:fldChar w:fldCharType="begin"/>
            </w:r>
            <w:r>
              <w:rPr>
                <w:noProof/>
              </w:rPr>
              <w:instrText xml:space="preserve"> PAGEREF _Toc232012594 \h </w:instrText>
            </w:r>
            <w:r>
              <w:rPr>
                <w:noProof/>
              </w:rPr>
            </w:r>
            <w:r>
              <w:rPr>
                <w:noProof/>
              </w:rPr>
              <w:fldChar w:fldCharType="separate"/>
            </w:r>
            <w:r>
              <w:rPr>
                <w:noProof/>
              </w:rPr>
              <w:t>1</w:t>
            </w:r>
            <w:r>
              <w:rPr>
                <w:noProof/>
              </w:rPr>
              <w:fldChar w:fldCharType="end"/>
            </w:r>
          </w:hyperlink>
        </w:p>
        <w:p w14:paraId="2AE4DC58" w14:textId="77777777" w:rsidR="004A01BC" w:rsidRDefault="004A01BC">
          <w:pPr>
            <w:pStyle w:val="TOC3"/>
            <w:tabs>
              <w:tab w:val="right" w:leader="dot" w:pos="9350"/>
            </w:tabs>
            <w:rPr>
              <w:noProof/>
            </w:rPr>
          </w:pPr>
          <w:hyperlink w:anchor="_Toc232012595" w:history="1">
            <w:r w:rsidRPr="003550BC">
              <w:rPr>
                <w:rStyle w:val="Hyperlink"/>
                <w:noProof/>
              </w:rPr>
              <w:t>External Conduct</w:t>
            </w:r>
            <w:r>
              <w:rPr>
                <w:noProof/>
              </w:rPr>
              <w:tab/>
            </w:r>
            <w:r>
              <w:rPr>
                <w:noProof/>
              </w:rPr>
              <w:fldChar w:fldCharType="begin"/>
            </w:r>
            <w:r>
              <w:rPr>
                <w:noProof/>
              </w:rPr>
              <w:instrText xml:space="preserve"> PAGEREF _Toc232012595 \h </w:instrText>
            </w:r>
            <w:r>
              <w:rPr>
                <w:noProof/>
              </w:rPr>
            </w:r>
            <w:r>
              <w:rPr>
                <w:noProof/>
              </w:rPr>
              <w:fldChar w:fldCharType="separate"/>
            </w:r>
            <w:r>
              <w:rPr>
                <w:noProof/>
              </w:rPr>
              <w:t>1</w:t>
            </w:r>
            <w:r>
              <w:rPr>
                <w:noProof/>
              </w:rPr>
              <w:fldChar w:fldCharType="end"/>
            </w:r>
          </w:hyperlink>
        </w:p>
        <w:p w14:paraId="28E5DA89" w14:textId="77777777" w:rsidR="004A01BC" w:rsidRDefault="004A01BC">
          <w:pPr>
            <w:pStyle w:val="TOC2"/>
            <w:tabs>
              <w:tab w:val="right" w:leader="dot" w:pos="9350"/>
            </w:tabs>
            <w:rPr>
              <w:noProof/>
            </w:rPr>
          </w:pPr>
          <w:hyperlink w:anchor="_Toc232012596" w:history="1">
            <w:r w:rsidRPr="003550BC">
              <w:rPr>
                <w:rStyle w:val="Hyperlink"/>
                <w:noProof/>
              </w:rPr>
              <w:t>4.2 Excess: The Ivory Tower Ascetic</w:t>
            </w:r>
            <w:r>
              <w:rPr>
                <w:noProof/>
              </w:rPr>
              <w:tab/>
            </w:r>
            <w:r>
              <w:rPr>
                <w:noProof/>
              </w:rPr>
              <w:fldChar w:fldCharType="begin"/>
            </w:r>
            <w:r>
              <w:rPr>
                <w:noProof/>
              </w:rPr>
              <w:instrText xml:space="preserve"> PAGEREF _Toc232012596 \h </w:instrText>
            </w:r>
            <w:r>
              <w:rPr>
                <w:noProof/>
              </w:rPr>
            </w:r>
            <w:r>
              <w:rPr>
                <w:noProof/>
              </w:rPr>
              <w:fldChar w:fldCharType="separate"/>
            </w:r>
            <w:r>
              <w:rPr>
                <w:noProof/>
              </w:rPr>
              <w:t>1</w:t>
            </w:r>
            <w:r>
              <w:rPr>
                <w:noProof/>
              </w:rPr>
              <w:fldChar w:fldCharType="end"/>
            </w:r>
          </w:hyperlink>
        </w:p>
        <w:p w14:paraId="14FD86F3" w14:textId="77777777" w:rsidR="004A01BC" w:rsidRDefault="004A01BC">
          <w:pPr>
            <w:pStyle w:val="TOC3"/>
            <w:tabs>
              <w:tab w:val="right" w:leader="dot" w:pos="9350"/>
            </w:tabs>
            <w:rPr>
              <w:noProof/>
            </w:rPr>
          </w:pPr>
          <w:hyperlink w:anchor="_Toc232012597" w:history="1">
            <w:r w:rsidRPr="003550BC">
              <w:rPr>
                <w:rStyle w:val="Hyperlink"/>
                <w:noProof/>
              </w:rPr>
              <w:t>Somatic Base</w:t>
            </w:r>
            <w:r>
              <w:rPr>
                <w:noProof/>
              </w:rPr>
              <w:tab/>
            </w:r>
            <w:r>
              <w:rPr>
                <w:noProof/>
              </w:rPr>
              <w:fldChar w:fldCharType="begin"/>
            </w:r>
            <w:r>
              <w:rPr>
                <w:noProof/>
              </w:rPr>
              <w:instrText xml:space="preserve"> PAGEREF _Toc232012597 \h </w:instrText>
            </w:r>
            <w:r>
              <w:rPr>
                <w:noProof/>
              </w:rPr>
            </w:r>
            <w:r>
              <w:rPr>
                <w:noProof/>
              </w:rPr>
              <w:fldChar w:fldCharType="separate"/>
            </w:r>
            <w:r>
              <w:rPr>
                <w:noProof/>
              </w:rPr>
              <w:t>1</w:t>
            </w:r>
            <w:r>
              <w:rPr>
                <w:noProof/>
              </w:rPr>
              <w:fldChar w:fldCharType="end"/>
            </w:r>
          </w:hyperlink>
        </w:p>
        <w:p w14:paraId="5D2ECF33" w14:textId="77777777" w:rsidR="004A01BC" w:rsidRDefault="004A01BC">
          <w:pPr>
            <w:pStyle w:val="TOC3"/>
            <w:tabs>
              <w:tab w:val="right" w:leader="dot" w:pos="9350"/>
            </w:tabs>
            <w:rPr>
              <w:noProof/>
            </w:rPr>
          </w:pPr>
          <w:hyperlink w:anchor="_Toc232012598" w:history="1">
            <w:r w:rsidRPr="003550BC">
              <w:rPr>
                <w:rStyle w:val="Hyperlink"/>
                <w:noProof/>
              </w:rPr>
              <w:t>Emotional Current</w:t>
            </w:r>
            <w:r>
              <w:rPr>
                <w:noProof/>
              </w:rPr>
              <w:tab/>
            </w:r>
            <w:r>
              <w:rPr>
                <w:noProof/>
              </w:rPr>
              <w:fldChar w:fldCharType="begin"/>
            </w:r>
            <w:r>
              <w:rPr>
                <w:noProof/>
              </w:rPr>
              <w:instrText xml:space="preserve"> PAGEREF _Toc232012598 \h </w:instrText>
            </w:r>
            <w:r>
              <w:rPr>
                <w:noProof/>
              </w:rPr>
            </w:r>
            <w:r>
              <w:rPr>
                <w:noProof/>
              </w:rPr>
              <w:fldChar w:fldCharType="separate"/>
            </w:r>
            <w:r>
              <w:rPr>
                <w:noProof/>
              </w:rPr>
              <w:t>1</w:t>
            </w:r>
            <w:r>
              <w:rPr>
                <w:noProof/>
              </w:rPr>
              <w:fldChar w:fldCharType="end"/>
            </w:r>
          </w:hyperlink>
        </w:p>
        <w:p w14:paraId="67CFB6D6" w14:textId="77777777" w:rsidR="004A01BC" w:rsidRDefault="004A01BC">
          <w:pPr>
            <w:pStyle w:val="TOC3"/>
            <w:tabs>
              <w:tab w:val="right" w:leader="dot" w:pos="9350"/>
            </w:tabs>
            <w:rPr>
              <w:noProof/>
            </w:rPr>
          </w:pPr>
          <w:hyperlink w:anchor="_Toc232012599" w:history="1">
            <w:r w:rsidRPr="003550BC">
              <w:rPr>
                <w:rStyle w:val="Hyperlink"/>
                <w:noProof/>
              </w:rPr>
              <w:t>Cognitive Map</w:t>
            </w:r>
            <w:r>
              <w:rPr>
                <w:noProof/>
              </w:rPr>
              <w:tab/>
            </w:r>
            <w:r>
              <w:rPr>
                <w:noProof/>
              </w:rPr>
              <w:fldChar w:fldCharType="begin"/>
            </w:r>
            <w:r>
              <w:rPr>
                <w:noProof/>
              </w:rPr>
              <w:instrText xml:space="preserve"> PAGEREF _Toc232012599 \h </w:instrText>
            </w:r>
            <w:r>
              <w:rPr>
                <w:noProof/>
              </w:rPr>
            </w:r>
            <w:r>
              <w:rPr>
                <w:noProof/>
              </w:rPr>
              <w:fldChar w:fldCharType="separate"/>
            </w:r>
            <w:r>
              <w:rPr>
                <w:noProof/>
              </w:rPr>
              <w:t>1</w:t>
            </w:r>
            <w:r>
              <w:rPr>
                <w:noProof/>
              </w:rPr>
              <w:fldChar w:fldCharType="end"/>
            </w:r>
          </w:hyperlink>
        </w:p>
        <w:p w14:paraId="26A60B62" w14:textId="77777777" w:rsidR="004A01BC" w:rsidRDefault="004A01BC">
          <w:pPr>
            <w:pStyle w:val="TOC3"/>
            <w:tabs>
              <w:tab w:val="right" w:leader="dot" w:pos="9350"/>
            </w:tabs>
            <w:rPr>
              <w:noProof/>
            </w:rPr>
          </w:pPr>
          <w:hyperlink w:anchor="_Toc232012600" w:history="1">
            <w:r w:rsidRPr="003550BC">
              <w:rPr>
                <w:rStyle w:val="Hyperlink"/>
                <w:noProof/>
              </w:rPr>
              <w:t>Inner Presence</w:t>
            </w:r>
            <w:r>
              <w:rPr>
                <w:noProof/>
              </w:rPr>
              <w:tab/>
            </w:r>
            <w:r>
              <w:rPr>
                <w:noProof/>
              </w:rPr>
              <w:fldChar w:fldCharType="begin"/>
            </w:r>
            <w:r>
              <w:rPr>
                <w:noProof/>
              </w:rPr>
              <w:instrText xml:space="preserve"> PAGEREF _Toc232012600 \h </w:instrText>
            </w:r>
            <w:r>
              <w:rPr>
                <w:noProof/>
              </w:rPr>
            </w:r>
            <w:r>
              <w:rPr>
                <w:noProof/>
              </w:rPr>
              <w:fldChar w:fldCharType="separate"/>
            </w:r>
            <w:r>
              <w:rPr>
                <w:noProof/>
              </w:rPr>
              <w:t>1</w:t>
            </w:r>
            <w:r>
              <w:rPr>
                <w:noProof/>
              </w:rPr>
              <w:fldChar w:fldCharType="end"/>
            </w:r>
          </w:hyperlink>
        </w:p>
        <w:p w14:paraId="4B0F67B2" w14:textId="77777777" w:rsidR="004A01BC" w:rsidRDefault="004A01BC">
          <w:pPr>
            <w:pStyle w:val="TOC3"/>
            <w:tabs>
              <w:tab w:val="right" w:leader="dot" w:pos="9350"/>
            </w:tabs>
            <w:rPr>
              <w:noProof/>
            </w:rPr>
          </w:pPr>
          <w:hyperlink w:anchor="_Toc232012601" w:history="1">
            <w:r w:rsidRPr="003550BC">
              <w:rPr>
                <w:rStyle w:val="Hyperlink"/>
                <w:noProof/>
              </w:rPr>
              <w:t>External Conduct</w:t>
            </w:r>
            <w:r>
              <w:rPr>
                <w:noProof/>
              </w:rPr>
              <w:tab/>
            </w:r>
            <w:r>
              <w:rPr>
                <w:noProof/>
              </w:rPr>
              <w:fldChar w:fldCharType="begin"/>
            </w:r>
            <w:r>
              <w:rPr>
                <w:noProof/>
              </w:rPr>
              <w:instrText xml:space="preserve"> PAGEREF _Toc232012601 \h </w:instrText>
            </w:r>
            <w:r>
              <w:rPr>
                <w:noProof/>
              </w:rPr>
            </w:r>
            <w:r>
              <w:rPr>
                <w:noProof/>
              </w:rPr>
              <w:fldChar w:fldCharType="separate"/>
            </w:r>
            <w:r>
              <w:rPr>
                <w:noProof/>
              </w:rPr>
              <w:t>1</w:t>
            </w:r>
            <w:r>
              <w:rPr>
                <w:noProof/>
              </w:rPr>
              <w:fldChar w:fldCharType="end"/>
            </w:r>
          </w:hyperlink>
        </w:p>
        <w:p w14:paraId="290A013D" w14:textId="77777777" w:rsidR="004A01BC" w:rsidRDefault="004A01BC">
          <w:pPr>
            <w:pStyle w:val="TOC2"/>
            <w:tabs>
              <w:tab w:val="right" w:leader="dot" w:pos="9350"/>
            </w:tabs>
            <w:rPr>
              <w:noProof/>
            </w:rPr>
          </w:pPr>
          <w:hyperlink w:anchor="_Toc232012602" w:history="1">
            <w:r w:rsidRPr="003550BC">
              <w:rPr>
                <w:rStyle w:val="Hyperlink"/>
                <w:noProof/>
              </w:rPr>
              <w:t>4.3 Deficiency: The Surface Reactor</w:t>
            </w:r>
            <w:r>
              <w:rPr>
                <w:noProof/>
              </w:rPr>
              <w:tab/>
            </w:r>
            <w:r>
              <w:rPr>
                <w:noProof/>
              </w:rPr>
              <w:fldChar w:fldCharType="begin"/>
            </w:r>
            <w:r>
              <w:rPr>
                <w:noProof/>
              </w:rPr>
              <w:instrText xml:space="preserve"> PAGEREF _Toc232012602 \h </w:instrText>
            </w:r>
            <w:r>
              <w:rPr>
                <w:noProof/>
              </w:rPr>
            </w:r>
            <w:r>
              <w:rPr>
                <w:noProof/>
              </w:rPr>
              <w:fldChar w:fldCharType="separate"/>
            </w:r>
            <w:r>
              <w:rPr>
                <w:noProof/>
              </w:rPr>
              <w:t>1</w:t>
            </w:r>
            <w:r>
              <w:rPr>
                <w:noProof/>
              </w:rPr>
              <w:fldChar w:fldCharType="end"/>
            </w:r>
          </w:hyperlink>
        </w:p>
        <w:p w14:paraId="7FDE5860" w14:textId="77777777" w:rsidR="004A01BC" w:rsidRDefault="004A01BC">
          <w:pPr>
            <w:pStyle w:val="TOC3"/>
            <w:tabs>
              <w:tab w:val="right" w:leader="dot" w:pos="9350"/>
            </w:tabs>
            <w:rPr>
              <w:noProof/>
            </w:rPr>
          </w:pPr>
          <w:hyperlink w:anchor="_Toc232012603" w:history="1">
            <w:r w:rsidRPr="003550BC">
              <w:rPr>
                <w:rStyle w:val="Hyperlink"/>
                <w:noProof/>
              </w:rPr>
              <w:t>Somatic Base</w:t>
            </w:r>
            <w:r>
              <w:rPr>
                <w:noProof/>
              </w:rPr>
              <w:tab/>
            </w:r>
            <w:r>
              <w:rPr>
                <w:noProof/>
              </w:rPr>
              <w:fldChar w:fldCharType="begin"/>
            </w:r>
            <w:r>
              <w:rPr>
                <w:noProof/>
              </w:rPr>
              <w:instrText xml:space="preserve"> PAGEREF _Toc232012603 \h </w:instrText>
            </w:r>
            <w:r>
              <w:rPr>
                <w:noProof/>
              </w:rPr>
            </w:r>
            <w:r>
              <w:rPr>
                <w:noProof/>
              </w:rPr>
              <w:fldChar w:fldCharType="separate"/>
            </w:r>
            <w:r>
              <w:rPr>
                <w:noProof/>
              </w:rPr>
              <w:t>1</w:t>
            </w:r>
            <w:r>
              <w:rPr>
                <w:noProof/>
              </w:rPr>
              <w:fldChar w:fldCharType="end"/>
            </w:r>
          </w:hyperlink>
        </w:p>
        <w:p w14:paraId="0FF14534" w14:textId="77777777" w:rsidR="004A01BC" w:rsidRDefault="004A01BC">
          <w:pPr>
            <w:pStyle w:val="TOC3"/>
            <w:tabs>
              <w:tab w:val="right" w:leader="dot" w:pos="9350"/>
            </w:tabs>
            <w:rPr>
              <w:noProof/>
            </w:rPr>
          </w:pPr>
          <w:hyperlink w:anchor="_Toc232012604" w:history="1">
            <w:r w:rsidRPr="003550BC">
              <w:rPr>
                <w:rStyle w:val="Hyperlink"/>
                <w:noProof/>
              </w:rPr>
              <w:t>Emotional Current</w:t>
            </w:r>
            <w:r>
              <w:rPr>
                <w:noProof/>
              </w:rPr>
              <w:tab/>
            </w:r>
            <w:r>
              <w:rPr>
                <w:noProof/>
              </w:rPr>
              <w:fldChar w:fldCharType="begin"/>
            </w:r>
            <w:r>
              <w:rPr>
                <w:noProof/>
              </w:rPr>
              <w:instrText xml:space="preserve"> PAGEREF _Toc232012604 \h </w:instrText>
            </w:r>
            <w:r>
              <w:rPr>
                <w:noProof/>
              </w:rPr>
            </w:r>
            <w:r>
              <w:rPr>
                <w:noProof/>
              </w:rPr>
              <w:fldChar w:fldCharType="separate"/>
            </w:r>
            <w:r>
              <w:rPr>
                <w:noProof/>
              </w:rPr>
              <w:t>1</w:t>
            </w:r>
            <w:r>
              <w:rPr>
                <w:noProof/>
              </w:rPr>
              <w:fldChar w:fldCharType="end"/>
            </w:r>
          </w:hyperlink>
        </w:p>
        <w:p w14:paraId="35F885C7" w14:textId="77777777" w:rsidR="004A01BC" w:rsidRDefault="004A01BC">
          <w:pPr>
            <w:pStyle w:val="TOC3"/>
            <w:tabs>
              <w:tab w:val="right" w:leader="dot" w:pos="9350"/>
            </w:tabs>
            <w:rPr>
              <w:noProof/>
            </w:rPr>
          </w:pPr>
          <w:hyperlink w:anchor="_Toc232012605" w:history="1">
            <w:r w:rsidRPr="003550BC">
              <w:rPr>
                <w:rStyle w:val="Hyperlink"/>
                <w:noProof/>
              </w:rPr>
              <w:t>Cognitive Map</w:t>
            </w:r>
            <w:r>
              <w:rPr>
                <w:noProof/>
              </w:rPr>
              <w:tab/>
            </w:r>
            <w:r>
              <w:rPr>
                <w:noProof/>
              </w:rPr>
              <w:fldChar w:fldCharType="begin"/>
            </w:r>
            <w:r>
              <w:rPr>
                <w:noProof/>
              </w:rPr>
              <w:instrText xml:space="preserve"> PAGEREF _Toc232012605 \h </w:instrText>
            </w:r>
            <w:r>
              <w:rPr>
                <w:noProof/>
              </w:rPr>
            </w:r>
            <w:r>
              <w:rPr>
                <w:noProof/>
              </w:rPr>
              <w:fldChar w:fldCharType="separate"/>
            </w:r>
            <w:r>
              <w:rPr>
                <w:noProof/>
              </w:rPr>
              <w:t>1</w:t>
            </w:r>
            <w:r>
              <w:rPr>
                <w:noProof/>
              </w:rPr>
              <w:fldChar w:fldCharType="end"/>
            </w:r>
          </w:hyperlink>
        </w:p>
        <w:p w14:paraId="1A30EB60" w14:textId="77777777" w:rsidR="004A01BC" w:rsidRDefault="004A01BC">
          <w:pPr>
            <w:pStyle w:val="TOC3"/>
            <w:tabs>
              <w:tab w:val="right" w:leader="dot" w:pos="9350"/>
            </w:tabs>
            <w:rPr>
              <w:noProof/>
            </w:rPr>
          </w:pPr>
          <w:hyperlink w:anchor="_Toc232012606" w:history="1">
            <w:r w:rsidRPr="003550BC">
              <w:rPr>
                <w:rStyle w:val="Hyperlink"/>
                <w:noProof/>
              </w:rPr>
              <w:t>Inner Presence</w:t>
            </w:r>
            <w:r>
              <w:rPr>
                <w:noProof/>
              </w:rPr>
              <w:tab/>
            </w:r>
            <w:r>
              <w:rPr>
                <w:noProof/>
              </w:rPr>
              <w:fldChar w:fldCharType="begin"/>
            </w:r>
            <w:r>
              <w:rPr>
                <w:noProof/>
              </w:rPr>
              <w:instrText xml:space="preserve"> PAGEREF _Toc232012606 \h </w:instrText>
            </w:r>
            <w:r>
              <w:rPr>
                <w:noProof/>
              </w:rPr>
            </w:r>
            <w:r>
              <w:rPr>
                <w:noProof/>
              </w:rPr>
              <w:fldChar w:fldCharType="separate"/>
            </w:r>
            <w:r>
              <w:rPr>
                <w:noProof/>
              </w:rPr>
              <w:t>1</w:t>
            </w:r>
            <w:r>
              <w:rPr>
                <w:noProof/>
              </w:rPr>
              <w:fldChar w:fldCharType="end"/>
            </w:r>
          </w:hyperlink>
        </w:p>
        <w:p w14:paraId="61C291AC" w14:textId="77777777" w:rsidR="004A01BC" w:rsidRDefault="004A01BC">
          <w:pPr>
            <w:pStyle w:val="TOC3"/>
            <w:tabs>
              <w:tab w:val="right" w:leader="dot" w:pos="9350"/>
            </w:tabs>
            <w:rPr>
              <w:noProof/>
            </w:rPr>
          </w:pPr>
          <w:hyperlink w:anchor="_Toc232012607" w:history="1">
            <w:r w:rsidRPr="003550BC">
              <w:rPr>
                <w:rStyle w:val="Hyperlink"/>
                <w:noProof/>
              </w:rPr>
              <w:t>External Conduct</w:t>
            </w:r>
            <w:r>
              <w:rPr>
                <w:noProof/>
              </w:rPr>
              <w:tab/>
            </w:r>
            <w:r>
              <w:rPr>
                <w:noProof/>
              </w:rPr>
              <w:fldChar w:fldCharType="begin"/>
            </w:r>
            <w:r>
              <w:rPr>
                <w:noProof/>
              </w:rPr>
              <w:instrText xml:space="preserve"> PAGEREF _Toc232012607 \h </w:instrText>
            </w:r>
            <w:r>
              <w:rPr>
                <w:noProof/>
              </w:rPr>
            </w:r>
            <w:r>
              <w:rPr>
                <w:noProof/>
              </w:rPr>
              <w:fldChar w:fldCharType="separate"/>
            </w:r>
            <w:r>
              <w:rPr>
                <w:noProof/>
              </w:rPr>
              <w:t>1</w:t>
            </w:r>
            <w:r>
              <w:rPr>
                <w:noProof/>
              </w:rPr>
              <w:fldChar w:fldCharType="end"/>
            </w:r>
          </w:hyperlink>
        </w:p>
        <w:p w14:paraId="005B5E7C" w14:textId="77777777" w:rsidR="004A01BC" w:rsidRDefault="004A01BC">
          <w:pPr>
            <w:pStyle w:val="TOC2"/>
            <w:tabs>
              <w:tab w:val="right" w:leader="dot" w:pos="9350"/>
            </w:tabs>
            <w:rPr>
              <w:noProof/>
            </w:rPr>
          </w:pPr>
          <w:hyperlink w:anchor="_Toc232012608" w:history="1">
            <w:r w:rsidRPr="003550BC">
              <w:rPr>
                <w:rStyle w:val="Hyperlink"/>
                <w:noProof/>
              </w:rPr>
              <w:t>4.4 Vignettes: The Late-Night Health Scare</w:t>
            </w:r>
            <w:r>
              <w:rPr>
                <w:noProof/>
              </w:rPr>
              <w:tab/>
            </w:r>
            <w:r>
              <w:rPr>
                <w:noProof/>
              </w:rPr>
              <w:fldChar w:fldCharType="begin"/>
            </w:r>
            <w:r>
              <w:rPr>
                <w:noProof/>
              </w:rPr>
              <w:instrText xml:space="preserve"> PAGEREF _Toc232012608 \h </w:instrText>
            </w:r>
            <w:r>
              <w:rPr>
                <w:noProof/>
              </w:rPr>
            </w:r>
            <w:r>
              <w:rPr>
                <w:noProof/>
              </w:rPr>
              <w:fldChar w:fldCharType="separate"/>
            </w:r>
            <w:r>
              <w:rPr>
                <w:noProof/>
              </w:rPr>
              <w:t>1</w:t>
            </w:r>
            <w:r>
              <w:rPr>
                <w:noProof/>
              </w:rPr>
              <w:fldChar w:fldCharType="end"/>
            </w:r>
          </w:hyperlink>
        </w:p>
        <w:p w14:paraId="4C447D35" w14:textId="77777777" w:rsidR="004A01BC" w:rsidRDefault="004A01BC">
          <w:pPr>
            <w:pStyle w:val="TOC3"/>
            <w:tabs>
              <w:tab w:val="right" w:leader="dot" w:pos="9350"/>
            </w:tabs>
            <w:rPr>
              <w:noProof/>
            </w:rPr>
          </w:pPr>
          <w:hyperlink w:anchor="_Toc232012609" w:history="1">
            <w:r w:rsidRPr="003550BC">
              <w:rPr>
                <w:rStyle w:val="Hyperlink"/>
                <w:noProof/>
              </w:rPr>
              <w:t>Scenario A: The Binding Path (Low Epistemic Integrity)</w:t>
            </w:r>
            <w:r>
              <w:rPr>
                <w:noProof/>
              </w:rPr>
              <w:tab/>
            </w:r>
            <w:r>
              <w:rPr>
                <w:noProof/>
              </w:rPr>
              <w:fldChar w:fldCharType="begin"/>
            </w:r>
            <w:r>
              <w:rPr>
                <w:noProof/>
              </w:rPr>
              <w:instrText xml:space="preserve"> PAGEREF _Toc232012609 \h </w:instrText>
            </w:r>
            <w:r>
              <w:rPr>
                <w:noProof/>
              </w:rPr>
            </w:r>
            <w:r>
              <w:rPr>
                <w:noProof/>
              </w:rPr>
              <w:fldChar w:fldCharType="separate"/>
            </w:r>
            <w:r>
              <w:rPr>
                <w:noProof/>
              </w:rPr>
              <w:t>1</w:t>
            </w:r>
            <w:r>
              <w:rPr>
                <w:noProof/>
              </w:rPr>
              <w:fldChar w:fldCharType="end"/>
            </w:r>
          </w:hyperlink>
        </w:p>
        <w:p w14:paraId="7A844300" w14:textId="77777777" w:rsidR="004A01BC" w:rsidRDefault="004A01BC">
          <w:pPr>
            <w:pStyle w:val="TOC3"/>
            <w:tabs>
              <w:tab w:val="right" w:leader="dot" w:pos="9350"/>
            </w:tabs>
            <w:rPr>
              <w:noProof/>
            </w:rPr>
          </w:pPr>
          <w:hyperlink w:anchor="_Toc232012610" w:history="1">
            <w:r w:rsidRPr="003550BC">
              <w:rPr>
                <w:rStyle w:val="Hyperlink"/>
                <w:noProof/>
              </w:rPr>
              <w:t>Scenario B: The Liberating Path (High Epistemic Integrity)</w:t>
            </w:r>
            <w:r>
              <w:rPr>
                <w:noProof/>
              </w:rPr>
              <w:tab/>
            </w:r>
            <w:r>
              <w:rPr>
                <w:noProof/>
              </w:rPr>
              <w:fldChar w:fldCharType="begin"/>
            </w:r>
            <w:r>
              <w:rPr>
                <w:noProof/>
              </w:rPr>
              <w:instrText xml:space="preserve"> PAGEREF _Toc232012610 \h </w:instrText>
            </w:r>
            <w:r>
              <w:rPr>
                <w:noProof/>
              </w:rPr>
            </w:r>
            <w:r>
              <w:rPr>
                <w:noProof/>
              </w:rPr>
              <w:fldChar w:fldCharType="separate"/>
            </w:r>
            <w:r>
              <w:rPr>
                <w:noProof/>
              </w:rPr>
              <w:t>1</w:t>
            </w:r>
            <w:r>
              <w:rPr>
                <w:noProof/>
              </w:rPr>
              <w:fldChar w:fldCharType="end"/>
            </w:r>
          </w:hyperlink>
        </w:p>
        <w:p w14:paraId="3F0B630B" w14:textId="77777777" w:rsidR="004A01BC" w:rsidRDefault="004A01BC">
          <w:pPr>
            <w:pStyle w:val="TOC1"/>
            <w:tabs>
              <w:tab w:val="right" w:leader="dot" w:pos="9350"/>
            </w:tabs>
            <w:rPr>
              <w:noProof/>
            </w:rPr>
          </w:pPr>
          <w:hyperlink w:anchor="_Toc232012611" w:history="1">
            <w:r w:rsidRPr="003550BC">
              <w:rPr>
                <w:rStyle w:val="Hyperlink"/>
                <w:noProof/>
              </w:rPr>
              <w:t>Chapter 5: The Integrated Perspective — Three Lenses as One Vision</w:t>
            </w:r>
            <w:r>
              <w:rPr>
                <w:noProof/>
              </w:rPr>
              <w:tab/>
            </w:r>
            <w:r>
              <w:rPr>
                <w:noProof/>
              </w:rPr>
              <w:fldChar w:fldCharType="begin"/>
            </w:r>
            <w:r>
              <w:rPr>
                <w:noProof/>
              </w:rPr>
              <w:instrText xml:space="preserve"> PAGEREF _Toc232012611 \h </w:instrText>
            </w:r>
            <w:r>
              <w:rPr>
                <w:noProof/>
              </w:rPr>
            </w:r>
            <w:r>
              <w:rPr>
                <w:noProof/>
              </w:rPr>
              <w:fldChar w:fldCharType="separate"/>
            </w:r>
            <w:r>
              <w:rPr>
                <w:noProof/>
              </w:rPr>
              <w:t>1</w:t>
            </w:r>
            <w:r>
              <w:rPr>
                <w:noProof/>
              </w:rPr>
              <w:fldChar w:fldCharType="end"/>
            </w:r>
          </w:hyperlink>
        </w:p>
        <w:p w14:paraId="32E36334" w14:textId="77777777" w:rsidR="004A01BC" w:rsidRDefault="004A01BC">
          <w:pPr>
            <w:pStyle w:val="TOC2"/>
            <w:tabs>
              <w:tab w:val="right" w:leader="dot" w:pos="9350"/>
            </w:tabs>
            <w:rPr>
              <w:noProof/>
            </w:rPr>
          </w:pPr>
          <w:hyperlink w:anchor="_Toc232012612" w:history="1">
            <w:r w:rsidRPr="003550BC">
              <w:rPr>
                <w:rStyle w:val="Hyperlink"/>
                <w:noProof/>
              </w:rPr>
              <w:t>5.1 The Feedback Loop of Integrated Living</w:t>
            </w:r>
            <w:r>
              <w:rPr>
                <w:noProof/>
              </w:rPr>
              <w:tab/>
            </w:r>
            <w:r>
              <w:rPr>
                <w:noProof/>
              </w:rPr>
              <w:fldChar w:fldCharType="begin"/>
            </w:r>
            <w:r>
              <w:rPr>
                <w:noProof/>
              </w:rPr>
              <w:instrText xml:space="preserve"> PAGEREF _Toc232012612 \h </w:instrText>
            </w:r>
            <w:r>
              <w:rPr>
                <w:noProof/>
              </w:rPr>
            </w:r>
            <w:r>
              <w:rPr>
                <w:noProof/>
              </w:rPr>
              <w:fldChar w:fldCharType="separate"/>
            </w:r>
            <w:r>
              <w:rPr>
                <w:noProof/>
              </w:rPr>
              <w:t>1</w:t>
            </w:r>
            <w:r>
              <w:rPr>
                <w:noProof/>
              </w:rPr>
              <w:fldChar w:fldCharType="end"/>
            </w:r>
          </w:hyperlink>
        </w:p>
        <w:p w14:paraId="5861A34C" w14:textId="77777777" w:rsidR="004A01BC" w:rsidRDefault="004A01BC">
          <w:pPr>
            <w:pStyle w:val="TOC2"/>
            <w:tabs>
              <w:tab w:val="right" w:leader="dot" w:pos="9350"/>
            </w:tabs>
            <w:rPr>
              <w:noProof/>
            </w:rPr>
          </w:pPr>
          <w:hyperlink w:anchor="_Toc232012613" w:history="1">
            <w:r w:rsidRPr="003550BC">
              <w:rPr>
                <w:rStyle w:val="Hyperlink"/>
                <w:noProof/>
              </w:rPr>
              <w:t>5.2 The Master Summary: Three Perspectives Across Three States</w:t>
            </w:r>
            <w:r>
              <w:rPr>
                <w:noProof/>
              </w:rPr>
              <w:tab/>
            </w:r>
            <w:r>
              <w:rPr>
                <w:noProof/>
              </w:rPr>
              <w:fldChar w:fldCharType="begin"/>
            </w:r>
            <w:r>
              <w:rPr>
                <w:noProof/>
              </w:rPr>
              <w:instrText xml:space="preserve"> PAGEREF _Toc232012613 \h </w:instrText>
            </w:r>
            <w:r>
              <w:rPr>
                <w:noProof/>
              </w:rPr>
            </w:r>
            <w:r>
              <w:rPr>
                <w:noProof/>
              </w:rPr>
              <w:fldChar w:fldCharType="separate"/>
            </w:r>
            <w:r>
              <w:rPr>
                <w:noProof/>
              </w:rPr>
              <w:t>1</w:t>
            </w:r>
            <w:r>
              <w:rPr>
                <w:noProof/>
              </w:rPr>
              <w:fldChar w:fldCharType="end"/>
            </w:r>
          </w:hyperlink>
        </w:p>
        <w:p w14:paraId="34C2798B" w14:textId="77777777" w:rsidR="004A01BC" w:rsidRDefault="004A01BC">
          <w:pPr>
            <w:pStyle w:val="TOC2"/>
            <w:tabs>
              <w:tab w:val="right" w:leader="dot" w:pos="9350"/>
            </w:tabs>
            <w:rPr>
              <w:noProof/>
            </w:rPr>
          </w:pPr>
          <w:hyperlink w:anchor="_Toc232012614" w:history="1">
            <w:r w:rsidRPr="003550BC">
              <w:rPr>
                <w:rStyle w:val="Hyperlink"/>
                <w:noProof/>
              </w:rPr>
              <w:t>5.3 Epistemic Integrity as the Master Variable</w:t>
            </w:r>
            <w:r>
              <w:rPr>
                <w:noProof/>
              </w:rPr>
              <w:tab/>
            </w:r>
            <w:r>
              <w:rPr>
                <w:noProof/>
              </w:rPr>
              <w:fldChar w:fldCharType="begin"/>
            </w:r>
            <w:r>
              <w:rPr>
                <w:noProof/>
              </w:rPr>
              <w:instrText xml:space="preserve"> PAGEREF _Toc232012614 \h </w:instrText>
            </w:r>
            <w:r>
              <w:rPr>
                <w:noProof/>
              </w:rPr>
            </w:r>
            <w:r>
              <w:rPr>
                <w:noProof/>
              </w:rPr>
              <w:fldChar w:fldCharType="separate"/>
            </w:r>
            <w:r>
              <w:rPr>
                <w:noProof/>
              </w:rPr>
              <w:t>1</w:t>
            </w:r>
            <w:r>
              <w:rPr>
                <w:noProof/>
              </w:rPr>
              <w:fldChar w:fldCharType="end"/>
            </w:r>
          </w:hyperlink>
        </w:p>
        <w:p w14:paraId="23BDA8A8" w14:textId="77777777" w:rsidR="004A01BC" w:rsidRDefault="004A01BC">
          <w:pPr>
            <w:pStyle w:val="TOC2"/>
            <w:tabs>
              <w:tab w:val="right" w:leader="dot" w:pos="9350"/>
            </w:tabs>
            <w:rPr>
              <w:noProof/>
            </w:rPr>
          </w:pPr>
          <w:hyperlink w:anchor="_Toc232012615" w:history="1">
            <w:r w:rsidRPr="003550BC">
              <w:rPr>
                <w:rStyle w:val="Hyperlink"/>
                <w:noProof/>
              </w:rPr>
              <w:t>5.4 The Triple Śānti Revisited</w:t>
            </w:r>
            <w:r>
              <w:rPr>
                <w:noProof/>
              </w:rPr>
              <w:tab/>
            </w:r>
            <w:r>
              <w:rPr>
                <w:noProof/>
              </w:rPr>
              <w:fldChar w:fldCharType="begin"/>
            </w:r>
            <w:r>
              <w:rPr>
                <w:noProof/>
              </w:rPr>
              <w:instrText xml:space="preserve"> PAGEREF _Toc232012615 \h </w:instrText>
            </w:r>
            <w:r>
              <w:rPr>
                <w:noProof/>
              </w:rPr>
            </w:r>
            <w:r>
              <w:rPr>
                <w:noProof/>
              </w:rPr>
              <w:fldChar w:fldCharType="separate"/>
            </w:r>
            <w:r>
              <w:rPr>
                <w:noProof/>
              </w:rPr>
              <w:t>1</w:t>
            </w:r>
            <w:r>
              <w:rPr>
                <w:noProof/>
              </w:rPr>
              <w:fldChar w:fldCharType="end"/>
            </w:r>
          </w:hyperlink>
        </w:p>
        <w:p w14:paraId="3DFC02BB" w14:textId="77777777" w:rsidR="004A01BC" w:rsidRDefault="004A01BC">
          <w:pPr>
            <w:pStyle w:val="TOC1"/>
            <w:tabs>
              <w:tab w:val="right" w:leader="dot" w:pos="9350"/>
            </w:tabs>
            <w:rPr>
              <w:noProof/>
            </w:rPr>
          </w:pPr>
          <w:hyperlink w:anchor="_Toc232012616" w:history="1">
            <w:r w:rsidRPr="003550BC">
              <w:rPr>
                <w:rStyle w:val="Hyperlink"/>
                <w:noProof/>
              </w:rPr>
              <w:t>Glossary of Key Terms</w:t>
            </w:r>
            <w:r>
              <w:rPr>
                <w:noProof/>
              </w:rPr>
              <w:tab/>
            </w:r>
            <w:r>
              <w:rPr>
                <w:noProof/>
              </w:rPr>
              <w:fldChar w:fldCharType="begin"/>
            </w:r>
            <w:r>
              <w:rPr>
                <w:noProof/>
              </w:rPr>
              <w:instrText xml:space="preserve"> PAGEREF _Toc232012616 \h </w:instrText>
            </w:r>
            <w:r>
              <w:rPr>
                <w:noProof/>
              </w:rPr>
            </w:r>
            <w:r>
              <w:rPr>
                <w:noProof/>
              </w:rPr>
              <w:fldChar w:fldCharType="separate"/>
            </w:r>
            <w:r>
              <w:rPr>
                <w:noProof/>
              </w:rPr>
              <w:t>1</w:t>
            </w:r>
            <w:r>
              <w:rPr>
                <w:noProof/>
              </w:rPr>
              <w:fldChar w:fldCharType="end"/>
            </w:r>
          </w:hyperlink>
        </w:p>
        <w:p w14:paraId="0801A7A3" w14:textId="77777777" w:rsidR="004A01BC" w:rsidRDefault="004A01BC">
          <w:pPr>
            <w:pStyle w:val="TOC1"/>
            <w:tabs>
              <w:tab w:val="right" w:leader="dot" w:pos="9350"/>
            </w:tabs>
            <w:rPr>
              <w:noProof/>
            </w:rPr>
          </w:pPr>
          <w:hyperlink w:anchor="_Toc232012617" w:history="1">
            <w:r w:rsidRPr="003550BC">
              <w:rPr>
                <w:rStyle w:val="Hyperlink"/>
                <w:noProof/>
              </w:rPr>
              <w:t>Additional Concepts from the Wider Scriptural Corpus</w:t>
            </w:r>
            <w:r>
              <w:rPr>
                <w:noProof/>
              </w:rPr>
              <w:tab/>
            </w:r>
            <w:r>
              <w:rPr>
                <w:noProof/>
              </w:rPr>
              <w:fldChar w:fldCharType="begin"/>
            </w:r>
            <w:r>
              <w:rPr>
                <w:noProof/>
              </w:rPr>
              <w:instrText xml:space="preserve"> PAGEREF _Toc232012617 \h </w:instrText>
            </w:r>
            <w:r>
              <w:rPr>
                <w:noProof/>
              </w:rPr>
            </w:r>
            <w:r>
              <w:rPr>
                <w:noProof/>
              </w:rPr>
              <w:fldChar w:fldCharType="separate"/>
            </w:r>
            <w:r>
              <w:rPr>
                <w:noProof/>
              </w:rPr>
              <w:t>1</w:t>
            </w:r>
            <w:r>
              <w:rPr>
                <w:noProof/>
              </w:rPr>
              <w:fldChar w:fldCharType="end"/>
            </w:r>
          </w:hyperlink>
        </w:p>
        <w:p w14:paraId="4288DAAD" w14:textId="77777777" w:rsidR="004A01BC" w:rsidRDefault="004A01BC">
          <w:pPr>
            <w:pStyle w:val="TOC2"/>
            <w:tabs>
              <w:tab w:val="right" w:leader="dot" w:pos="9350"/>
            </w:tabs>
            <w:rPr>
              <w:noProof/>
            </w:rPr>
          </w:pPr>
          <w:hyperlink w:anchor="_Toc232012618" w:history="1">
            <w:r w:rsidRPr="003550BC">
              <w:rPr>
                <w:rStyle w:val="Hyperlink"/>
                <w:noProof/>
              </w:rPr>
              <w:t>Adhyatma-Adhibhuta-Adhidaiva (Threefold Structure)</w:t>
            </w:r>
            <w:r>
              <w:rPr>
                <w:noProof/>
              </w:rPr>
              <w:tab/>
            </w:r>
            <w:r>
              <w:rPr>
                <w:noProof/>
              </w:rPr>
              <w:fldChar w:fldCharType="begin"/>
            </w:r>
            <w:r>
              <w:rPr>
                <w:noProof/>
              </w:rPr>
              <w:instrText xml:space="preserve"> PAGEREF _Toc232012618 \h </w:instrText>
            </w:r>
            <w:r>
              <w:rPr>
                <w:noProof/>
              </w:rPr>
            </w:r>
            <w:r>
              <w:rPr>
                <w:noProof/>
              </w:rPr>
              <w:fldChar w:fldCharType="separate"/>
            </w:r>
            <w:r>
              <w:rPr>
                <w:noProof/>
              </w:rPr>
              <w:t>1</w:t>
            </w:r>
            <w:r>
              <w:rPr>
                <w:noProof/>
              </w:rPr>
              <w:fldChar w:fldCharType="end"/>
            </w:r>
          </w:hyperlink>
        </w:p>
        <w:p w14:paraId="1739FD1C" w14:textId="77777777" w:rsidR="004A01BC" w:rsidRDefault="004A01BC">
          <w:pPr>
            <w:pStyle w:val="TOC3"/>
            <w:tabs>
              <w:tab w:val="right" w:leader="dot" w:pos="9350"/>
            </w:tabs>
            <w:rPr>
              <w:noProof/>
            </w:rPr>
          </w:pPr>
          <w:hyperlink w:anchor="_Toc232012619" w:history="1">
            <w:r w:rsidRPr="003550BC">
              <w:rPr>
                <w:rStyle w:val="Hyperlink"/>
                <w:noProof/>
              </w:rPr>
              <w:t>Balanced expression</w:t>
            </w:r>
            <w:r>
              <w:rPr>
                <w:noProof/>
              </w:rPr>
              <w:tab/>
            </w:r>
            <w:r>
              <w:rPr>
                <w:noProof/>
              </w:rPr>
              <w:fldChar w:fldCharType="begin"/>
            </w:r>
            <w:r>
              <w:rPr>
                <w:noProof/>
              </w:rPr>
              <w:instrText xml:space="preserve"> PAGEREF _Toc232012619 \h </w:instrText>
            </w:r>
            <w:r>
              <w:rPr>
                <w:noProof/>
              </w:rPr>
            </w:r>
            <w:r>
              <w:rPr>
                <w:noProof/>
              </w:rPr>
              <w:fldChar w:fldCharType="separate"/>
            </w:r>
            <w:r>
              <w:rPr>
                <w:noProof/>
              </w:rPr>
              <w:t>1</w:t>
            </w:r>
            <w:r>
              <w:rPr>
                <w:noProof/>
              </w:rPr>
              <w:fldChar w:fldCharType="end"/>
            </w:r>
          </w:hyperlink>
        </w:p>
        <w:p w14:paraId="26AFE1FB" w14:textId="77777777" w:rsidR="004A01BC" w:rsidRDefault="004A01BC">
          <w:pPr>
            <w:pStyle w:val="TOC3"/>
            <w:tabs>
              <w:tab w:val="right" w:leader="dot" w:pos="9350"/>
            </w:tabs>
            <w:rPr>
              <w:noProof/>
            </w:rPr>
          </w:pPr>
          <w:hyperlink w:anchor="_Toc232012620" w:history="1">
            <w:r w:rsidRPr="003550BC">
              <w:rPr>
                <w:rStyle w:val="Hyperlink"/>
                <w:noProof/>
              </w:rPr>
              <w:t>In excess</w:t>
            </w:r>
            <w:r>
              <w:rPr>
                <w:noProof/>
              </w:rPr>
              <w:tab/>
            </w:r>
            <w:r>
              <w:rPr>
                <w:noProof/>
              </w:rPr>
              <w:fldChar w:fldCharType="begin"/>
            </w:r>
            <w:r>
              <w:rPr>
                <w:noProof/>
              </w:rPr>
              <w:instrText xml:space="preserve"> PAGEREF _Toc232012620 \h </w:instrText>
            </w:r>
            <w:r>
              <w:rPr>
                <w:noProof/>
              </w:rPr>
            </w:r>
            <w:r>
              <w:rPr>
                <w:noProof/>
              </w:rPr>
              <w:fldChar w:fldCharType="separate"/>
            </w:r>
            <w:r>
              <w:rPr>
                <w:noProof/>
              </w:rPr>
              <w:t>1</w:t>
            </w:r>
            <w:r>
              <w:rPr>
                <w:noProof/>
              </w:rPr>
              <w:fldChar w:fldCharType="end"/>
            </w:r>
          </w:hyperlink>
        </w:p>
        <w:p w14:paraId="447D269C" w14:textId="77777777" w:rsidR="004A01BC" w:rsidRDefault="004A01BC">
          <w:pPr>
            <w:pStyle w:val="TOC3"/>
            <w:tabs>
              <w:tab w:val="right" w:leader="dot" w:pos="9350"/>
            </w:tabs>
            <w:rPr>
              <w:noProof/>
            </w:rPr>
          </w:pPr>
          <w:hyperlink w:anchor="_Toc232012621" w:history="1">
            <w:r w:rsidRPr="003550BC">
              <w:rPr>
                <w:rStyle w:val="Hyperlink"/>
                <w:noProof/>
              </w:rPr>
              <w:t>Deficient</w:t>
            </w:r>
            <w:r>
              <w:rPr>
                <w:noProof/>
              </w:rPr>
              <w:tab/>
            </w:r>
            <w:r>
              <w:rPr>
                <w:noProof/>
              </w:rPr>
              <w:fldChar w:fldCharType="begin"/>
            </w:r>
            <w:r>
              <w:rPr>
                <w:noProof/>
              </w:rPr>
              <w:instrText xml:space="preserve"> PAGEREF _Toc232012621 \h </w:instrText>
            </w:r>
            <w:r>
              <w:rPr>
                <w:noProof/>
              </w:rPr>
            </w:r>
            <w:r>
              <w:rPr>
                <w:noProof/>
              </w:rPr>
              <w:fldChar w:fldCharType="separate"/>
            </w:r>
            <w:r>
              <w:rPr>
                <w:noProof/>
              </w:rPr>
              <w:t>1</w:t>
            </w:r>
            <w:r>
              <w:rPr>
                <w:noProof/>
              </w:rPr>
              <w:fldChar w:fldCharType="end"/>
            </w:r>
          </w:hyperlink>
        </w:p>
        <w:p w14:paraId="103F1301" w14:textId="77777777" w:rsidR="004A01BC" w:rsidRDefault="004A01BC">
          <w:pPr>
            <w:pStyle w:val="TOC2"/>
            <w:tabs>
              <w:tab w:val="right" w:leader="dot" w:pos="9350"/>
            </w:tabs>
            <w:rPr>
              <w:noProof/>
            </w:rPr>
          </w:pPr>
          <w:hyperlink w:anchor="_Toc232012622" w:history="1">
            <w:r w:rsidRPr="003550BC">
              <w:rPr>
                <w:rStyle w:val="Hyperlink"/>
                <w:noProof/>
              </w:rPr>
              <w:t>Tapatraya (Three Kinds of Suffering)</w:t>
            </w:r>
            <w:r>
              <w:rPr>
                <w:noProof/>
              </w:rPr>
              <w:tab/>
            </w:r>
            <w:r>
              <w:rPr>
                <w:noProof/>
              </w:rPr>
              <w:fldChar w:fldCharType="begin"/>
            </w:r>
            <w:r>
              <w:rPr>
                <w:noProof/>
              </w:rPr>
              <w:instrText xml:space="preserve"> PAGEREF _Toc232012622 \h </w:instrText>
            </w:r>
            <w:r>
              <w:rPr>
                <w:noProof/>
              </w:rPr>
            </w:r>
            <w:r>
              <w:rPr>
                <w:noProof/>
              </w:rPr>
              <w:fldChar w:fldCharType="separate"/>
            </w:r>
            <w:r>
              <w:rPr>
                <w:noProof/>
              </w:rPr>
              <w:t>1</w:t>
            </w:r>
            <w:r>
              <w:rPr>
                <w:noProof/>
              </w:rPr>
              <w:fldChar w:fldCharType="end"/>
            </w:r>
          </w:hyperlink>
        </w:p>
        <w:p w14:paraId="5EC8C928" w14:textId="77777777" w:rsidR="004A01BC" w:rsidRDefault="004A01BC">
          <w:pPr>
            <w:pStyle w:val="TOC3"/>
            <w:tabs>
              <w:tab w:val="right" w:leader="dot" w:pos="9350"/>
            </w:tabs>
            <w:rPr>
              <w:noProof/>
            </w:rPr>
          </w:pPr>
          <w:hyperlink w:anchor="_Toc232012623" w:history="1">
            <w:r w:rsidRPr="003550BC">
              <w:rPr>
                <w:rStyle w:val="Hyperlink"/>
                <w:noProof/>
              </w:rPr>
              <w:t>Balanced expression</w:t>
            </w:r>
            <w:r>
              <w:rPr>
                <w:noProof/>
              </w:rPr>
              <w:tab/>
            </w:r>
            <w:r>
              <w:rPr>
                <w:noProof/>
              </w:rPr>
              <w:fldChar w:fldCharType="begin"/>
            </w:r>
            <w:r>
              <w:rPr>
                <w:noProof/>
              </w:rPr>
              <w:instrText xml:space="preserve"> PAGEREF _Toc232012623 \h </w:instrText>
            </w:r>
            <w:r>
              <w:rPr>
                <w:noProof/>
              </w:rPr>
            </w:r>
            <w:r>
              <w:rPr>
                <w:noProof/>
              </w:rPr>
              <w:fldChar w:fldCharType="separate"/>
            </w:r>
            <w:r>
              <w:rPr>
                <w:noProof/>
              </w:rPr>
              <w:t>1</w:t>
            </w:r>
            <w:r>
              <w:rPr>
                <w:noProof/>
              </w:rPr>
              <w:fldChar w:fldCharType="end"/>
            </w:r>
          </w:hyperlink>
        </w:p>
        <w:p w14:paraId="57D9DB6C" w14:textId="77777777" w:rsidR="004A01BC" w:rsidRDefault="004A01BC">
          <w:pPr>
            <w:pStyle w:val="TOC3"/>
            <w:tabs>
              <w:tab w:val="right" w:leader="dot" w:pos="9350"/>
            </w:tabs>
            <w:rPr>
              <w:noProof/>
            </w:rPr>
          </w:pPr>
          <w:hyperlink w:anchor="_Toc232012624" w:history="1">
            <w:r w:rsidRPr="003550BC">
              <w:rPr>
                <w:rStyle w:val="Hyperlink"/>
                <w:noProof/>
              </w:rPr>
              <w:t>In excess</w:t>
            </w:r>
            <w:r>
              <w:rPr>
                <w:noProof/>
              </w:rPr>
              <w:tab/>
            </w:r>
            <w:r>
              <w:rPr>
                <w:noProof/>
              </w:rPr>
              <w:fldChar w:fldCharType="begin"/>
            </w:r>
            <w:r>
              <w:rPr>
                <w:noProof/>
              </w:rPr>
              <w:instrText xml:space="preserve"> PAGEREF _Toc232012624 \h </w:instrText>
            </w:r>
            <w:r>
              <w:rPr>
                <w:noProof/>
              </w:rPr>
            </w:r>
            <w:r>
              <w:rPr>
                <w:noProof/>
              </w:rPr>
              <w:fldChar w:fldCharType="separate"/>
            </w:r>
            <w:r>
              <w:rPr>
                <w:noProof/>
              </w:rPr>
              <w:t>1</w:t>
            </w:r>
            <w:r>
              <w:rPr>
                <w:noProof/>
              </w:rPr>
              <w:fldChar w:fldCharType="end"/>
            </w:r>
          </w:hyperlink>
        </w:p>
        <w:p w14:paraId="5BC39A8B" w14:textId="77777777" w:rsidR="004A01BC" w:rsidRDefault="004A01BC">
          <w:pPr>
            <w:pStyle w:val="TOC3"/>
            <w:tabs>
              <w:tab w:val="right" w:leader="dot" w:pos="9350"/>
            </w:tabs>
            <w:rPr>
              <w:noProof/>
            </w:rPr>
          </w:pPr>
          <w:hyperlink w:anchor="_Toc232012625" w:history="1">
            <w:r w:rsidRPr="003550BC">
              <w:rPr>
                <w:rStyle w:val="Hyperlink"/>
                <w:noProof/>
              </w:rPr>
              <w:t>Deficient</w:t>
            </w:r>
            <w:r>
              <w:rPr>
                <w:noProof/>
              </w:rPr>
              <w:tab/>
            </w:r>
            <w:r>
              <w:rPr>
                <w:noProof/>
              </w:rPr>
              <w:fldChar w:fldCharType="begin"/>
            </w:r>
            <w:r>
              <w:rPr>
                <w:noProof/>
              </w:rPr>
              <w:instrText xml:space="preserve"> PAGEREF _Toc232012625 \h </w:instrText>
            </w:r>
            <w:r>
              <w:rPr>
                <w:noProof/>
              </w:rPr>
            </w:r>
            <w:r>
              <w:rPr>
                <w:noProof/>
              </w:rPr>
              <w:fldChar w:fldCharType="separate"/>
            </w:r>
            <w:r>
              <w:rPr>
                <w:noProof/>
              </w:rPr>
              <w:t>1</w:t>
            </w:r>
            <w:r>
              <w:rPr>
                <w:noProof/>
              </w:rPr>
              <w:fldChar w:fldCharType="end"/>
            </w:r>
          </w:hyperlink>
        </w:p>
        <w:p w14:paraId="7A0CBE4E" w14:textId="77777777" w:rsidR="006C0BBF" w:rsidRDefault="00000000">
          <w:r>
            <w:fldChar w:fldCharType="end"/>
          </w:r>
        </w:p>
      </w:sdtContent>
    </w:sdt>
    <w:p w14:paraId="55EDA12F" w14:textId="77777777" w:rsidR="006C0BBF" w:rsidRDefault="00000000">
      <w:r>
        <w:br w:type="page"/>
      </w:r>
    </w:p>
    <w:p w14:paraId="184D62AA" w14:textId="77777777" w:rsidR="006C0BBF" w:rsidRDefault="00000000">
      <w:pPr>
        <w:pStyle w:val="Heading1"/>
      </w:pPr>
      <w:bookmarkStart w:id="1" w:name="_Toc232012540"/>
      <w:r>
        <w:lastRenderedPageBreak/>
        <w:t>Introduction: The Three Questions That Shape a Life</w:t>
      </w:r>
      <w:bookmarkEnd w:id="1"/>
    </w:p>
    <w:p w14:paraId="6BCEDE62" w14:textId="77777777" w:rsidR="006C0BBF" w:rsidRDefault="00000000">
      <w:pPr>
        <w:spacing w:after="120"/>
        <w:jc w:val="both"/>
      </w:pPr>
      <w:r>
        <w:rPr>
          <w:i/>
          <w:iCs/>
        </w:rPr>
        <w:t>yasya pṛthivī śarīram ... ya ātmānam antaro yamayati</w:t>
      </w:r>
    </w:p>
    <w:p w14:paraId="7A365281" w14:textId="77777777" w:rsidR="006C0BBF" w:rsidRDefault="00000000">
      <w:pPr>
        <w:spacing w:after="120"/>
        <w:jc w:val="both"/>
      </w:pPr>
      <w:r>
        <w:t>He whose body is the earth, who rules the self from within — Bṛhadāraṇyaka Upaniṣad</w:t>
      </w:r>
    </w:p>
    <w:p w14:paraId="11081747" w14:textId="77777777" w:rsidR="006C0BBF" w:rsidRDefault="00000000">
      <w:pPr>
        <w:spacing w:after="120"/>
        <w:jc w:val="both"/>
      </w:pPr>
      <w:r>
        <w:t>When a person loses their job, three fundamentally different questions can arise in the silence that follows the phone call. The first is immediate and sharp: “Who did this to me?” The voice looks outward—at the manager who signed the termination, at the economy that shifted, at the colleague who may have undermined them. The second question is larger and stranger: “Why is this happening now?” This voice searches for pattern, for timing, for some cosmic rationale behind what feels like an ambush by fate. The third question is the quietest and the most disorienting: “Who am I without this role?” It turns the gaze entirely inward, past the job title, past the circumstances, toward the raw fact of one’s own consciousness.</w:t>
      </w:r>
    </w:p>
    <w:p w14:paraId="7E71AE5E" w14:textId="77777777" w:rsidR="006C0BBF" w:rsidRDefault="00000000">
      <w:pPr>
        <w:spacing w:after="120"/>
        <w:jc w:val="both"/>
      </w:pPr>
      <w:r>
        <w:t>These three questions correspond to three ancient perceptual orientations described in the Vedic and Vedantic traditions: the Adhibhautika, the Adhidaivika, and the Ādhyātmika. Collectively known as the Tapatraya—the threefold sources of suffering—they are far more than a taxonomy of misery. They represent three fundamental lenses through which a human being interprets reality itself. The same event, filtered through each lens, produces an entirely different lived experience: different emotions, different decisions, different trajectories of growth or decline.</w:t>
      </w:r>
    </w:p>
    <w:p w14:paraId="6A3B5976" w14:textId="77777777" w:rsidR="006C0BBF" w:rsidRDefault="00000000">
      <w:pPr>
        <w:spacing w:after="120"/>
        <w:jc w:val="both"/>
      </w:pPr>
      <w:r>
        <w:t>The Vedic grammarian Yaska, in his Nirukta, recognized these same categories not as sources of pain but as layers of meaning—hermeneutic perspectives through which the hymns of the Ṛgveda could be decoded. In Yaska’s framework, the Adhyatma perspective reads scripture as describing the inner faculties of the individual; the Adhidevata lens interprets it through the cosmic powers of the Devatās; and the Adhiyajña layer focuses on ritual application. This interpretive triad suggests that reality itself is multi-layered, and that the perspective one brings determines what one finds.</w:t>
      </w:r>
    </w:p>
    <w:p w14:paraId="01E3F3BD" w14:textId="77777777" w:rsidR="006C0BBF" w:rsidRDefault="00000000">
      <w:pPr>
        <w:spacing w:after="120"/>
        <w:jc w:val="both"/>
      </w:pPr>
      <w:r>
        <w:t>This document explores these three perspectives not as abstract categories but as living, breathing orientations that shape every decision, every emotional response, and every relationship a person has. Each perspective is analyzed through the established phenomenological framework: its manifestation in Equilibrium (where it serves as a healthy and functional lens), in Excess (where its dominance creates characteristic distortions), and in Deficiency (where its absence leaves a specific void). For each state, the analysis traces the experience through four experiential layers—the Somatic Base, the Emotional Current, the Cognitive Map, and the Inner Presence—drawn from the Pañca Kośa model. Two contrasting vignettes for each perspective illuminate the divergence between the Binding Path of low epistemic integrity and the Liberating Path of clear, honest self-observation.</w:t>
      </w:r>
    </w:p>
    <w:p w14:paraId="210A5468" w14:textId="77777777" w:rsidR="006C0BBF" w:rsidRDefault="00000000">
      <w:pPr>
        <w:spacing w:after="120"/>
        <w:jc w:val="both"/>
      </w:pPr>
      <w:r>
        <w:t>The chanting of “Śānti” three times in Vedic tradition is itself a prayer for peace from these three sources of disturbance. This document aims to make visible why that triple invocation is necessary—and what changes in a life when one learns to see through all three lenses with clarity.</w:t>
      </w:r>
    </w:p>
    <w:p w14:paraId="2454DCD9" w14:textId="77777777" w:rsidR="006C0BBF" w:rsidRDefault="00000000">
      <w:pPr>
        <w:pStyle w:val="Heading1"/>
      </w:pPr>
      <w:bookmarkStart w:id="2" w:name="_Toc232012541"/>
      <w:r>
        <w:t>Chapter 1: Conceptual Foundations</w:t>
      </w:r>
      <w:bookmarkEnd w:id="2"/>
    </w:p>
    <w:p w14:paraId="66A92AC0" w14:textId="77777777" w:rsidR="006C0BBF" w:rsidRDefault="00000000">
      <w:pPr>
        <w:pStyle w:val="Heading2"/>
      </w:pPr>
      <w:bookmarkStart w:id="3" w:name="_Toc232012542"/>
      <w:r>
        <w:t>1.1 The Tapatraya: Three Sources, Three Worlds</w:t>
      </w:r>
      <w:bookmarkEnd w:id="3"/>
    </w:p>
    <w:p w14:paraId="02D9F141" w14:textId="77777777" w:rsidR="006C0BBF" w:rsidRDefault="00000000">
      <w:pPr>
        <w:spacing w:after="120"/>
        <w:jc w:val="both"/>
      </w:pPr>
      <w:r>
        <w:t xml:space="preserve">The Tapatraya doctrine, articulated across the Srimad Bhagavatam, the Sāṅkhya Darśana, and the Bhagavad Gītā, classifies all sources of human distress into three domains. Ādhyātmika suffering arises from within—from bodily disease, mental agitation, and the ignorance of one’s own deeper nature. Ādhibhautika suffering comes from other living beings: the insect that bites, the rival who slanders, the neighbor whose noise invades. Ādhidaivika suffering descends from </w:t>
      </w:r>
      <w:r>
        <w:lastRenderedPageBreak/>
        <w:t>cosmic and natural forces beyond human control: the earthquake, the drought, the inexplicable shift in fortune that no amount of planning could prevent.</w:t>
      </w:r>
    </w:p>
    <w:p w14:paraId="7E08F47F" w14:textId="77777777" w:rsidR="006C0BBF" w:rsidRDefault="00000000">
      <w:pPr>
        <w:spacing w:after="120"/>
        <w:jc w:val="both"/>
      </w:pPr>
      <w:r>
        <w:t>Yet the tradition’s deeper insight is that these are not merely categories of pain but perceptual orientations. A person does not simply experience Adhibhautika suffering; they live through an Adhibhautika worldview when the material and interpersonal domain is their primary frame of reference for understanding everything that happens to them. The suffering model reveals what hurts us; the perceptual model reveals how we see.</w:t>
      </w:r>
    </w:p>
    <w:p w14:paraId="38989A96" w14:textId="77777777" w:rsidR="006C0BBF" w:rsidRDefault="00000000">
      <w:pPr>
        <w:spacing w:after="120"/>
        <w:jc w:val="both"/>
      </w:pPr>
      <w:r>
        <w:rPr>
          <w:i/>
          <w:iCs/>
        </w:rPr>
        <w:t>duḣkha-traya-abhighātāt jijñāsā tat-abhighātaka-hetoḥ</w:t>
      </w:r>
    </w:p>
    <w:p w14:paraId="516F2CDB" w14:textId="77777777" w:rsidR="006C0BBF" w:rsidRDefault="00000000">
      <w:pPr>
        <w:spacing w:after="120"/>
        <w:jc w:val="both"/>
      </w:pPr>
      <w:r>
        <w:t>From the affliction of the threefold misery arises the desire to know the means of removing it — Sāṅkhya Sūtra I.1</w:t>
      </w:r>
    </w:p>
    <w:p w14:paraId="3118A886" w14:textId="77777777" w:rsidR="006C0BBF" w:rsidRDefault="00000000">
      <w:pPr>
        <w:pStyle w:val="Heading2"/>
      </w:pPr>
      <w:bookmarkStart w:id="4" w:name="_Toc232012543"/>
      <w:r>
        <w:t>1.2 Yaska’s Hermeneutic Triad</w:t>
      </w:r>
      <w:bookmarkEnd w:id="4"/>
    </w:p>
    <w:p w14:paraId="1A05E3CA" w14:textId="77777777" w:rsidR="006C0BBF" w:rsidRDefault="00000000">
      <w:pPr>
        <w:spacing w:after="120"/>
        <w:jc w:val="both"/>
      </w:pPr>
      <w:r>
        <w:t>Yaska’s contribution in the Nirukta shifts the framework from suffering to meaning. His three interpretive layers—Adhyatma (the perspective of the Self), Adhidevata (the perspective of the cosmic Devatās), and Adhiyajña (the perspective of ritual action)—are tools for “getting into the root” of Vedic terms. The shift from Adhiyajña to Adhibhautika in the suffering model is significant: where Yaska saw ritual engagement with the world, the suffering model sees the world itself as a source of friction. Both recognize that human experience unfolds across these three registers simultaneously, and that wisdom lies in learning to read all three.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6C0BBF" w14:paraId="63B9F8E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9E2F3"/>
            <w:tcMar>
              <w:top w:w="60" w:type="dxa"/>
              <w:left w:w="100" w:type="dxa"/>
              <w:bottom w:w="60" w:type="dxa"/>
              <w:right w:w="100" w:type="dxa"/>
            </w:tcMar>
          </w:tcPr>
          <w:p w14:paraId="6F007E51" w14:textId="77777777" w:rsidR="006C0BBF" w:rsidRDefault="00000000">
            <w:r>
              <w:rPr>
                <w:b/>
                <w:bCs/>
              </w:rPr>
              <w:t>Feature</w:t>
            </w:r>
          </w:p>
        </w:tc>
        <w:tc>
          <w:tcPr>
            <w:tcW w:w="2340" w:type="dxa"/>
            <w:tcBorders>
              <w:top w:val="single" w:sz="1" w:space="0" w:color="CCCCCC"/>
              <w:left w:val="single" w:sz="1" w:space="0" w:color="CCCCCC"/>
              <w:bottom w:val="single" w:sz="1" w:space="0" w:color="CCCCCC"/>
              <w:right w:val="single" w:sz="1" w:space="0" w:color="CCCCCC"/>
            </w:tcBorders>
            <w:shd w:val="clear" w:color="auto" w:fill="D9E2F3"/>
            <w:tcMar>
              <w:top w:w="60" w:type="dxa"/>
              <w:left w:w="100" w:type="dxa"/>
              <w:bottom w:w="60" w:type="dxa"/>
              <w:right w:w="100" w:type="dxa"/>
            </w:tcMar>
          </w:tcPr>
          <w:p w14:paraId="00FAE3A3" w14:textId="77777777" w:rsidR="006C0BBF" w:rsidRDefault="00000000">
            <w:r>
              <w:rPr>
                <w:b/>
                <w:bCs/>
              </w:rPr>
              <w:t>Yaska’s Model</w:t>
            </w:r>
          </w:p>
        </w:tc>
        <w:tc>
          <w:tcPr>
            <w:tcW w:w="2340" w:type="dxa"/>
            <w:tcBorders>
              <w:top w:val="single" w:sz="1" w:space="0" w:color="CCCCCC"/>
              <w:left w:val="single" w:sz="1" w:space="0" w:color="CCCCCC"/>
              <w:bottom w:val="single" w:sz="1" w:space="0" w:color="CCCCCC"/>
              <w:right w:val="single" w:sz="1" w:space="0" w:color="CCCCCC"/>
            </w:tcBorders>
            <w:shd w:val="clear" w:color="auto" w:fill="D9E2F3"/>
            <w:tcMar>
              <w:top w:w="60" w:type="dxa"/>
              <w:left w:w="100" w:type="dxa"/>
              <w:bottom w:w="60" w:type="dxa"/>
              <w:right w:w="100" w:type="dxa"/>
            </w:tcMar>
          </w:tcPr>
          <w:p w14:paraId="33FBA195" w14:textId="77777777" w:rsidR="006C0BBF" w:rsidRDefault="00000000">
            <w:r>
              <w:rPr>
                <w:b/>
                <w:bCs/>
              </w:rPr>
              <w:t>Tapatraya Model</w:t>
            </w:r>
          </w:p>
        </w:tc>
        <w:tc>
          <w:tcPr>
            <w:tcW w:w="2340" w:type="dxa"/>
            <w:tcBorders>
              <w:top w:val="single" w:sz="1" w:space="0" w:color="CCCCCC"/>
              <w:left w:val="single" w:sz="1" w:space="0" w:color="CCCCCC"/>
              <w:bottom w:val="single" w:sz="1" w:space="0" w:color="CCCCCC"/>
              <w:right w:val="single" w:sz="1" w:space="0" w:color="CCCCCC"/>
            </w:tcBorders>
            <w:shd w:val="clear" w:color="auto" w:fill="D9E2F3"/>
            <w:tcMar>
              <w:top w:w="60" w:type="dxa"/>
              <w:left w:w="100" w:type="dxa"/>
              <w:bottom w:w="60" w:type="dxa"/>
              <w:right w:w="100" w:type="dxa"/>
            </w:tcMar>
          </w:tcPr>
          <w:p w14:paraId="5772A1E7" w14:textId="77777777" w:rsidR="006C0BBF" w:rsidRDefault="00000000">
            <w:r>
              <w:rPr>
                <w:b/>
                <w:bCs/>
              </w:rPr>
              <w:t>Perceptual Lens</w:t>
            </w:r>
          </w:p>
        </w:tc>
      </w:tr>
      <w:tr w:rsidR="006C0BBF" w14:paraId="01E05B7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F1101" w14:textId="77777777" w:rsidR="006C0BBF" w:rsidRDefault="00000000">
            <w:r>
              <w:t>First Layer</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8C5810" w14:textId="77777777" w:rsidR="006C0BBF" w:rsidRDefault="00000000">
            <w:r>
              <w:t>Adhyatma: Inner faculties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1B2BAB" w14:textId="77777777" w:rsidR="006C0BBF" w:rsidRDefault="00000000">
            <w:r>
              <w:t>Ādhyātmika: Body/mind pain</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66E808" w14:textId="77777777" w:rsidR="006C0BBF" w:rsidRDefault="00000000">
            <w:r>
              <w:t>“Who am I in this?”</w:t>
            </w:r>
          </w:p>
        </w:tc>
      </w:tr>
      <w:tr w:rsidR="006C0BBF" w14:paraId="237D2FD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22A96C" w14:textId="77777777" w:rsidR="006C0BBF" w:rsidRDefault="00000000">
            <w:r>
              <w:t>Second Layer</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CA5401" w14:textId="77777777" w:rsidR="006C0BBF" w:rsidRDefault="00000000">
            <w:r>
              <w:t>Adhidevata: Cosmic powers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056496" w14:textId="77777777" w:rsidR="006C0BBF" w:rsidRDefault="00000000">
            <w:r>
              <w:t>Ādhidaivika: Nature/fate</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08724" w14:textId="77777777" w:rsidR="006C0BBF" w:rsidRDefault="00000000">
            <w:r>
              <w:t>“Why is this happening now?”</w:t>
            </w:r>
          </w:p>
        </w:tc>
      </w:tr>
      <w:tr w:rsidR="006C0BBF" w14:paraId="3859041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A13B0D" w14:textId="77777777" w:rsidR="006C0BBF" w:rsidRDefault="00000000">
            <w:r>
              <w:t>Third Layer</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632370" w14:textId="77777777" w:rsidR="006C0BBF" w:rsidRDefault="00000000">
            <w:r>
              <w:t>Adhiyajña: Ritual action</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533EA0" w14:textId="77777777" w:rsidR="006C0BBF" w:rsidRDefault="00000000">
            <w:r>
              <w:t>Ādhibhautika: External beings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67025" w14:textId="77777777" w:rsidR="006C0BBF" w:rsidRDefault="00000000">
            <w:r>
              <w:t>“Who did this to me?”</w:t>
            </w:r>
          </w:p>
        </w:tc>
      </w:tr>
      <w:tr w:rsidR="006C0BBF" w14:paraId="6EEE8F0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FFFA72" w14:textId="77777777" w:rsidR="006C0BBF" w:rsidRDefault="00000000">
            <w:r>
              <w:t>Goal</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37B171" w14:textId="77777777" w:rsidR="006C0BBF" w:rsidRDefault="00000000">
            <w:r>
              <w:t>Decode Vedic meaning</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9F2792" w14:textId="77777777" w:rsidR="006C0BBF" w:rsidRDefault="00000000">
            <w:r>
              <w:t>Liberation from suffering</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BDFF0F" w14:textId="77777777" w:rsidR="006C0BBF" w:rsidRDefault="00000000">
            <w:r>
              <w:t>Integrated awareness</w:t>
            </w:r>
          </w:p>
        </w:tc>
      </w:tr>
    </w:tbl>
    <w:p w14:paraId="50F202AB" w14:textId="77777777" w:rsidR="006C0BBF" w:rsidRDefault="006C0BBF">
      <w:pPr>
        <w:spacing w:after="40"/>
      </w:pPr>
    </w:p>
    <w:p w14:paraId="6F5D2F03" w14:textId="77777777" w:rsidR="006C0BBF" w:rsidRDefault="00000000">
      <w:pPr>
        <w:pStyle w:val="Heading2"/>
      </w:pPr>
      <w:bookmarkStart w:id="5" w:name="_Toc232012544"/>
      <w:r>
        <w:t>1.3 The Analytical Framework</w:t>
      </w:r>
      <w:bookmarkEnd w:id="5"/>
    </w:p>
    <w:p w14:paraId="64E17E93" w14:textId="77777777" w:rsidR="006C0BBF" w:rsidRDefault="00000000">
      <w:pPr>
        <w:spacing w:after="120"/>
        <w:jc w:val="both"/>
      </w:pPr>
      <w:r>
        <w:t>Each perspective is examined through three states of being. Equilibrium represents the healthy, balanced function of the lens—when it serves the person without distorting their perception. Excess describes what happens when a single lens becomes dominant, crowding out the other two and creating characteristic psychological rigidity. Deficiency maps the consequences of a lens being suppressed or underdeveloped, leaving a gap in the person’s capacity to engage with that dimension of reality.</w:t>
      </w:r>
    </w:p>
    <w:p w14:paraId="39C1AA3D" w14:textId="77777777" w:rsidR="006C0BBF" w:rsidRDefault="00000000">
      <w:pPr>
        <w:spacing w:after="120"/>
        <w:jc w:val="both"/>
      </w:pPr>
      <w:r>
        <w:t>Within each state, four experiential layers are traced, corresponding to the Pañca Kośa model: the Somatic Base (Annamaya–Prāṇamaya), mapping the body-feeling of the state; the Emotional Current (Prāṇamaya–Manomaya), describing the underlying hunger, fear, or drive; the Cognitive Map (Manomaya–Vijñānamaya), articulating the thoughts that sustain the orientation; and the Inner Presence (Ānandamaya), revealing the spiritual lesson at play in the deepest layer of selfhood.</w:t>
      </w:r>
    </w:p>
    <w:p w14:paraId="55ACC205" w14:textId="77777777" w:rsidR="006C0BBF" w:rsidRDefault="00000000">
      <w:pPr>
        <w:pStyle w:val="Heading1"/>
      </w:pPr>
      <w:bookmarkStart w:id="6" w:name="_Toc232012545"/>
      <w:r>
        <w:lastRenderedPageBreak/>
        <w:t>Chapter 2: The Adhibhautika Perspective — “Life is What Happens Out There”</w:t>
      </w:r>
      <w:bookmarkEnd w:id="6"/>
    </w:p>
    <w:p w14:paraId="5F9C2E2E" w14:textId="77777777" w:rsidR="006C0BBF" w:rsidRDefault="00000000">
      <w:pPr>
        <w:spacing w:after="120"/>
        <w:jc w:val="both"/>
      </w:pPr>
      <w:r>
        <w:rPr>
          <w:i/>
          <w:iCs/>
        </w:rPr>
        <w:t>mahābhūtāni ahaṅkāro buddhir avyaktam eva ca</w:t>
      </w:r>
    </w:p>
    <w:p w14:paraId="05A477ED" w14:textId="77777777" w:rsidR="006C0BBF" w:rsidRDefault="00000000">
      <w:pPr>
        <w:spacing w:after="120"/>
        <w:jc w:val="both"/>
      </w:pPr>
      <w:r>
        <w:t>The great elements, ego, intellect, and the unmanifest constitute material nature — Bhagavad Gītā XIII.5</w:t>
      </w:r>
    </w:p>
    <w:p w14:paraId="11997114" w14:textId="77777777" w:rsidR="006C0BBF" w:rsidRDefault="00000000">
      <w:pPr>
        <w:spacing w:after="120"/>
        <w:jc w:val="both"/>
      </w:pPr>
      <w:r>
        <w:t>The Adhibhautika lens is the most immediate, the most tangible, and for most people the most dominant orientation in daily life. Through this perspective, the individual sees themselves as a physical entity navigating a physical world populated by other physical entities. Meaning is derived from what can be seen, touched, measured, and transacted. The Taittirīya Upaniṣad connects this orientation to the Annamaya Kośa—the outermost sheath of food and matter—which represents the most accessible layer of selfhood but also the most vulnerable to external disruption.</w:t>
      </w:r>
    </w:p>
    <w:p w14:paraId="4693C5A9" w14:textId="77777777" w:rsidR="006C0BBF" w:rsidRDefault="00000000">
      <w:pPr>
        <w:spacing w:after="120"/>
        <w:jc w:val="both"/>
      </w:pPr>
      <w:r>
        <w:t>The person living primarily through this lens experiences life as a series of negotiations with the external environment. Their wellbeing is calibrated to material security, social harmony, and sensory satisfaction. When the environment cooperates, they feel powerful and purposeful. When it resists, they feel besieged. Their characteristic question, faced with any disturbance, is always directed outward: “Who did this to me?”</w:t>
      </w:r>
    </w:p>
    <w:p w14:paraId="2E12C37B" w14:textId="77777777" w:rsidR="006C0BBF" w:rsidRDefault="00000000">
      <w:pPr>
        <w:pStyle w:val="Heading2"/>
      </w:pPr>
      <w:bookmarkStart w:id="7" w:name="_Toc232012546"/>
      <w:r>
        <w:t>2.1 Equilibrium: The Competent Householder</w:t>
      </w:r>
      <w:bookmarkEnd w:id="7"/>
    </w:p>
    <w:p w14:paraId="20E20C6B" w14:textId="77777777" w:rsidR="006C0BBF" w:rsidRDefault="00000000">
      <w:pPr>
        <w:spacing w:after="120"/>
        <w:jc w:val="both"/>
      </w:pPr>
      <w:r>
        <w:t>In its balanced state, the Adhibhautika lens is not a limitation but a strength. It is the perspective of the competent householder—the person who takes practical responsibility for their environment, tends to the body with discipline, and engages honestly with other beings. The Bhagavad Gītā’s emphasis on svadharma—one’s own duty in the world—is, in part, an affirmation of this perspective. The body must be fed, the family must be sheltered, and the community requires participation. Without the Adhibhautika orientation functioning well, the other two lenses lack a foundation.</w:t>
      </w:r>
    </w:p>
    <w:p w14:paraId="1B032A55" w14:textId="77777777" w:rsidR="006C0BBF" w:rsidRDefault="00000000">
      <w:pPr>
        <w:pStyle w:val="Heading3"/>
      </w:pPr>
      <w:bookmarkStart w:id="8" w:name="_Toc232012547"/>
      <w:r>
        <w:t>Somatic Base</w:t>
      </w:r>
      <w:bookmarkEnd w:id="8"/>
    </w:p>
    <w:p w14:paraId="637BC0F7" w14:textId="77777777" w:rsidR="006C0BBF" w:rsidRDefault="00000000">
      <w:pPr>
        <w:spacing w:after="120"/>
        <w:jc w:val="both"/>
      </w:pPr>
      <w:r>
        <w:t>The body hums with functional alertness. There is a grounded quality to physical experience—the weight of one’s feet on the floor, the satisfying fatigue after meaningful labor, the simple pleasure of a meal eaten with attention. The nervous system operates in a ventral vagal state: relaxed but engaged, ready to act without being reactive. Posture is upright without rigidity. Sleep comes easily because the day’s physical tasks have been completed with reasonable thoroughness.</w:t>
      </w:r>
    </w:p>
    <w:p w14:paraId="1DA6A584" w14:textId="77777777" w:rsidR="006C0BBF" w:rsidRDefault="00000000">
      <w:pPr>
        <w:pStyle w:val="Heading3"/>
      </w:pPr>
      <w:bookmarkStart w:id="9" w:name="_Toc232012548"/>
      <w:r>
        <w:t>Emotional Current</w:t>
      </w:r>
      <w:bookmarkEnd w:id="9"/>
    </w:p>
    <w:p w14:paraId="1D286E01" w14:textId="77777777" w:rsidR="006C0BBF" w:rsidRDefault="00000000">
      <w:pPr>
        <w:spacing w:after="120"/>
        <w:jc w:val="both"/>
      </w:pPr>
      <w:r>
        <w:t>The emotional tone is one of pragmatic contentment. There is satisfaction in competence—the quiet pleasure of a well-organized home, a balanced budget, a problem solved through practical effort. Relationships carry the warmth of reciprocity: “I care for you, and I trust you to care for me.” Fear is present but proportionate—a healthy vigilance about genuine physical risks without catastrophizing. The underlying drive is toward security and harmony, but it does not dominate consciousness.</w:t>
      </w:r>
    </w:p>
    <w:p w14:paraId="3310E6EB" w14:textId="77777777" w:rsidR="006C0BBF" w:rsidRDefault="00000000">
      <w:pPr>
        <w:pStyle w:val="Heading3"/>
      </w:pPr>
      <w:bookmarkStart w:id="10" w:name="_Toc232012549"/>
      <w:r>
        <w:t>Cognitive Map</w:t>
      </w:r>
      <w:bookmarkEnd w:id="10"/>
    </w:p>
    <w:p w14:paraId="2A7794F2" w14:textId="77777777" w:rsidR="006C0BBF" w:rsidRDefault="00000000">
      <w:pPr>
        <w:spacing w:after="120"/>
        <w:jc w:val="both"/>
      </w:pPr>
      <w:r>
        <w:t xml:space="preserve">Thoughts are practical, sequential, and reality-oriented. The mind moves naturally through causal chains: “If I complete this task, then this outcome follows.” There is a healthy respect for evidence and measurable results. Ethical reasoning operates through social contracts and observable </w:t>
      </w:r>
      <w:r>
        <w:lastRenderedPageBreak/>
        <w:t>consequences: actions are evaluated by their tangible impact on self and others. The person can plan, troubleshoot, and adapt to changing material conditions with flexibility.</w:t>
      </w:r>
    </w:p>
    <w:p w14:paraId="4899DE02" w14:textId="77777777" w:rsidR="006C0BBF" w:rsidRDefault="00000000">
      <w:pPr>
        <w:pStyle w:val="Heading3"/>
      </w:pPr>
      <w:bookmarkStart w:id="11" w:name="_Toc232012550"/>
      <w:r>
        <w:t>Inner Presence</w:t>
      </w:r>
      <w:bookmarkEnd w:id="11"/>
    </w:p>
    <w:p w14:paraId="51E6C140" w14:textId="77777777" w:rsidR="006C0BBF" w:rsidRDefault="00000000">
      <w:pPr>
        <w:spacing w:after="120"/>
        <w:jc w:val="both"/>
      </w:pPr>
      <w:r>
        <w:t>At the soul level, the Adhibhautika equilibrium represents the lesson of engagement. The spirit is learning to participate fully in the material drama without losing itself in it. There is an implicit faith that the world is workable—that effort matters, that relationships can be built, that the body is a worthy instrument. This is the necessary foundation for any deeper spiritual work: one must learn to live well in the world before one can learn to see beyond it.</w:t>
      </w:r>
    </w:p>
    <w:p w14:paraId="1C909BE1" w14:textId="77777777" w:rsidR="006C0BBF" w:rsidRDefault="00000000">
      <w:pPr>
        <w:pStyle w:val="Heading3"/>
      </w:pPr>
      <w:bookmarkStart w:id="12" w:name="_Toc232012551"/>
      <w:r>
        <w:t>External Conduct</w:t>
      </w:r>
      <w:bookmarkEnd w:id="12"/>
    </w:p>
    <w:p w14:paraId="72B8C23B" w14:textId="77777777" w:rsidR="006C0BBF" w:rsidRDefault="00000000">
      <w:pPr>
        <w:spacing w:after="120"/>
        <w:jc w:val="both"/>
      </w:pPr>
      <w:r>
        <w:t>Work is approached with diligence and measured by results. Relationships are maintained through reciprocal care and clear communication. Daily habits reflect an orderly engagement with the material world: regular exercise, organized living spaces, attention to nutrition. The person is a reliable colleague, a present partner, and an active community member. They vote, they volunteer, they fix things that are broken.</w:t>
      </w:r>
    </w:p>
    <w:p w14:paraId="350033D1" w14:textId="77777777" w:rsidR="006C0BBF" w:rsidRDefault="00000000">
      <w:pPr>
        <w:pStyle w:val="Heading2"/>
      </w:pPr>
      <w:bookmarkStart w:id="13" w:name="_Toc232012552"/>
      <w:r>
        <w:t>2.2 Excess: The Fortress Builder</w:t>
      </w:r>
      <w:bookmarkEnd w:id="13"/>
    </w:p>
    <w:p w14:paraId="63D09F6E" w14:textId="77777777" w:rsidR="006C0BBF" w:rsidRDefault="00000000">
      <w:pPr>
        <w:spacing w:after="120"/>
        <w:jc w:val="both"/>
      </w:pPr>
      <w:r>
        <w:t>When the Adhibhautika lens becomes dominant to the exclusion of the other two perspectives, the competent householder morphs into the fortress builder—a person whose entire identity is tethered to the external environment and who experiences any disruption to that environment as an existential threat. The world narrows to a high-stakes game of acquisition, control, and defense.</w:t>
      </w:r>
    </w:p>
    <w:p w14:paraId="55813C3D" w14:textId="77777777" w:rsidR="006C0BBF" w:rsidRDefault="00000000">
      <w:pPr>
        <w:pStyle w:val="Heading3"/>
      </w:pPr>
      <w:bookmarkStart w:id="14" w:name="_Toc232012553"/>
      <w:r>
        <w:t>Somatic Base</w:t>
      </w:r>
      <w:bookmarkEnd w:id="14"/>
    </w:p>
    <w:p w14:paraId="59F0E4F9" w14:textId="77777777" w:rsidR="006C0BBF" w:rsidRDefault="00000000">
      <w:pPr>
        <w:spacing w:after="120"/>
        <w:jc w:val="both"/>
      </w:pPr>
      <w:r>
        <w:t>The body is chronically braced. Jaw tension becomes a permanent fixture. The shoulders creep upward toward the ears as if anticipating a blow. Digestion is erratic because the sympathetic nervous system rarely fully disengages. There is a peculiar combination of physical vigor—the person may exercise aggressively, eat meticulously, pursue every longevity hack—and an underlying brittleness, as though the body has been optimized but not inhabited. Sleep is fitful, interrupted by mental rehearsals of the next day’s battles.</w:t>
      </w:r>
    </w:p>
    <w:p w14:paraId="098D051E" w14:textId="77777777" w:rsidR="006C0BBF" w:rsidRDefault="00000000">
      <w:pPr>
        <w:pStyle w:val="Heading3"/>
      </w:pPr>
      <w:bookmarkStart w:id="15" w:name="_Toc232012554"/>
      <w:r>
        <w:t>Emotional Current</w:t>
      </w:r>
      <w:bookmarkEnd w:id="15"/>
    </w:p>
    <w:p w14:paraId="020A0F84" w14:textId="77777777" w:rsidR="006C0BBF" w:rsidRDefault="00000000">
      <w:pPr>
        <w:spacing w:after="120"/>
        <w:jc w:val="both"/>
      </w:pPr>
      <w:r>
        <w:t>The emotional register oscillates between the high of material wins—the dopamine surge of a promotion, a compliment, a luxury purchase—and the devastating crash when the external world fails to cooperate. A canceled flight triggers genuine rage. A critical comment from a colleague lands like a physical assault. The underlying current is anxiety—the perpetual low-grade fear that the environment is about to betray them. Envy becomes corrosive: every other person’s success is experienced as a personal diminishment. Blame is externalized reflexively: “If my partner were more supportive, I wouldn’t feel this way.”</w:t>
      </w:r>
    </w:p>
    <w:p w14:paraId="5701F698" w14:textId="77777777" w:rsidR="006C0BBF" w:rsidRDefault="00000000">
      <w:pPr>
        <w:pStyle w:val="Heading3"/>
      </w:pPr>
      <w:bookmarkStart w:id="16" w:name="_Toc232012555"/>
      <w:r>
        <w:t>Cognitive Map</w:t>
      </w:r>
      <w:bookmarkEnd w:id="16"/>
    </w:p>
    <w:p w14:paraId="015E158B" w14:textId="77777777" w:rsidR="006C0BBF" w:rsidRDefault="00000000">
      <w:pPr>
        <w:spacing w:after="120"/>
        <w:jc w:val="both"/>
      </w:pPr>
      <w:r>
        <w:t>The mind becomes a relentless cost-benefit calculator. Every interaction is evaluated for its utility: “What can this person do for me? What is this situation costing me?” Ethical reasoning degrades into pure reciprocity: “I will be good to you only so that you are good to me.” When something goes wrong, the cognitive search is always directed outward for the responsible party. Introspection feels pointless—why examine your inner state when the problem is clearly that other person, that unfair system, that unreliable economy? The thought pattern is reactive, competitive, and exhausting.</w:t>
      </w:r>
    </w:p>
    <w:p w14:paraId="116D2454" w14:textId="77777777" w:rsidR="006C0BBF" w:rsidRDefault="00000000">
      <w:pPr>
        <w:pStyle w:val="Heading3"/>
      </w:pPr>
      <w:bookmarkStart w:id="17" w:name="_Toc232012556"/>
      <w:r>
        <w:t>Inner Presence</w:t>
      </w:r>
      <w:bookmarkEnd w:id="17"/>
    </w:p>
    <w:p w14:paraId="23177226" w14:textId="77777777" w:rsidR="006C0BBF" w:rsidRDefault="00000000">
      <w:pPr>
        <w:spacing w:after="120"/>
        <w:jc w:val="both"/>
      </w:pPr>
      <w:r>
        <w:lastRenderedPageBreak/>
        <w:t>The soul is trapped in the lesson it was meant to learn. Instead of engaging the material world as a field of practice, the person has confused the field with the totality of existence. The spirit is effectively asleep—buried under layers of acquisition, social performance, and sensory pursuit. The Adhyatmic voice is muffled. The Adhidaivic sense of cosmic participation is entirely absent. The person has “no shock absorbers,” as the tradition describes it: without the inner stability of the Ādhyātmika or the cosmic perspective of the Adhidaivika, every external disruption hits the core self directly.</w:t>
      </w:r>
    </w:p>
    <w:p w14:paraId="5582F3A8" w14:textId="77777777" w:rsidR="006C0BBF" w:rsidRDefault="00000000">
      <w:pPr>
        <w:pStyle w:val="Heading3"/>
      </w:pPr>
      <w:bookmarkStart w:id="18" w:name="_Toc232012557"/>
      <w:r>
        <w:t>External Conduct</w:t>
      </w:r>
      <w:bookmarkEnd w:id="18"/>
    </w:p>
    <w:p w14:paraId="1BCA600B" w14:textId="77777777" w:rsidR="006C0BBF" w:rsidRDefault="00000000">
      <w:pPr>
        <w:spacing w:after="120"/>
        <w:jc w:val="both"/>
      </w:pPr>
      <w:r>
        <w:t>Work becomes an arena of relentless competition. Relationships are transactional, scored by what each party “brings to the table.” Consumer behavior is compulsive—the next purchase always promising the satisfaction the last one failed to deliver. The person changes jobs, partners, and cities when the environment stops producing the expected rewards, never asking whether the problem might be internal. Health becomes an obsession with metrics—steps counted, calories tracked, biomarkers optimized—while the deeper vitality of the organism declines.</w:t>
      </w:r>
    </w:p>
    <w:p w14:paraId="3DD3465C" w14:textId="77777777" w:rsidR="006C0BBF" w:rsidRDefault="00000000">
      <w:pPr>
        <w:pStyle w:val="Heading2"/>
      </w:pPr>
      <w:bookmarkStart w:id="19" w:name="_Toc232012558"/>
      <w:r>
        <w:t>2.3 Deficiency: The Ungrounded Dreamer</w:t>
      </w:r>
      <w:bookmarkEnd w:id="19"/>
    </w:p>
    <w:p w14:paraId="6D3F1262" w14:textId="77777777" w:rsidR="006C0BBF" w:rsidRDefault="00000000">
      <w:pPr>
        <w:spacing w:after="120"/>
        <w:jc w:val="both"/>
      </w:pPr>
      <w:r>
        <w:t>When the Adhibhautika lens is underdeveloped, the person floats through the material world without adequate purchase on it. They may be deeply spiritual (Adhyatmic excess) or profoundly attuned to cosmic patterns (Adhidaivic excess), but they cannot pay their bills, maintain their health, or sustain practical relationships.</w:t>
      </w:r>
    </w:p>
    <w:p w14:paraId="27B12713" w14:textId="77777777" w:rsidR="006C0BBF" w:rsidRDefault="00000000">
      <w:pPr>
        <w:pStyle w:val="Heading3"/>
      </w:pPr>
      <w:bookmarkStart w:id="20" w:name="_Toc232012559"/>
      <w:r>
        <w:t>Somatic Base</w:t>
      </w:r>
      <w:bookmarkEnd w:id="20"/>
    </w:p>
    <w:p w14:paraId="5234C5EA" w14:textId="77777777" w:rsidR="006C0BBF" w:rsidRDefault="00000000">
      <w:pPr>
        <w:spacing w:after="120"/>
        <w:jc w:val="both"/>
      </w:pPr>
      <w:r>
        <w:t>The body feels vaguely foreign—an inconvenient vehicle that the person tolerates but does not inhabit. Posture may be collapsed or ungrounded. Physical needs are neglected: meals are skipped not out of discipline but out of disconnection. The person may develop unexplained somatic symptoms—the body protesting its abandonment through pain that has no clear medical origin.</w:t>
      </w:r>
    </w:p>
    <w:p w14:paraId="4D997CD2" w14:textId="77777777" w:rsidR="006C0BBF" w:rsidRDefault="00000000">
      <w:pPr>
        <w:pStyle w:val="Heading3"/>
      </w:pPr>
      <w:bookmarkStart w:id="21" w:name="_Toc232012560"/>
      <w:r>
        <w:t>Emotional Current</w:t>
      </w:r>
      <w:bookmarkEnd w:id="21"/>
    </w:p>
    <w:p w14:paraId="145663D3" w14:textId="77777777" w:rsidR="006C0BBF" w:rsidRDefault="00000000">
      <w:pPr>
        <w:spacing w:after="120"/>
        <w:jc w:val="both"/>
      </w:pPr>
      <w:r>
        <w:t>There is a peculiar emotional thinness—an inability to be fully moved by the concrete realities of life. The loss of a friendship registers as a philosophical event rather than a felt wound. Physical pleasure is met with a subtle detachment, as though the person is watching themselves eat rather than tasting the food. The underlying current is a quiet helplessness in the face of practical demands, masked by a narrative of spiritual superiority.</w:t>
      </w:r>
    </w:p>
    <w:p w14:paraId="51405FD5" w14:textId="77777777" w:rsidR="006C0BBF" w:rsidRDefault="00000000">
      <w:pPr>
        <w:pStyle w:val="Heading3"/>
      </w:pPr>
      <w:bookmarkStart w:id="22" w:name="_Toc232012561"/>
      <w:r>
        <w:t>Cognitive Map</w:t>
      </w:r>
      <w:bookmarkEnd w:id="22"/>
    </w:p>
    <w:p w14:paraId="2DA9417A" w14:textId="77777777" w:rsidR="006C0BBF" w:rsidRDefault="00000000">
      <w:pPr>
        <w:spacing w:after="120"/>
        <w:jc w:val="both"/>
      </w:pPr>
      <w:r>
        <w:t>Practical thinking atrophies. Causal reasoning becomes vague: “Things will work out somehow” replaces concrete planning. The person may be brilliant at abstract contemplation but incapable of reading a lease agreement. Material concerns are dismissed as “lower” or “unspiritual,” which is itself a failure of the tradition’s actual teaching—that the Annamaya Kośa is not a prison to escape but a foundation to honor.</w:t>
      </w:r>
    </w:p>
    <w:p w14:paraId="5141A9A7" w14:textId="77777777" w:rsidR="006C0BBF" w:rsidRDefault="00000000">
      <w:pPr>
        <w:pStyle w:val="Heading3"/>
      </w:pPr>
      <w:bookmarkStart w:id="23" w:name="_Toc232012562"/>
      <w:r>
        <w:t>Inner Presence</w:t>
      </w:r>
      <w:bookmarkEnd w:id="23"/>
    </w:p>
    <w:p w14:paraId="5F165EAE" w14:textId="77777777" w:rsidR="006C0BBF" w:rsidRDefault="00000000">
      <w:pPr>
        <w:spacing w:after="120"/>
        <w:jc w:val="both"/>
      </w:pPr>
      <w:r>
        <w:t>The soul’s lesson here is that transcendence without embodiment is incomplete. The spirit may be reaching toward higher states, but it is doing so by abandoning the ground floor rather than integrating it. In Vedantic terms, this is a misunderstanding of Māyā—confusing the teaching that the world is not ultimate with the claim that the world is irrelevant. True liberation includes, rather than excludes, competent engagement with the material dimension.</w:t>
      </w:r>
    </w:p>
    <w:p w14:paraId="783B3271" w14:textId="77777777" w:rsidR="006C0BBF" w:rsidRDefault="00000000">
      <w:pPr>
        <w:pStyle w:val="Heading3"/>
      </w:pPr>
      <w:bookmarkStart w:id="24" w:name="_Toc232012563"/>
      <w:r>
        <w:t>External Conduct</w:t>
      </w:r>
      <w:bookmarkEnd w:id="24"/>
    </w:p>
    <w:p w14:paraId="120B1536" w14:textId="77777777" w:rsidR="006C0BBF" w:rsidRDefault="00000000">
      <w:pPr>
        <w:spacing w:after="120"/>
        <w:jc w:val="both"/>
      </w:pPr>
      <w:r>
        <w:lastRenderedPageBreak/>
        <w:t>Finances are chaotic or dependent on others. Living spaces reflect neglect. Physical health deteriorates through inattention. Relationships suffer because the person cannot show up for the mundane requirements of intimacy: remembering appointments, sharing household labor, being physically present and engaged. The person may be a profound meditator but an unreliable friend.</w:t>
      </w:r>
    </w:p>
    <w:p w14:paraId="4E396B58" w14:textId="77777777" w:rsidR="006C0BBF" w:rsidRDefault="00000000">
      <w:pPr>
        <w:pStyle w:val="Heading2"/>
      </w:pPr>
      <w:bookmarkStart w:id="25" w:name="_Toc232012564"/>
      <w:r>
        <w:t>2.4 Vignettes: The Annual Performance Review</w:t>
      </w:r>
      <w:bookmarkEnd w:id="25"/>
    </w:p>
    <w:p w14:paraId="0BD7E7B0" w14:textId="77777777" w:rsidR="006C0BBF" w:rsidRDefault="00000000">
      <w:pPr>
        <w:spacing w:after="120"/>
        <w:jc w:val="both"/>
      </w:pPr>
      <w:r>
        <w:t>The scenario: You have just received a mixed performance review at work. Your manager praised your technical contributions but flagged your difficulty collaborating with a cross-functional team and your resistance to feedback from peers.</w:t>
      </w:r>
    </w:p>
    <w:p w14:paraId="74E000CF" w14:textId="77777777" w:rsidR="006C0BBF" w:rsidRDefault="00000000">
      <w:pPr>
        <w:pStyle w:val="Heading3"/>
      </w:pPr>
      <w:bookmarkStart w:id="26" w:name="_Toc232012565"/>
      <w:r>
        <w:t>Scenario A: The Binding Path (Low Epistemic Integrity)</w:t>
      </w:r>
      <w:bookmarkEnd w:id="26"/>
    </w:p>
    <w:p w14:paraId="508BF60A" w14:textId="77777777" w:rsidR="006C0BBF" w:rsidRDefault="00000000">
      <w:pPr>
        <w:spacing w:after="120"/>
        <w:jc w:val="both"/>
      </w:pPr>
      <w:r>
        <w:rPr>
          <w:b/>
          <w:bCs/>
        </w:rPr>
        <w:t xml:space="preserve">Internal Landscape: </w:t>
      </w:r>
      <w:r>
        <w:t>The Adhibhautika excess activates immediately. Before the review meeting has ended, your mind is already constructing the prosecution case: “This is political. The cross-functional team was impossible to work with—they missed their own deadlines. And my manager has always favored the marketing side.” The emotional tone is indignation (Amarsha), but you label it as “standing up for fairness.” The body tightens: fists clench under the desk, the jaw locks. There is a specific heat behind the sternum—the somatic signature of blame being forged. The cognitive map narrows to a single track: identifying every external factor that explains the negative feedback while discounting any internal contribution.</w:t>
      </w:r>
    </w:p>
    <w:p w14:paraId="246ACC9B" w14:textId="77777777" w:rsidR="006C0BBF" w:rsidRDefault="00000000">
      <w:pPr>
        <w:spacing w:after="120"/>
        <w:jc w:val="both"/>
      </w:pPr>
      <w:r>
        <w:rPr>
          <w:b/>
          <w:bCs/>
        </w:rPr>
        <w:t xml:space="preserve">Conduct (Agami Karma): </w:t>
      </w:r>
      <w:r>
        <w:t>You spend the evening composing a rebuttal email cataloging every instance of the cross-functional team’s failures. You call a trusted colleague to vent, framing the conversation to confirm your interpretation. You begin subtly distancing yourself from the peers who gave the critical feedback, reducing collaboration further. The next morning, you arrive at work with a “protective” posture—polite but armored, engaging only where necessary, giving no one new ammunition.</w:t>
      </w:r>
    </w:p>
    <w:p w14:paraId="30380A29" w14:textId="77777777" w:rsidR="006C0BBF" w:rsidRDefault="00000000">
      <w:pPr>
        <w:spacing w:after="120"/>
        <w:jc w:val="both"/>
      </w:pPr>
      <w:r>
        <w:rPr>
          <w:b/>
          <w:bCs/>
        </w:rPr>
        <w:t xml:space="preserve">Outcome (Saṃskāra Reinforcement): </w:t>
      </w:r>
      <w:r>
        <w:t>The rebuttal email, whether sent or not, has already deepened the groove. The Saṃskāra of externalized blame—the automatic pattern of searching for the environmental cause of every discomfort—becomes more entrenched. The next time feedback arrives, the defensive architecture will activate faster and more rigidly. The Lokeshana (craving for status) that drove the initial reaction remains unexamined, ensuring that professional identity continues to be the fragile outer wall rather than the stable inner floor.</w:t>
      </w:r>
    </w:p>
    <w:p w14:paraId="70EA950B" w14:textId="77777777" w:rsidR="006C0BBF" w:rsidRDefault="00000000">
      <w:pPr>
        <w:pStyle w:val="Heading3"/>
      </w:pPr>
      <w:bookmarkStart w:id="27" w:name="_Toc232012566"/>
      <w:r>
        <w:t>Scenario B: The Liberating Path (High Epistemic Integrity)</w:t>
      </w:r>
      <w:bookmarkEnd w:id="27"/>
    </w:p>
    <w:p w14:paraId="7264B224" w14:textId="77777777" w:rsidR="006C0BBF" w:rsidRDefault="00000000">
      <w:pPr>
        <w:spacing w:after="120"/>
        <w:jc w:val="both"/>
      </w:pPr>
      <w:r>
        <w:rPr>
          <w:b/>
          <w:bCs/>
        </w:rPr>
        <w:t xml:space="preserve">Internal Landscape: </w:t>
      </w:r>
      <w:r>
        <w:t>The same indignation arises—the hot flash behind the sternum, the jaw tightening. But instead of immediately routing the energy outward, you pause. You recognize the familiar pattern: the Adhibhautika reflex to locate the cause “out there.” You name it: “This is my Loka-vāsanā—my professional identity feels threatened, and my first instinct is to find someone else to blame.” The indignation doesn’t vanish—it is still physically present in the chest—but it is now an observed phenomenon rather than a directive. You notice, underneath the blame, a quieter feeling: vulnerability. The feedback touches something real.</w:t>
      </w:r>
    </w:p>
    <w:p w14:paraId="1C13058B" w14:textId="77777777" w:rsidR="006C0BBF" w:rsidRDefault="00000000">
      <w:pPr>
        <w:spacing w:after="120"/>
        <w:jc w:val="both"/>
      </w:pPr>
      <w:r>
        <w:rPr>
          <w:b/>
          <w:bCs/>
        </w:rPr>
        <w:t xml:space="preserve">Conduct (Pivot toward Engagement): </w:t>
      </w:r>
      <w:r>
        <w:t>Instead of composing a rebuttal, you write yourself a private note: “What would be true if the feedback were 30% accurate?” You identify one specific collaboration failure where your own rigidity played a role. The next day, you approach a peer from the cross-functional team and ask a genuine question about how your working style affected their experience. This is a Karma Yoga pivot—action performed for the sake of truth rather than for the sake of image.</w:t>
      </w:r>
    </w:p>
    <w:p w14:paraId="20C85FB8" w14:textId="77777777" w:rsidR="006C0BBF" w:rsidRDefault="00000000">
      <w:pPr>
        <w:spacing w:after="120"/>
        <w:jc w:val="both"/>
      </w:pPr>
      <w:r>
        <w:rPr>
          <w:b/>
          <w:bCs/>
        </w:rPr>
        <w:t xml:space="preserve">Outcome (Saṃskāra Exhaustion): </w:t>
      </w:r>
      <w:r>
        <w:t xml:space="preserve">The old groove of externalized blame does not receive its reinforcing action. The Lokeshana still hums in the background, but by refusing to feed it with a defensive performance, its grip loosens fractionally. A new, lighter impression begins to form: the </w:t>
      </w:r>
      <w:r>
        <w:lastRenderedPageBreak/>
        <w:t>Saṃskāra of honest self-examination. The next time feedback arrives, the pause before reactivity will be a little longer, the vulnerability a little more accessible, the fortress walls a little less necessary.</w:t>
      </w:r>
    </w:p>
    <w:p w14:paraId="420CCE7D" w14:textId="77777777" w:rsidR="006C0BBF" w:rsidRDefault="00000000">
      <w:pPr>
        <w:pStyle w:val="Heading1"/>
      </w:pPr>
      <w:bookmarkStart w:id="28" w:name="_Toc232012567"/>
      <w:r>
        <w:t>Chapter 3: The Adhidaivika Perspective — “Life is a Cosmic Dialogue”</w:t>
      </w:r>
      <w:bookmarkEnd w:id="28"/>
    </w:p>
    <w:p w14:paraId="005A778B" w14:textId="77777777" w:rsidR="006C0BBF" w:rsidRDefault="00000000">
      <w:pPr>
        <w:spacing w:after="120"/>
        <w:jc w:val="both"/>
      </w:pPr>
      <w:r>
        <w:rPr>
          <w:i/>
          <w:iCs/>
        </w:rPr>
        <w:t>etad-yoniāni bhūtāni sarvāṇīty upadhāraya</w:t>
      </w:r>
    </w:p>
    <w:p w14:paraId="29A8B2B7" w14:textId="77777777" w:rsidR="006C0BBF" w:rsidRDefault="00000000">
      <w:pPr>
        <w:spacing w:after="120"/>
        <w:jc w:val="both"/>
      </w:pPr>
      <w:r>
        <w:rPr>
          <w:i/>
          <w:iCs/>
        </w:rPr>
        <w:t>ahaṃ kṛtsnasya jagataḥ prabhavaḥ pralayas tathā</w:t>
      </w:r>
    </w:p>
    <w:p w14:paraId="47DCD832" w14:textId="77777777" w:rsidR="006C0BBF" w:rsidRDefault="00000000">
      <w:pPr>
        <w:spacing w:after="120"/>
        <w:jc w:val="both"/>
      </w:pPr>
      <w:r>
        <w:t>Know that all beings have their origin in Me; I am the source of creation and dissolution — Bhagavad Gītā VII.6</w:t>
      </w:r>
    </w:p>
    <w:p w14:paraId="7E5EC37D" w14:textId="77777777" w:rsidR="006C0BBF" w:rsidRDefault="00000000">
      <w:pPr>
        <w:spacing w:after="120"/>
        <w:jc w:val="both"/>
      </w:pPr>
      <w:r>
        <w:t>The Adhidaivika lens relocates the center of gravity from the visible, tangible world to the vast, unseen architecture of cosmic forces. Through this perspective, the individual experiences themselves as a participant in a grand design—a small but meaningful thread in a tapestry woven by forces that vastly exceed human control or comprehension. Nothing is random. The sudden rainstorm, the chance encounter, the global crisis—each is read as a message or a mandate from a higher order, whether that order is conceived as Karma, divine will, the rhythm of the Yugas, or the impersonal laws of Ṛta (cosmic order).</w:t>
      </w:r>
    </w:p>
    <w:p w14:paraId="147E7DA3" w14:textId="77777777" w:rsidR="006C0BBF" w:rsidRDefault="00000000">
      <w:pPr>
        <w:spacing w:after="120"/>
        <w:jc w:val="both"/>
      </w:pPr>
      <w:r>
        <w:t>Where the Adhibhautika person asks “Who did this to me?” the Adhidaivika person asks “Why is this happening now?”—and the “why” is always cosmic, never merely causal. The Ṛg Veda’s declaration—“The earth is His body, and the universe His manifestation”—captures the Adhidaivika experience at its most luminous: a world that is not a collection of objects but a living expression of divine intelligence.</w:t>
      </w:r>
    </w:p>
    <w:p w14:paraId="53A686FE" w14:textId="77777777" w:rsidR="006C0BBF" w:rsidRDefault="00000000">
      <w:pPr>
        <w:pStyle w:val="Heading2"/>
      </w:pPr>
      <w:bookmarkStart w:id="29" w:name="_Toc232012568"/>
      <w:r>
        <w:t>3.1 Equilibrium: The Devoted Naturalist</w:t>
      </w:r>
      <w:bookmarkEnd w:id="29"/>
    </w:p>
    <w:p w14:paraId="3695A1A1" w14:textId="77777777" w:rsidR="006C0BBF" w:rsidRDefault="00000000">
      <w:pPr>
        <w:spacing w:after="120"/>
        <w:jc w:val="both"/>
      </w:pPr>
      <w:r>
        <w:t>In its balanced form, the Adhidaivika perspective provides a profound resilience and a natural humility. The person does not carry the burden of cosmic authorship. They engage with life honestly while holding a larger context that prevents success from inflating the ego and failure from crushing the spirit. This is the perspective of the devoted naturalist—someone who acts with full effort but releases attachment to results because they trust a larger intelligence at work.</w:t>
      </w:r>
    </w:p>
    <w:p w14:paraId="256671C9" w14:textId="77777777" w:rsidR="006C0BBF" w:rsidRDefault="00000000">
      <w:pPr>
        <w:pStyle w:val="Heading3"/>
      </w:pPr>
      <w:bookmarkStart w:id="30" w:name="_Toc232012569"/>
      <w:r>
        <w:t>Somatic Base</w:t>
      </w:r>
      <w:bookmarkEnd w:id="30"/>
    </w:p>
    <w:p w14:paraId="6627ECC1" w14:textId="77777777" w:rsidR="006C0BBF" w:rsidRDefault="00000000">
      <w:pPr>
        <w:spacing w:after="120"/>
        <w:jc w:val="both"/>
      </w:pPr>
      <w:r>
        <w:t>The body carries a particular quality of softness—not weakness, but a relaxation of the chronic bracing that characterizes Adhibhautika excess. The breath tends toward fullness rather than shallow restriction. There is a felt sense of being “held” by something larger than one’s own effort—a somatic trust that manifests as ease in the belly and openness across the chest. The person is more attuned to natural rhythms: seasonal changes, the quality of light at different hours, the body’s own tidal patterns of energy and rest.</w:t>
      </w:r>
    </w:p>
    <w:p w14:paraId="24B2A5EB" w14:textId="77777777" w:rsidR="006C0BBF" w:rsidRDefault="00000000">
      <w:pPr>
        <w:pStyle w:val="Heading3"/>
      </w:pPr>
      <w:bookmarkStart w:id="31" w:name="_Toc232012570"/>
      <w:r>
        <w:t>Emotional Current</w:t>
      </w:r>
      <w:bookmarkEnd w:id="31"/>
    </w:p>
    <w:p w14:paraId="7494013C" w14:textId="77777777" w:rsidR="006C0BBF" w:rsidRDefault="00000000">
      <w:pPr>
        <w:spacing w:after="120"/>
        <w:jc w:val="both"/>
      </w:pPr>
      <w:r>
        <w:t>The dominant emotional tone is a blend of humility and wonder. Success produces gratitude rather than triumph: “I was blessed” rather than “I conquered.” Failure produces acceptance rather than shame: “The timing was not right” rather than “I am worthless.” The underlying drive is toward alignment with something larger than personal will—a kind of emotional “listening” for guidance rather than grasping for control. Awe is a frequent visitor: sunsets genuinely move this person, coincidences are registered with a quiet thrill, and there is an abiding sense that life is fundamentally mysterious and enchanted.</w:t>
      </w:r>
    </w:p>
    <w:p w14:paraId="6D0044F8" w14:textId="77777777" w:rsidR="006C0BBF" w:rsidRDefault="00000000">
      <w:pPr>
        <w:pStyle w:val="Heading3"/>
      </w:pPr>
      <w:bookmarkStart w:id="32" w:name="_Toc232012571"/>
      <w:r>
        <w:t>Cognitive Map</w:t>
      </w:r>
      <w:bookmarkEnd w:id="32"/>
    </w:p>
    <w:p w14:paraId="3E62C6C5" w14:textId="77777777" w:rsidR="006C0BBF" w:rsidRDefault="00000000">
      <w:pPr>
        <w:spacing w:after="120"/>
        <w:jc w:val="both"/>
      </w:pPr>
      <w:r>
        <w:lastRenderedPageBreak/>
        <w:t>Thinking follows a synchronistic rather than strictly causal logic. Decisions incorporate intuition, pattern recognition, and a sensitivity to timing alongside rational analysis. The person waits for a “sense of peace” before committing to major choices rather than relying solely on cost-benefit calculations. The moral framework is rooted in cosmic debt and cosmic harmony (Ṛta): actions are evaluated not just by their social consequences but by their alignment with a larger order. If a door remains closed, the Adhidaivika mind does not try to force it open; it pivots to where the energy flows.</w:t>
      </w:r>
    </w:p>
    <w:p w14:paraId="6E7043F6" w14:textId="77777777" w:rsidR="006C0BBF" w:rsidRDefault="00000000">
      <w:pPr>
        <w:pStyle w:val="Heading3"/>
      </w:pPr>
      <w:bookmarkStart w:id="33" w:name="_Toc232012572"/>
      <w:r>
        <w:t>Inner Presence</w:t>
      </w:r>
      <w:bookmarkEnd w:id="33"/>
    </w:p>
    <w:p w14:paraId="63EC30BF" w14:textId="77777777" w:rsidR="006C0BBF" w:rsidRDefault="00000000">
      <w:pPr>
        <w:spacing w:after="120"/>
        <w:jc w:val="both"/>
      </w:pPr>
      <w:r>
        <w:t>The soul is learning the lesson of surrender—not passive resignation but active trust. The spirit practices releasing the illusion of total control while maintaining full engagement with life. This is the devotional dimension of the Pañca Kośa: the Ānandamaya sheath experiencing itself not as an isolated unit of consciousness but as a wave in an infinite ocean. The spiritual practice here is iśvarapraṇidhāna—offering one’s actions to the divine, which Patañjali identifies as a direct path to samādhi.</w:t>
      </w:r>
    </w:p>
    <w:p w14:paraId="7716FD4E" w14:textId="77777777" w:rsidR="006C0BBF" w:rsidRDefault="00000000">
      <w:pPr>
        <w:pStyle w:val="Heading3"/>
      </w:pPr>
      <w:bookmarkStart w:id="34" w:name="_Toc232012573"/>
      <w:r>
        <w:t>External Conduct</w:t>
      </w:r>
      <w:bookmarkEnd w:id="34"/>
    </w:p>
    <w:p w14:paraId="48008515" w14:textId="77777777" w:rsidR="006C0BBF" w:rsidRDefault="00000000">
      <w:pPr>
        <w:spacing w:after="120"/>
        <w:jc w:val="both"/>
      </w:pPr>
      <w:r>
        <w:t>Work is approached with full effort but released with grace. The person is the colleague who remains calm during a crisis because they genuinely believe that not everything depends on human agency alone. Relationships carry a quality of reverence—the partner is seen not merely as a social companion but as a cosmic mirror. Daily habits include some form of devotional or contemplative practice: prayer, nature walks, ritual observance, or simply the habit of pausing to notice beauty. They tend to be generous, not because of social obligation, but because they experience themselves as channels for a larger abundance.</w:t>
      </w:r>
    </w:p>
    <w:p w14:paraId="56FE581C" w14:textId="77777777" w:rsidR="006C0BBF" w:rsidRDefault="00000000">
      <w:pPr>
        <w:pStyle w:val="Heading2"/>
      </w:pPr>
      <w:bookmarkStart w:id="35" w:name="_Toc232012574"/>
      <w:r>
        <w:t>3.2 Excess: The Fatalist Passenger</w:t>
      </w:r>
      <w:bookmarkEnd w:id="35"/>
    </w:p>
    <w:p w14:paraId="76871012" w14:textId="77777777" w:rsidR="006C0BBF" w:rsidRDefault="00000000">
      <w:pPr>
        <w:spacing w:after="120"/>
        <w:jc w:val="both"/>
      </w:pPr>
      <w:r>
        <w:t>When the Adhidaivika lens dominates to the exclusion of the others, the devoted naturalist becomes the fatalist passenger—a person who has surrendered not just their anxiety but also their agency. The cosmic perspective, pushed to its extreme, becomes a rationalization for passivity.</w:t>
      </w:r>
    </w:p>
    <w:p w14:paraId="368083F1" w14:textId="77777777" w:rsidR="006C0BBF" w:rsidRDefault="00000000">
      <w:pPr>
        <w:pStyle w:val="Heading3"/>
      </w:pPr>
      <w:bookmarkStart w:id="36" w:name="_Toc232012575"/>
      <w:r>
        <w:t>Somatic Base</w:t>
      </w:r>
      <w:bookmarkEnd w:id="36"/>
    </w:p>
    <w:p w14:paraId="7B5282B3" w14:textId="77777777" w:rsidR="006C0BBF" w:rsidRDefault="00000000">
      <w:pPr>
        <w:spacing w:after="120"/>
        <w:jc w:val="both"/>
      </w:pPr>
      <w:r>
        <w:t>The body becomes curiously inert—not the heavy inertia of Tamasic collapse, but a lighter, almost ethereal disengagement from physical urgency. Muscles lose their readiness to act. The person may neglect physical health not out of depression but out of a genuine belief that bodily matters are secondary to cosmic will. There is sometimes a dissociative quality: the body is present, but the person’s sense of agency within it has dimmed, as though they are watching their life from a slight remove.</w:t>
      </w:r>
    </w:p>
    <w:p w14:paraId="276CF82D" w14:textId="77777777" w:rsidR="006C0BBF" w:rsidRDefault="00000000">
      <w:pPr>
        <w:pStyle w:val="Heading3"/>
      </w:pPr>
      <w:bookmarkStart w:id="37" w:name="_Toc232012576"/>
      <w:r>
        <w:t>Emotional Current</w:t>
      </w:r>
      <w:bookmarkEnd w:id="37"/>
    </w:p>
    <w:p w14:paraId="1A79A673" w14:textId="77777777" w:rsidR="006C0BBF" w:rsidRDefault="00000000">
      <w:pPr>
        <w:spacing w:after="120"/>
        <w:jc w:val="both"/>
      </w:pPr>
      <w:r>
        <w:t>The emotional landscape flattens into a permanent equanimity that is actually numbness wearing a spiritual costume. When the “forces” seem aligned, there is a luminous sense of grace and belonging. But when events turn adverse, the person sinks into paralyzing fatalism—a quiet, resigned belief that effort is futile because destiny has already decided the outcome. The healthy humility of equilibrium curdles into helplessness. Joy becomes dependent on external “signs” rather than arising from inner stability.</w:t>
      </w:r>
    </w:p>
    <w:p w14:paraId="47F343EC" w14:textId="77777777" w:rsidR="006C0BBF" w:rsidRDefault="00000000">
      <w:pPr>
        <w:pStyle w:val="Heading3"/>
      </w:pPr>
      <w:bookmarkStart w:id="38" w:name="_Toc232012577"/>
      <w:r>
        <w:t>Cognitive Map</w:t>
      </w:r>
      <w:bookmarkEnd w:id="38"/>
    </w:p>
    <w:p w14:paraId="5A818CC6" w14:textId="77777777" w:rsidR="006C0BBF" w:rsidRDefault="00000000">
      <w:pPr>
        <w:spacing w:after="120"/>
        <w:jc w:val="both"/>
      </w:pPr>
      <w:r>
        <w:t xml:space="preserve">Decision-making becomes hostage to divination. The person may consult astrologers, wait for synchronicities, or defer major life choices indefinitely because the “signs” are not yet clear. Rational analysis is dismissed as “lacking faith.” The thought pattern of “it is meant to be” becomes </w:t>
      </w:r>
      <w:r>
        <w:lastRenderedPageBreak/>
        <w:t>an all-purpose explanation that forecloses genuine inquiry. Moral reasoning becomes circular: bad outcomes are attributed to “past-life karma” in a way that removes any motivation to act differently in this life.</w:t>
      </w:r>
    </w:p>
    <w:p w14:paraId="3702722E" w14:textId="77777777" w:rsidR="006C0BBF" w:rsidRDefault="00000000">
      <w:pPr>
        <w:pStyle w:val="Heading3"/>
      </w:pPr>
      <w:bookmarkStart w:id="39" w:name="_Toc232012578"/>
      <w:r>
        <w:t>Inner Presence</w:t>
      </w:r>
      <w:bookmarkEnd w:id="39"/>
    </w:p>
    <w:p w14:paraId="73E317EA" w14:textId="77777777" w:rsidR="006C0BBF" w:rsidRDefault="00000000">
      <w:pPr>
        <w:spacing w:after="120"/>
        <w:jc w:val="both"/>
      </w:pPr>
      <w:r>
        <w:t>The soul has mistaken surrender for abdication. The spiritual lesson of trust has been corrupted into the spiritual bypass of avoidance. By attributing everything to cosmic forces, the person has absolved themselves of the very responsibility that would catalyze their growth. The Ānandamaya sheath is not being accessed through genuine devotion but used as a refuge from the discomfort of embodied action. This is the “leaf in the wind” syndrome: beautiful in theory, irresponsible in practice.</w:t>
      </w:r>
    </w:p>
    <w:p w14:paraId="6A19579A" w14:textId="77777777" w:rsidR="006C0BBF" w:rsidRDefault="00000000">
      <w:pPr>
        <w:pStyle w:val="Heading3"/>
      </w:pPr>
      <w:bookmarkStart w:id="40" w:name="_Toc232012579"/>
      <w:r>
        <w:t>External Conduct</w:t>
      </w:r>
      <w:bookmarkEnd w:id="40"/>
    </w:p>
    <w:p w14:paraId="6942A8DA" w14:textId="77777777" w:rsidR="006C0BBF" w:rsidRDefault="00000000">
      <w:pPr>
        <w:spacing w:after="120"/>
        <w:jc w:val="both"/>
      </w:pPr>
      <w:r>
        <w:t>Practical obligations accumulate unaddressed. Finances drift because managing money feels spiritually crass. Health declines because the body is “in God’s hands.” Relationships suffer because the person cannot show up for the difficult, non-transcendent work of compromise and accountability. They may be profound in prayer but absent at the parent-teacher conference. Careers stagnate because the person waits for the universe to open doors rather than learning to knock.</w:t>
      </w:r>
    </w:p>
    <w:p w14:paraId="3D54A157" w14:textId="77777777" w:rsidR="006C0BBF" w:rsidRDefault="00000000">
      <w:pPr>
        <w:pStyle w:val="Heading2"/>
      </w:pPr>
      <w:bookmarkStart w:id="41" w:name="_Toc232012580"/>
      <w:r>
        <w:t>3.3 Deficiency: The Mechanical Rationalist</w:t>
      </w:r>
      <w:bookmarkEnd w:id="41"/>
    </w:p>
    <w:p w14:paraId="72BE60E4" w14:textId="77777777" w:rsidR="006C0BBF" w:rsidRDefault="00000000">
      <w:pPr>
        <w:spacing w:after="120"/>
        <w:jc w:val="both"/>
      </w:pPr>
      <w:r>
        <w:t>When the Adhidaivika perspective is absent or underdeveloped, the person lives in a world stripped of mystery, meaning, and any sense of being part of something larger than their own biography. Life becomes purely mechanical—a sequence of events with causes and effects but no significance beyond the immediate.</w:t>
      </w:r>
    </w:p>
    <w:p w14:paraId="0C980650" w14:textId="77777777" w:rsidR="006C0BBF" w:rsidRDefault="00000000">
      <w:pPr>
        <w:pStyle w:val="Heading3"/>
      </w:pPr>
      <w:bookmarkStart w:id="42" w:name="_Toc232012581"/>
      <w:r>
        <w:t>Somatic Base</w:t>
      </w:r>
      <w:bookmarkEnd w:id="42"/>
    </w:p>
    <w:p w14:paraId="3F36EBBA" w14:textId="77777777" w:rsidR="006C0BBF" w:rsidRDefault="00000000">
      <w:pPr>
        <w:spacing w:after="120"/>
        <w:jc w:val="both"/>
      </w:pPr>
      <w:r>
        <w:t>The body operates as a machine—maintained efficiently but experienced without reverence. There is no felt sense of being “held” by anything; the person carries their own weight entirely, and the musculature reflects this: perpetually engaged, perpetually load-bearing. Nature is experienced as scenery rather than as a living interlocutor. The person may walk through a forest and register its beauty intellectually while feeling nothing in the chest.</w:t>
      </w:r>
    </w:p>
    <w:p w14:paraId="38FE0F0B" w14:textId="77777777" w:rsidR="006C0BBF" w:rsidRDefault="00000000">
      <w:pPr>
        <w:pStyle w:val="Heading3"/>
      </w:pPr>
      <w:bookmarkStart w:id="43" w:name="_Toc232012582"/>
      <w:r>
        <w:t>Emotional Current</w:t>
      </w:r>
      <w:bookmarkEnd w:id="43"/>
    </w:p>
    <w:p w14:paraId="0593F5FC" w14:textId="77777777" w:rsidR="006C0BBF" w:rsidRDefault="00000000">
      <w:pPr>
        <w:spacing w:after="120"/>
        <w:jc w:val="both"/>
      </w:pPr>
      <w:r>
        <w:t>The emotional range is functional but contracted. There is no awe, no sense of the numinous, no capacity to be genuinely moved by mystery. When the unexpected occurs—a startling coincidence, an inexplicable turn of fortune—the person dismisses it as statistical noise rather than feeling into its possible significance. There is a specific loneliness in this: the loneliness of living in a universe that is not “speaking” to you, that has no intelligence beyond what humans can build or measure.</w:t>
      </w:r>
    </w:p>
    <w:p w14:paraId="185087FC" w14:textId="77777777" w:rsidR="006C0BBF" w:rsidRDefault="00000000">
      <w:pPr>
        <w:pStyle w:val="Heading3"/>
      </w:pPr>
      <w:bookmarkStart w:id="44" w:name="_Toc232012583"/>
      <w:r>
        <w:t>Cognitive Map</w:t>
      </w:r>
      <w:bookmarkEnd w:id="44"/>
    </w:p>
    <w:p w14:paraId="647D944E" w14:textId="77777777" w:rsidR="006C0BBF" w:rsidRDefault="00000000">
      <w:pPr>
        <w:spacing w:after="120"/>
        <w:jc w:val="both"/>
      </w:pPr>
      <w:r>
        <w:t>Thinking is rigorously causal and allergic to anything that cannot be empirically verified. This produces excellent analytical capacity but a blindness to pattern, intuition, and the kind of knowing that operates below the threshold of reason. Moral reasoning becomes purely contractual: right and wrong are determined by social agreement, not by any cosmic standard. The absence of a larger framework means the person has no narrative structure for absorbing meaningless suffering—when tragedy strikes, they are left with nothing but the raw fact of pain.</w:t>
      </w:r>
    </w:p>
    <w:p w14:paraId="40AF524C" w14:textId="77777777" w:rsidR="006C0BBF" w:rsidRDefault="00000000">
      <w:pPr>
        <w:pStyle w:val="Heading3"/>
      </w:pPr>
      <w:bookmarkStart w:id="45" w:name="_Toc232012584"/>
      <w:r>
        <w:t>Inner Presence</w:t>
      </w:r>
      <w:bookmarkEnd w:id="45"/>
    </w:p>
    <w:p w14:paraId="20F4FEE9" w14:textId="77777777" w:rsidR="006C0BBF" w:rsidRDefault="00000000">
      <w:pPr>
        <w:spacing w:after="120"/>
        <w:jc w:val="both"/>
      </w:pPr>
      <w:r>
        <w:lastRenderedPageBreak/>
        <w:t>The soul’s lesson here is that the rational mind, for all its brilliance, cannot generate meaning—it can only analyze it. The Ānandamaya sheath is starved: the deepest layer of selfhood, which requires communion with something that exceeds individual understanding, remains dormant. The person may achieve great material success and intellectual mastery while experiencing a persistent, unnamed emptiness that no external accomplishment can fill.</w:t>
      </w:r>
    </w:p>
    <w:p w14:paraId="71E3E731" w14:textId="77777777" w:rsidR="006C0BBF" w:rsidRDefault="00000000">
      <w:pPr>
        <w:pStyle w:val="Heading3"/>
      </w:pPr>
      <w:bookmarkStart w:id="46" w:name="_Toc232012585"/>
      <w:r>
        <w:t>External Conduct</w:t>
      </w:r>
      <w:bookmarkEnd w:id="46"/>
    </w:p>
    <w:p w14:paraId="4F2925A1" w14:textId="77777777" w:rsidR="006C0BBF" w:rsidRDefault="00000000">
      <w:pPr>
        <w:spacing w:after="120"/>
        <w:jc w:val="both"/>
      </w:pPr>
      <w:r>
        <w:t>Work is efficient but soulless. Relationships are maintained through duty and routine but lack the quality of wonder that makes intimacy luminous. Daily life is well-organized but uninspired. The person does not pray, does not pause before nature, does not feel the pull of the sacred. When others speak of faith, intuition, or destiny, the person feels a mixture of dismissal and envy—unable to participate in a dimension of experience they have never accessed.</w:t>
      </w:r>
    </w:p>
    <w:p w14:paraId="789581CD" w14:textId="77777777" w:rsidR="006C0BBF" w:rsidRDefault="00000000">
      <w:pPr>
        <w:pStyle w:val="Heading2"/>
      </w:pPr>
      <w:bookmarkStart w:id="47" w:name="_Toc232012586"/>
      <w:r>
        <w:t>3.4 Vignettes: The Unexpected Layoff</w:t>
      </w:r>
      <w:bookmarkEnd w:id="47"/>
    </w:p>
    <w:p w14:paraId="1AA1A064" w14:textId="77777777" w:rsidR="006C0BBF" w:rsidRDefault="00000000">
      <w:pPr>
        <w:spacing w:after="120"/>
        <w:jc w:val="both"/>
      </w:pPr>
      <w:r>
        <w:t>The scenario: You have just been laid off from a company where you worked for eight years. The layoff is part of a larger restructuring; it is not personal, but it feels personal. You are fifty-one years old.</w:t>
      </w:r>
    </w:p>
    <w:p w14:paraId="4592ED07" w14:textId="77777777" w:rsidR="006C0BBF" w:rsidRDefault="00000000">
      <w:pPr>
        <w:pStyle w:val="Heading3"/>
      </w:pPr>
      <w:bookmarkStart w:id="48" w:name="_Toc232012587"/>
      <w:r>
        <w:t>Scenario A: The Binding Path (Low Epistemic Integrity)</w:t>
      </w:r>
      <w:bookmarkEnd w:id="48"/>
    </w:p>
    <w:p w14:paraId="309BF112" w14:textId="77777777" w:rsidR="006C0BBF" w:rsidRDefault="00000000">
      <w:pPr>
        <w:spacing w:after="120"/>
        <w:jc w:val="both"/>
      </w:pPr>
      <w:r>
        <w:rPr>
          <w:b/>
          <w:bCs/>
        </w:rPr>
        <w:t xml:space="preserve">Internal Landscape: </w:t>
      </w:r>
      <w:r>
        <w:t>The Adhidaivika excess activates as a protective shield. Within hours of the news, you have reframed the entire event in cosmic terms: “The universe is clearing the path for something bigger. This was meant to happen.” The body softens into a premature peace—the muscles release not because you have processed the shock but because the cosmic narrative has short-circuited the need to feel it. Underneath this spiritual composure, there is a tremor of fear (Trāsa) that you refuse to acknowledge, because fear would contradict the story of divine orchestration. You mislabel the fear as “excitement about the next chapter.”</w:t>
      </w:r>
    </w:p>
    <w:p w14:paraId="697C1CF9" w14:textId="77777777" w:rsidR="006C0BBF" w:rsidRDefault="00000000">
      <w:pPr>
        <w:spacing w:after="120"/>
        <w:jc w:val="both"/>
      </w:pPr>
      <w:r>
        <w:rPr>
          <w:b/>
          <w:bCs/>
        </w:rPr>
        <w:t xml:space="preserve">Conduct (Agami Karma): </w:t>
      </w:r>
      <w:r>
        <w:t>You decline to update your resume for three weeks, telling friends you are “waiting for clarity” about what the universe wants next. You spend mornings in extended meditation, which feels nourishing but is also functioning as avoidance of the practical work of job searching. When a former colleague offers a concrete lead, you hesitate because the opportunity doesn’t “feel aligned.” You begin consulting an astrologer about optimal timing for your next move.</w:t>
      </w:r>
    </w:p>
    <w:p w14:paraId="597069B4" w14:textId="77777777" w:rsidR="006C0BBF" w:rsidRDefault="00000000">
      <w:pPr>
        <w:spacing w:after="120"/>
        <w:jc w:val="both"/>
      </w:pPr>
      <w:r>
        <w:rPr>
          <w:b/>
          <w:bCs/>
        </w:rPr>
        <w:t xml:space="preserve">Outcome (Saṃskāra Reinforcement): </w:t>
      </w:r>
      <w:r>
        <w:t>The Saṃskāra of spiritual bypass deepens. The pattern of using the cosmic narrative to avoid uncomfortable emotions and practical responsibilities becomes more entrenched. Each week of inaction is justified by increasingly elaborate interpretive frameworks. The Adhidaivika lens, which in equilibrium provides genuine resilience, has become a velvet cage—comfortable, meaningful-seeming, and profoundly disempowering. The Jiveshana (craving for self-preservation) that lies beneath the spiritual composure remains unexamined, and the fear of irrelevance at fifty-one continues to operate from the shadows.</w:t>
      </w:r>
    </w:p>
    <w:p w14:paraId="4893F1C9" w14:textId="77777777" w:rsidR="006C0BBF" w:rsidRDefault="00000000">
      <w:pPr>
        <w:pStyle w:val="Heading3"/>
      </w:pPr>
      <w:bookmarkStart w:id="49" w:name="_Toc232012588"/>
      <w:r>
        <w:t>Scenario B: The Liberating Path (High Epistemic Integrity)</w:t>
      </w:r>
      <w:bookmarkEnd w:id="49"/>
    </w:p>
    <w:p w14:paraId="6EAF8C3A" w14:textId="77777777" w:rsidR="006C0BBF" w:rsidRDefault="00000000">
      <w:pPr>
        <w:spacing w:after="120"/>
        <w:jc w:val="both"/>
      </w:pPr>
      <w:r>
        <w:rPr>
          <w:b/>
          <w:bCs/>
        </w:rPr>
        <w:t xml:space="preserve">Internal Landscape: </w:t>
      </w:r>
      <w:r>
        <w:t>The same cosmic reflex arises—the immediate urge to interpret the layoff as “meant to be.” But you catch it. You notice that the spiritual framing arrived suspiciously fast, before you had actually felt anything. You name the pattern: “This is my Adhidaivika bypass—I am reaching for a cosmic story because I am afraid to feel the grief and the fear.” You allow the fear to surface: the cold weight in the stomach, the contraction in the throat. You sit with it without interpreting it, without rushing to give it meaning. The grief arrives next—not cosmic grief, but the specific, human grief of losing a role you cared about, a team you valued, a daily rhythm that gave your life structure.</w:t>
      </w:r>
    </w:p>
    <w:p w14:paraId="5FA36F99" w14:textId="77777777" w:rsidR="006C0BBF" w:rsidRDefault="00000000">
      <w:pPr>
        <w:spacing w:after="120"/>
        <w:jc w:val="both"/>
      </w:pPr>
      <w:r>
        <w:rPr>
          <w:b/>
          <w:bCs/>
        </w:rPr>
        <w:lastRenderedPageBreak/>
        <w:t xml:space="preserve">Conduct (Pivot toward Engagement): </w:t>
      </w:r>
      <w:r>
        <w:t>You honor the Adhidaivika perspective without being captured by it. You acknowledge that larger forces are at work—restructurings are not personal—while also taking full Adhibhautika responsibility for your practical situation. You update your resume on day three. You call the colleague with the lead. You also begin a devotional practice each morning—not as avoidance but as a genuine offering of your uncertainty to something larger. The practice is: “I will do my part with full effort; I will release attachment to the specific form of the outcome.” This is Bhakti Yoga in its authentic form.</w:t>
      </w:r>
    </w:p>
    <w:p w14:paraId="1BFD3B64" w14:textId="77777777" w:rsidR="006C0BBF" w:rsidRDefault="00000000">
      <w:pPr>
        <w:spacing w:after="120"/>
        <w:jc w:val="both"/>
      </w:pPr>
      <w:r>
        <w:rPr>
          <w:b/>
          <w:bCs/>
        </w:rPr>
        <w:t xml:space="preserve">Outcome (Saṃskāra Exhaustion): </w:t>
      </w:r>
      <w:r>
        <w:t>The old pattern of spiritual bypass does not receive its reinforcing action. By allowing yourself to feel the fear and the grief before reaching for the cosmic narrative, you weaken the Saṃskāra of avoidance. A new impression forms: the capacity to hold both trust in a larger order and practical responsibility for your own life simultaneously. The Adhidaivika lens, rather than collapsing into fatalism, integrates with the Adhibhautika: effort and surrender coexist. The Jiveshana does not disappear, but its grip loosens because you faced it directly rather than hiding it behind a spiritual screen.</w:t>
      </w:r>
    </w:p>
    <w:p w14:paraId="5CDC3A00" w14:textId="77777777" w:rsidR="006C0BBF" w:rsidRDefault="00000000">
      <w:pPr>
        <w:pStyle w:val="Heading1"/>
      </w:pPr>
      <w:bookmarkStart w:id="50" w:name="_Toc232012589"/>
      <w:r>
        <w:t>Chapter 4: The Ādhyātmika Perspective — “The World is a Mirror”</w:t>
      </w:r>
      <w:bookmarkEnd w:id="50"/>
    </w:p>
    <w:p w14:paraId="07AA0791" w14:textId="77777777" w:rsidR="006C0BBF" w:rsidRDefault="00000000">
      <w:pPr>
        <w:spacing w:after="120"/>
        <w:jc w:val="both"/>
      </w:pPr>
      <w:r>
        <w:rPr>
          <w:i/>
          <w:iCs/>
        </w:rPr>
        <w:t>uddhared ātmanātmānaṃ nātmānam avasādayet</w:t>
      </w:r>
    </w:p>
    <w:p w14:paraId="20F0F8EE" w14:textId="77777777" w:rsidR="006C0BBF" w:rsidRDefault="00000000">
      <w:pPr>
        <w:spacing w:after="120"/>
        <w:jc w:val="both"/>
      </w:pPr>
      <w:r>
        <w:rPr>
          <w:i/>
          <w:iCs/>
        </w:rPr>
        <w:t>ātmaiva hy ātmano bandhur ātmaiva ripur ātmanaḥ</w:t>
      </w:r>
    </w:p>
    <w:p w14:paraId="578A7F3A" w14:textId="77777777" w:rsidR="006C0BBF" w:rsidRDefault="00000000">
      <w:pPr>
        <w:spacing w:after="120"/>
        <w:jc w:val="both"/>
      </w:pPr>
      <w:r>
        <w:t>One must elevate oneself by one’s own mind; the self alone is the friend and the enemy of the self — Bhagavad Gītā VI.5</w:t>
      </w:r>
    </w:p>
    <w:p w14:paraId="773FB9D2" w14:textId="77777777" w:rsidR="006C0BBF" w:rsidRDefault="00000000">
      <w:pPr>
        <w:spacing w:after="120"/>
        <w:jc w:val="both"/>
      </w:pPr>
      <w:r>
        <w:t>The Ādhyātmika lens represents the most radical reorientation of attention available to a human being. It turns the gaze entirely inward, past the material environment (Adhibhautika), past the cosmic forces (Adhidaivika), toward the witnessing consciousness itself. The Kaṭha Upaniṣad’s declaration—“The Self is neither born nor does it die”—is not a theological proposition for this person but a lived reference point. The world “out there” is understood as a reflection of the state of mind “in here.” The characteristic question is not “Who did this to me?” or “Why is this happening?” but “Who am I in this experience?”</w:t>
      </w:r>
    </w:p>
    <w:p w14:paraId="62C8A0C0" w14:textId="77777777" w:rsidR="006C0BBF" w:rsidRDefault="00000000">
      <w:pPr>
        <w:spacing w:after="120"/>
        <w:jc w:val="both"/>
      </w:pPr>
      <w:r>
        <w:t>This is the perspective of the yogi, the philosopher, and the mature contemplative—someone who has realized that a change in perspective is more powerful than a change in scenery. Where the Adhibhautika person seeks to own the world and the Adhidaivika person seeks to appease it, the Ādhyātmika person seeks to transcend identification with the world by mastering the instrument of perception itself: the mind.</w:t>
      </w:r>
    </w:p>
    <w:p w14:paraId="45CBE281" w14:textId="77777777" w:rsidR="006C0BBF" w:rsidRDefault="00000000">
      <w:pPr>
        <w:pStyle w:val="Heading2"/>
      </w:pPr>
      <w:bookmarkStart w:id="51" w:name="_Toc232012590"/>
      <w:r>
        <w:t>4.1 Equilibrium: The Witnessing Architect</w:t>
      </w:r>
      <w:bookmarkEnd w:id="51"/>
    </w:p>
    <w:p w14:paraId="39BD5943" w14:textId="77777777" w:rsidR="006C0BBF" w:rsidRDefault="00000000">
      <w:pPr>
        <w:spacing w:after="120"/>
        <w:jc w:val="both"/>
      </w:pPr>
      <w:r>
        <w:t>In its balanced form, the Ādhyātmika perspective produces the sthita-prajña described in the Bhagavad Gītā: the person of steady wisdom who is not shaken by pleasure or pain because their identity is anchored in the witnessing consciousness rather than in the content of experience. This is not detachment born of numbness but equanimity born of depth.</w:t>
      </w:r>
    </w:p>
    <w:p w14:paraId="3016367C" w14:textId="77777777" w:rsidR="006C0BBF" w:rsidRDefault="00000000">
      <w:pPr>
        <w:pStyle w:val="Heading3"/>
      </w:pPr>
      <w:bookmarkStart w:id="52" w:name="_Toc232012591"/>
      <w:r>
        <w:t>Somatic Base</w:t>
      </w:r>
      <w:bookmarkEnd w:id="52"/>
    </w:p>
    <w:p w14:paraId="5F34F009" w14:textId="77777777" w:rsidR="006C0BBF" w:rsidRDefault="00000000">
      <w:pPr>
        <w:spacing w:after="120"/>
        <w:jc w:val="both"/>
      </w:pPr>
      <w:r>
        <w:t>The body is experienced from the inside out—not as an object to be managed but as a living field of awareness. There is a particular quality of stillness in the physical frame: not the rigidity of suppression but the calm of a lake with no wind. Breath is naturally full and rhythmic. Heart rate variability tends to be high—the physiological signature of a nervous system that can flexibly respond without becoming dysregulated. The person inhabits their body fully while understanding that they are not limited to it.</w:t>
      </w:r>
    </w:p>
    <w:p w14:paraId="0CE983EE" w14:textId="77777777" w:rsidR="006C0BBF" w:rsidRDefault="00000000">
      <w:pPr>
        <w:pStyle w:val="Heading3"/>
      </w:pPr>
      <w:bookmarkStart w:id="53" w:name="_Toc232012592"/>
      <w:r>
        <w:lastRenderedPageBreak/>
        <w:t>Emotional Current</w:t>
      </w:r>
      <w:bookmarkEnd w:id="53"/>
    </w:p>
    <w:p w14:paraId="75770232" w14:textId="77777777" w:rsidR="006C0BBF" w:rsidRDefault="00000000">
      <w:pPr>
        <w:spacing w:after="120"/>
        <w:jc w:val="both"/>
      </w:pPr>
      <w:r>
        <w:t>Emotions arise and are met with the quality that the tradition calls sākṣī-bhāva—witness consciousness. Anger appears and is recognized as anger without the added layer of “I am an angry person.” Grief surfaces and is honored as a natural movement of the heart without the narrative of permanent loss. The underlying emotional tone is a quiet, causeless contentment (Ānanda)—not the happiness that depends on circumstances but the wellbeing that arises from simply being present. Compassion flows naturally because the boundary between self and other has thinned: the other’s suffering is felt as a variation within the same field of consciousness.</w:t>
      </w:r>
    </w:p>
    <w:p w14:paraId="719C35F7" w14:textId="77777777" w:rsidR="006C0BBF" w:rsidRDefault="00000000">
      <w:pPr>
        <w:pStyle w:val="Heading3"/>
      </w:pPr>
      <w:bookmarkStart w:id="54" w:name="_Toc232012593"/>
      <w:r>
        <w:t>Cognitive Map</w:t>
      </w:r>
      <w:bookmarkEnd w:id="54"/>
    </w:p>
    <w:p w14:paraId="10CF4409" w14:textId="77777777" w:rsidR="006C0BBF" w:rsidRDefault="00000000">
      <w:pPr>
        <w:spacing w:after="120"/>
        <w:jc w:val="both"/>
      </w:pPr>
      <w:r>
        <w:t>Thinking is “inside-out.” When faced with a decision, the first question is not “What will this produce?” (Adhibhautika) or “Is this aligned with cosmic timing?” (Adhidaivika) but “Will this keep my mind clear? Will this support my growth as a conscious being?” Moral reasoning is grounded in self-knowledge: harm is avoided not because of social contracts or cosmic debt but because the Ādhyātmika person directly perceives that harming another is harming their own peace. The mind operates with a “sacred pause” before action—a gap between stimulus and response where choice lives.</w:t>
      </w:r>
    </w:p>
    <w:p w14:paraId="7A71D81F" w14:textId="77777777" w:rsidR="006C0BBF" w:rsidRDefault="00000000">
      <w:pPr>
        <w:pStyle w:val="Heading3"/>
      </w:pPr>
      <w:bookmarkStart w:id="55" w:name="_Toc232012594"/>
      <w:r>
        <w:t>Inner Presence</w:t>
      </w:r>
      <w:bookmarkEnd w:id="55"/>
    </w:p>
    <w:p w14:paraId="7C7D08B5" w14:textId="77777777" w:rsidR="006C0BBF" w:rsidRDefault="00000000">
      <w:pPr>
        <w:spacing w:after="120"/>
        <w:jc w:val="both"/>
      </w:pPr>
      <w:r>
        <w:t>The soul is in its element. The Ānandamaya Kośa is active—the deepest sheath of being is pulsing with the quiet bliss of self-recognition. This is what the Upaniṣads call Ātma-jnāna: the direct knowing of one’s own nature as consciousness itself, prior to any role, relationship, or circumstance. The spiritual practice here is not effort but presence—the quality of attention that Patañjali describes as citta-vṛtti-nirodhaḥ: the cessation of the fluctuations of the mind-field, revealing the seer in its own nature.</w:t>
      </w:r>
    </w:p>
    <w:p w14:paraId="63C3F3B9" w14:textId="77777777" w:rsidR="006C0BBF" w:rsidRDefault="00000000">
      <w:pPr>
        <w:pStyle w:val="Heading3"/>
      </w:pPr>
      <w:bookmarkStart w:id="56" w:name="_Toc232012595"/>
      <w:r>
        <w:t>External Conduct</w:t>
      </w:r>
      <w:bookmarkEnd w:id="56"/>
    </w:p>
    <w:p w14:paraId="6F69F6AB" w14:textId="77777777" w:rsidR="006C0BBF" w:rsidRDefault="00000000">
      <w:pPr>
        <w:spacing w:after="120"/>
        <w:jc w:val="both"/>
      </w:pPr>
      <w:r>
        <w:t>Actions are responsive rather than reactive. The person takes the same “sacred pause” in a boardroom as in a meditation hall. They are fully engaged in their work but not identified with the outcomes. Relationships are marked by a rare quality of non-possessive presence: the partner feels truly seen, not because of any technique, but because the Ādhyātmika person has the inner space to actually attend to another being without the interference of ego-agenda. Daily habits include sustained contemplative practice, but also a surprising engagement with the material world—because the balanced Ādhyātmika knows that the internal and external are not truly separate.</w:t>
      </w:r>
    </w:p>
    <w:p w14:paraId="4F28DEA1" w14:textId="77777777" w:rsidR="006C0BBF" w:rsidRDefault="00000000">
      <w:pPr>
        <w:pStyle w:val="Heading2"/>
      </w:pPr>
      <w:bookmarkStart w:id="57" w:name="_Toc232012596"/>
      <w:r>
        <w:t>4.2 Excess: The Ivory Tower Ascetic</w:t>
      </w:r>
      <w:bookmarkEnd w:id="57"/>
    </w:p>
    <w:p w14:paraId="6DF19E87" w14:textId="77777777" w:rsidR="006C0BBF" w:rsidRDefault="00000000">
      <w:pPr>
        <w:spacing w:after="120"/>
        <w:jc w:val="both"/>
      </w:pPr>
      <w:r>
        <w:t>When the Ādhyātmika lens dominates without the grounding of the Adhibhautika or the connecting warmth of the Adhidaivika, the witnessing architect becomes the ivory tower ascetic—a person who has retreated so deeply into interior consciousness that they have lost touch with the world and the beings in it.</w:t>
      </w:r>
    </w:p>
    <w:p w14:paraId="695B8B4A" w14:textId="77777777" w:rsidR="006C0BBF" w:rsidRDefault="00000000">
      <w:pPr>
        <w:pStyle w:val="Heading3"/>
      </w:pPr>
      <w:bookmarkStart w:id="58" w:name="_Toc232012597"/>
      <w:r>
        <w:t>Somatic Base</w:t>
      </w:r>
      <w:bookmarkEnd w:id="58"/>
    </w:p>
    <w:p w14:paraId="77FB8573" w14:textId="77777777" w:rsidR="006C0BBF" w:rsidRDefault="00000000">
      <w:pPr>
        <w:spacing w:after="120"/>
        <w:jc w:val="both"/>
      </w:pPr>
      <w:r>
        <w:t>The body becomes a neglected instrument. The person may sit for hours in meditation while their posture deteriorates, their nutrition falters, and their cardiovascular fitness declines. There is a subtle dissociation: the body is acknowledged as “not the Self” in a way that justifies neglecting it. Pain may be ignored or transcended through willpower rather than addressed with practical care. The somatic experience is one of progressive thinning—as though the person is slowly evaporating from their own physicality.</w:t>
      </w:r>
    </w:p>
    <w:p w14:paraId="073B7861" w14:textId="77777777" w:rsidR="006C0BBF" w:rsidRDefault="00000000">
      <w:pPr>
        <w:pStyle w:val="Heading3"/>
      </w:pPr>
      <w:bookmarkStart w:id="59" w:name="_Toc232012598"/>
      <w:r>
        <w:t>Emotional Current</w:t>
      </w:r>
      <w:bookmarkEnd w:id="59"/>
    </w:p>
    <w:p w14:paraId="0F85CE6C" w14:textId="77777777" w:rsidR="006C0BBF" w:rsidRDefault="00000000">
      <w:pPr>
        <w:spacing w:after="120"/>
        <w:jc w:val="both"/>
      </w:pPr>
      <w:r>
        <w:lastRenderedPageBreak/>
        <w:t>Emotional life flattens into a premature equanimity that is actually a sophisticated form of suppression. The person has not transcended their emotions; they have learned to override them with witnessing consciousness before the emotions have been fully felt and processed. Grief is observed but not wept. Anger is noticed but never allowed to mobilize constructive action. The result is a peculiar emotional sterility—the person appears serene, but close relationships reveal a quality of unavailability, as though there is no one “home” behind the witnessing.</w:t>
      </w:r>
    </w:p>
    <w:p w14:paraId="1B4CCD05" w14:textId="77777777" w:rsidR="006C0BBF" w:rsidRDefault="00000000">
      <w:pPr>
        <w:pStyle w:val="Heading3"/>
      </w:pPr>
      <w:bookmarkStart w:id="60" w:name="_Toc232012599"/>
      <w:r>
        <w:t>Cognitive Map</w:t>
      </w:r>
      <w:bookmarkEnd w:id="60"/>
    </w:p>
    <w:p w14:paraId="6C61ECBD" w14:textId="77777777" w:rsidR="006C0BBF" w:rsidRDefault="00000000">
      <w:pPr>
        <w:spacing w:after="120"/>
        <w:jc w:val="both"/>
      </w:pPr>
      <w:r>
        <w:t>The mind becomes trapped in a hall of mirrors. Every external event is immediately introjected: “What does this reveal about my inner state?” While this is a powerful practice in moderation, in excess it becomes a way of avoiding engagement with the world’s genuine demands. When a community faces injustice, the Ādhyātmika excess responds with: “All suffering is created by the mind”—which, while containing a partial truth, functions as a refusal to act. The cognitive map shrinks to a solipsistic loop: everything is internal, nothing is truly “out there,” and therefore nothing external requires genuine response.</w:t>
      </w:r>
    </w:p>
    <w:p w14:paraId="03C40A25" w14:textId="77777777" w:rsidR="006C0BBF" w:rsidRDefault="00000000">
      <w:pPr>
        <w:pStyle w:val="Heading3"/>
      </w:pPr>
      <w:bookmarkStart w:id="61" w:name="_Toc232012600"/>
      <w:r>
        <w:t>Inner Presence</w:t>
      </w:r>
      <w:bookmarkEnd w:id="61"/>
    </w:p>
    <w:p w14:paraId="12C5EE1C" w14:textId="77777777" w:rsidR="006C0BBF" w:rsidRDefault="00000000">
      <w:pPr>
        <w:spacing w:after="120"/>
        <w:jc w:val="both"/>
      </w:pPr>
      <w:r>
        <w:t>The soul has confused the map for the territory. The insight that consciousness is primary has been weaponized into a justification for disengagement. The Ānandamaya Kośa is being accessed, but partially—the bliss of self-recognition has been divorced from the compassion and engagement that would complete it. In the Bhagavad Gītā’s framework, this is Arjuna’s initial error: the desire to retreat from the battlefield in the name of spiritual purity, which Krishna corrects by teaching that true yoga is engagement performed with inner freedom.</w:t>
      </w:r>
    </w:p>
    <w:p w14:paraId="4E4C5248" w14:textId="77777777" w:rsidR="006C0BBF" w:rsidRDefault="00000000">
      <w:pPr>
        <w:pStyle w:val="Heading3"/>
      </w:pPr>
      <w:bookmarkStart w:id="62" w:name="_Toc232012601"/>
      <w:r>
        <w:t>External Conduct</w:t>
      </w:r>
      <w:bookmarkEnd w:id="62"/>
    </w:p>
    <w:p w14:paraId="60FD7124" w14:textId="77777777" w:rsidR="006C0BBF" w:rsidRDefault="00000000">
      <w:pPr>
        <w:spacing w:after="120"/>
        <w:jc w:val="both"/>
      </w:pPr>
      <w:r>
        <w:t>The person withdraws from community, responsibilities, and relationships. They may live in deliberate simplicity that tips into neglect—not the simplicity of clarity but the simplicity of avoidance. Close relationships atrophy because the person is genuinely more interested in their internal landscape than in the needs of the people around them. When confronted with this pattern, they respond with a gentle, maddening equanimity: “I am responsible for my inner state; others are responsible for theirs.”</w:t>
      </w:r>
    </w:p>
    <w:p w14:paraId="75EA5BE0" w14:textId="77777777" w:rsidR="006C0BBF" w:rsidRDefault="00000000">
      <w:pPr>
        <w:pStyle w:val="Heading2"/>
      </w:pPr>
      <w:bookmarkStart w:id="63" w:name="_Toc232012602"/>
      <w:r>
        <w:t>4.3 Deficiency: The Surface Reactor</w:t>
      </w:r>
      <w:bookmarkEnd w:id="63"/>
    </w:p>
    <w:p w14:paraId="3AD38C7F" w14:textId="77777777" w:rsidR="006C0BBF" w:rsidRDefault="00000000">
      <w:pPr>
        <w:spacing w:after="120"/>
        <w:jc w:val="both"/>
      </w:pPr>
      <w:r>
        <w:t>When the Ādhyātmika perspective is absent, the person has no inner refuge—no capacity to step back from the content of their experience and observe it with any distance. They are completely identified with every thought, every emotion, every circumstance. There is no witness; there is only the weather.</w:t>
      </w:r>
    </w:p>
    <w:p w14:paraId="60C1C22C" w14:textId="77777777" w:rsidR="006C0BBF" w:rsidRDefault="00000000">
      <w:pPr>
        <w:pStyle w:val="Heading3"/>
      </w:pPr>
      <w:bookmarkStart w:id="64" w:name="_Toc232012603"/>
      <w:r>
        <w:t>Somatic Base</w:t>
      </w:r>
      <w:bookmarkEnd w:id="64"/>
    </w:p>
    <w:p w14:paraId="0442EA41" w14:textId="77777777" w:rsidR="006C0BBF" w:rsidRDefault="00000000">
      <w:pPr>
        <w:spacing w:after="120"/>
        <w:jc w:val="both"/>
      </w:pPr>
      <w:r>
        <w:t>The body is a live wire of reactivity. Every external stimulus produces an immediate and unmodulated physical response. A critical email triggers a cortisol spike that takes hours to resolve. A compliment produces a giddy rush that equally destabilizes. The person has no “inner volume control”—they are at the mercy of whatever signal the environment sends. The nervous system oscillates between sympathetic overdrive and parasympathetic collapse with no stable middle ground.</w:t>
      </w:r>
    </w:p>
    <w:p w14:paraId="1621720B" w14:textId="77777777" w:rsidR="006C0BBF" w:rsidRDefault="00000000">
      <w:pPr>
        <w:pStyle w:val="Heading3"/>
      </w:pPr>
      <w:bookmarkStart w:id="65" w:name="_Toc232012604"/>
      <w:r>
        <w:t>Emotional Current</w:t>
      </w:r>
      <w:bookmarkEnd w:id="65"/>
    </w:p>
    <w:p w14:paraId="1C20CCD7" w14:textId="77777777" w:rsidR="006C0BBF" w:rsidRDefault="00000000">
      <w:pPr>
        <w:spacing w:after="120"/>
        <w:jc w:val="both"/>
      </w:pPr>
      <w:r>
        <w:t xml:space="preserve">Emotions are experienced as absolute truths rather than passing states. “I feel anxious” becomes “The world is threatening.” “I feel sad” becomes “Life is hopeless.” There is no space between the emotion and the identity: every feeling is a verdict. Relationships are turbulent because the person’s emotional state is entirely dependent on the other person’s behavior—a late reply </w:t>
      </w:r>
      <w:r>
        <w:lastRenderedPageBreak/>
        <w:t>becomes evidence of abandonment, a careless comment becomes a mortal wound. The underlying current is fear, but it has no name because the person has never had the internal distance to observe it as a pattern.</w:t>
      </w:r>
    </w:p>
    <w:p w14:paraId="315F1A77" w14:textId="77777777" w:rsidR="006C0BBF" w:rsidRDefault="00000000">
      <w:pPr>
        <w:pStyle w:val="Heading3"/>
      </w:pPr>
      <w:bookmarkStart w:id="66" w:name="_Toc232012605"/>
      <w:r>
        <w:t>Cognitive Map</w:t>
      </w:r>
      <w:bookmarkEnd w:id="66"/>
    </w:p>
    <w:p w14:paraId="28871036" w14:textId="77777777" w:rsidR="006C0BBF" w:rsidRDefault="00000000">
      <w:pPr>
        <w:spacing w:after="120"/>
        <w:jc w:val="both"/>
      </w:pPr>
      <w:r>
        <w:t>Thinking is captured by the most recent stimulus. There is no executive function overseeing the thought stream; thoughts arrive and are obeyed. The mind churns in reactive loops: rehearsing arguments, catastrophizing outcomes, replaying slights. Self-reflection is absent or superficial—the person may describe their problem in elaborate detail but never asks the deeper question: “Why does this affect me this way?” The assumption is always that the experience is caused entirely by external factors, because the internal dimension of causation is invisible to them.</w:t>
      </w:r>
    </w:p>
    <w:p w14:paraId="6085BE4F" w14:textId="77777777" w:rsidR="006C0BBF" w:rsidRDefault="00000000">
      <w:pPr>
        <w:pStyle w:val="Heading3"/>
      </w:pPr>
      <w:bookmarkStart w:id="67" w:name="_Toc232012606"/>
      <w:r>
        <w:t>Inner Presence</w:t>
      </w:r>
      <w:bookmarkEnd w:id="67"/>
    </w:p>
    <w:p w14:paraId="05E2BC9C" w14:textId="77777777" w:rsidR="006C0BBF" w:rsidRDefault="00000000">
      <w:pPr>
        <w:spacing w:after="120"/>
        <w:jc w:val="both"/>
      </w:pPr>
      <w:r>
        <w:t>The soul’s deepest lesson is the one most urgently needed and most thoroughly avoided: the recognition that “I am not my thoughts, not my emotions, not my circumstances.” The Ānandamaya Kośa is dormant—the deepest layer of selfhood has never been contacted. The person lives entirely on the surface of consciousness, buffeted by every wave, with no access to the still depths below. The spiritual ache manifests as a persistent sense that something essential is missing, but the person searches for it in relationships, achievements, and experiences rather than in the mirror of their own awareness.</w:t>
      </w:r>
    </w:p>
    <w:p w14:paraId="666A7354" w14:textId="77777777" w:rsidR="006C0BBF" w:rsidRDefault="00000000">
      <w:pPr>
        <w:pStyle w:val="Heading3"/>
      </w:pPr>
      <w:bookmarkStart w:id="68" w:name="_Toc232012607"/>
      <w:r>
        <w:t>External Conduct</w:t>
      </w:r>
      <w:bookmarkEnd w:id="68"/>
    </w:p>
    <w:p w14:paraId="1CD7425F" w14:textId="77777777" w:rsidR="006C0BBF" w:rsidRDefault="00000000">
      <w:pPr>
        <w:spacing w:after="120"/>
        <w:jc w:val="both"/>
      </w:pPr>
      <w:r>
        <w:t>Life is reactive and exhausting. Decisions are made impulsively based on the strongest current emotion. Relationships are intense but unsustainable: the person brings their entire unprocessed emotional world into every interaction and is bewildered when others withdraw under the weight of it. Work performance fluctuates wildly based on mood. The person may accumulate coping mechanisms—substances, compulsive activity, constant social stimulation—all of which serve to prevent the terrifying moment of sitting alone with their own mind.</w:t>
      </w:r>
    </w:p>
    <w:p w14:paraId="0919FCB9" w14:textId="77777777" w:rsidR="006C0BBF" w:rsidRDefault="00000000">
      <w:pPr>
        <w:pStyle w:val="Heading2"/>
      </w:pPr>
      <w:bookmarkStart w:id="69" w:name="_Toc232012608"/>
      <w:r>
        <w:t>4.4 Vignettes: The Late-Night Health Scare</w:t>
      </w:r>
      <w:bookmarkEnd w:id="69"/>
    </w:p>
    <w:p w14:paraId="45010040" w14:textId="77777777" w:rsidR="006C0BBF" w:rsidRDefault="00000000">
      <w:pPr>
        <w:spacing w:after="120"/>
        <w:jc w:val="both"/>
      </w:pPr>
      <w:r>
        <w:t>The scenario: You are awakened at 2 AM by a sharp, unfamiliar pain in your chest. It lasts about forty-five seconds, then fades. You are alone in the house. Your phone is on the nightstand.</w:t>
      </w:r>
    </w:p>
    <w:p w14:paraId="5273762F" w14:textId="77777777" w:rsidR="006C0BBF" w:rsidRDefault="00000000">
      <w:pPr>
        <w:pStyle w:val="Heading3"/>
      </w:pPr>
      <w:bookmarkStart w:id="70" w:name="_Toc232012609"/>
      <w:r>
        <w:t>Scenario A: The Binding Path (Low Epistemic Integrity)</w:t>
      </w:r>
      <w:bookmarkEnd w:id="70"/>
    </w:p>
    <w:p w14:paraId="3289C83C" w14:textId="77777777" w:rsidR="006C0BBF" w:rsidRDefault="00000000">
      <w:pPr>
        <w:spacing w:after="120"/>
        <w:jc w:val="both"/>
      </w:pPr>
      <w:r>
        <w:rPr>
          <w:b/>
          <w:bCs/>
        </w:rPr>
        <w:t xml:space="preserve">Internal Landscape: </w:t>
      </w:r>
      <w:r>
        <w:t>The Ādhyātmika excess activates immediately—but in its distorted form. Before the pain has fully subsided, the mind has already introjected it: “This is arising in consciousness. What in my inner state is this pain reflecting?” You begin interpreting the chest pain as a “heart chakra blockage” or the somatic manifestation of unprocessed grief. The fear is present—the cold sweat on the palms, the racing heart—but you override it with the witnessing posture: “I am the observer of this fear, not the fear itself.” The body’s alarm system is sending a clear signal, but the Ādhyātmika bypass is reframing the signal as metaphorical before the literal meaning has been addressed. The Jiveshana (self-preservation instinct) is active but you mislabel it as “ego clinging.”</w:t>
      </w:r>
    </w:p>
    <w:p w14:paraId="6AD3737F" w14:textId="77777777" w:rsidR="006C0BBF" w:rsidRDefault="00000000">
      <w:pPr>
        <w:spacing w:after="120"/>
        <w:jc w:val="both"/>
      </w:pPr>
      <w:r>
        <w:rPr>
          <w:b/>
          <w:bCs/>
        </w:rPr>
        <w:t xml:space="preserve">Conduct (Agami Karma): </w:t>
      </w:r>
      <w:r>
        <w:t>Instead of calling a medical helpline or going to the emergency room, you sit up in bed and begin a breathing practice to “release the blockage.” You tell yourself that you will “check in with the body in the morning” and that the pain is “a teacher, not a threat.” You spend twenty minutes in pranayama, feel slightly calmer, and go back to sleep. The next day, you mention it casually to a friend as a “powerful somatic experience” but do not schedule a medical appointment.</w:t>
      </w:r>
    </w:p>
    <w:p w14:paraId="4D02B6D6" w14:textId="77777777" w:rsidR="006C0BBF" w:rsidRDefault="00000000">
      <w:pPr>
        <w:spacing w:after="120"/>
        <w:jc w:val="both"/>
      </w:pPr>
      <w:r>
        <w:rPr>
          <w:b/>
          <w:bCs/>
        </w:rPr>
        <w:lastRenderedPageBreak/>
        <w:t xml:space="preserve">Outcome (Saṃskāra Reinforcement): </w:t>
      </w:r>
      <w:r>
        <w:t>The Saṃskāra of spiritual bypass deepens its specific Ādhyātmika groove: the pattern of overriding the body’s alarm signals with contemplative reframing. The Adhibhautika dimension—the simple, practical fact that chest pain in the middle of the night requires medical evaluation—has been suppressed by the dominant inner lens. If the pain has a benign explanation, you have been lucky. If it does not, you have traded a treatable condition for a beautiful interpretation. The Jiveshana was not transcended; it was denied.</w:t>
      </w:r>
    </w:p>
    <w:p w14:paraId="7C2D1890" w14:textId="77777777" w:rsidR="006C0BBF" w:rsidRDefault="00000000">
      <w:pPr>
        <w:pStyle w:val="Heading3"/>
      </w:pPr>
      <w:bookmarkStart w:id="71" w:name="_Toc232012610"/>
      <w:r>
        <w:t>Scenario B: The Liberating Path (High Epistemic Integrity)</w:t>
      </w:r>
      <w:bookmarkEnd w:id="71"/>
    </w:p>
    <w:p w14:paraId="691450EF" w14:textId="77777777" w:rsidR="006C0BBF" w:rsidRDefault="00000000">
      <w:pPr>
        <w:spacing w:after="120"/>
        <w:jc w:val="both"/>
      </w:pPr>
      <w:r>
        <w:rPr>
          <w:b/>
          <w:bCs/>
        </w:rPr>
        <w:t xml:space="preserve">Internal Landscape: </w:t>
      </w:r>
      <w:r>
        <w:t>The same witnessing capacity activates, but this time it is honest. You observe the fear without being consumed by it, and you observe the impulse to interpret the pain spiritually without acting on it. You name the pattern: “This is my Ādhyātmika habit—I am trying to turn a physical symptom into a contemplative exercise because the alternative—that something might be medically wrong—is frightening.” The witnessing does not suppress the Jiveshana; it sees through the Jiveshana’s two possible expressions: the Adhibhautika panic that would send you into hyperventilating terror, and the Ādhyātmika bypass that would send you into serene denial. Epistemic integrity reveals a third option: calm, practical response.</w:t>
      </w:r>
    </w:p>
    <w:p w14:paraId="4B71CDFF" w14:textId="77777777" w:rsidR="006C0BBF" w:rsidRDefault="00000000">
      <w:pPr>
        <w:spacing w:after="120"/>
        <w:jc w:val="both"/>
      </w:pPr>
      <w:r>
        <w:rPr>
          <w:b/>
          <w:bCs/>
        </w:rPr>
        <w:t xml:space="preserve">Conduct (Pivot toward Engagement): </w:t>
      </w:r>
      <w:r>
        <w:t>You call the medical helpline. Your voice is steady because the witnessing consciousness is genuinely operational—you are not identified with the fear, but you are not ignoring its message either. You describe the symptoms clearly and follow the nurse’s instructions. The Ādhyātmika capacity serves its proper function: it provides the inner stability that allows you to act from clarity rather than panic. The Adhibhautika dimension is honored: you treat the body as a legitimate domain of care. The Adhidaivika dimension provides background trust: whatever the outcome, you can meet it. All three lenses collaborate rather than compete.</w:t>
      </w:r>
    </w:p>
    <w:p w14:paraId="67F87C10" w14:textId="77777777" w:rsidR="006C0BBF" w:rsidRDefault="00000000">
      <w:pPr>
        <w:spacing w:after="120"/>
        <w:jc w:val="both"/>
      </w:pPr>
      <w:r>
        <w:rPr>
          <w:b/>
          <w:bCs/>
        </w:rPr>
        <w:t xml:space="preserve">Outcome (Saṃskāra Exhaustion): </w:t>
      </w:r>
      <w:r>
        <w:t>The old groove of spiritual bypass does not receive reinforcement. The pattern of overriding the body’s signals with contemplative reframing is weakened. A new, integrated impression forms: the capacity to witness inner experience while still honoring the body’s wisdom and the world’s practical demands. The three lenses—Adhibhautika, Adhidaivika, and Ādhyātmika—operate in concert. This is the lived meaning of the triple Śānti: peace in the body, peace in the cosmos, peace in the self—not sequentially, but simultaneously.</w:t>
      </w:r>
    </w:p>
    <w:p w14:paraId="42BC5624" w14:textId="77777777" w:rsidR="006C0BBF" w:rsidRDefault="00000000">
      <w:pPr>
        <w:pStyle w:val="Heading1"/>
      </w:pPr>
      <w:bookmarkStart w:id="72" w:name="_Toc232012611"/>
      <w:r>
        <w:t>Chapter 5: The Integrated Perspective — Three Lenses as One Vision</w:t>
      </w:r>
      <w:bookmarkEnd w:id="72"/>
    </w:p>
    <w:p w14:paraId="4E41853C" w14:textId="77777777" w:rsidR="006C0BBF" w:rsidRDefault="00000000">
      <w:pPr>
        <w:spacing w:after="120"/>
        <w:jc w:val="both"/>
      </w:pPr>
      <w:r>
        <w:rPr>
          <w:i/>
          <w:iCs/>
        </w:rPr>
        <w:t>yoga-sthas kuru karmāṇi saṅgaṃ tyaktvā dhanañjaya</w:t>
      </w:r>
    </w:p>
    <w:p w14:paraId="42A126B0" w14:textId="77777777" w:rsidR="006C0BBF" w:rsidRDefault="00000000">
      <w:pPr>
        <w:spacing w:after="120"/>
        <w:jc w:val="both"/>
      </w:pPr>
      <w:r>
        <w:rPr>
          <w:i/>
          <w:iCs/>
        </w:rPr>
        <w:t>siddhy-asiddhyoḥ samo bhūtvā samatvaṃ yoga ucyate</w:t>
      </w:r>
    </w:p>
    <w:p w14:paraId="3B560A40" w14:textId="77777777" w:rsidR="006C0BBF" w:rsidRDefault="00000000">
      <w:pPr>
        <w:spacing w:after="120"/>
        <w:jc w:val="both"/>
      </w:pPr>
      <w:r>
        <w:t>Established in Yoga, perform actions, abandoning attachment, being even in success and failure — Bhagavad Gītā II.48</w:t>
      </w:r>
    </w:p>
    <w:p w14:paraId="6ED40AB2" w14:textId="77777777" w:rsidR="006C0BBF" w:rsidRDefault="00000000">
      <w:pPr>
        <w:spacing w:after="120"/>
        <w:jc w:val="both"/>
      </w:pPr>
      <w:r>
        <w:t>The Vedic tradition does not ultimately privilege one perspective over the others. The triple Śānti chanted at the conclusion of every sacred practice is itself an acknowledgment that all three domains require pacification, and that peace in one without peace in the others is incomplete. The sthita-prajña of the Gītā is not someone who has abandoned the Adhibhautika world or transcended the Adhidaivika forces; they are someone who holds all three lenses in a dynamic, flexible equilibrium.</w:t>
      </w:r>
    </w:p>
    <w:p w14:paraId="57AB3983" w14:textId="77777777" w:rsidR="006C0BBF" w:rsidRDefault="00000000">
      <w:pPr>
        <w:pStyle w:val="Heading2"/>
      </w:pPr>
      <w:bookmarkStart w:id="73" w:name="_Toc232012612"/>
      <w:r>
        <w:t>5.1 The Feedback Loop of Integrated Living</w:t>
      </w:r>
      <w:bookmarkEnd w:id="73"/>
    </w:p>
    <w:p w14:paraId="5ECA312D" w14:textId="77777777" w:rsidR="006C0BBF" w:rsidRDefault="00000000">
      <w:pPr>
        <w:spacing w:after="120"/>
        <w:jc w:val="both"/>
      </w:pPr>
      <w:r>
        <w:lastRenderedPageBreak/>
        <w:t>In a healthy, integrated life, the three perspectives function as a continuous feedback loop. The Adhibhautika orientation takes practical steps to care for the body, manage the environment, and honor social obligations. The Adhidaivika orientation accepts with grace the events that exceed human control—illness, loss, cosmic disruption—and finds meaning in the pattern of the whole. The Ādhyātmika orientation cultivates the inner stability to remain present and non-reactive regardless of whether the other two dimensions are favorable or hostile.</w:t>
      </w:r>
    </w:p>
    <w:p w14:paraId="0DCD7C58" w14:textId="77777777" w:rsidR="006C0BBF" w:rsidRDefault="00000000">
      <w:pPr>
        <w:spacing w:after="120"/>
        <w:jc w:val="both"/>
      </w:pPr>
      <w:r>
        <w:t>The person who integrates all three is not immune to suffering. They still lose jobs, receive critical feedback, and wake with chest pains at 2 AM. What changes is the quality of their response. Where the single-lens person is trapped in a predetermined reaction—blame, fatalism, or dissociation—the integrated person has genuine choice. They can assess each situation with all three perspectives operating and select the response that serves the moment most honestly.</w:t>
      </w:r>
    </w:p>
    <w:p w14:paraId="1F27EC26" w14:textId="77777777" w:rsidR="006C0BBF" w:rsidRDefault="00000000">
      <w:pPr>
        <w:pStyle w:val="Heading2"/>
      </w:pPr>
      <w:bookmarkStart w:id="74" w:name="_Toc232012613"/>
      <w:r>
        <w:t>5.2 The Master Summary: Three Perspectives Across Three States</w:t>
      </w:r>
      <w:bookmarkEnd w:id="7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6C0BBF" w14:paraId="4914D9A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9E2F3"/>
            <w:tcMar>
              <w:top w:w="60" w:type="dxa"/>
              <w:left w:w="100" w:type="dxa"/>
              <w:bottom w:w="60" w:type="dxa"/>
              <w:right w:w="100" w:type="dxa"/>
            </w:tcMar>
          </w:tcPr>
          <w:p w14:paraId="599B3FC6" w14:textId="77777777" w:rsidR="006C0BBF" w:rsidRDefault="006C0BBF"/>
        </w:tc>
        <w:tc>
          <w:tcPr>
            <w:tcW w:w="2340" w:type="dxa"/>
            <w:tcBorders>
              <w:top w:val="single" w:sz="1" w:space="0" w:color="CCCCCC"/>
              <w:left w:val="single" w:sz="1" w:space="0" w:color="CCCCCC"/>
              <w:bottom w:val="single" w:sz="1" w:space="0" w:color="CCCCCC"/>
              <w:right w:val="single" w:sz="1" w:space="0" w:color="CCCCCC"/>
            </w:tcBorders>
            <w:shd w:val="clear" w:color="auto" w:fill="D9E2F3"/>
            <w:tcMar>
              <w:top w:w="60" w:type="dxa"/>
              <w:left w:w="100" w:type="dxa"/>
              <w:bottom w:w="60" w:type="dxa"/>
              <w:right w:w="100" w:type="dxa"/>
            </w:tcMar>
          </w:tcPr>
          <w:p w14:paraId="33EA8432" w14:textId="77777777" w:rsidR="006C0BBF" w:rsidRDefault="00000000">
            <w:r>
              <w:rPr>
                <w:b/>
                <w:bCs/>
              </w:rPr>
              <w:t>Adhibhautika</w:t>
            </w:r>
          </w:p>
        </w:tc>
        <w:tc>
          <w:tcPr>
            <w:tcW w:w="2340" w:type="dxa"/>
            <w:tcBorders>
              <w:top w:val="single" w:sz="1" w:space="0" w:color="CCCCCC"/>
              <w:left w:val="single" w:sz="1" w:space="0" w:color="CCCCCC"/>
              <w:bottom w:val="single" w:sz="1" w:space="0" w:color="CCCCCC"/>
              <w:right w:val="single" w:sz="1" w:space="0" w:color="CCCCCC"/>
            </w:tcBorders>
            <w:shd w:val="clear" w:color="auto" w:fill="D9E2F3"/>
            <w:tcMar>
              <w:top w:w="60" w:type="dxa"/>
              <w:left w:w="100" w:type="dxa"/>
              <w:bottom w:w="60" w:type="dxa"/>
              <w:right w:w="100" w:type="dxa"/>
            </w:tcMar>
          </w:tcPr>
          <w:p w14:paraId="46DE2FE8" w14:textId="77777777" w:rsidR="006C0BBF" w:rsidRDefault="00000000">
            <w:r>
              <w:rPr>
                <w:b/>
                <w:bCs/>
              </w:rPr>
              <w:t>Adhidaivika</w:t>
            </w:r>
          </w:p>
        </w:tc>
        <w:tc>
          <w:tcPr>
            <w:tcW w:w="2340" w:type="dxa"/>
            <w:tcBorders>
              <w:top w:val="single" w:sz="1" w:space="0" w:color="CCCCCC"/>
              <w:left w:val="single" w:sz="1" w:space="0" w:color="CCCCCC"/>
              <w:bottom w:val="single" w:sz="1" w:space="0" w:color="CCCCCC"/>
              <w:right w:val="single" w:sz="1" w:space="0" w:color="CCCCCC"/>
            </w:tcBorders>
            <w:shd w:val="clear" w:color="auto" w:fill="D9E2F3"/>
            <w:tcMar>
              <w:top w:w="60" w:type="dxa"/>
              <w:left w:w="100" w:type="dxa"/>
              <w:bottom w:w="60" w:type="dxa"/>
              <w:right w:w="100" w:type="dxa"/>
            </w:tcMar>
          </w:tcPr>
          <w:p w14:paraId="54E0A488" w14:textId="77777777" w:rsidR="006C0BBF" w:rsidRDefault="00000000">
            <w:r>
              <w:rPr>
                <w:b/>
                <w:bCs/>
              </w:rPr>
              <w:t>Ādhyātmika</w:t>
            </w:r>
          </w:p>
        </w:tc>
      </w:tr>
      <w:tr w:rsidR="006C0BBF" w14:paraId="792A6A5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F0395" w14:textId="77777777" w:rsidR="006C0BBF" w:rsidRDefault="00000000">
            <w:r>
              <w:t>Core Question</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94724" w14:textId="77777777" w:rsidR="006C0BBF" w:rsidRDefault="00000000">
            <w:r>
              <w:t>“Who did this to me?”</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DB0C05" w14:textId="77777777" w:rsidR="006C0BBF" w:rsidRDefault="00000000">
            <w:r>
              <w:t>“Why is this happening now?”</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8CA6C" w14:textId="77777777" w:rsidR="006C0BBF" w:rsidRDefault="00000000">
            <w:r>
              <w:t>“Who am I in this experience?”</w:t>
            </w:r>
          </w:p>
        </w:tc>
      </w:tr>
      <w:tr w:rsidR="006C0BBF" w14:paraId="6474D66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3DCADD" w14:textId="77777777" w:rsidR="006C0BBF" w:rsidRDefault="00000000">
            <w:r>
              <w:t>Worldview</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9C82E3" w14:textId="77777777" w:rsidR="006C0BBF" w:rsidRDefault="00000000">
            <w:r>
              <w:t>Life is action and reaction in a material world</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60904" w14:textId="77777777" w:rsidR="006C0BBF" w:rsidRDefault="00000000">
            <w:r>
              <w:t>Life is a cosmic dialogue governed by unseen forces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A4D465" w14:textId="77777777" w:rsidR="006C0BBF" w:rsidRDefault="00000000">
            <w:r>
              <w:t>Life is a mirror reflecting the state of awareness</w:t>
            </w:r>
          </w:p>
        </w:tc>
      </w:tr>
      <w:tr w:rsidR="006C0BBF" w14:paraId="2C48DB6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52BBC2" w14:textId="77777777" w:rsidR="006C0BBF" w:rsidRDefault="00000000">
            <w:r>
              <w:t>Equilibrium</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9E91B" w14:textId="77777777" w:rsidR="006C0BBF" w:rsidRDefault="00000000">
            <w:r>
              <w:t>Competent Householder: practical, grounded, reciprocal</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706C60" w14:textId="77777777" w:rsidR="006C0BBF" w:rsidRDefault="00000000">
            <w:r>
              <w:t>Devoted Naturalist: humble, wonder-filled, trusting</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FA8839" w14:textId="77777777" w:rsidR="006C0BBF" w:rsidRDefault="00000000">
            <w:r>
              <w:t>Witnessing Architect: equanimous, self-knowing, compassionate</w:t>
            </w:r>
          </w:p>
        </w:tc>
      </w:tr>
      <w:tr w:rsidR="006C0BBF" w14:paraId="68A77A8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150EEE" w14:textId="77777777" w:rsidR="006C0BBF" w:rsidRDefault="00000000">
            <w:r>
              <w:t>Excess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A6925" w14:textId="77777777" w:rsidR="006C0BBF" w:rsidRDefault="00000000">
            <w:r>
              <w:t>Fortress Builder: reactive, blaming, anxious, transactional</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D0A27C" w14:textId="77777777" w:rsidR="006C0BBF" w:rsidRDefault="00000000">
            <w:r>
              <w:t>Fatalist Passenger: passive, bypassing, divination-dependent</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F64AFC" w14:textId="77777777" w:rsidR="006C0BBF" w:rsidRDefault="00000000">
            <w:r>
              <w:t>Ivory Tower Ascetic: detached, sterile, avoidant of the world</w:t>
            </w:r>
          </w:p>
        </w:tc>
      </w:tr>
      <w:tr w:rsidR="006C0BBF" w14:paraId="184C9AB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13F30A" w14:textId="77777777" w:rsidR="006C0BBF" w:rsidRDefault="00000000">
            <w:r>
              <w:t>Deficiency</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5FC5B7" w14:textId="77777777" w:rsidR="006C0BBF" w:rsidRDefault="00000000">
            <w:r>
              <w:t>Ungrounded Dreamer: impractical, neglectful, disembodied</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0B35C" w14:textId="77777777" w:rsidR="006C0BBF" w:rsidRDefault="00000000">
            <w:r>
              <w:t>Mechanical Rationalist: soulless, meaning-starved, lonely</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5D748A" w14:textId="77777777" w:rsidR="006C0BBF" w:rsidRDefault="00000000">
            <w:r>
              <w:t>Surface Reactor: volatile, identified with every emotion</w:t>
            </w:r>
          </w:p>
        </w:tc>
      </w:tr>
      <w:tr w:rsidR="006C0BBF" w14:paraId="3AFFEA0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D91EE0" w14:textId="77777777" w:rsidR="006C0BBF" w:rsidRDefault="00000000">
            <w:r>
              <w:t>Emotional Tone</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824587" w14:textId="77777777" w:rsidR="006C0BBF" w:rsidRDefault="00000000">
            <w:r>
              <w:t>Struggle / Resistance</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B210D4" w14:textId="77777777" w:rsidR="006C0BBF" w:rsidRDefault="00000000">
            <w:r>
              <w:t>Acceptance / Awe</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3C651E" w14:textId="77777777" w:rsidR="006C0BBF" w:rsidRDefault="00000000">
            <w:r>
              <w:t>Peace / Mastery</w:t>
            </w:r>
          </w:p>
        </w:tc>
      </w:tr>
      <w:tr w:rsidR="006C0BBF" w14:paraId="7E0C177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C2800A" w14:textId="77777777" w:rsidR="006C0BBF" w:rsidRDefault="00000000">
            <w:r>
              <w:t>Moral Basis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B6C384" w14:textId="77777777" w:rsidR="006C0BBF" w:rsidRDefault="00000000">
            <w:r>
              <w:t>Social contract and reciprocity</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778E85" w14:textId="77777777" w:rsidR="006C0BBF" w:rsidRDefault="00000000">
            <w:r>
              <w:t>Cosmic debt and Ṛta (divine order)</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A36FFD" w14:textId="77777777" w:rsidR="006C0BBF" w:rsidRDefault="00000000">
            <w:r>
              <w:t>Self-knowledge and non-harm</w:t>
            </w:r>
          </w:p>
        </w:tc>
      </w:tr>
      <w:tr w:rsidR="006C0BBF" w14:paraId="79C0A1D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EE5421" w14:textId="77777777" w:rsidR="006C0BBF" w:rsidRDefault="00000000">
            <w:r>
              <w:t>Decision Style</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1E4C88" w14:textId="77777777" w:rsidR="006C0BBF" w:rsidRDefault="00000000">
            <w:r>
              <w:t>Causal / cost-benefit analysis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6ACF61" w14:textId="77777777" w:rsidR="006C0BBF" w:rsidRDefault="00000000">
            <w:r>
              <w:t>Synchronistic / intuitive listening</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A28B23" w14:textId="77777777" w:rsidR="006C0BBF" w:rsidRDefault="00000000">
            <w:r>
              <w:t>Inside-out / clarity-first</w:t>
            </w:r>
          </w:p>
        </w:tc>
      </w:tr>
      <w:tr w:rsidR="006C0BBF" w14:paraId="44C7F39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0CC28A" w14:textId="77777777" w:rsidR="006C0BBF" w:rsidRDefault="00000000">
            <w:r>
              <w:t>Kośa Anchor</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900C75" w14:textId="77777777" w:rsidR="006C0BBF" w:rsidRDefault="00000000">
            <w:r>
              <w:t>Annamaya–Prāṇamaya</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AED1A" w14:textId="77777777" w:rsidR="006C0BBF" w:rsidRDefault="00000000">
            <w:r>
              <w:t>Manomaya–Vijñānamaya</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A6B705" w14:textId="77777777" w:rsidR="006C0BBF" w:rsidRDefault="00000000">
            <w:r>
              <w:t>Ānandamaya</w:t>
            </w:r>
          </w:p>
        </w:tc>
      </w:tr>
      <w:tr w:rsidR="006C0BBF" w14:paraId="7DA31CA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D9B2BC" w14:textId="77777777" w:rsidR="006C0BBF" w:rsidRDefault="00000000">
            <w:r>
              <w:t>Trap</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AAD4A" w14:textId="77777777" w:rsidR="006C0BBF" w:rsidRDefault="00000000">
            <w:r>
              <w:t>External identity collapse when the world betrays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C6C54C" w14:textId="77777777" w:rsidR="006C0BBF" w:rsidRDefault="00000000">
            <w:r>
              <w:t>Passivity and fatalism masking as faith</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BF781" w14:textId="77777777" w:rsidR="006C0BBF" w:rsidRDefault="00000000">
            <w:r>
              <w:t>Spiritual bypass and relational unavailability</w:t>
            </w:r>
          </w:p>
        </w:tc>
      </w:tr>
    </w:tbl>
    <w:p w14:paraId="758F1831" w14:textId="77777777" w:rsidR="006C0BBF" w:rsidRDefault="006C0BBF">
      <w:pPr>
        <w:spacing w:after="40"/>
      </w:pPr>
    </w:p>
    <w:p w14:paraId="0DA014CD" w14:textId="77777777" w:rsidR="006C0BBF" w:rsidRDefault="00000000">
      <w:pPr>
        <w:pStyle w:val="Heading2"/>
      </w:pPr>
      <w:bookmarkStart w:id="75" w:name="_Toc232012614"/>
      <w:r>
        <w:t>5.3 Epistemic Integrity as the Master Variable</w:t>
      </w:r>
      <w:bookmarkEnd w:id="75"/>
    </w:p>
    <w:p w14:paraId="514ABFD5" w14:textId="77777777" w:rsidR="006C0BBF" w:rsidRDefault="00000000">
      <w:pPr>
        <w:spacing w:after="120"/>
        <w:jc w:val="both"/>
      </w:pPr>
      <w:r>
        <w:lastRenderedPageBreak/>
        <w:t>Across all three perspectives, a single variable determines whether the lens serves liberation or binding: epistemic integrity—the willingness to see one’s own inner state honestly, without rationalization, mislabeling, or avoidance. The Adhibhautika person with high epistemic integrity notices when blame is a defense mechanism. The Adhidaivika person with high integrity recognizes when cosmic framing is functioning as avoidance. The Ādhyātmika person with high integrity catches the moment when witnessing becomes a way to escape rather than engage.</w:t>
      </w:r>
    </w:p>
    <w:p w14:paraId="3BAE3388" w14:textId="77777777" w:rsidR="006C0BBF" w:rsidRDefault="00000000">
      <w:pPr>
        <w:spacing w:after="120"/>
        <w:jc w:val="both"/>
      </w:pPr>
      <w:r>
        <w:t>This is the thread that runs through every vignette in this document: the moment of honest self-observation that determines whether a situation deepens an old Saṃskāra or begins to exhaust it. The tradition’s entire architecture of liberation—the paths of Karma, Jñāna, Rāja, and Bhakti—operates on this fulcrum. Without epistemic integrity, even the most advanced spiritual practice becomes a more sophisticated form of self-deception. With it, even the simplest moment of daily life becomes a doorway to freedom.</w:t>
      </w:r>
    </w:p>
    <w:p w14:paraId="24FBCA7D" w14:textId="77777777" w:rsidR="006C0BBF" w:rsidRDefault="00000000">
      <w:pPr>
        <w:pStyle w:val="Heading2"/>
      </w:pPr>
      <w:bookmarkStart w:id="76" w:name="_Toc232012615"/>
      <w:r>
        <w:t>5.4 The Triple Śānti Revisited</w:t>
      </w:r>
      <w:bookmarkEnd w:id="76"/>
    </w:p>
    <w:p w14:paraId="6A93EE55" w14:textId="77777777" w:rsidR="006C0BBF" w:rsidRDefault="00000000">
      <w:pPr>
        <w:spacing w:after="120"/>
        <w:jc w:val="both"/>
      </w:pPr>
      <w:r>
        <w:t>The threefold chanting of Śānti at the close of every Vedic recitation is the audible expression of the integrated perspective. The first Śānti addresses the Ādhyātmika disturbance: may I find peace within my own mind and body. The second addresses the Adhibhautika disturbance: may the beings and forces around me be at peace. The third addresses the Adhidaivika disturbance: may the cosmic and natural forces beyond my control be pacified.</w:t>
      </w:r>
    </w:p>
    <w:p w14:paraId="482B1350" w14:textId="77777777" w:rsidR="006C0BBF" w:rsidRDefault="00000000">
      <w:pPr>
        <w:spacing w:after="120"/>
        <w:jc w:val="both"/>
      </w:pPr>
      <w:r>
        <w:t>The order is not accidental. One begins with the self—not because the self is most important, but because it is the only domain one can directly influence. From inner peace, the capacity to engage peacefully with others arises naturally. From that dual peace, the ability to accept cosmic events with grace follows. The triple Śānti is not a wish but a practice: the daily re-alignment of all three lenses, so that the human being can face whatever arises with the full range of their perceptual capacity.</w:t>
      </w:r>
    </w:p>
    <w:p w14:paraId="3790B523" w14:textId="77777777" w:rsidR="006C0BBF" w:rsidRDefault="00000000">
      <w:pPr>
        <w:spacing w:after="120"/>
        <w:jc w:val="both"/>
      </w:pPr>
      <w:r>
        <w:rPr>
          <w:i/>
          <w:iCs/>
        </w:rPr>
        <w:t>Oṃ Śāntiḥ Śāntiḥ Śāntiḥ</w:t>
      </w:r>
    </w:p>
    <w:p w14:paraId="4581C7B9" w14:textId="77777777" w:rsidR="006C0BBF" w:rsidRDefault="00000000">
      <w:pPr>
        <w:spacing w:after="120"/>
        <w:jc w:val="both"/>
      </w:pPr>
      <w:r>
        <w:t>Peace from within. Peace from without. Peace from beyond.</w:t>
      </w:r>
    </w:p>
    <w:p w14:paraId="1ED7CD0A" w14:textId="77777777" w:rsidR="006C0BBF" w:rsidRDefault="00000000">
      <w:pPr>
        <w:pStyle w:val="Heading1"/>
      </w:pPr>
      <w:bookmarkStart w:id="77" w:name="_Toc232012616"/>
      <w:r>
        <w:t>Glossary of Key Terms</w:t>
      </w:r>
      <w:bookmarkEnd w:id="77"/>
    </w:p>
    <w:p w14:paraId="57E1C163" w14:textId="77777777" w:rsidR="006C0BBF" w:rsidRDefault="00000000">
      <w:pPr>
        <w:spacing w:after="120"/>
        <w:jc w:val="both"/>
      </w:pPr>
      <w:r>
        <w:t>*</w:t>
      </w:r>
      <w:r>
        <w:rPr>
          <w:b/>
          <w:bCs/>
        </w:rPr>
        <w:t>Ādhyātmika (आध्यात्मिक)</w:t>
      </w:r>
      <w:r>
        <w:t>* — Pertaining to the Self; the internal/spiritual dimension of experience, encompassing body, mind, and soul.</w:t>
      </w:r>
    </w:p>
    <w:p w14:paraId="0AC4DB1E" w14:textId="77777777" w:rsidR="006C0BBF" w:rsidRDefault="00000000">
      <w:pPr>
        <w:spacing w:after="120"/>
        <w:jc w:val="both"/>
      </w:pPr>
      <w:r>
        <w:t>*</w:t>
      </w:r>
      <w:r>
        <w:rPr>
          <w:b/>
          <w:bCs/>
        </w:rPr>
        <w:t>Adhibhautika (आधिभौतिक)</w:t>
      </w:r>
      <w:r>
        <w:t>* — Pertaining to material beings; the external/physical dimension involving interactions with other beings and the environment.</w:t>
      </w:r>
    </w:p>
    <w:p w14:paraId="3D16D3CF" w14:textId="77777777" w:rsidR="006C0BBF" w:rsidRDefault="00000000">
      <w:pPr>
        <w:spacing w:after="120"/>
        <w:jc w:val="both"/>
      </w:pPr>
      <w:r>
        <w:t>*</w:t>
      </w:r>
      <w:r>
        <w:rPr>
          <w:b/>
          <w:bCs/>
        </w:rPr>
        <w:t>Adhidaivika (आधिदैविक)</w:t>
      </w:r>
      <w:r>
        <w:t>* — Pertaining to cosmic/divine forces; the dimension of natural disasters, fate, and unseen powers beyond human control.</w:t>
      </w:r>
    </w:p>
    <w:p w14:paraId="2FC871BC" w14:textId="77777777" w:rsidR="006C0BBF" w:rsidRDefault="00000000">
      <w:pPr>
        <w:spacing w:after="120"/>
        <w:jc w:val="both"/>
      </w:pPr>
      <w:r>
        <w:t>*</w:t>
      </w:r>
      <w:r>
        <w:rPr>
          <w:b/>
          <w:bCs/>
        </w:rPr>
        <w:t>Agami Karma</w:t>
      </w:r>
      <w:r>
        <w:t>* — New actions performed in the present that create fresh impressions (Saṃskāras) and shape future experience.</w:t>
      </w:r>
    </w:p>
    <w:p w14:paraId="37C0025A" w14:textId="77777777" w:rsidR="006C0BBF" w:rsidRDefault="00000000">
      <w:pPr>
        <w:spacing w:after="120"/>
        <w:jc w:val="both"/>
      </w:pPr>
      <w:r>
        <w:t>*</w:t>
      </w:r>
      <w:r>
        <w:rPr>
          <w:b/>
          <w:bCs/>
        </w:rPr>
        <w:t>Ānandamaya Kośa</w:t>
      </w:r>
      <w:r>
        <w:t>* — The bliss sheath; the innermost layer of the Pañca Kośa model, associated with causeless joy and Self-recognition.</w:t>
      </w:r>
    </w:p>
    <w:p w14:paraId="5C27145B" w14:textId="77777777" w:rsidR="006C0BBF" w:rsidRDefault="00000000">
      <w:pPr>
        <w:spacing w:after="120"/>
        <w:jc w:val="both"/>
      </w:pPr>
      <w:r>
        <w:t>*</w:t>
      </w:r>
      <w:r>
        <w:rPr>
          <w:b/>
          <w:bCs/>
        </w:rPr>
        <w:t>Annamaya Kośa</w:t>
      </w:r>
      <w:r>
        <w:t>* — The food sheath; the outermost physical layer of the Pañca Kośa model, corresponding to the gross body.</w:t>
      </w:r>
    </w:p>
    <w:p w14:paraId="6244C2D8" w14:textId="77777777" w:rsidR="006C0BBF" w:rsidRDefault="00000000">
      <w:pPr>
        <w:spacing w:after="120"/>
        <w:jc w:val="both"/>
      </w:pPr>
      <w:r>
        <w:t>*</w:t>
      </w:r>
      <w:r>
        <w:rPr>
          <w:b/>
          <w:bCs/>
        </w:rPr>
        <w:t>Epistemic Integrity</w:t>
      </w:r>
      <w:r>
        <w:t>* — The capacity for honest self-observation; the willingness to see one’s inner state without rationalization or mislabeling.</w:t>
      </w:r>
    </w:p>
    <w:p w14:paraId="02F3C5DE" w14:textId="77777777" w:rsidR="006C0BBF" w:rsidRDefault="00000000">
      <w:pPr>
        <w:spacing w:after="120"/>
        <w:jc w:val="both"/>
      </w:pPr>
      <w:r>
        <w:lastRenderedPageBreak/>
        <w:t>*</w:t>
      </w:r>
      <w:r>
        <w:rPr>
          <w:b/>
          <w:bCs/>
        </w:rPr>
        <w:t>Eshana (Eśāna)</w:t>
      </w:r>
      <w:r>
        <w:t>* — Deep-seated cravings or root desires (for wealth, progeny, fame, or survival) that drive the cycle of Karma and Saṃskāra.</w:t>
      </w:r>
    </w:p>
    <w:p w14:paraId="5CFA909E" w14:textId="77777777" w:rsidR="006C0BBF" w:rsidRDefault="00000000">
      <w:pPr>
        <w:spacing w:after="120"/>
        <w:jc w:val="both"/>
      </w:pPr>
      <w:r>
        <w:t>*</w:t>
      </w:r>
      <w:r>
        <w:rPr>
          <w:b/>
          <w:bCs/>
        </w:rPr>
        <w:t>Iśvara-praṇidhāna</w:t>
      </w:r>
      <w:r>
        <w:t>* — Surrender to the divine; one of Patañjali’s niyamas, and a direct path to samādhi.</w:t>
      </w:r>
    </w:p>
    <w:p w14:paraId="138AD55F" w14:textId="77777777" w:rsidR="006C0BBF" w:rsidRDefault="00000000">
      <w:pPr>
        <w:spacing w:after="120"/>
        <w:jc w:val="both"/>
      </w:pPr>
      <w:r>
        <w:t>*</w:t>
      </w:r>
      <w:r>
        <w:rPr>
          <w:b/>
          <w:bCs/>
        </w:rPr>
        <w:t>Jiveshana</w:t>
      </w:r>
      <w:r>
        <w:t>* — The primal craving for self-preservation; the fear of death and the drive to maintain one’s current identity.</w:t>
      </w:r>
    </w:p>
    <w:p w14:paraId="50284B11" w14:textId="77777777" w:rsidR="006C0BBF" w:rsidRDefault="00000000">
      <w:pPr>
        <w:spacing w:after="120"/>
        <w:jc w:val="both"/>
      </w:pPr>
      <w:r>
        <w:t>*</w:t>
      </w:r>
      <w:r>
        <w:rPr>
          <w:b/>
          <w:bCs/>
        </w:rPr>
        <w:t>Lokeshana</w:t>
      </w:r>
      <w:r>
        <w:t>* — The craving for fame, social recognition, and worldly status.</w:t>
      </w:r>
    </w:p>
    <w:p w14:paraId="34D4B5CD" w14:textId="77777777" w:rsidR="006C0BBF" w:rsidRDefault="00000000">
      <w:pPr>
        <w:spacing w:after="120"/>
        <w:jc w:val="both"/>
      </w:pPr>
      <w:r>
        <w:t>*</w:t>
      </w:r>
      <w:r>
        <w:rPr>
          <w:b/>
          <w:bCs/>
        </w:rPr>
        <w:t>Nirukta</w:t>
      </w:r>
      <w:r>
        <w:t>* — Yaska’s etymological treatise on Vedic terms; foundational text for the hermeneutic triad of Adhyatma, Adhidevata, and Adhiyajña.</w:t>
      </w:r>
    </w:p>
    <w:p w14:paraId="5F4F3F28" w14:textId="77777777" w:rsidR="006C0BBF" w:rsidRDefault="00000000">
      <w:pPr>
        <w:spacing w:after="120"/>
        <w:jc w:val="both"/>
      </w:pPr>
      <w:r>
        <w:t>*</w:t>
      </w:r>
      <w:r>
        <w:rPr>
          <w:b/>
          <w:bCs/>
        </w:rPr>
        <w:t>Pañca Kośa</w:t>
      </w:r>
      <w:r>
        <w:t>* — The five sheaths of being in Vedantic psychology: Annamaya, Prāṇamaya, Manomaya, Vijñānamaya, and Ānandamaya.</w:t>
      </w:r>
    </w:p>
    <w:p w14:paraId="7E36B885" w14:textId="77777777" w:rsidR="006C0BBF" w:rsidRDefault="00000000">
      <w:pPr>
        <w:spacing w:after="120"/>
        <w:jc w:val="both"/>
      </w:pPr>
      <w:r>
        <w:t>*</w:t>
      </w:r>
      <w:r>
        <w:rPr>
          <w:b/>
          <w:bCs/>
        </w:rPr>
        <w:t>Ṛta</w:t>
      </w:r>
      <w:r>
        <w:t>* — Cosmic order; the divine law governing the harmony of the universe in Vedic thought.</w:t>
      </w:r>
    </w:p>
    <w:p w14:paraId="1451C21A" w14:textId="77777777" w:rsidR="006C0BBF" w:rsidRDefault="00000000">
      <w:pPr>
        <w:spacing w:after="120"/>
        <w:jc w:val="both"/>
      </w:pPr>
      <w:r>
        <w:t>*</w:t>
      </w:r>
      <w:r>
        <w:rPr>
          <w:b/>
          <w:bCs/>
        </w:rPr>
        <w:t>Sākṣī-bhāva</w:t>
      </w:r>
      <w:r>
        <w:t>* — Witness consciousness; the quality of observing inner experience without identification.</w:t>
      </w:r>
    </w:p>
    <w:p w14:paraId="1F90159F" w14:textId="77777777" w:rsidR="006C0BBF" w:rsidRDefault="00000000">
      <w:pPr>
        <w:spacing w:after="120"/>
        <w:jc w:val="both"/>
      </w:pPr>
      <w:r>
        <w:t>*</w:t>
      </w:r>
      <w:r>
        <w:rPr>
          <w:b/>
          <w:bCs/>
        </w:rPr>
        <w:t>Saṃskāra</w:t>
      </w:r>
      <w:r>
        <w:t>* — Impression or mental groove created by past actions; the mechanism through which habits and tendencies persist across time.</w:t>
      </w:r>
    </w:p>
    <w:p w14:paraId="759A34BF" w14:textId="77777777" w:rsidR="006C0BBF" w:rsidRDefault="00000000">
      <w:pPr>
        <w:spacing w:after="120"/>
        <w:jc w:val="both"/>
      </w:pPr>
      <w:r>
        <w:t>*</w:t>
      </w:r>
      <w:r>
        <w:rPr>
          <w:b/>
          <w:bCs/>
        </w:rPr>
        <w:t>Sthita-prajña</w:t>
      </w:r>
      <w:r>
        <w:t>* — Person of steady wisdom; the Bhagavad Gītā’s ideal of one who is unmoved by pleasure and pain.</w:t>
      </w:r>
    </w:p>
    <w:p w14:paraId="37E6883C" w14:textId="77777777" w:rsidR="006C0BBF" w:rsidRDefault="00000000">
      <w:pPr>
        <w:spacing w:after="120"/>
        <w:jc w:val="both"/>
      </w:pPr>
      <w:r>
        <w:t>*</w:t>
      </w:r>
      <w:r>
        <w:rPr>
          <w:b/>
          <w:bCs/>
        </w:rPr>
        <w:t>Svadharma</w:t>
      </w:r>
      <w:r>
        <w:t>* — One’s own duty or role in life; the ethical obligation to engage fully with one’s station and responsibilities.</w:t>
      </w:r>
    </w:p>
    <w:p w14:paraId="22054196" w14:textId="77777777" w:rsidR="006C0BBF" w:rsidRDefault="00000000">
      <w:pPr>
        <w:spacing w:after="120"/>
        <w:jc w:val="both"/>
      </w:pPr>
      <w:r>
        <w:t>*</w:t>
      </w:r>
      <w:r>
        <w:rPr>
          <w:b/>
          <w:bCs/>
        </w:rPr>
        <w:t>Tapatraya</w:t>
      </w:r>
      <w:r>
        <w:t>* — The threefold miseries: Ādhyātmika, Adhibhautika, and Adhidaivika; collectively describing all sources of human suffering.</w:t>
      </w:r>
    </w:p>
    <w:p w14:paraId="3EB1DE86" w14:textId="77777777" w:rsidR="006C0BBF" w:rsidRDefault="00000000">
      <w:pPr>
        <w:spacing w:after="120"/>
        <w:jc w:val="both"/>
      </w:pPr>
      <w:r>
        <w:t>*</w:t>
      </w:r>
      <w:r>
        <w:rPr>
          <w:b/>
          <w:bCs/>
        </w:rPr>
        <w:t>Vāsanā</w:t>
      </w:r>
      <w:r>
        <w:t>* — Latent tendency or unconscious inclination arising from accumulated Saṃskāras; the “perfume” of past experience coloring present perception.</w:t>
      </w:r>
    </w:p>
    <w:p w14:paraId="48B29C03" w14:textId="77777777" w:rsidR="006C0BBF" w:rsidRDefault="00000000">
      <w:pPr>
        <w:spacing w:after="120"/>
        <w:jc w:val="both"/>
      </w:pPr>
      <w:r>
        <w:t>*</w:t>
      </w:r>
      <w:r>
        <w:rPr>
          <w:b/>
          <w:bCs/>
        </w:rPr>
        <w:t>Vyabhičārībhāva</w:t>
      </w:r>
      <w:r>
        <w:t>* — Transient emotional state; the temporary “waves” of feeling (anxiety, pride, longing) that arise from activated Vāsanās.</w:t>
      </w:r>
    </w:p>
    <w:p w14:paraId="0717F70F" w14:textId="77777777" w:rsidR="006C0BBF" w:rsidRDefault="00000000">
      <w:pPr>
        <w:spacing w:after="120"/>
        <w:jc w:val="both"/>
      </w:pPr>
      <w:r>
        <w:t>Page 12</w:t>
      </w:r>
    </w:p>
    <w:p w14:paraId="3D6DB75E" w14:textId="77777777" w:rsidR="006C0BBF" w:rsidRDefault="00000000">
      <w:r>
        <w:br w:type="page"/>
      </w:r>
    </w:p>
    <w:p w14:paraId="35205E7A" w14:textId="77777777" w:rsidR="006C0BBF" w:rsidRDefault="00000000">
      <w:pPr>
        <w:pStyle w:val="Heading1"/>
      </w:pPr>
      <w:bookmarkStart w:id="78" w:name="_Toc232012617"/>
      <w:r>
        <w:lastRenderedPageBreak/>
        <w:t>Additional Concepts from the Wider Scriptural Corpus</w:t>
      </w:r>
      <w:bookmarkEnd w:id="78"/>
    </w:p>
    <w:p w14:paraId="35D5332E" w14:textId="77777777" w:rsidR="006C0BBF" w:rsidRDefault="00000000">
      <w:pPr>
        <w:spacing w:after="140"/>
        <w:jc w:val="both"/>
      </w:pPr>
      <w:r>
        <w:rPr>
          <w:i/>
          <w:iCs/>
        </w:rPr>
        <w:t>The following concepts, drawn from the Bhagavad Gītā and the Upaniṣads, extend the treatment of the three perspectives — the threefold structure of adhyātma, adhibhūta, and adhidaiva, and the three kinds of suffering (tāpatraya).</w:t>
      </w:r>
    </w:p>
    <w:p w14:paraId="4F1942C7" w14:textId="77777777" w:rsidR="006C0BBF" w:rsidRDefault="00000000">
      <w:pPr>
        <w:pStyle w:val="Heading2"/>
      </w:pPr>
      <w:bookmarkStart w:id="79" w:name="_Toc232012618"/>
      <w:r>
        <w:t>Adhyatma-Adhibhuta-Adhidaiva (Threefold Structure)</w:t>
      </w:r>
      <w:bookmarkEnd w:id="79"/>
    </w:p>
    <w:p w14:paraId="1723A8AF" w14:textId="77777777" w:rsidR="006C0BBF" w:rsidRDefault="00000000">
      <w:pPr>
        <w:spacing w:after="100"/>
      </w:pPr>
      <w:r>
        <w:rPr>
          <w:i/>
          <w:iCs/>
          <w:color w:val="808080"/>
        </w:rPr>
        <w:t>Chapter 1, Fourth Brahmana</w:t>
      </w:r>
    </w:p>
    <w:p w14:paraId="4E0AF3A0" w14:textId="77777777" w:rsidR="006C0BBF" w:rsidRDefault="00000000">
      <w:pPr>
        <w:spacing w:after="120"/>
        <w:jc w:val="both"/>
      </w:pPr>
      <w:r>
        <w:rPr>
          <w:b/>
          <w:bCs/>
        </w:rPr>
        <w:t xml:space="preserve">The nature of this aspect. </w:t>
      </w:r>
      <w:r>
        <w:t>Reality has three correlative dimensions: Adhyatma (within—senses, mind, intellect), Adhibhuta (outward—objects, elements, matter), Adhidaiva (cosmic—presiding deities/forces governing the interface). Every experience involves all three: a subjective perceiver, an objective perceived, and a cosmic governing principle.</w:t>
      </w:r>
    </w:p>
    <w:p w14:paraId="153127DB" w14:textId="77777777" w:rsidR="006C0BBF" w:rsidRDefault="00000000">
      <w:pPr>
        <w:spacing w:after="120"/>
        <w:jc w:val="both"/>
      </w:pPr>
      <w:r>
        <w:rPr>
          <w:b/>
          <w:bCs/>
          <w:color w:val="7030A0"/>
        </w:rPr>
        <w:t xml:space="preserve">Insight. </w:t>
      </w:r>
      <w:r>
        <w:rPr>
          <w:i/>
          <w:iCs/>
        </w:rPr>
        <w:t>The Virat's creative urge segments into three: Adhyatma (subjective/individual), Adhibhuta (objective/elemental), and Adhidaiva (cosmic/divine governance). All experience occurs in these three correlated dimensions.</w:t>
      </w:r>
    </w:p>
    <w:p w14:paraId="19D2B129" w14:textId="77777777" w:rsidR="006C0BBF" w:rsidRDefault="00000000">
      <w:pPr>
        <w:pStyle w:val="Heading3"/>
      </w:pPr>
      <w:bookmarkStart w:id="80" w:name="_Toc232012619"/>
      <w:r>
        <w:t>Balanced expression</w:t>
      </w:r>
      <w:bookmarkEnd w:id="80"/>
    </w:p>
    <w:p w14:paraId="42E33900" w14:textId="77777777" w:rsidR="006C0BBF" w:rsidRDefault="00000000">
      <w:pPr>
        <w:spacing w:after="80"/>
        <w:jc w:val="both"/>
      </w:pPr>
      <w:r>
        <w:rPr>
          <w:b/>
          <w:bCs/>
          <w:color w:val="385723"/>
        </w:rPr>
        <w:t xml:space="preserve">Overview: </w:t>
      </w:r>
      <w:r>
        <w:t>All experience seen as the play of three correlated dimensions. Understanding that perception involves cosmic intermediaries.</w:t>
      </w:r>
    </w:p>
    <w:p w14:paraId="220E9D4D" w14:textId="77777777" w:rsidR="006C0BBF" w:rsidRDefault="00000000">
      <w:pPr>
        <w:spacing w:after="80"/>
        <w:jc w:val="both"/>
      </w:pPr>
      <w:r>
        <w:rPr>
          <w:b/>
          <w:bCs/>
          <w:color w:val="385723"/>
        </w:rPr>
        <w:t xml:space="preserve">Somatic (body): </w:t>
      </w:r>
      <w:r>
        <w:t>Body's perceptions understood across the three dimensions.</w:t>
      </w:r>
    </w:p>
    <w:p w14:paraId="25B566D2" w14:textId="77777777" w:rsidR="006C0BBF" w:rsidRDefault="00000000">
      <w:pPr>
        <w:spacing w:after="80"/>
        <w:jc w:val="both"/>
      </w:pPr>
      <w:r>
        <w:rPr>
          <w:b/>
          <w:bCs/>
          <w:color w:val="385723"/>
        </w:rPr>
        <w:t xml:space="preserve">Emotional current: </w:t>
      </w:r>
      <w:r>
        <w:t>Emotional life recognized as adhyatma-adhibhuta interaction governed by adhidaiva.</w:t>
      </w:r>
    </w:p>
    <w:p w14:paraId="3B364395" w14:textId="77777777" w:rsidR="006C0BBF" w:rsidRDefault="00000000">
      <w:pPr>
        <w:spacing w:after="80"/>
        <w:jc w:val="both"/>
      </w:pPr>
      <w:r>
        <w:rPr>
          <w:b/>
          <w:bCs/>
          <w:color w:val="385723"/>
        </w:rPr>
        <w:t xml:space="preserve">Cognitive map: </w:t>
      </w:r>
      <w:r>
        <w:t>Mind grasps the threefold structure of all experience.</w:t>
      </w:r>
    </w:p>
    <w:p w14:paraId="2BCB74EF" w14:textId="77777777" w:rsidR="006C0BBF" w:rsidRDefault="00000000">
      <w:pPr>
        <w:spacing w:after="80"/>
        <w:jc w:val="both"/>
      </w:pPr>
      <w:r>
        <w:rPr>
          <w:b/>
          <w:bCs/>
          <w:color w:val="7030A0"/>
        </w:rPr>
        <w:t xml:space="preserve">Inner presence (psychic): </w:t>
      </w:r>
      <w:r>
        <w:rPr>
          <w:i/>
          <w:iCs/>
        </w:rPr>
        <w:t>The soul reads each situation through all three lenses — the inner, the outer, and the cosmic — and so sees it whole.</w:t>
      </w:r>
    </w:p>
    <w:p w14:paraId="3751CB71" w14:textId="77777777" w:rsidR="006C0BBF" w:rsidRDefault="00000000">
      <w:pPr>
        <w:pStyle w:val="Heading3"/>
      </w:pPr>
      <w:bookmarkStart w:id="81" w:name="_Toc232012620"/>
      <w:r>
        <w:t>In excess</w:t>
      </w:r>
      <w:bookmarkEnd w:id="81"/>
    </w:p>
    <w:p w14:paraId="57F686FD" w14:textId="77777777" w:rsidR="006C0BBF" w:rsidRDefault="00000000">
      <w:pPr>
        <w:spacing w:after="80"/>
        <w:jc w:val="both"/>
      </w:pPr>
      <w:r>
        <w:rPr>
          <w:b/>
          <w:bCs/>
          <w:color w:val="385723"/>
        </w:rPr>
        <w:t xml:space="preserve">Overview: </w:t>
      </w:r>
      <w:r>
        <w:t>Intellectual mapping without realization—obsession with categorizing experience into three.</w:t>
      </w:r>
    </w:p>
    <w:p w14:paraId="27A5890E" w14:textId="77777777" w:rsidR="006C0BBF" w:rsidRDefault="00000000">
      <w:pPr>
        <w:spacing w:after="80"/>
        <w:jc w:val="both"/>
      </w:pPr>
      <w:r>
        <w:rPr>
          <w:b/>
          <w:bCs/>
          <w:color w:val="385723"/>
        </w:rPr>
        <w:t xml:space="preserve">Somatic (body): </w:t>
      </w:r>
      <w:r>
        <w:t>Body neglected for theoretical mapping.</w:t>
      </w:r>
    </w:p>
    <w:p w14:paraId="14879C34" w14:textId="77777777" w:rsidR="006C0BBF" w:rsidRDefault="00000000">
      <w:pPr>
        <w:spacing w:after="80"/>
        <w:jc w:val="both"/>
      </w:pPr>
      <w:r>
        <w:rPr>
          <w:b/>
          <w:bCs/>
          <w:color w:val="385723"/>
        </w:rPr>
        <w:t xml:space="preserve">Emotional current: </w:t>
      </w:r>
      <w:r>
        <w:t>Emotional engagement reduced to philosophical category.</w:t>
      </w:r>
    </w:p>
    <w:p w14:paraId="3180409F" w14:textId="77777777" w:rsidR="006C0BBF" w:rsidRDefault="00000000">
      <w:pPr>
        <w:spacing w:after="80"/>
        <w:jc w:val="both"/>
      </w:pPr>
      <w:r>
        <w:rPr>
          <w:b/>
          <w:bCs/>
          <w:color w:val="385723"/>
        </w:rPr>
        <w:t xml:space="preserve">Cognitive map: </w:t>
      </w:r>
      <w:r>
        <w:t>Mind lost in theoretical schema.</w:t>
      </w:r>
    </w:p>
    <w:p w14:paraId="203BE36A" w14:textId="77777777" w:rsidR="006C0BBF" w:rsidRDefault="00000000">
      <w:pPr>
        <w:spacing w:after="80"/>
        <w:jc w:val="both"/>
      </w:pPr>
      <w:r>
        <w:rPr>
          <w:b/>
          <w:bCs/>
          <w:color w:val="7030A0"/>
        </w:rPr>
        <w:t xml:space="preserve">Inner presence (psychic): </w:t>
      </w:r>
      <w:r>
        <w:rPr>
          <w:i/>
          <w:iCs/>
        </w:rPr>
        <w:t>The soul over-systematizes the threefold scheme, the framework crowding out direct seeing.</w:t>
      </w:r>
    </w:p>
    <w:p w14:paraId="34901035" w14:textId="77777777" w:rsidR="006C0BBF" w:rsidRDefault="00000000">
      <w:pPr>
        <w:pStyle w:val="Heading3"/>
      </w:pPr>
      <w:bookmarkStart w:id="82" w:name="_Toc232012621"/>
      <w:r>
        <w:t>Deficient</w:t>
      </w:r>
      <w:bookmarkEnd w:id="82"/>
    </w:p>
    <w:p w14:paraId="15CA8BA9" w14:textId="77777777" w:rsidR="006C0BBF" w:rsidRDefault="00000000">
      <w:pPr>
        <w:spacing w:after="80"/>
        <w:jc w:val="both"/>
      </w:pPr>
      <w:r>
        <w:rPr>
          <w:b/>
          <w:bCs/>
          <w:color w:val="385723"/>
        </w:rPr>
        <w:t xml:space="preserve">Overview: </w:t>
      </w:r>
      <w:r>
        <w:t>All experience reduced to simple subject-object—no recognition of the cosmic governing dimension.</w:t>
      </w:r>
    </w:p>
    <w:p w14:paraId="165C9409" w14:textId="77777777" w:rsidR="006C0BBF" w:rsidRDefault="00000000">
      <w:pPr>
        <w:spacing w:after="80"/>
        <w:jc w:val="both"/>
      </w:pPr>
      <w:r>
        <w:rPr>
          <w:b/>
          <w:bCs/>
          <w:color w:val="385723"/>
        </w:rPr>
        <w:t xml:space="preserve">Somatic (body): </w:t>
      </w:r>
      <w:r>
        <w:t>Body's experiences taken as pure subjective-objective.</w:t>
      </w:r>
    </w:p>
    <w:p w14:paraId="78A7D53D" w14:textId="77777777" w:rsidR="006C0BBF" w:rsidRDefault="00000000">
      <w:pPr>
        <w:spacing w:after="80"/>
        <w:jc w:val="both"/>
      </w:pPr>
      <w:r>
        <w:rPr>
          <w:b/>
          <w:bCs/>
          <w:color w:val="385723"/>
        </w:rPr>
        <w:t xml:space="preserve">Emotional current: </w:t>
      </w:r>
      <w:r>
        <w:t>Emotional life sees only personal and external.</w:t>
      </w:r>
    </w:p>
    <w:p w14:paraId="59AC794C" w14:textId="77777777" w:rsidR="006C0BBF" w:rsidRDefault="00000000">
      <w:pPr>
        <w:spacing w:after="80"/>
        <w:jc w:val="both"/>
      </w:pPr>
      <w:r>
        <w:rPr>
          <w:b/>
          <w:bCs/>
          <w:color w:val="385723"/>
        </w:rPr>
        <w:t xml:space="preserve">Cognitive map: </w:t>
      </w:r>
      <w:r>
        <w:t>Mind misses the cosmic intermediation.</w:t>
      </w:r>
    </w:p>
    <w:p w14:paraId="48B64747" w14:textId="77777777" w:rsidR="006C0BBF" w:rsidRDefault="00000000">
      <w:pPr>
        <w:spacing w:after="80"/>
        <w:jc w:val="both"/>
      </w:pPr>
      <w:r>
        <w:rPr>
          <w:b/>
          <w:bCs/>
          <w:color w:val="7030A0"/>
        </w:rPr>
        <w:t xml:space="preserve">Inner presence (psychic): </w:t>
      </w:r>
      <w:r>
        <w:rPr>
          <w:i/>
          <w:iCs/>
        </w:rPr>
        <w:t>The soul sees through one lens only, mistaking its partial view for the whole of reality.</w:t>
      </w:r>
    </w:p>
    <w:p w14:paraId="13D95380" w14:textId="77777777" w:rsidR="006C0BBF" w:rsidRDefault="00000000">
      <w:pPr>
        <w:pStyle w:val="Heading2"/>
      </w:pPr>
      <w:bookmarkStart w:id="83" w:name="_Toc232012622"/>
      <w:r>
        <w:t>Tapatraya (Three Kinds of Suffering)</w:t>
      </w:r>
      <w:bookmarkEnd w:id="83"/>
    </w:p>
    <w:p w14:paraId="13650DC6" w14:textId="77777777" w:rsidR="006C0BBF" w:rsidRDefault="00000000">
      <w:pPr>
        <w:spacing w:after="100"/>
      </w:pPr>
      <w:r>
        <w:rPr>
          <w:sz w:val="24"/>
          <w:szCs w:val="24"/>
        </w:rPr>
        <w:lastRenderedPageBreak/>
        <w:t xml:space="preserve">तापत्रय   ·   </w:t>
      </w:r>
      <w:r>
        <w:rPr>
          <w:i/>
          <w:iCs/>
          <w:color w:val="808080"/>
        </w:rPr>
        <w:t>Shanti Mantra invocation</w:t>
      </w:r>
    </w:p>
    <w:p w14:paraId="26CE2838" w14:textId="77777777" w:rsidR="006C0BBF" w:rsidRDefault="00000000">
      <w:pPr>
        <w:spacing w:after="120"/>
        <w:jc w:val="both"/>
      </w:pPr>
      <w:r>
        <w:rPr>
          <w:b/>
          <w:bCs/>
        </w:rPr>
        <w:t xml:space="preserve">The nature of this aspect. </w:t>
      </w:r>
      <w:r>
        <w:t>Human existence is afflicted by three kinds of suffering: Adhyatmika (from within oneself—diseases, mental disturbances), Adhibhautika (from other beings—people, animals, nature), and Adhidaivika (from cosmic forces—weather, accidents, fate). The triple 'peace' invocation addresses each.</w:t>
      </w:r>
    </w:p>
    <w:p w14:paraId="4DE9A42A" w14:textId="77777777" w:rsidR="006C0BBF" w:rsidRDefault="00000000">
      <w:pPr>
        <w:pStyle w:val="Heading3"/>
      </w:pPr>
      <w:bookmarkStart w:id="84" w:name="_Toc232012623"/>
      <w:r>
        <w:t>Balanced expression</w:t>
      </w:r>
      <w:bookmarkEnd w:id="84"/>
    </w:p>
    <w:p w14:paraId="174BC576" w14:textId="77777777" w:rsidR="006C0BBF" w:rsidRDefault="00000000">
      <w:pPr>
        <w:spacing w:after="80"/>
        <w:jc w:val="both"/>
      </w:pPr>
      <w:r>
        <w:rPr>
          <w:b/>
          <w:bCs/>
          <w:color w:val="385723"/>
        </w:rPr>
        <w:t xml:space="preserve">Overview: </w:t>
      </w:r>
      <w:r>
        <w:t>Recognition of all three suffering-sources allows comprehensive practice. One addresses internal causes through tapas, external through right relationship, cosmic through prayer and acceptance.</w:t>
      </w:r>
    </w:p>
    <w:p w14:paraId="50E3106A" w14:textId="77777777" w:rsidR="006C0BBF" w:rsidRDefault="00000000">
      <w:pPr>
        <w:spacing w:after="80"/>
        <w:jc w:val="both"/>
      </w:pPr>
      <w:r>
        <w:rPr>
          <w:b/>
          <w:bCs/>
          <w:color w:val="385723"/>
        </w:rPr>
        <w:t xml:space="preserve">Somatic (body): </w:t>
      </w:r>
      <w:r>
        <w:t>Body resilient to all three suffering sources, equipped to handle each level.</w:t>
      </w:r>
    </w:p>
    <w:p w14:paraId="31F99677" w14:textId="77777777" w:rsidR="006C0BBF" w:rsidRDefault="00000000">
      <w:pPr>
        <w:spacing w:after="80"/>
        <w:jc w:val="both"/>
      </w:pPr>
      <w:r>
        <w:rPr>
          <w:b/>
          <w:bCs/>
          <w:color w:val="385723"/>
        </w:rPr>
        <w:t xml:space="preserve">Emotional current: </w:t>
      </w:r>
      <w:r>
        <w:t>Emotional preparedness for triple sources of difficulty.</w:t>
      </w:r>
    </w:p>
    <w:p w14:paraId="4F0E128B" w14:textId="77777777" w:rsidR="006C0BBF" w:rsidRDefault="00000000">
      <w:pPr>
        <w:spacing w:after="80"/>
        <w:jc w:val="both"/>
      </w:pPr>
      <w:r>
        <w:rPr>
          <w:b/>
          <w:bCs/>
          <w:color w:val="385723"/>
        </w:rPr>
        <w:t xml:space="preserve">Cognitive map: </w:t>
      </w:r>
      <w:r>
        <w:t>Mind that acknowledges and addresses each source of suffering.</w:t>
      </w:r>
    </w:p>
    <w:p w14:paraId="69EA4AFD" w14:textId="77777777" w:rsidR="006C0BBF" w:rsidRDefault="00000000">
      <w:pPr>
        <w:spacing w:after="80"/>
        <w:jc w:val="both"/>
      </w:pPr>
      <w:r>
        <w:rPr>
          <w:b/>
          <w:bCs/>
          <w:color w:val="7030A0"/>
        </w:rPr>
        <w:t xml:space="preserve">Inner presence (psychic): </w:t>
      </w:r>
      <w:r>
        <w:rPr>
          <w:i/>
          <w:iCs/>
        </w:rPr>
        <w:t>The soul recognizes the three sources of suffering — from itself, from other beings, from cosmic forces — and meets each with appropriate response.</w:t>
      </w:r>
    </w:p>
    <w:p w14:paraId="5C4BCCB6" w14:textId="77777777" w:rsidR="006C0BBF" w:rsidRDefault="00000000">
      <w:pPr>
        <w:pStyle w:val="Heading3"/>
      </w:pPr>
      <w:bookmarkStart w:id="85" w:name="_Toc232012624"/>
      <w:r>
        <w:t>In excess</w:t>
      </w:r>
      <w:bookmarkEnd w:id="85"/>
    </w:p>
    <w:p w14:paraId="62F9452C" w14:textId="77777777" w:rsidR="006C0BBF" w:rsidRDefault="00000000">
      <w:pPr>
        <w:spacing w:after="80"/>
        <w:jc w:val="both"/>
      </w:pPr>
      <w:r>
        <w:rPr>
          <w:b/>
          <w:bCs/>
          <w:color w:val="385723"/>
        </w:rPr>
        <w:t xml:space="preserve">Overview: </w:t>
      </w:r>
      <w:r>
        <w:t>Obsessive preparation against all three—paranoid lifestyle of avoiding suffering, missing the point of inner work.</w:t>
      </w:r>
    </w:p>
    <w:p w14:paraId="0FDF87C6" w14:textId="77777777" w:rsidR="006C0BBF" w:rsidRDefault="00000000">
      <w:pPr>
        <w:spacing w:after="80"/>
        <w:jc w:val="both"/>
      </w:pPr>
      <w:r>
        <w:rPr>
          <w:b/>
          <w:bCs/>
          <w:color w:val="385723"/>
        </w:rPr>
        <w:t xml:space="preserve">Somatic (body): </w:t>
      </w:r>
      <w:r>
        <w:t>Body in constant defensive mode against all threats.</w:t>
      </w:r>
    </w:p>
    <w:p w14:paraId="0D6861CB" w14:textId="77777777" w:rsidR="006C0BBF" w:rsidRDefault="00000000">
      <w:pPr>
        <w:spacing w:after="80"/>
        <w:jc w:val="both"/>
      </w:pPr>
      <w:r>
        <w:rPr>
          <w:b/>
          <w:bCs/>
          <w:color w:val="385723"/>
        </w:rPr>
        <w:t xml:space="preserve">Emotional current: </w:t>
      </w:r>
      <w:r>
        <w:t>Emotional life dominated by suffering-avoidance.</w:t>
      </w:r>
    </w:p>
    <w:p w14:paraId="787C5853" w14:textId="77777777" w:rsidR="006C0BBF" w:rsidRDefault="00000000">
      <w:pPr>
        <w:spacing w:after="80"/>
        <w:jc w:val="both"/>
      </w:pPr>
      <w:r>
        <w:rPr>
          <w:b/>
          <w:bCs/>
          <w:color w:val="385723"/>
        </w:rPr>
        <w:t xml:space="preserve">Cognitive map: </w:t>
      </w:r>
      <w:r>
        <w:t>Mind constantly calculating against threefold sources.</w:t>
      </w:r>
    </w:p>
    <w:p w14:paraId="55554F1A" w14:textId="77777777" w:rsidR="006C0BBF" w:rsidRDefault="00000000">
      <w:pPr>
        <w:spacing w:after="80"/>
        <w:jc w:val="both"/>
      </w:pPr>
      <w:r>
        <w:rPr>
          <w:b/>
          <w:bCs/>
          <w:color w:val="7030A0"/>
        </w:rPr>
        <w:t xml:space="preserve">Inner presence (psychic): </w:t>
      </w:r>
      <w:r>
        <w:rPr>
          <w:i/>
          <w:iCs/>
        </w:rPr>
        <w:t>The soul becomes preoccupied with cataloguing its afflictions, the analysis deepening the gloom.</w:t>
      </w:r>
    </w:p>
    <w:p w14:paraId="44C88850" w14:textId="77777777" w:rsidR="006C0BBF" w:rsidRDefault="00000000">
      <w:pPr>
        <w:pStyle w:val="Heading3"/>
      </w:pPr>
      <w:bookmarkStart w:id="86" w:name="_Toc232012625"/>
      <w:r>
        <w:t>Deficient</w:t>
      </w:r>
      <w:bookmarkEnd w:id="86"/>
    </w:p>
    <w:p w14:paraId="5C22462B" w14:textId="77777777" w:rsidR="006C0BBF" w:rsidRDefault="00000000">
      <w:pPr>
        <w:spacing w:after="80"/>
        <w:jc w:val="both"/>
      </w:pPr>
      <w:r>
        <w:rPr>
          <w:b/>
          <w:bCs/>
          <w:color w:val="385723"/>
        </w:rPr>
        <w:t xml:space="preserve">Overview: </w:t>
      </w:r>
      <w:r>
        <w:t>Denial that human suffering has these three dimensions—either blaming all on one source or no source. Confused engagement.</w:t>
      </w:r>
    </w:p>
    <w:p w14:paraId="29EAC90C" w14:textId="77777777" w:rsidR="006C0BBF" w:rsidRDefault="00000000">
      <w:pPr>
        <w:spacing w:after="80"/>
        <w:jc w:val="both"/>
      </w:pPr>
      <w:r>
        <w:rPr>
          <w:b/>
          <w:bCs/>
          <w:color w:val="385723"/>
        </w:rPr>
        <w:t xml:space="preserve">Somatic (body): </w:t>
      </w:r>
      <w:r>
        <w:t>Body unprepared for the levels of suffering it will encounter.</w:t>
      </w:r>
    </w:p>
    <w:p w14:paraId="2F2F9AA4" w14:textId="77777777" w:rsidR="006C0BBF" w:rsidRDefault="00000000">
      <w:pPr>
        <w:spacing w:after="80"/>
        <w:jc w:val="both"/>
      </w:pPr>
      <w:r>
        <w:rPr>
          <w:b/>
          <w:bCs/>
          <w:color w:val="385723"/>
        </w:rPr>
        <w:t xml:space="preserve">Emotional current: </w:t>
      </w:r>
      <w:r>
        <w:t>Emotional shock at every suffering, no understanding of sources.</w:t>
      </w:r>
    </w:p>
    <w:p w14:paraId="504C51C8" w14:textId="77777777" w:rsidR="006C0BBF" w:rsidRDefault="00000000">
      <w:pPr>
        <w:spacing w:after="80"/>
        <w:jc w:val="both"/>
      </w:pPr>
      <w:r>
        <w:rPr>
          <w:b/>
          <w:bCs/>
          <w:color w:val="385723"/>
        </w:rPr>
        <w:t xml:space="preserve">Cognitive map: </w:t>
      </w:r>
      <w:r>
        <w:t>Mind without framework for understanding human suffering.</w:t>
      </w:r>
    </w:p>
    <w:p w14:paraId="1AEA3515" w14:textId="77777777" w:rsidR="006C0BBF" w:rsidRDefault="00000000">
      <w:pPr>
        <w:spacing w:after="80"/>
        <w:jc w:val="both"/>
      </w:pPr>
      <w:r>
        <w:rPr>
          <w:b/>
          <w:bCs/>
          <w:color w:val="7030A0"/>
        </w:rPr>
        <w:t xml:space="preserve">Inner presence (psychic): </w:t>
      </w:r>
      <w:r>
        <w:rPr>
          <w:i/>
          <w:iCs/>
        </w:rPr>
        <w:t>The soul never traces its suffering to its sources, helplessly swept by pains it cannot name.</w:t>
      </w:r>
    </w:p>
    <w:sectPr w:rsidR="006C0BB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ndnya">
    <w:altName w:val="Cambria"/>
    <w:panose1 w:val="020B0604020202020204"/>
    <w:charset w:val="01"/>
    <w:family w:val="roman"/>
    <w:pitch w:val="variable"/>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Kalinga">
    <w:panose1 w:val="020B0502040204020203"/>
    <w:charset w:val="00"/>
    <w:family w:val="swiss"/>
    <w:pitch w:val="variable"/>
    <w:sig w:usb0="0008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F40C1"/>
    <w:multiLevelType w:val="hybridMultilevel"/>
    <w:tmpl w:val="D640FE52"/>
    <w:lvl w:ilvl="0" w:tplc="13A85CA6">
      <w:start w:val="1"/>
      <w:numFmt w:val="bullet"/>
      <w:lvlText w:val="●"/>
      <w:lvlJc w:val="left"/>
      <w:pPr>
        <w:ind w:left="720" w:hanging="360"/>
      </w:pPr>
    </w:lvl>
    <w:lvl w:ilvl="1" w:tplc="C69E2F0E">
      <w:start w:val="1"/>
      <w:numFmt w:val="bullet"/>
      <w:lvlText w:val="○"/>
      <w:lvlJc w:val="left"/>
      <w:pPr>
        <w:ind w:left="1440" w:hanging="360"/>
      </w:pPr>
    </w:lvl>
    <w:lvl w:ilvl="2" w:tplc="72EC4622">
      <w:start w:val="1"/>
      <w:numFmt w:val="bullet"/>
      <w:lvlText w:val="■"/>
      <w:lvlJc w:val="left"/>
      <w:pPr>
        <w:ind w:left="2160" w:hanging="360"/>
      </w:pPr>
    </w:lvl>
    <w:lvl w:ilvl="3" w:tplc="0B6EE8B8">
      <w:start w:val="1"/>
      <w:numFmt w:val="bullet"/>
      <w:lvlText w:val="●"/>
      <w:lvlJc w:val="left"/>
      <w:pPr>
        <w:ind w:left="2880" w:hanging="360"/>
      </w:pPr>
    </w:lvl>
    <w:lvl w:ilvl="4" w:tplc="691A7192">
      <w:start w:val="1"/>
      <w:numFmt w:val="bullet"/>
      <w:lvlText w:val="○"/>
      <w:lvlJc w:val="left"/>
      <w:pPr>
        <w:ind w:left="3600" w:hanging="360"/>
      </w:pPr>
    </w:lvl>
    <w:lvl w:ilvl="5" w:tplc="71264260">
      <w:start w:val="1"/>
      <w:numFmt w:val="bullet"/>
      <w:lvlText w:val="■"/>
      <w:lvlJc w:val="left"/>
      <w:pPr>
        <w:ind w:left="4320" w:hanging="360"/>
      </w:pPr>
    </w:lvl>
    <w:lvl w:ilvl="6" w:tplc="E8128EEC">
      <w:start w:val="1"/>
      <w:numFmt w:val="bullet"/>
      <w:lvlText w:val="●"/>
      <w:lvlJc w:val="left"/>
      <w:pPr>
        <w:ind w:left="5040" w:hanging="360"/>
      </w:pPr>
    </w:lvl>
    <w:lvl w:ilvl="7" w:tplc="7C60DA48">
      <w:start w:val="1"/>
      <w:numFmt w:val="bullet"/>
      <w:lvlText w:val="●"/>
      <w:lvlJc w:val="left"/>
      <w:pPr>
        <w:ind w:left="5760" w:hanging="360"/>
      </w:pPr>
    </w:lvl>
    <w:lvl w:ilvl="8" w:tplc="80C0B5DA">
      <w:start w:val="1"/>
      <w:numFmt w:val="bullet"/>
      <w:lvlText w:val="●"/>
      <w:lvlJc w:val="left"/>
      <w:pPr>
        <w:ind w:left="6480" w:hanging="360"/>
      </w:pPr>
    </w:lvl>
  </w:abstractNum>
  <w:abstractNum w:abstractNumId="1" w15:restartNumberingAfterBreak="0">
    <w:nsid w:val="558D4C5A"/>
    <w:multiLevelType w:val="hybridMultilevel"/>
    <w:tmpl w:val="A4EEE0BE"/>
    <w:lvl w:ilvl="0" w:tplc="582AB1F2">
      <w:start w:val="1"/>
      <w:numFmt w:val="bullet"/>
      <w:lvlText w:val="•"/>
      <w:lvlJc w:val="left"/>
      <w:pPr>
        <w:ind w:left="560" w:hanging="280"/>
      </w:pPr>
    </w:lvl>
    <w:lvl w:ilvl="1" w:tplc="0152E9B6">
      <w:numFmt w:val="decimal"/>
      <w:lvlText w:val=""/>
      <w:lvlJc w:val="left"/>
    </w:lvl>
    <w:lvl w:ilvl="2" w:tplc="7552696C">
      <w:numFmt w:val="decimal"/>
      <w:lvlText w:val=""/>
      <w:lvlJc w:val="left"/>
    </w:lvl>
    <w:lvl w:ilvl="3" w:tplc="B7BC3F26">
      <w:numFmt w:val="decimal"/>
      <w:lvlText w:val=""/>
      <w:lvlJc w:val="left"/>
    </w:lvl>
    <w:lvl w:ilvl="4" w:tplc="06C06C12">
      <w:numFmt w:val="decimal"/>
      <w:lvlText w:val=""/>
      <w:lvlJc w:val="left"/>
    </w:lvl>
    <w:lvl w:ilvl="5" w:tplc="67B27958">
      <w:numFmt w:val="decimal"/>
      <w:lvlText w:val=""/>
      <w:lvlJc w:val="left"/>
    </w:lvl>
    <w:lvl w:ilvl="6" w:tplc="AAD40748">
      <w:numFmt w:val="decimal"/>
      <w:lvlText w:val=""/>
      <w:lvlJc w:val="left"/>
    </w:lvl>
    <w:lvl w:ilvl="7" w:tplc="BBD68ECA">
      <w:numFmt w:val="decimal"/>
      <w:lvlText w:val=""/>
      <w:lvlJc w:val="left"/>
    </w:lvl>
    <w:lvl w:ilvl="8" w:tplc="862232E2">
      <w:numFmt w:val="decimal"/>
      <w:lvlText w:val=""/>
      <w:lvlJc w:val="left"/>
    </w:lvl>
  </w:abstractNum>
  <w:num w:numId="1" w16cid:durableId="5361622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BBF"/>
    <w:rsid w:val="00472CF7"/>
    <w:rsid w:val="004A01BC"/>
    <w:rsid w:val="006C0BBF"/>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decimalSymbol w:val="."/>
  <w:listSeparator w:val=","/>
  <w14:docId w14:val="57294E17"/>
  <w15:docId w15:val="{23BC0004-7383-D94D-8222-BCC30A095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o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Sendnya"/>
    </w:rPr>
  </w:style>
  <w:style w:type="paragraph" w:styleId="Heading1">
    <w:name w:val="heading 1"/>
    <w:uiPriority w:val="9"/>
    <w:qFormat/>
    <w:pPr>
      <w:spacing w:before="280" w:after="140"/>
      <w:outlineLvl w:val="0"/>
    </w:pPr>
    <w:rPr>
      <w:b/>
      <w:bCs/>
      <w:color w:val="1F3864"/>
      <w:sz w:val="30"/>
      <w:szCs w:val="30"/>
    </w:rPr>
  </w:style>
  <w:style w:type="paragraph" w:styleId="Heading2">
    <w:name w:val="heading 2"/>
    <w:uiPriority w:val="9"/>
    <w:unhideWhenUsed/>
    <w:qFormat/>
    <w:pPr>
      <w:spacing w:before="200" w:after="100"/>
      <w:outlineLvl w:val="1"/>
    </w:pPr>
    <w:rPr>
      <w:b/>
      <w:bCs/>
      <w:color w:val="2E5496"/>
      <w:sz w:val="25"/>
      <w:szCs w:val="25"/>
    </w:rPr>
  </w:style>
  <w:style w:type="paragraph" w:styleId="Heading3">
    <w:name w:val="heading 3"/>
    <w:uiPriority w:val="9"/>
    <w:unhideWhenUsed/>
    <w:qFormat/>
    <w:pPr>
      <w:spacing w:before="140" w:after="70"/>
      <w:outlineLvl w:val="2"/>
    </w:pPr>
    <w:rPr>
      <w:b/>
      <w:bCs/>
      <w:color w:val="385723"/>
    </w:rPr>
  </w:style>
  <w:style w:type="paragraph" w:styleId="Heading4">
    <w:name w:val="heading 4"/>
    <w:uiPriority w:val="9"/>
    <w:semiHidden/>
    <w:unhideWhenUsed/>
    <w:qFormat/>
    <w:pPr>
      <w:spacing w:before="120" w:after="60"/>
      <w:outlineLvl w:val="3"/>
    </w:pPr>
    <w:rPr>
      <w:b/>
      <w:bCs/>
      <w:i/>
      <w:iCs/>
      <w:color w:val="5B5B5B"/>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A01BC"/>
    <w:pPr>
      <w:spacing w:after="100"/>
    </w:pPr>
  </w:style>
  <w:style w:type="paragraph" w:styleId="TOC2">
    <w:name w:val="toc 2"/>
    <w:basedOn w:val="Normal"/>
    <w:next w:val="Normal"/>
    <w:autoRedefine/>
    <w:uiPriority w:val="39"/>
    <w:unhideWhenUsed/>
    <w:rsid w:val="004A01BC"/>
    <w:pPr>
      <w:spacing w:after="100"/>
      <w:ind w:left="220"/>
    </w:pPr>
  </w:style>
  <w:style w:type="paragraph" w:styleId="TOC3">
    <w:name w:val="toc 3"/>
    <w:basedOn w:val="Normal"/>
    <w:next w:val="Normal"/>
    <w:autoRedefine/>
    <w:uiPriority w:val="39"/>
    <w:unhideWhenUsed/>
    <w:rsid w:val="004A01B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10677</Words>
  <Characters>60860</Characters>
  <Application>Microsoft Office Word</Application>
  <DocSecurity>0</DocSecurity>
  <Lines>507</Lines>
  <Paragraphs>142</Paragraphs>
  <ScaleCrop>false</ScaleCrop>
  <Company/>
  <LinksUpToDate>false</LinksUpToDate>
  <CharactersWithSpaces>71395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 Arimilli</cp:lastModifiedBy>
  <cp:revision>2</cp:revision>
  <dcterms:created xsi:type="dcterms:W3CDTF">2026-06-11T02:35:00Z</dcterms:created>
  <dcterms:modified xsi:type="dcterms:W3CDTF">2026-06-11T02:35:00Z</dcterms:modified>
</cp:coreProperties>
</file>