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130E0" w14:textId="77777777" w:rsidR="00D57890" w:rsidRDefault="00000000">
      <w:pPr>
        <w:pStyle w:val="Title"/>
      </w:pPr>
      <w:r>
        <w:t>Svarupa Assistant — 31-Dimension Agentic Technical Specification</w:t>
      </w:r>
    </w:p>
    <w:p w14:paraId="057CDD8A" w14:textId="77777777" w:rsidR="00D57890" w:rsidRDefault="00000000">
      <w:pPr>
        <w:pStyle w:val="Subtitle"/>
      </w:pPr>
      <w:r>
        <w:t>Next-Generation Architecture for Multidimensional Self-Understanding</w:t>
      </w:r>
    </w:p>
    <w:p w14:paraId="224BBAA5" w14:textId="77777777" w:rsidR="00D57890" w:rsidRDefault="00000000">
      <w:pPr>
        <w:pStyle w:val="Author"/>
      </w:pPr>
      <w:r>
        <w:t>Svarupa Architecture Working Group</w:t>
      </w:r>
    </w:p>
    <w:p w14:paraId="4E4418AB" w14:textId="77777777" w:rsidR="00D57890" w:rsidRDefault="00000000">
      <w:pPr>
        <w:pStyle w:val="Date"/>
      </w:pPr>
      <w:r>
        <w:t>Version 7.1 · June 2026</w:t>
      </w:r>
    </w:p>
    <w:sdt>
      <w:sdtPr>
        <w:rPr>
          <w:rFonts w:asciiTheme="minorHAnsi" w:eastAsiaTheme="minorHAnsi" w:hAnsiTheme="minorHAnsi" w:cstheme="minorBidi"/>
          <w:color w:val="auto"/>
          <w:sz w:val="24"/>
          <w:szCs w:val="24"/>
        </w:rPr>
        <w:id w:val="-367148051"/>
        <w:docPartObj>
          <w:docPartGallery w:val="Table of Contents"/>
          <w:docPartUnique/>
        </w:docPartObj>
      </w:sdtPr>
      <w:sdtContent>
        <w:p w14:paraId="257331F6" w14:textId="77777777" w:rsidR="00D57890" w:rsidRDefault="00000000">
          <w:pPr>
            <w:pStyle w:val="TOCHeading"/>
          </w:pPr>
          <w:r>
            <w:t>Table of Contents</w:t>
          </w:r>
        </w:p>
        <w:p w14:paraId="4F507C0A" w14:textId="77777777" w:rsidR="00D57890" w:rsidRDefault="00000000">
          <w:r>
            <w:fldChar w:fldCharType="begin"/>
          </w:r>
          <w:r>
            <w:instrText>TOC \o "1-2" \h \z \u</w:instrText>
          </w:r>
          <w:r>
            <w:fldChar w:fldCharType="separate"/>
          </w:r>
          <w:r>
            <w:fldChar w:fldCharType="end"/>
          </w:r>
        </w:p>
      </w:sdtContent>
    </w:sdt>
    <w:p w14:paraId="5DB36505" w14:textId="77777777" w:rsidR="00D57890" w:rsidRDefault="00000000">
      <w:pPr>
        <w:pStyle w:val="Heading1"/>
      </w:pPr>
      <w:bookmarkStart w:id="0" w:name="document-control"/>
      <w:r>
        <w:t>Document Control</w:t>
      </w:r>
      <w:bookmarkEnd w:id="0"/>
    </w:p>
    <w:tbl>
      <w:tblPr>
        <w:tblStyle w:val="Table"/>
        <w:tblW w:w="5000" w:type="pct"/>
        <w:tblLook w:val="07E0" w:firstRow="1" w:lastRow="1" w:firstColumn="1" w:lastColumn="1" w:noHBand="1" w:noVBand="1"/>
      </w:tblPr>
      <w:tblGrid>
        <w:gridCol w:w="1475"/>
        <w:gridCol w:w="8101"/>
      </w:tblGrid>
      <w:tr w:rsidR="00D57890" w14:paraId="0CE5DDC0" w14:textId="77777777">
        <w:tc>
          <w:tcPr>
            <w:tcW w:w="0" w:type="auto"/>
            <w:tcBorders>
              <w:bottom w:val="single" w:sz="0" w:space="0" w:color="auto"/>
            </w:tcBorders>
            <w:vAlign w:val="bottom"/>
          </w:tcPr>
          <w:p w14:paraId="46376568" w14:textId="77777777" w:rsidR="00D57890" w:rsidRDefault="00000000">
            <w:pPr>
              <w:pStyle w:val="Compact"/>
            </w:pPr>
            <w:r>
              <w:t>Field</w:t>
            </w:r>
          </w:p>
        </w:tc>
        <w:tc>
          <w:tcPr>
            <w:tcW w:w="0" w:type="auto"/>
            <w:tcBorders>
              <w:bottom w:val="single" w:sz="0" w:space="0" w:color="auto"/>
            </w:tcBorders>
            <w:vAlign w:val="bottom"/>
          </w:tcPr>
          <w:p w14:paraId="563A1288" w14:textId="77777777" w:rsidR="00D57890" w:rsidRDefault="00000000">
            <w:pPr>
              <w:pStyle w:val="Compact"/>
            </w:pPr>
            <w:r>
              <w:t>Value</w:t>
            </w:r>
          </w:p>
        </w:tc>
      </w:tr>
      <w:tr w:rsidR="00D57890" w14:paraId="562AC022" w14:textId="77777777">
        <w:tc>
          <w:tcPr>
            <w:tcW w:w="0" w:type="auto"/>
          </w:tcPr>
          <w:p w14:paraId="6978C944" w14:textId="77777777" w:rsidR="00D57890" w:rsidRDefault="00000000">
            <w:pPr>
              <w:pStyle w:val="Compact"/>
            </w:pPr>
            <w:r>
              <w:t>Document</w:t>
            </w:r>
          </w:p>
        </w:tc>
        <w:tc>
          <w:tcPr>
            <w:tcW w:w="0" w:type="auto"/>
          </w:tcPr>
          <w:p w14:paraId="59CE3096" w14:textId="77777777" w:rsidR="00D57890" w:rsidRDefault="00000000">
            <w:pPr>
              <w:pStyle w:val="Compact"/>
            </w:pPr>
            <w:r>
              <w:t>Svarupa Assistant — 31-Dimension Agentic Technical Specification</w:t>
            </w:r>
          </w:p>
        </w:tc>
      </w:tr>
      <w:tr w:rsidR="00D57890" w14:paraId="03C2EDE9" w14:textId="77777777">
        <w:tc>
          <w:tcPr>
            <w:tcW w:w="0" w:type="auto"/>
          </w:tcPr>
          <w:p w14:paraId="4119C9CB" w14:textId="77777777" w:rsidR="00D57890" w:rsidRDefault="00000000">
            <w:pPr>
              <w:pStyle w:val="Compact"/>
            </w:pPr>
            <w:r>
              <w:t>Version</w:t>
            </w:r>
          </w:p>
        </w:tc>
        <w:tc>
          <w:tcPr>
            <w:tcW w:w="0" w:type="auto"/>
          </w:tcPr>
          <w:p w14:paraId="155F4ABD" w14:textId="77777777" w:rsidR="00D57890" w:rsidRDefault="00000000">
            <w:pPr>
              <w:pStyle w:val="Compact"/>
            </w:pPr>
            <w:r>
              <w:t>7.1 (adds §22 mapping &amp; grounding audit; supersedes 18-Dim Spec v6.0)</w:t>
            </w:r>
          </w:p>
        </w:tc>
      </w:tr>
      <w:tr w:rsidR="00D57890" w14:paraId="25243BE6" w14:textId="77777777">
        <w:tc>
          <w:tcPr>
            <w:tcW w:w="0" w:type="auto"/>
          </w:tcPr>
          <w:p w14:paraId="682DAE6D" w14:textId="77777777" w:rsidR="00D57890" w:rsidRDefault="00000000">
            <w:pPr>
              <w:pStyle w:val="Compact"/>
            </w:pPr>
            <w:r>
              <w:t>Status</w:t>
            </w:r>
          </w:p>
        </w:tc>
        <w:tc>
          <w:tcPr>
            <w:tcW w:w="0" w:type="auto"/>
          </w:tcPr>
          <w:p w14:paraId="3B8980F0" w14:textId="77777777" w:rsidR="00D57890" w:rsidRDefault="00000000">
            <w:pPr>
              <w:pStyle w:val="Compact"/>
            </w:pPr>
            <w:r>
              <w:t>Architectural baseline for implementation and review</w:t>
            </w:r>
          </w:p>
        </w:tc>
      </w:tr>
      <w:tr w:rsidR="00D57890" w14:paraId="69E4EFA1" w14:textId="77777777">
        <w:tc>
          <w:tcPr>
            <w:tcW w:w="0" w:type="auto"/>
          </w:tcPr>
          <w:p w14:paraId="7A1AAFAE" w14:textId="77777777" w:rsidR="00D57890" w:rsidRDefault="00000000">
            <w:pPr>
              <w:pStyle w:val="Compact"/>
            </w:pPr>
            <w:r>
              <w:t>Audience</w:t>
            </w:r>
          </w:p>
        </w:tc>
        <w:tc>
          <w:tcPr>
            <w:tcW w:w="0" w:type="auto"/>
          </w:tcPr>
          <w:p w14:paraId="6CD2B133" w14:textId="77777777" w:rsidR="00D57890" w:rsidRDefault="00000000">
            <w:pPr>
              <w:pStyle w:val="Compact"/>
            </w:pPr>
            <w:r>
              <w:t>AI researchers, ML engineers, computational linguists, product architects, UX designers, future contributors</w:t>
            </w:r>
          </w:p>
        </w:tc>
      </w:tr>
      <w:tr w:rsidR="00D57890" w14:paraId="578EB077" w14:textId="77777777">
        <w:tc>
          <w:tcPr>
            <w:tcW w:w="0" w:type="auto"/>
          </w:tcPr>
          <w:p w14:paraId="0EC9E84E" w14:textId="77777777" w:rsidR="00D57890" w:rsidRDefault="00000000">
            <w:pPr>
              <w:pStyle w:val="Compact"/>
            </w:pPr>
            <w:r>
              <w:t>Predecessor</w:t>
            </w:r>
          </w:p>
        </w:tc>
        <w:tc>
          <w:tcPr>
            <w:tcW w:w="0" w:type="auto"/>
          </w:tcPr>
          <w:p w14:paraId="72E1B2A1" w14:textId="77777777" w:rsidR="00D57890" w:rsidRDefault="00000000">
            <w:pPr>
              <w:pStyle w:val="Compact"/>
            </w:pPr>
            <w:r>
              <w:rPr>
                <w:rStyle w:val="VerbatimChar"/>
              </w:rPr>
              <w:t>Svarupa_18dimension_technical_specifications</w:t>
            </w:r>
            <w:r>
              <w:t xml:space="preserve"> (retained as historical reference)</w:t>
            </w:r>
          </w:p>
        </w:tc>
      </w:tr>
    </w:tbl>
    <w:p w14:paraId="1814A750" w14:textId="77777777" w:rsidR="00D57890" w:rsidRDefault="00000000">
      <w:pPr>
        <w:pStyle w:val="BlockText"/>
      </w:pPr>
      <w:r>
        <w:rPr>
          <w:b/>
        </w:rPr>
        <w:t>Note on dimension count.</w:t>
      </w:r>
      <w:r>
        <w:t xml:space="preserve"> This specification documents </w:t>
      </w:r>
      <w:r>
        <w:rPr>
          <w:b/>
        </w:rPr>
        <w:t>thirty (30) authoritative dimension narratives</w:t>
      </w:r>
      <w:r>
        <w:t xml:space="preserve"> present in </w:t>
      </w:r>
      <w:r>
        <w:rPr>
          <w:rStyle w:val="VerbatimChar"/>
        </w:rPr>
        <w:t>documentations/dimensions_new/</w:t>
      </w:r>
      <w:r>
        <w:t xml:space="preserve">, organized as an open registry designed to grow. The framework is named the </w:t>
      </w:r>
      <w:r>
        <w:rPr>
          <w:i/>
        </w:rPr>
        <w:t>31-Dimension Framework</w:t>
      </w:r>
      <w:r>
        <w:t xml:space="preserve"> to reserve an explicit, ratified slot (</w:t>
      </w:r>
      <w:r>
        <w:rPr>
          <w:b/>
        </w:rPr>
        <w:t>D31</w:t>
      </w:r>
      <w:r>
        <w:t xml:space="preserve">) for the next dimension. The architecture treats </w:t>
      </w:r>
      <w:r>
        <w:rPr>
          <w:i/>
        </w:rPr>
        <w:t>N</w:t>
      </w:r>
      <w:r>
        <w:t xml:space="preserve"> as a parameter, not a constant; nothing in the design assumes the set is closed at 30 or 31. Section 19 (Extensibility) specifies exactly how D31 — and D32, D33, … — are admitted without redesign.</w:t>
      </w:r>
    </w:p>
    <w:p w14:paraId="6B6378FC" w14:textId="77777777" w:rsidR="00D57890" w:rsidRDefault="00000000">
      <w:pPr>
        <w:pStyle w:val="BlockText"/>
      </w:pPr>
      <w:r>
        <w:rPr>
          <w:b/>
        </w:rPr>
        <w:t>Revision note (v7.1).</w:t>
      </w:r>
      <w:r>
        <w:t xml:space="preserve"> This version adds </w:t>
      </w:r>
      <w:r>
        <w:rPr>
          <w:b/>
        </w:rPr>
        <w:t>Section 22 — Dimension–Attribute–Status Mapping &amp; Grounding</w:t>
      </w:r>
      <w:r>
        <w:t xml:space="preserve">, the result of a critical audit of the </w:t>
      </w:r>
      <w:r>
        <w:rPr>
          <w:rStyle w:val="VerbatimChar"/>
        </w:rPr>
        <w:t>(dimension, attribute, status)</w:t>
      </w:r>
      <w:r>
        <w:t xml:space="preserve"> triples against the live concept data and the source tradition. Section 22 is </w:t>
      </w:r>
      <w:r>
        <w:rPr>
          <w:b/>
        </w:rPr>
        <w:t>normative</w:t>
      </w:r>
      <w:r>
        <w:t xml:space="preserve">: it revises several layer→dimension </w:t>
      </w:r>
      <w:r>
        <w:rPr>
          <w:i/>
        </w:rPr>
        <w:t>primary</w:t>
      </w:r>
      <w:r>
        <w:t xml:space="preserve"> assignments (reflected in §2.3 and §2.4), defines the canonical pole vocabulary and the crosswalk from the data’s legacy status schemes, and records which dimensions are not yet grounded in concept data. Where earlier prose conflicts with §22, §22 governs.</w:t>
      </w:r>
    </w:p>
    <w:p w14:paraId="62253BFA" w14:textId="77777777" w:rsidR="00D57890" w:rsidRDefault="00000000">
      <w:pPr>
        <w:pStyle w:val="Heading1"/>
      </w:pPr>
      <w:bookmarkStart w:id="1" w:name="executive-overview"/>
      <w:r>
        <w:lastRenderedPageBreak/>
        <w:t>1. Executive Overview</w:t>
      </w:r>
      <w:bookmarkEnd w:id="1"/>
    </w:p>
    <w:p w14:paraId="497ADD55" w14:textId="77777777" w:rsidR="00D57890" w:rsidRDefault="00000000">
      <w:pPr>
        <w:pStyle w:val="Heading2"/>
      </w:pPr>
      <w:bookmarkStart w:id="2" w:name="purpose-of-this-document"/>
      <w:r>
        <w:t>1.1 Purpose of this document</w:t>
      </w:r>
      <w:bookmarkEnd w:id="2"/>
    </w:p>
    <w:p w14:paraId="0989D4DB" w14:textId="77777777" w:rsidR="00D57890" w:rsidRDefault="00000000">
      <w:pPr>
        <w:pStyle w:val="FirstParagraph"/>
      </w:pPr>
      <w:r>
        <w:t xml:space="preserve">This specification defines the next-generation architecture of the </w:t>
      </w:r>
      <w:r>
        <w:rPr>
          <w:b/>
        </w:rPr>
        <w:t>Svarupa Assistant</w:t>
      </w:r>
      <w:r>
        <w:t>: an AI system that helps human beings understand themselves through multiple complementary perspectives drawn from Indian wisdom traditions. It is the engineering counterpart to the thirty dimension narratives that constitute Svarupa’s knowledge base, and it is written to be implementable by an engineering team and durable as long-term architectural documentation.</w:t>
      </w:r>
    </w:p>
    <w:p w14:paraId="07B79A46" w14:textId="77777777" w:rsidR="00D57890" w:rsidRDefault="00000000">
      <w:pPr>
        <w:pStyle w:val="BodyText"/>
      </w:pPr>
      <w:r>
        <w:t xml:space="preserve">The document is deliberately </w:t>
      </w:r>
      <w:r>
        <w:rPr>
          <w:i/>
        </w:rPr>
        <w:t>not</w:t>
      </w:r>
      <w:r>
        <w:t xml:space="preserve"> a re-narration of the wisdom material. The dimension narratives remain the authoritative source for what each dimension means. This specification answers a different set of questions: how the system perceives a person’s expression across many dimensions at once; how independent analytical layers reason and disagree; how their outputs are integrated without being flattened; how confidence, contradiction and uncertainty are represented and propagated; and how the whole is rendered back to a person as an </w:t>
      </w:r>
      <w:r>
        <w:rPr>
          <w:i/>
        </w:rPr>
        <w:t>invitation to recognition</w:t>
      </w:r>
      <w:r>
        <w:t xml:space="preserve"> rather than a verdict.</w:t>
      </w:r>
    </w:p>
    <w:p w14:paraId="29A61233" w14:textId="77777777" w:rsidR="00D57890" w:rsidRDefault="00000000">
      <w:pPr>
        <w:pStyle w:val="Heading2"/>
      </w:pPr>
      <w:bookmarkStart w:id="3" w:name="X91a6b49045a17f702f7866d086bc4b96ba8035e"/>
      <w:r>
        <w:t>1.2 What is new relative to the 18-Dimension Specification</w:t>
      </w:r>
      <w:bookmarkEnd w:id="3"/>
    </w:p>
    <w:p w14:paraId="6314ECCA" w14:textId="77777777" w:rsidR="00D57890" w:rsidRDefault="00000000">
      <w:pPr>
        <w:pStyle w:val="FirstParagraph"/>
      </w:pPr>
      <w:r>
        <w:t xml:space="preserve">Version 7.0 is an </w:t>
      </w:r>
      <w:r>
        <w:rPr>
          <w:i/>
        </w:rPr>
        <w:t>evolution</w:t>
      </w:r>
      <w:r>
        <w:t>, not an extension. The 18-Dimension Specification (v6.0) established the agentic paradigm, the KUER media architecture, and the hybrid-ensemble mapping pipeline. Those foundations are preserved. The substantive changes are:</w:t>
      </w:r>
    </w:p>
    <w:p w14:paraId="34CCFF6A" w14:textId="77777777" w:rsidR="00D57890" w:rsidRDefault="00000000">
      <w:pPr>
        <w:numPr>
          <w:ilvl w:val="0"/>
          <w:numId w:val="2"/>
        </w:numPr>
      </w:pPr>
      <w:r>
        <w:rPr>
          <w:b/>
        </w:rPr>
        <w:t>A larger, restructured knowledge surface.</w:t>
      </w:r>
      <w:r>
        <w:t xml:space="preserve"> The framework grows from 18 to 30 documented dimensions (with D31 reserved), and the dimensions are reorganized into seven </w:t>
      </w:r>
      <w:r>
        <w:rPr>
          <w:i/>
        </w:rPr>
        <w:t>families</w:t>
      </w:r>
      <w:r>
        <w:t xml:space="preserve">. Several previously separate dimensions are consolidated where the tradition treats them as one energetic system (for example, Prāṇa Vāyus, Chakras and Nāḍīs are unified as </w:t>
      </w:r>
      <w:r>
        <w:rPr>
          <w:b/>
        </w:rPr>
        <w:t>Subtle Energies</w:t>
      </w:r>
      <w:r>
        <w:t>), and a substantial body of Yoga-Sūtra and Vedāntic material (Kleśas, Vṛttis, Antarāyas, Brahmavihāras, Sādhana Chatuṣṭaya, the Non-Dual Vision, the Ways of Knowing, and the practice dimensions) is added.</w:t>
      </w:r>
    </w:p>
    <w:p w14:paraId="376F4CEA" w14:textId="77777777" w:rsidR="00D57890" w:rsidRDefault="00000000">
      <w:pPr>
        <w:numPr>
          <w:ilvl w:val="0"/>
          <w:numId w:val="2"/>
        </w:numPr>
      </w:pPr>
      <w:r>
        <w:rPr>
          <w:b/>
        </w:rPr>
        <w:t>A redesigned analytical layer model.</w:t>
      </w:r>
      <w:r>
        <w:t xml:space="preserve"> The seven analysis layers are re-specified from first principles, each grounded in a named research tradition, each with explicit inputs, outputs, algorithms, prompting strategy, validation, failure modes and explainability. Crucially, </w:t>
      </w:r>
      <w:r>
        <w:rPr>
          <w:i/>
        </w:rPr>
        <w:t>layers no longer pretend to address every dimension</w:t>
      </w:r>
      <w:r>
        <w:t xml:space="preserve">. Each layer declares the dimensions it is theoretically competent to assess; multidimensional understanding emerges from the </w:t>
      </w:r>
      <w:r>
        <w:rPr>
          <w:i/>
        </w:rPr>
        <w:t>collaboration</w:t>
      </w:r>
      <w:r>
        <w:t xml:space="preserve"> of specialists, not from forcing every layer through every dimension.</w:t>
      </w:r>
    </w:p>
    <w:p w14:paraId="43E68AD1" w14:textId="77777777" w:rsidR="00D57890" w:rsidRDefault="00000000">
      <w:pPr>
        <w:numPr>
          <w:ilvl w:val="0"/>
          <w:numId w:val="2"/>
        </w:numPr>
      </w:pPr>
      <w:r>
        <w:rPr>
          <w:b/>
        </w:rPr>
        <w:t>A first-class Integration Layer.</w:t>
      </w:r>
      <w:r>
        <w:t xml:space="preserve"> Integration is redefined as </w:t>
      </w:r>
      <w:r>
        <w:rPr>
          <w:i/>
        </w:rPr>
        <w:t>synthesis, not averaging</w:t>
      </w:r>
      <w:r>
        <w:t>. The specification names the mechanisms — evidence accumulation, contradiction handling, confidence propagation, uncertainty management, insight synthesis and narrative generation — and gives each a concrete computational form.</w:t>
      </w:r>
    </w:p>
    <w:p w14:paraId="7E685DA5" w14:textId="77777777" w:rsidR="00D57890" w:rsidRDefault="00000000">
      <w:pPr>
        <w:numPr>
          <w:ilvl w:val="0"/>
          <w:numId w:val="2"/>
        </w:numPr>
      </w:pPr>
      <w:r>
        <w:rPr>
          <w:b/>
        </w:rPr>
        <w:t>Confidence reframed as epistemic humility.</w:t>
      </w:r>
      <w:r>
        <w:t xml:space="preserve"> Every confidence value in the system expresses confidence in the </w:t>
      </w:r>
      <w:r>
        <w:rPr>
          <w:i/>
        </w:rPr>
        <w:t>analytical process</w:t>
      </w:r>
      <w:r>
        <w:t xml:space="preserve">, never certainty about a person’s inner </w:t>
      </w:r>
      <w:r>
        <w:lastRenderedPageBreak/>
        <w:t xml:space="preserve">reality. This is enforced structurally: the data model separates </w:t>
      </w:r>
      <w:r>
        <w:rPr>
          <w:i/>
        </w:rPr>
        <w:t>relevance</w:t>
      </w:r>
      <w:r>
        <w:t xml:space="preserve"> (how strongly a dimension is implicated) from </w:t>
      </w:r>
      <w:r>
        <w:rPr>
          <w:i/>
        </w:rPr>
        <w:t>process confidence</w:t>
      </w:r>
      <w:r>
        <w:t xml:space="preserve"> (how much trust the pipeline places in its own reading), and the composer is forbidden from converting either into a claim of fact about the user.</w:t>
      </w:r>
    </w:p>
    <w:p w14:paraId="04DD8E76" w14:textId="77777777" w:rsidR="00D57890" w:rsidRDefault="00000000">
      <w:pPr>
        <w:numPr>
          <w:ilvl w:val="0"/>
          <w:numId w:val="2"/>
        </w:numPr>
      </w:pPr>
      <w:r>
        <w:rPr>
          <w:b/>
        </w:rPr>
        <w:t>An explicitly extensible registry.</w:t>
      </w:r>
      <w:r>
        <w:t xml:space="preserve"> Dimensions, layers and their bindings are data, not code. Adding a dimension is a knowledge-and-configuration operation; the orchestrator, fusion and integration layers are dimension-agnostic.</w:t>
      </w:r>
    </w:p>
    <w:p w14:paraId="42AF0096" w14:textId="77777777" w:rsidR="00D57890" w:rsidRDefault="00000000">
      <w:pPr>
        <w:pStyle w:val="Heading2"/>
      </w:pPr>
      <w:bookmarkStart w:id="4" w:name="the-architecture-in-one-picture"/>
      <w:r>
        <w:t>1.3 The architecture in one picture</w:t>
      </w:r>
      <w:bookmarkEnd w:id="4"/>
    </w:p>
    <w:p w14:paraId="4EB64B6A" w14:textId="77777777" w:rsidR="00D57890" w:rsidRDefault="00000000">
      <w:pPr>
        <w:pStyle w:val="FirstParagraph"/>
      </w:pPr>
      <w:r>
        <w:t>Svarupa receives a natural-language expression and returns a multi-perspective Insight Card. Internally it runs seven analytical layers concurrently, fuses their dimensional readings through a calibrated ensemble, synthesizes the result into recognitions that preserve tension and paradox, and composes the response in stage- and culture-appropriate language under continuous safety oversight.</w:t>
      </w:r>
    </w:p>
    <w:p w14:paraId="427801F1" w14:textId="77777777" w:rsidR="00D57890" w:rsidRDefault="00000000">
      <w:pPr>
        <w:pStyle w:val="CaptionedFigure"/>
      </w:pPr>
      <w:r>
        <w:rPr>
          <w:noProof/>
        </w:rPr>
        <w:drawing>
          <wp:inline distT="0" distB="0" distL="0" distR="0" wp14:anchorId="3E35F198" wp14:editId="36822837">
            <wp:extent cx="5334000" cy="3058285"/>
            <wp:effectExtent l="0" t="0" r="0" b="0"/>
            <wp:docPr id="1" name="Picture" descr="Figure 1 — Layered system architecture."/>
            <wp:cNvGraphicFramePr/>
            <a:graphic xmlns:a="http://schemas.openxmlformats.org/drawingml/2006/main">
              <a:graphicData uri="http://schemas.openxmlformats.org/drawingml/2006/picture">
                <pic:pic xmlns:pic="http://schemas.openxmlformats.org/drawingml/2006/picture">
                  <pic:nvPicPr>
                    <pic:cNvPr id="0" name="Picture" descr="img/fig01_architecture.png"/>
                    <pic:cNvPicPr>
                      <a:picLocks noChangeAspect="1" noChangeArrowheads="1"/>
                    </pic:cNvPicPr>
                  </pic:nvPicPr>
                  <pic:blipFill>
                    <a:blip r:embed="rId7"/>
                    <a:stretch>
                      <a:fillRect/>
                    </a:stretch>
                  </pic:blipFill>
                  <pic:spPr bwMode="auto">
                    <a:xfrm>
                      <a:off x="0" y="0"/>
                      <a:ext cx="5334000" cy="3058285"/>
                    </a:xfrm>
                    <a:prstGeom prst="rect">
                      <a:avLst/>
                    </a:prstGeom>
                    <a:noFill/>
                    <a:ln w="9525">
                      <a:noFill/>
                      <a:headEnd/>
                      <a:tailEnd/>
                    </a:ln>
                  </pic:spPr>
                </pic:pic>
              </a:graphicData>
            </a:graphic>
          </wp:inline>
        </w:drawing>
      </w:r>
    </w:p>
    <w:p w14:paraId="10EF4BA0" w14:textId="77777777" w:rsidR="00D57890" w:rsidRDefault="00000000">
      <w:pPr>
        <w:pStyle w:val="ImageCaption"/>
      </w:pPr>
      <w:r>
        <w:t>Figure 1 — Layered system architecture.</w:t>
      </w:r>
    </w:p>
    <w:p w14:paraId="47350122" w14:textId="77777777" w:rsidR="00D57890" w:rsidRDefault="00000000">
      <w:pPr>
        <w:pStyle w:val="BodyText"/>
      </w:pPr>
      <w:r>
        <w:t>The remainder of this document specifies each band of Figure 1 in turn: the framework (Section 2 onward), the agents (Section 4), the pipeline (Section 5), the data and layer models (Sections 6–7), execution and communication (Sections 8–9), dependencies and confidence (Sections 10–12), the contracts that hold it together — schemas, APIs, knowledge graph, prompts (Sections 13–17) — and finally explainability, error handling, extensibility and the forward roadmap (Sections 18–21).</w:t>
      </w:r>
    </w:p>
    <w:p w14:paraId="57793E2E" w14:textId="77777777" w:rsidR="00D57890" w:rsidRDefault="00000000">
      <w:pPr>
        <w:pStyle w:val="Heading2"/>
      </w:pPr>
      <w:bookmarkStart w:id="5" w:name="design-principles-normative"/>
      <w:r>
        <w:t>1.4 Design principles (normative)</w:t>
      </w:r>
      <w:bookmarkEnd w:id="5"/>
    </w:p>
    <w:p w14:paraId="615359D4" w14:textId="77777777" w:rsidR="00D57890" w:rsidRDefault="00000000">
      <w:pPr>
        <w:pStyle w:val="FirstParagraph"/>
      </w:pPr>
      <w:r>
        <w:t>The following principles are binding on every component. Where a technical choice would satisfy a functional requirement but violate one of these principles, the principle wins.</w:t>
      </w:r>
    </w:p>
    <w:p w14:paraId="55AA022A" w14:textId="77777777" w:rsidR="00D57890" w:rsidRDefault="00000000">
      <w:pPr>
        <w:pStyle w:val="Compact"/>
        <w:numPr>
          <w:ilvl w:val="0"/>
          <w:numId w:val="3"/>
        </w:numPr>
      </w:pPr>
      <w:r>
        <w:rPr>
          <w:b/>
        </w:rPr>
        <w:lastRenderedPageBreak/>
        <w:t>Recognition, not diagnosis.</w:t>
      </w:r>
      <w:r>
        <w:t xml:space="preserve"> Every layer emits observations, hypotheses and invitations — never labels, predictions or prescriptions. The user is the final authority on what resonates.</w:t>
      </w:r>
    </w:p>
    <w:p w14:paraId="7621F187" w14:textId="77777777" w:rsidR="00D57890" w:rsidRDefault="00000000">
      <w:pPr>
        <w:pStyle w:val="Compact"/>
        <w:numPr>
          <w:ilvl w:val="0"/>
          <w:numId w:val="3"/>
        </w:numPr>
      </w:pPr>
      <w:r>
        <w:rPr>
          <w:b/>
        </w:rPr>
        <w:t>Multi-perspective by construction.</w:t>
      </w:r>
      <w:r>
        <w:t xml:space="preserve"> Complementary, overlapping, tense, paradoxical and even contradictory readings are </w:t>
      </w:r>
      <w:r>
        <w:rPr>
          <w:i/>
        </w:rPr>
        <w:t>retained</w:t>
      </w:r>
      <w:r>
        <w:t>. The system never manufactures agreement.</w:t>
      </w:r>
    </w:p>
    <w:p w14:paraId="0F3BB3F1" w14:textId="77777777" w:rsidR="00D57890" w:rsidRDefault="00000000">
      <w:pPr>
        <w:pStyle w:val="Compact"/>
        <w:numPr>
          <w:ilvl w:val="0"/>
          <w:numId w:val="3"/>
        </w:numPr>
      </w:pPr>
      <w:r>
        <w:rPr>
          <w:b/>
        </w:rPr>
        <w:t>Respect for human complexity.</w:t>
      </w:r>
      <w:r>
        <w:t xml:space="preserve"> No reduction of a person to scores, types or a single story. Confidence is about the process, not the person.</w:t>
      </w:r>
    </w:p>
    <w:p w14:paraId="0072ED9C" w14:textId="77777777" w:rsidR="00D57890" w:rsidRDefault="00000000">
      <w:pPr>
        <w:pStyle w:val="Compact"/>
        <w:numPr>
          <w:ilvl w:val="0"/>
          <w:numId w:val="3"/>
        </w:numPr>
      </w:pPr>
      <w:r>
        <w:rPr>
          <w:b/>
        </w:rPr>
        <w:t>Layer independence.</w:t>
      </w:r>
      <w:r>
        <w:t xml:space="preserve"> Each layer has defined responsibilities, inputs, outputs, algorithms and methods, and is independently useful.</w:t>
      </w:r>
    </w:p>
    <w:p w14:paraId="541230F8" w14:textId="77777777" w:rsidR="00D57890" w:rsidRDefault="00000000">
      <w:pPr>
        <w:pStyle w:val="Compact"/>
        <w:numPr>
          <w:ilvl w:val="0"/>
          <w:numId w:val="3"/>
        </w:numPr>
      </w:pPr>
      <w:r>
        <w:rPr>
          <w:b/>
        </w:rPr>
        <w:t>Meaningful integration.</w:t>
      </w:r>
      <w:r>
        <w:t xml:space="preserve"> The Integration Layer synthesizes; it does not average.</w:t>
      </w:r>
    </w:p>
    <w:p w14:paraId="58ED75E2" w14:textId="77777777" w:rsidR="00D57890" w:rsidRDefault="00000000">
      <w:pPr>
        <w:pStyle w:val="Compact"/>
        <w:numPr>
          <w:ilvl w:val="0"/>
          <w:numId w:val="3"/>
        </w:numPr>
      </w:pPr>
      <w:r>
        <w:rPr>
          <w:b/>
        </w:rPr>
        <w:t>Extensible by design.</w:t>
      </w:r>
      <w:r>
        <w:t xml:space="preserve"> New dimensions are admitted without redesign; </w:t>
      </w:r>
      <w:r>
        <w:rPr>
          <w:i/>
        </w:rPr>
        <w:t>N</w:t>
      </w:r>
      <w:r>
        <w:t xml:space="preserve"> is a parameter.</w:t>
      </w:r>
    </w:p>
    <w:p w14:paraId="28D03199" w14:textId="77777777" w:rsidR="00D57890" w:rsidRDefault="00000000">
      <w:pPr>
        <w:pStyle w:val="Compact"/>
        <w:numPr>
          <w:ilvl w:val="0"/>
          <w:numId w:val="3"/>
        </w:numPr>
      </w:pPr>
      <w:r>
        <w:rPr>
          <w:b/>
        </w:rPr>
        <w:t>Scientific and computational rigor.</w:t>
      </w:r>
      <w:r>
        <w:t xml:space="preserve"> Methods are grounded in affective computing, computational linguistics, psycholinguistics, computational phenomenology, narrative intelligence, computational metaphor theory, semantic analysis, explainable AI, multi-agent systems, knowledge graphs and LLMs.</w:t>
      </w:r>
    </w:p>
    <w:p w14:paraId="560B93E5" w14:textId="77777777" w:rsidR="00D57890" w:rsidRDefault="00000000">
      <w:pPr>
        <w:pStyle w:val="Compact"/>
        <w:numPr>
          <w:ilvl w:val="0"/>
          <w:numId w:val="3"/>
        </w:numPr>
      </w:pPr>
      <w:r>
        <w:rPr>
          <w:b/>
        </w:rPr>
        <w:t>Philosophical integrity.</w:t>
      </w:r>
      <w:r>
        <w:t xml:space="preserve"> Where choices exist, prefer the one that best supports epistemic humility, user agency, interpretability, transparency and reflective inquiry.</w:t>
      </w:r>
    </w:p>
    <w:p w14:paraId="1535A5D0" w14:textId="77777777" w:rsidR="00D57890" w:rsidRDefault="00000000">
      <w:pPr>
        <w:pStyle w:val="Heading1"/>
      </w:pPr>
      <w:bookmarkStart w:id="6" w:name="the-31-dimension-framework"/>
      <w:r>
        <w:t>2. The 31-Dimension Framework</w:t>
      </w:r>
      <w:bookmarkEnd w:id="6"/>
    </w:p>
    <w:p w14:paraId="4626EC70" w14:textId="77777777" w:rsidR="00D57890" w:rsidRDefault="00000000">
      <w:pPr>
        <w:pStyle w:val="Heading2"/>
      </w:pPr>
      <w:bookmarkStart w:id="7" w:name="what-a-dimension-is-in-svarupa"/>
      <w:r>
        <w:t>2.1 What a “dimension” is in Svarupa</w:t>
      </w:r>
      <w:bookmarkEnd w:id="7"/>
    </w:p>
    <w:p w14:paraId="5E49504A" w14:textId="77777777" w:rsidR="00D57890" w:rsidRDefault="00000000">
      <w:pPr>
        <w:pStyle w:val="FirstParagraph"/>
      </w:pPr>
      <w:r>
        <w:t xml:space="preserve">A </w:t>
      </w:r>
      <w:r>
        <w:rPr>
          <w:b/>
        </w:rPr>
        <w:t>dimension</w:t>
      </w:r>
      <w:r>
        <w:t xml:space="preserve"> is an interpretive lens — a self-contained perspective, drawn from a wisdom tradition, through which a person may recognize a pattern in their own experience. A dimension is </w:t>
      </w:r>
      <w:r>
        <w:rPr>
          <w:i/>
        </w:rPr>
        <w:t>not</w:t>
      </w:r>
      <w:r>
        <w:t xml:space="preserve"> a classifier, a score, or a personality type. Formally, in this architecture a dimension is a registry entry with: a stable identifier, a name and traditional term, a family, a set of </w:t>
      </w:r>
      <w:r>
        <w:rPr>
          <w:i/>
        </w:rPr>
        <w:t>constructs</w:t>
      </w:r>
      <w:r>
        <w:t xml:space="preserve"> (the sub-elements the tradition names), a canonical treatment of each construct across </w:t>
      </w:r>
      <w:r>
        <w:rPr>
          <w:b/>
        </w:rPr>
        <w:t>balance / excess / deficiency</w:t>
      </w:r>
      <w:r>
        <w:t xml:space="preserve"> states, a body of source concepts (held in the knowledge graph), and a declared set of </w:t>
      </w:r>
      <w:r>
        <w:rPr>
          <w:i/>
        </w:rPr>
        <w:t>analytical-layer affinities</w:t>
      </w:r>
      <w:r>
        <w:t xml:space="preserve"> describing which layers are competent to assess it.</w:t>
      </w:r>
    </w:p>
    <w:p w14:paraId="3D9A0B4A" w14:textId="77777777" w:rsidR="00D57890" w:rsidRDefault="00000000">
      <w:pPr>
        <w:pStyle w:val="BodyText"/>
      </w:pPr>
      <w:r>
        <w:t>This uniform shape is what makes the framework extensible: every dimension, however philosophically distinct, presents the same interface to the machinery around it.</w:t>
      </w:r>
    </w:p>
    <w:p w14:paraId="59AFD8A5" w14:textId="77777777" w:rsidR="00D57890" w:rsidRDefault="00000000">
      <w:pPr>
        <w:pStyle w:val="Heading2"/>
      </w:pPr>
      <w:bookmarkStart w:id="8" w:name="the-seven-families"/>
      <w:r>
        <w:t>2.2 The seven families</w:t>
      </w:r>
      <w:bookmarkEnd w:id="8"/>
    </w:p>
    <w:p w14:paraId="4A1705B6" w14:textId="77777777" w:rsidR="00D57890" w:rsidRDefault="00000000">
      <w:pPr>
        <w:pStyle w:val="FirstParagraph"/>
      </w:pPr>
      <w:r>
        <w:t>The thirty dimensions organize into seven families. Families are an organizing and routing convenience — they let the orchestrator reason about coverage and let the integration layer look for cross-family resonance — but they are not themselves analytical layers.</w:t>
      </w:r>
    </w:p>
    <w:p w14:paraId="7042F3CD" w14:textId="77777777" w:rsidR="00D57890" w:rsidRDefault="00000000">
      <w:pPr>
        <w:pStyle w:val="Compact"/>
        <w:numPr>
          <w:ilvl w:val="0"/>
          <w:numId w:val="4"/>
        </w:numPr>
      </w:pPr>
      <w:r>
        <w:rPr>
          <w:b/>
        </w:rPr>
        <w:t>Constitutional</w:t>
      </w:r>
      <w:r>
        <w:t xml:space="preserve"> — the qualitative “material” of a person: elements, doshas, gunas, psychological constitution. </w:t>
      </w:r>
      <w:r>
        <w:rPr>
          <w:i/>
        </w:rPr>
        <w:t>(D1, D2, D3, D15)</w:t>
      </w:r>
    </w:p>
    <w:p w14:paraId="538FF3C3" w14:textId="77777777" w:rsidR="00D57890" w:rsidRDefault="00000000">
      <w:pPr>
        <w:pStyle w:val="Compact"/>
        <w:numPr>
          <w:ilvl w:val="0"/>
          <w:numId w:val="4"/>
        </w:numPr>
      </w:pPr>
      <w:r>
        <w:rPr>
          <w:b/>
        </w:rPr>
        <w:lastRenderedPageBreak/>
        <w:t>Consciousness &amp; Embodiment</w:t>
      </w:r>
      <w:r>
        <w:t xml:space="preserve"> — the layers and energetic anatomy in which experience is housed. </w:t>
      </w:r>
      <w:r>
        <w:rPr>
          <w:i/>
        </w:rPr>
        <w:t>(D4, D5, D6)</w:t>
      </w:r>
    </w:p>
    <w:p w14:paraId="54875615" w14:textId="77777777" w:rsidR="00D57890" w:rsidRDefault="00000000">
      <w:pPr>
        <w:pStyle w:val="Compact"/>
        <w:numPr>
          <w:ilvl w:val="0"/>
          <w:numId w:val="4"/>
        </w:numPr>
      </w:pPr>
      <w:r>
        <w:rPr>
          <w:b/>
        </w:rPr>
        <w:t>Phenomenological</w:t>
      </w:r>
      <w:r>
        <w:t xml:space="preserve"> — the structure of subjective experience itself. </w:t>
      </w:r>
      <w:r>
        <w:rPr>
          <w:i/>
        </w:rPr>
        <w:t>(D7)</w:t>
      </w:r>
    </w:p>
    <w:p w14:paraId="66FE4017" w14:textId="77777777" w:rsidR="00D57890" w:rsidRDefault="00000000">
      <w:pPr>
        <w:pStyle w:val="Compact"/>
        <w:numPr>
          <w:ilvl w:val="0"/>
          <w:numId w:val="4"/>
        </w:numPr>
      </w:pPr>
      <w:r>
        <w:rPr>
          <w:b/>
        </w:rPr>
        <w:t>Affective (Rasa)</w:t>
      </w:r>
      <w:r>
        <w:t xml:space="preserve"> — enduring and transient emotion. </w:t>
      </w:r>
      <w:r>
        <w:rPr>
          <w:i/>
        </w:rPr>
        <w:t>(D8, D9)</w:t>
      </w:r>
    </w:p>
    <w:p w14:paraId="42ED91BD" w14:textId="77777777" w:rsidR="00D57890" w:rsidRDefault="00000000">
      <w:pPr>
        <w:pStyle w:val="Compact"/>
        <w:numPr>
          <w:ilvl w:val="0"/>
          <w:numId w:val="4"/>
        </w:numPr>
      </w:pPr>
      <w:r>
        <w:rPr>
          <w:b/>
        </w:rPr>
        <w:t>Path &amp; Practice</w:t>
      </w:r>
      <w:r>
        <w:t xml:space="preserve"> — orientations to action and the disciplines that refine them. </w:t>
      </w:r>
      <w:r>
        <w:rPr>
          <w:i/>
        </w:rPr>
        <w:t>(D10, D11, D26, D30)</w:t>
      </w:r>
    </w:p>
    <w:p w14:paraId="2EFCE244" w14:textId="77777777" w:rsidR="00D57890" w:rsidRDefault="00000000">
      <w:pPr>
        <w:pStyle w:val="Compact"/>
        <w:numPr>
          <w:ilvl w:val="0"/>
          <w:numId w:val="4"/>
        </w:numPr>
      </w:pPr>
      <w:r>
        <w:rPr>
          <w:b/>
        </w:rPr>
        <w:t>Psychodynamic (Yoga-Sūtra mind-mechanics)</w:t>
      </w:r>
      <w:r>
        <w:t xml:space="preserve"> — afflictions, mental modifications, obstacles, antidotes. </w:t>
      </w:r>
      <w:r>
        <w:rPr>
          <w:i/>
        </w:rPr>
        <w:t>(D19, D20, D21, D22)</w:t>
      </w:r>
    </w:p>
    <w:p w14:paraId="3681260B" w14:textId="77777777" w:rsidR="00D57890" w:rsidRDefault="00000000">
      <w:pPr>
        <w:pStyle w:val="Compact"/>
        <w:numPr>
          <w:ilvl w:val="0"/>
          <w:numId w:val="4"/>
        </w:numPr>
      </w:pPr>
      <w:r>
        <w:rPr>
          <w:b/>
        </w:rPr>
        <w:t>Karmic, Temporal &amp; Developmental / Epistemic / Soteriological</w:t>
      </w:r>
      <w:r>
        <w:t xml:space="preserve"> — the trajectories, lenses, ways of knowing, and the orienting vision and its practices. </w:t>
      </w:r>
      <w:r>
        <w:rPr>
          <w:i/>
        </w:rPr>
        <w:t>(D12, D13, D14, D16, D17, D18, D23, D24, D25, D27, D28, D29)</w:t>
      </w:r>
    </w:p>
    <w:p w14:paraId="139D3796" w14:textId="77777777" w:rsidR="00D57890" w:rsidRDefault="00000000">
      <w:pPr>
        <w:pStyle w:val="Heading2"/>
      </w:pPr>
      <w:bookmarkStart w:id="9" w:name="the-dimension-registry"/>
      <w:r>
        <w:t>2.3 The dimension registry</w:t>
      </w:r>
      <w:bookmarkEnd w:id="9"/>
    </w:p>
    <w:p w14:paraId="116A22D4" w14:textId="77777777" w:rsidR="00D57890" w:rsidRDefault="00000000">
      <w:pPr>
        <w:pStyle w:val="FirstParagraph"/>
      </w:pPr>
      <w:r>
        <w:t xml:space="preserve">The table below is the authoritative registry. </w:t>
      </w:r>
      <w:r>
        <w:rPr>
          <w:i/>
        </w:rPr>
        <w:t>Primary layer(s)</w:t>
      </w:r>
      <w:r>
        <w:t xml:space="preserve"> names the analytical layer(s) chiefly responsible for assessing the dimension; </w:t>
      </w:r>
      <w:r>
        <w:rPr>
          <w:i/>
        </w:rPr>
        <w:t>Depends On</w:t>
      </w:r>
      <w:r>
        <w:t xml:space="preserve"> lists upstream dimensions whose reading meaningfully conditions this one (see Section 10). Layer codes: SEM = Semantic Resonance, COT = Chain-of-Thought, AFF = Multi-Axis Affect, PHE = Phenomenological, PSY = Psycholinguistic, MET = Metaphor, NAR = Narrative Arc.</w:t>
      </w:r>
    </w:p>
    <w:tbl>
      <w:tblPr>
        <w:tblStyle w:val="Table"/>
        <w:tblW w:w="5000" w:type="pct"/>
        <w:tblLook w:val="07E0" w:firstRow="1" w:lastRow="1" w:firstColumn="1" w:lastColumn="1" w:noHBand="1" w:noVBand="1"/>
      </w:tblPr>
      <w:tblGrid>
        <w:gridCol w:w="482"/>
        <w:gridCol w:w="2264"/>
        <w:gridCol w:w="2377"/>
        <w:gridCol w:w="2150"/>
        <w:gridCol w:w="1161"/>
        <w:gridCol w:w="1142"/>
      </w:tblGrid>
      <w:tr w:rsidR="00D57890" w14:paraId="218B17F3" w14:textId="77777777">
        <w:tc>
          <w:tcPr>
            <w:tcW w:w="0" w:type="auto"/>
            <w:tcBorders>
              <w:bottom w:val="single" w:sz="0" w:space="0" w:color="auto"/>
            </w:tcBorders>
            <w:vAlign w:val="bottom"/>
          </w:tcPr>
          <w:p w14:paraId="2FC6CE5F" w14:textId="77777777" w:rsidR="00D57890" w:rsidRDefault="00000000">
            <w:pPr>
              <w:pStyle w:val="Compact"/>
            </w:pPr>
            <w:r>
              <w:t>#</w:t>
            </w:r>
          </w:p>
        </w:tc>
        <w:tc>
          <w:tcPr>
            <w:tcW w:w="0" w:type="auto"/>
            <w:tcBorders>
              <w:bottom w:val="single" w:sz="0" w:space="0" w:color="auto"/>
            </w:tcBorders>
            <w:vAlign w:val="bottom"/>
          </w:tcPr>
          <w:p w14:paraId="78E7E48E" w14:textId="77777777" w:rsidR="00D57890" w:rsidRDefault="00000000">
            <w:pPr>
              <w:pStyle w:val="Compact"/>
            </w:pPr>
            <w:r>
              <w:t>Dimension</w:t>
            </w:r>
          </w:p>
        </w:tc>
        <w:tc>
          <w:tcPr>
            <w:tcW w:w="0" w:type="auto"/>
            <w:tcBorders>
              <w:bottom w:val="single" w:sz="0" w:space="0" w:color="auto"/>
            </w:tcBorders>
            <w:vAlign w:val="bottom"/>
          </w:tcPr>
          <w:p w14:paraId="733817D0" w14:textId="77777777" w:rsidR="00D57890" w:rsidRDefault="00000000">
            <w:pPr>
              <w:pStyle w:val="Compact"/>
            </w:pPr>
            <w:r>
              <w:t>Term</w:t>
            </w:r>
          </w:p>
        </w:tc>
        <w:tc>
          <w:tcPr>
            <w:tcW w:w="0" w:type="auto"/>
            <w:tcBorders>
              <w:bottom w:val="single" w:sz="0" w:space="0" w:color="auto"/>
            </w:tcBorders>
            <w:vAlign w:val="bottom"/>
          </w:tcPr>
          <w:p w14:paraId="49F68CE9" w14:textId="77777777" w:rsidR="00D57890" w:rsidRDefault="00000000">
            <w:pPr>
              <w:pStyle w:val="Compact"/>
            </w:pPr>
            <w:r>
              <w:t>Family</w:t>
            </w:r>
          </w:p>
        </w:tc>
        <w:tc>
          <w:tcPr>
            <w:tcW w:w="0" w:type="auto"/>
            <w:tcBorders>
              <w:bottom w:val="single" w:sz="0" w:space="0" w:color="auto"/>
            </w:tcBorders>
            <w:vAlign w:val="bottom"/>
          </w:tcPr>
          <w:p w14:paraId="12889459" w14:textId="77777777" w:rsidR="00D57890" w:rsidRDefault="00000000">
            <w:pPr>
              <w:pStyle w:val="Compact"/>
            </w:pPr>
            <w:r>
              <w:t>Primary Layer(s)</w:t>
            </w:r>
          </w:p>
        </w:tc>
        <w:tc>
          <w:tcPr>
            <w:tcW w:w="0" w:type="auto"/>
            <w:tcBorders>
              <w:bottom w:val="single" w:sz="0" w:space="0" w:color="auto"/>
            </w:tcBorders>
            <w:vAlign w:val="bottom"/>
          </w:tcPr>
          <w:p w14:paraId="1CAFDBAC" w14:textId="77777777" w:rsidR="00D57890" w:rsidRDefault="00000000">
            <w:pPr>
              <w:pStyle w:val="Compact"/>
            </w:pPr>
            <w:r>
              <w:t>Depends On</w:t>
            </w:r>
          </w:p>
        </w:tc>
      </w:tr>
      <w:tr w:rsidR="00D57890" w14:paraId="114813C8" w14:textId="77777777">
        <w:tc>
          <w:tcPr>
            <w:tcW w:w="0" w:type="auto"/>
          </w:tcPr>
          <w:p w14:paraId="70227D2C" w14:textId="77777777" w:rsidR="00D57890" w:rsidRDefault="00000000">
            <w:pPr>
              <w:pStyle w:val="Compact"/>
            </w:pPr>
            <w:r>
              <w:t>1</w:t>
            </w:r>
          </w:p>
        </w:tc>
        <w:tc>
          <w:tcPr>
            <w:tcW w:w="0" w:type="auto"/>
          </w:tcPr>
          <w:p w14:paraId="7628EE27" w14:textId="77777777" w:rsidR="00D57890" w:rsidRDefault="00000000">
            <w:pPr>
              <w:pStyle w:val="Compact"/>
            </w:pPr>
            <w:r>
              <w:t>Five Great Elements</w:t>
            </w:r>
          </w:p>
        </w:tc>
        <w:tc>
          <w:tcPr>
            <w:tcW w:w="0" w:type="auto"/>
          </w:tcPr>
          <w:p w14:paraId="1B454109" w14:textId="77777777" w:rsidR="00D57890" w:rsidRDefault="00000000">
            <w:pPr>
              <w:pStyle w:val="Compact"/>
            </w:pPr>
            <w:r>
              <w:rPr>
                <w:i/>
              </w:rPr>
              <w:t>Pañca Mahābhūtas</w:t>
            </w:r>
          </w:p>
        </w:tc>
        <w:tc>
          <w:tcPr>
            <w:tcW w:w="0" w:type="auto"/>
          </w:tcPr>
          <w:p w14:paraId="4ADCBB47" w14:textId="77777777" w:rsidR="00D57890" w:rsidRDefault="00000000">
            <w:pPr>
              <w:pStyle w:val="Compact"/>
            </w:pPr>
            <w:r>
              <w:t>Constitutional</w:t>
            </w:r>
          </w:p>
        </w:tc>
        <w:tc>
          <w:tcPr>
            <w:tcW w:w="0" w:type="auto"/>
          </w:tcPr>
          <w:p w14:paraId="110977CD" w14:textId="77777777" w:rsidR="00D57890" w:rsidRDefault="00000000">
            <w:pPr>
              <w:pStyle w:val="Compact"/>
            </w:pPr>
            <w:r>
              <w:t>MET, PHE</w:t>
            </w:r>
          </w:p>
        </w:tc>
        <w:tc>
          <w:tcPr>
            <w:tcW w:w="0" w:type="auto"/>
          </w:tcPr>
          <w:p w14:paraId="3345A141" w14:textId="77777777" w:rsidR="00D57890" w:rsidRDefault="00000000">
            <w:pPr>
              <w:pStyle w:val="Compact"/>
            </w:pPr>
            <w:r>
              <w:t>—</w:t>
            </w:r>
          </w:p>
        </w:tc>
      </w:tr>
      <w:tr w:rsidR="00D57890" w14:paraId="2D9C929D" w14:textId="77777777">
        <w:tc>
          <w:tcPr>
            <w:tcW w:w="0" w:type="auto"/>
          </w:tcPr>
          <w:p w14:paraId="152B98FB" w14:textId="77777777" w:rsidR="00D57890" w:rsidRDefault="00000000">
            <w:pPr>
              <w:pStyle w:val="Compact"/>
            </w:pPr>
            <w:r>
              <w:t>2</w:t>
            </w:r>
          </w:p>
        </w:tc>
        <w:tc>
          <w:tcPr>
            <w:tcW w:w="0" w:type="auto"/>
          </w:tcPr>
          <w:p w14:paraId="449886F0" w14:textId="77777777" w:rsidR="00D57890" w:rsidRDefault="00000000">
            <w:pPr>
              <w:pStyle w:val="Compact"/>
            </w:pPr>
            <w:r>
              <w:t>Three Gunas</w:t>
            </w:r>
          </w:p>
        </w:tc>
        <w:tc>
          <w:tcPr>
            <w:tcW w:w="0" w:type="auto"/>
          </w:tcPr>
          <w:p w14:paraId="2A7D700B" w14:textId="77777777" w:rsidR="00D57890" w:rsidRDefault="00000000">
            <w:pPr>
              <w:pStyle w:val="Compact"/>
            </w:pPr>
            <w:r>
              <w:rPr>
                <w:i/>
              </w:rPr>
              <w:t>Triguṇa — Sattva·Rajas·Tamas</w:t>
            </w:r>
          </w:p>
        </w:tc>
        <w:tc>
          <w:tcPr>
            <w:tcW w:w="0" w:type="auto"/>
          </w:tcPr>
          <w:p w14:paraId="29401B15" w14:textId="77777777" w:rsidR="00D57890" w:rsidRDefault="00000000">
            <w:pPr>
              <w:pStyle w:val="Compact"/>
            </w:pPr>
            <w:r>
              <w:t>Constitutional</w:t>
            </w:r>
          </w:p>
        </w:tc>
        <w:tc>
          <w:tcPr>
            <w:tcW w:w="0" w:type="auto"/>
          </w:tcPr>
          <w:p w14:paraId="1B5BBA3D" w14:textId="77777777" w:rsidR="00D57890" w:rsidRDefault="00000000">
            <w:pPr>
              <w:pStyle w:val="Compact"/>
            </w:pPr>
            <w:r>
              <w:t>AFF, PSY</w:t>
            </w:r>
          </w:p>
        </w:tc>
        <w:tc>
          <w:tcPr>
            <w:tcW w:w="0" w:type="auto"/>
          </w:tcPr>
          <w:p w14:paraId="2904862F" w14:textId="77777777" w:rsidR="00D57890" w:rsidRDefault="00000000">
            <w:pPr>
              <w:pStyle w:val="Compact"/>
            </w:pPr>
            <w:r>
              <w:t>—</w:t>
            </w:r>
          </w:p>
        </w:tc>
      </w:tr>
      <w:tr w:rsidR="00D57890" w14:paraId="2BDFBCE9" w14:textId="77777777">
        <w:tc>
          <w:tcPr>
            <w:tcW w:w="0" w:type="auto"/>
          </w:tcPr>
          <w:p w14:paraId="6AB16D32" w14:textId="77777777" w:rsidR="00D57890" w:rsidRDefault="00000000">
            <w:pPr>
              <w:pStyle w:val="Compact"/>
            </w:pPr>
            <w:r>
              <w:t>3</w:t>
            </w:r>
          </w:p>
        </w:tc>
        <w:tc>
          <w:tcPr>
            <w:tcW w:w="0" w:type="auto"/>
          </w:tcPr>
          <w:p w14:paraId="33B7010A" w14:textId="77777777" w:rsidR="00D57890" w:rsidRDefault="00000000">
            <w:pPr>
              <w:pStyle w:val="Compact"/>
            </w:pPr>
            <w:r>
              <w:t>Sixteen Faces of Mind</w:t>
            </w:r>
          </w:p>
        </w:tc>
        <w:tc>
          <w:tcPr>
            <w:tcW w:w="0" w:type="auto"/>
          </w:tcPr>
          <w:p w14:paraId="0EAFA95D" w14:textId="77777777" w:rsidR="00D57890" w:rsidRDefault="00000000">
            <w:pPr>
              <w:pStyle w:val="Compact"/>
            </w:pPr>
            <w:r>
              <w:rPr>
                <w:i/>
              </w:rPr>
              <w:t>Mānasika Prakṛti</w:t>
            </w:r>
          </w:p>
        </w:tc>
        <w:tc>
          <w:tcPr>
            <w:tcW w:w="0" w:type="auto"/>
          </w:tcPr>
          <w:p w14:paraId="04010844" w14:textId="77777777" w:rsidR="00D57890" w:rsidRDefault="00000000">
            <w:pPr>
              <w:pStyle w:val="Compact"/>
            </w:pPr>
            <w:r>
              <w:t>Constitutional</w:t>
            </w:r>
          </w:p>
        </w:tc>
        <w:tc>
          <w:tcPr>
            <w:tcW w:w="0" w:type="auto"/>
          </w:tcPr>
          <w:p w14:paraId="36A6C403" w14:textId="77777777" w:rsidR="00D57890" w:rsidRDefault="00000000">
            <w:pPr>
              <w:pStyle w:val="Compact"/>
            </w:pPr>
            <w:r>
              <w:t>COT</w:t>
            </w:r>
          </w:p>
        </w:tc>
        <w:tc>
          <w:tcPr>
            <w:tcW w:w="0" w:type="auto"/>
          </w:tcPr>
          <w:p w14:paraId="36BA807B" w14:textId="77777777" w:rsidR="00D57890" w:rsidRDefault="00000000">
            <w:pPr>
              <w:pStyle w:val="Compact"/>
            </w:pPr>
            <w:r>
              <w:t>2</w:t>
            </w:r>
          </w:p>
        </w:tc>
      </w:tr>
      <w:tr w:rsidR="00D57890" w14:paraId="4BFB9785" w14:textId="77777777">
        <w:tc>
          <w:tcPr>
            <w:tcW w:w="0" w:type="auto"/>
          </w:tcPr>
          <w:p w14:paraId="415F0266" w14:textId="77777777" w:rsidR="00D57890" w:rsidRDefault="00000000">
            <w:pPr>
              <w:pStyle w:val="Compact"/>
            </w:pPr>
            <w:r>
              <w:t>4</w:t>
            </w:r>
          </w:p>
        </w:tc>
        <w:tc>
          <w:tcPr>
            <w:tcW w:w="0" w:type="auto"/>
          </w:tcPr>
          <w:p w14:paraId="74EBCF07" w14:textId="77777777" w:rsidR="00D57890" w:rsidRDefault="00000000">
            <w:pPr>
              <w:pStyle w:val="Compact"/>
            </w:pPr>
            <w:r>
              <w:t>Seven Layers of Consciousness</w:t>
            </w:r>
          </w:p>
        </w:tc>
        <w:tc>
          <w:tcPr>
            <w:tcW w:w="0" w:type="auto"/>
          </w:tcPr>
          <w:p w14:paraId="157246CB" w14:textId="77777777" w:rsidR="00D57890" w:rsidRDefault="00000000">
            <w:pPr>
              <w:pStyle w:val="Compact"/>
            </w:pPr>
            <w:r>
              <w:rPr>
                <w:i/>
              </w:rPr>
              <w:t>Sapta Bhūmikā / Planes</w:t>
            </w:r>
          </w:p>
        </w:tc>
        <w:tc>
          <w:tcPr>
            <w:tcW w:w="0" w:type="auto"/>
          </w:tcPr>
          <w:p w14:paraId="5C1287FA" w14:textId="77777777" w:rsidR="00D57890" w:rsidRDefault="00000000">
            <w:pPr>
              <w:pStyle w:val="Compact"/>
            </w:pPr>
            <w:r>
              <w:t>Consciousness</w:t>
            </w:r>
          </w:p>
        </w:tc>
        <w:tc>
          <w:tcPr>
            <w:tcW w:w="0" w:type="auto"/>
          </w:tcPr>
          <w:p w14:paraId="4DF75E6E" w14:textId="77777777" w:rsidR="00D57890" w:rsidRDefault="00000000">
            <w:pPr>
              <w:pStyle w:val="Compact"/>
            </w:pPr>
            <w:r>
              <w:t>PHE, COT</w:t>
            </w:r>
          </w:p>
        </w:tc>
        <w:tc>
          <w:tcPr>
            <w:tcW w:w="0" w:type="auto"/>
          </w:tcPr>
          <w:p w14:paraId="25EE8F49" w14:textId="77777777" w:rsidR="00D57890" w:rsidRDefault="00000000">
            <w:pPr>
              <w:pStyle w:val="Compact"/>
            </w:pPr>
            <w:r>
              <w:t>—</w:t>
            </w:r>
          </w:p>
        </w:tc>
      </w:tr>
      <w:tr w:rsidR="00D57890" w14:paraId="1D19FBCA" w14:textId="77777777">
        <w:tc>
          <w:tcPr>
            <w:tcW w:w="0" w:type="auto"/>
          </w:tcPr>
          <w:p w14:paraId="0DF0A568" w14:textId="77777777" w:rsidR="00D57890" w:rsidRDefault="00000000">
            <w:pPr>
              <w:pStyle w:val="Compact"/>
            </w:pPr>
            <w:r>
              <w:t>5</w:t>
            </w:r>
          </w:p>
        </w:tc>
        <w:tc>
          <w:tcPr>
            <w:tcW w:w="0" w:type="auto"/>
          </w:tcPr>
          <w:p w14:paraId="64064352" w14:textId="77777777" w:rsidR="00D57890" w:rsidRDefault="00000000">
            <w:pPr>
              <w:pStyle w:val="Compact"/>
            </w:pPr>
            <w:r>
              <w:t>Five Sheaths</w:t>
            </w:r>
          </w:p>
        </w:tc>
        <w:tc>
          <w:tcPr>
            <w:tcW w:w="0" w:type="auto"/>
          </w:tcPr>
          <w:p w14:paraId="5F519800" w14:textId="77777777" w:rsidR="00D57890" w:rsidRDefault="00000000">
            <w:pPr>
              <w:pStyle w:val="Compact"/>
            </w:pPr>
            <w:r>
              <w:rPr>
                <w:i/>
              </w:rPr>
              <w:t>Pañca Kośa</w:t>
            </w:r>
          </w:p>
        </w:tc>
        <w:tc>
          <w:tcPr>
            <w:tcW w:w="0" w:type="auto"/>
          </w:tcPr>
          <w:p w14:paraId="58411177" w14:textId="77777777" w:rsidR="00D57890" w:rsidRDefault="00000000">
            <w:pPr>
              <w:pStyle w:val="Compact"/>
            </w:pPr>
            <w:r>
              <w:t>Consciousness</w:t>
            </w:r>
          </w:p>
        </w:tc>
        <w:tc>
          <w:tcPr>
            <w:tcW w:w="0" w:type="auto"/>
          </w:tcPr>
          <w:p w14:paraId="5347D76C" w14:textId="77777777" w:rsidR="00D57890" w:rsidRDefault="00000000">
            <w:pPr>
              <w:pStyle w:val="Compact"/>
            </w:pPr>
            <w:r>
              <w:t>PHE, MET</w:t>
            </w:r>
          </w:p>
        </w:tc>
        <w:tc>
          <w:tcPr>
            <w:tcW w:w="0" w:type="auto"/>
          </w:tcPr>
          <w:p w14:paraId="0620383C" w14:textId="77777777" w:rsidR="00D57890" w:rsidRDefault="00000000">
            <w:pPr>
              <w:pStyle w:val="Compact"/>
            </w:pPr>
            <w:r>
              <w:t>4</w:t>
            </w:r>
          </w:p>
        </w:tc>
      </w:tr>
      <w:tr w:rsidR="00D57890" w14:paraId="57E9F3FD" w14:textId="77777777">
        <w:tc>
          <w:tcPr>
            <w:tcW w:w="0" w:type="auto"/>
          </w:tcPr>
          <w:p w14:paraId="08DD2B62" w14:textId="77777777" w:rsidR="00D57890" w:rsidRDefault="00000000">
            <w:pPr>
              <w:pStyle w:val="Compact"/>
            </w:pPr>
            <w:r>
              <w:t>6</w:t>
            </w:r>
          </w:p>
        </w:tc>
        <w:tc>
          <w:tcPr>
            <w:tcW w:w="0" w:type="auto"/>
          </w:tcPr>
          <w:p w14:paraId="27D60E84" w14:textId="77777777" w:rsidR="00D57890" w:rsidRDefault="00000000">
            <w:pPr>
              <w:pStyle w:val="Compact"/>
            </w:pPr>
            <w:r>
              <w:t>Subtle Energies</w:t>
            </w:r>
          </w:p>
        </w:tc>
        <w:tc>
          <w:tcPr>
            <w:tcW w:w="0" w:type="auto"/>
          </w:tcPr>
          <w:p w14:paraId="59F7B578" w14:textId="77777777" w:rsidR="00D57890" w:rsidRDefault="00000000">
            <w:pPr>
              <w:pStyle w:val="Compact"/>
            </w:pPr>
            <w:r>
              <w:rPr>
                <w:i/>
              </w:rPr>
              <w:t>Prāṇa Vāyus · Chakras · Nāḍīs</w:t>
            </w:r>
          </w:p>
        </w:tc>
        <w:tc>
          <w:tcPr>
            <w:tcW w:w="0" w:type="auto"/>
          </w:tcPr>
          <w:p w14:paraId="0EF99C6E" w14:textId="77777777" w:rsidR="00D57890" w:rsidRDefault="00000000">
            <w:pPr>
              <w:pStyle w:val="Compact"/>
            </w:pPr>
            <w:r>
              <w:t>Consciousness</w:t>
            </w:r>
          </w:p>
        </w:tc>
        <w:tc>
          <w:tcPr>
            <w:tcW w:w="0" w:type="auto"/>
          </w:tcPr>
          <w:p w14:paraId="18F2E7A7" w14:textId="77777777" w:rsidR="00D57890" w:rsidRDefault="00000000">
            <w:pPr>
              <w:pStyle w:val="Compact"/>
            </w:pPr>
            <w:r>
              <w:t>PHE, MET</w:t>
            </w:r>
          </w:p>
        </w:tc>
        <w:tc>
          <w:tcPr>
            <w:tcW w:w="0" w:type="auto"/>
          </w:tcPr>
          <w:p w14:paraId="39ADB448" w14:textId="77777777" w:rsidR="00D57890" w:rsidRDefault="00000000">
            <w:pPr>
              <w:pStyle w:val="Compact"/>
            </w:pPr>
            <w:r>
              <w:t>1, 5</w:t>
            </w:r>
          </w:p>
        </w:tc>
      </w:tr>
      <w:tr w:rsidR="00D57890" w14:paraId="55C12BDB" w14:textId="77777777">
        <w:tc>
          <w:tcPr>
            <w:tcW w:w="0" w:type="auto"/>
          </w:tcPr>
          <w:p w14:paraId="454215D7" w14:textId="77777777" w:rsidR="00D57890" w:rsidRDefault="00000000">
            <w:pPr>
              <w:pStyle w:val="Compact"/>
            </w:pPr>
            <w:r>
              <w:t>7</w:t>
            </w:r>
          </w:p>
        </w:tc>
        <w:tc>
          <w:tcPr>
            <w:tcW w:w="0" w:type="auto"/>
          </w:tcPr>
          <w:p w14:paraId="134CA649" w14:textId="77777777" w:rsidR="00D57890" w:rsidRDefault="00000000">
            <w:pPr>
              <w:pStyle w:val="Compact"/>
            </w:pPr>
            <w:r>
              <w:t>Phenomenological Dimensions</w:t>
            </w:r>
          </w:p>
        </w:tc>
        <w:tc>
          <w:tcPr>
            <w:tcW w:w="0" w:type="auto"/>
          </w:tcPr>
          <w:p w14:paraId="7E93F570" w14:textId="77777777" w:rsidR="00D57890" w:rsidRDefault="00000000">
            <w:pPr>
              <w:pStyle w:val="Compact"/>
            </w:pPr>
            <w:r>
              <w:rPr>
                <w:i/>
              </w:rPr>
              <w:t>Phenomenology of Experience</w:t>
            </w:r>
          </w:p>
        </w:tc>
        <w:tc>
          <w:tcPr>
            <w:tcW w:w="0" w:type="auto"/>
          </w:tcPr>
          <w:p w14:paraId="0D3BCF5D" w14:textId="77777777" w:rsidR="00D57890" w:rsidRDefault="00000000">
            <w:pPr>
              <w:pStyle w:val="Compact"/>
            </w:pPr>
            <w:r>
              <w:t>Phenomenological</w:t>
            </w:r>
          </w:p>
        </w:tc>
        <w:tc>
          <w:tcPr>
            <w:tcW w:w="0" w:type="auto"/>
          </w:tcPr>
          <w:p w14:paraId="4A8ED80F" w14:textId="77777777" w:rsidR="00D57890" w:rsidRDefault="00000000">
            <w:pPr>
              <w:pStyle w:val="Compact"/>
            </w:pPr>
            <w:r>
              <w:t>PHE</w:t>
            </w:r>
          </w:p>
        </w:tc>
        <w:tc>
          <w:tcPr>
            <w:tcW w:w="0" w:type="auto"/>
          </w:tcPr>
          <w:p w14:paraId="650396E8" w14:textId="77777777" w:rsidR="00D57890" w:rsidRDefault="00000000">
            <w:pPr>
              <w:pStyle w:val="Compact"/>
            </w:pPr>
            <w:r>
              <w:t>—</w:t>
            </w:r>
          </w:p>
        </w:tc>
      </w:tr>
      <w:tr w:rsidR="00D57890" w14:paraId="1A71BE2C" w14:textId="77777777">
        <w:tc>
          <w:tcPr>
            <w:tcW w:w="0" w:type="auto"/>
          </w:tcPr>
          <w:p w14:paraId="6EBC47C6" w14:textId="77777777" w:rsidR="00D57890" w:rsidRDefault="00000000">
            <w:pPr>
              <w:pStyle w:val="Compact"/>
            </w:pPr>
            <w:r>
              <w:t>8</w:t>
            </w:r>
          </w:p>
        </w:tc>
        <w:tc>
          <w:tcPr>
            <w:tcW w:w="0" w:type="auto"/>
          </w:tcPr>
          <w:p w14:paraId="481A6141" w14:textId="77777777" w:rsidR="00D57890" w:rsidRDefault="00000000">
            <w:pPr>
              <w:pStyle w:val="Compact"/>
            </w:pPr>
            <w:r>
              <w:t>Nine Enduring Emotions</w:t>
            </w:r>
          </w:p>
        </w:tc>
        <w:tc>
          <w:tcPr>
            <w:tcW w:w="0" w:type="auto"/>
          </w:tcPr>
          <w:p w14:paraId="3711CADD" w14:textId="77777777" w:rsidR="00D57890" w:rsidRDefault="00000000">
            <w:pPr>
              <w:pStyle w:val="Compact"/>
            </w:pPr>
            <w:r>
              <w:rPr>
                <w:i/>
              </w:rPr>
              <w:t>Sthāyībhāvas</w:t>
            </w:r>
          </w:p>
        </w:tc>
        <w:tc>
          <w:tcPr>
            <w:tcW w:w="0" w:type="auto"/>
          </w:tcPr>
          <w:p w14:paraId="40A0485E" w14:textId="77777777" w:rsidR="00D57890" w:rsidRDefault="00000000">
            <w:pPr>
              <w:pStyle w:val="Compact"/>
            </w:pPr>
            <w:r>
              <w:t>Affective</w:t>
            </w:r>
          </w:p>
        </w:tc>
        <w:tc>
          <w:tcPr>
            <w:tcW w:w="0" w:type="auto"/>
          </w:tcPr>
          <w:p w14:paraId="60050DF2" w14:textId="77777777" w:rsidR="00D57890" w:rsidRDefault="00000000">
            <w:pPr>
              <w:pStyle w:val="Compact"/>
            </w:pPr>
            <w:r>
              <w:t>AFF</w:t>
            </w:r>
          </w:p>
        </w:tc>
        <w:tc>
          <w:tcPr>
            <w:tcW w:w="0" w:type="auto"/>
          </w:tcPr>
          <w:p w14:paraId="3CF4E7EA" w14:textId="77777777" w:rsidR="00D57890" w:rsidRDefault="00000000">
            <w:pPr>
              <w:pStyle w:val="Compact"/>
            </w:pPr>
            <w:r>
              <w:t>7</w:t>
            </w:r>
          </w:p>
        </w:tc>
      </w:tr>
      <w:tr w:rsidR="00D57890" w14:paraId="2C6B3B82" w14:textId="77777777">
        <w:tc>
          <w:tcPr>
            <w:tcW w:w="0" w:type="auto"/>
          </w:tcPr>
          <w:p w14:paraId="18996060" w14:textId="77777777" w:rsidR="00D57890" w:rsidRDefault="00000000">
            <w:pPr>
              <w:pStyle w:val="Compact"/>
            </w:pPr>
            <w:r>
              <w:t>9</w:t>
            </w:r>
          </w:p>
        </w:tc>
        <w:tc>
          <w:tcPr>
            <w:tcW w:w="0" w:type="auto"/>
          </w:tcPr>
          <w:p w14:paraId="4F12F3CD" w14:textId="77777777" w:rsidR="00D57890" w:rsidRDefault="00000000">
            <w:pPr>
              <w:pStyle w:val="Compact"/>
            </w:pPr>
            <w:r>
              <w:t>Thirty-Three Transient States</w:t>
            </w:r>
          </w:p>
        </w:tc>
        <w:tc>
          <w:tcPr>
            <w:tcW w:w="0" w:type="auto"/>
          </w:tcPr>
          <w:p w14:paraId="251FF0C4" w14:textId="77777777" w:rsidR="00D57890" w:rsidRDefault="00000000">
            <w:pPr>
              <w:pStyle w:val="Compact"/>
            </w:pPr>
            <w:r>
              <w:rPr>
                <w:i/>
              </w:rPr>
              <w:t>Vyabhicārībhāvas</w:t>
            </w:r>
          </w:p>
        </w:tc>
        <w:tc>
          <w:tcPr>
            <w:tcW w:w="0" w:type="auto"/>
          </w:tcPr>
          <w:p w14:paraId="55645B41" w14:textId="77777777" w:rsidR="00D57890" w:rsidRDefault="00000000">
            <w:pPr>
              <w:pStyle w:val="Compact"/>
            </w:pPr>
            <w:r>
              <w:t>Affective</w:t>
            </w:r>
          </w:p>
        </w:tc>
        <w:tc>
          <w:tcPr>
            <w:tcW w:w="0" w:type="auto"/>
          </w:tcPr>
          <w:p w14:paraId="060DB478" w14:textId="77777777" w:rsidR="00D57890" w:rsidRDefault="00000000">
            <w:pPr>
              <w:pStyle w:val="Compact"/>
            </w:pPr>
            <w:r>
              <w:t>AFF</w:t>
            </w:r>
          </w:p>
        </w:tc>
        <w:tc>
          <w:tcPr>
            <w:tcW w:w="0" w:type="auto"/>
          </w:tcPr>
          <w:p w14:paraId="56D109A1" w14:textId="77777777" w:rsidR="00D57890" w:rsidRDefault="00000000">
            <w:pPr>
              <w:pStyle w:val="Compact"/>
            </w:pPr>
            <w:r>
              <w:t>8, 2</w:t>
            </w:r>
          </w:p>
        </w:tc>
      </w:tr>
      <w:tr w:rsidR="00D57890" w14:paraId="4127D838" w14:textId="77777777">
        <w:tc>
          <w:tcPr>
            <w:tcW w:w="0" w:type="auto"/>
          </w:tcPr>
          <w:p w14:paraId="28D6B1C9" w14:textId="77777777" w:rsidR="00D57890" w:rsidRDefault="00000000">
            <w:pPr>
              <w:pStyle w:val="Compact"/>
            </w:pPr>
            <w:r>
              <w:t>10</w:t>
            </w:r>
          </w:p>
        </w:tc>
        <w:tc>
          <w:tcPr>
            <w:tcW w:w="0" w:type="auto"/>
          </w:tcPr>
          <w:p w14:paraId="4F6F3167" w14:textId="77777777" w:rsidR="00D57890" w:rsidRDefault="00000000">
            <w:pPr>
              <w:pStyle w:val="Compact"/>
            </w:pPr>
            <w:r>
              <w:t>Paths of Engagement</w:t>
            </w:r>
          </w:p>
        </w:tc>
        <w:tc>
          <w:tcPr>
            <w:tcW w:w="0" w:type="auto"/>
          </w:tcPr>
          <w:p w14:paraId="77C71DE6" w14:textId="77777777" w:rsidR="00D57890" w:rsidRDefault="00000000">
            <w:pPr>
              <w:pStyle w:val="Compact"/>
            </w:pPr>
            <w:r>
              <w:rPr>
                <w:i/>
              </w:rPr>
              <w:t>Karma · Jñāna · Rāja · Bhakti</w:t>
            </w:r>
          </w:p>
        </w:tc>
        <w:tc>
          <w:tcPr>
            <w:tcW w:w="0" w:type="auto"/>
          </w:tcPr>
          <w:p w14:paraId="2CD2E675" w14:textId="77777777" w:rsidR="00D57890" w:rsidRDefault="00000000">
            <w:pPr>
              <w:pStyle w:val="Compact"/>
            </w:pPr>
            <w:r>
              <w:t>Path &amp; Practice</w:t>
            </w:r>
          </w:p>
        </w:tc>
        <w:tc>
          <w:tcPr>
            <w:tcW w:w="0" w:type="auto"/>
          </w:tcPr>
          <w:p w14:paraId="31DFF18B" w14:textId="77777777" w:rsidR="00D57890" w:rsidRDefault="00000000">
            <w:pPr>
              <w:pStyle w:val="Compact"/>
            </w:pPr>
            <w:r>
              <w:t>NAR, COT</w:t>
            </w:r>
          </w:p>
        </w:tc>
        <w:tc>
          <w:tcPr>
            <w:tcW w:w="0" w:type="auto"/>
          </w:tcPr>
          <w:p w14:paraId="77422F91" w14:textId="77777777" w:rsidR="00D57890" w:rsidRDefault="00000000">
            <w:pPr>
              <w:pStyle w:val="Compact"/>
            </w:pPr>
            <w:r>
              <w:t>3, 16</w:t>
            </w:r>
          </w:p>
        </w:tc>
      </w:tr>
      <w:tr w:rsidR="00D57890" w14:paraId="65C47767" w14:textId="77777777">
        <w:tc>
          <w:tcPr>
            <w:tcW w:w="0" w:type="auto"/>
          </w:tcPr>
          <w:p w14:paraId="309EB0A4" w14:textId="77777777" w:rsidR="00D57890" w:rsidRDefault="00000000">
            <w:pPr>
              <w:pStyle w:val="Compact"/>
            </w:pPr>
            <w:r>
              <w:t>11</w:t>
            </w:r>
          </w:p>
        </w:tc>
        <w:tc>
          <w:tcPr>
            <w:tcW w:w="0" w:type="auto"/>
          </w:tcPr>
          <w:p w14:paraId="52EB4451" w14:textId="77777777" w:rsidR="00D57890" w:rsidRDefault="00000000">
            <w:pPr>
              <w:pStyle w:val="Compact"/>
            </w:pPr>
            <w:r>
              <w:t xml:space="preserve">Eightfold </w:t>
            </w:r>
            <w:r>
              <w:lastRenderedPageBreak/>
              <w:t>Refinement</w:t>
            </w:r>
          </w:p>
        </w:tc>
        <w:tc>
          <w:tcPr>
            <w:tcW w:w="0" w:type="auto"/>
          </w:tcPr>
          <w:p w14:paraId="26A8AEDE" w14:textId="77777777" w:rsidR="00D57890" w:rsidRDefault="00000000">
            <w:pPr>
              <w:pStyle w:val="Compact"/>
            </w:pPr>
            <w:r>
              <w:rPr>
                <w:i/>
              </w:rPr>
              <w:lastRenderedPageBreak/>
              <w:t>Aṣṭāṅga Yoga</w:t>
            </w:r>
          </w:p>
        </w:tc>
        <w:tc>
          <w:tcPr>
            <w:tcW w:w="0" w:type="auto"/>
          </w:tcPr>
          <w:p w14:paraId="30495384" w14:textId="77777777" w:rsidR="00D57890" w:rsidRDefault="00000000">
            <w:pPr>
              <w:pStyle w:val="Compact"/>
            </w:pPr>
            <w:r>
              <w:t>Path &amp; Practice</w:t>
            </w:r>
          </w:p>
        </w:tc>
        <w:tc>
          <w:tcPr>
            <w:tcW w:w="0" w:type="auto"/>
          </w:tcPr>
          <w:p w14:paraId="0815B2C4" w14:textId="77777777" w:rsidR="00D57890" w:rsidRDefault="00000000">
            <w:pPr>
              <w:pStyle w:val="Compact"/>
            </w:pPr>
            <w:r>
              <w:t>COT</w:t>
            </w:r>
          </w:p>
        </w:tc>
        <w:tc>
          <w:tcPr>
            <w:tcW w:w="0" w:type="auto"/>
          </w:tcPr>
          <w:p w14:paraId="4377CB71" w14:textId="77777777" w:rsidR="00D57890" w:rsidRDefault="00000000">
            <w:pPr>
              <w:pStyle w:val="Compact"/>
            </w:pPr>
            <w:r>
              <w:t>10</w:t>
            </w:r>
          </w:p>
        </w:tc>
      </w:tr>
      <w:tr w:rsidR="00D57890" w14:paraId="4D86141A" w14:textId="77777777">
        <w:tc>
          <w:tcPr>
            <w:tcW w:w="0" w:type="auto"/>
          </w:tcPr>
          <w:p w14:paraId="3D25A3F4" w14:textId="77777777" w:rsidR="00D57890" w:rsidRDefault="00000000">
            <w:pPr>
              <w:pStyle w:val="Compact"/>
            </w:pPr>
            <w:r>
              <w:t>12</w:t>
            </w:r>
          </w:p>
        </w:tc>
        <w:tc>
          <w:tcPr>
            <w:tcW w:w="0" w:type="auto"/>
          </w:tcPr>
          <w:p w14:paraId="680F92F1" w14:textId="77777777" w:rsidR="00D57890" w:rsidRDefault="00000000">
            <w:pPr>
              <w:pStyle w:val="Compact"/>
            </w:pPr>
            <w:r>
              <w:t>Architecture of Inner Life</w:t>
            </w:r>
          </w:p>
        </w:tc>
        <w:tc>
          <w:tcPr>
            <w:tcW w:w="0" w:type="auto"/>
          </w:tcPr>
          <w:p w14:paraId="38851672" w14:textId="77777777" w:rsidR="00D57890" w:rsidRDefault="00000000">
            <w:pPr>
              <w:pStyle w:val="Compact"/>
            </w:pPr>
            <w:r>
              <w:rPr>
                <w:i/>
              </w:rPr>
              <w:t>Karma · Saṁskāra · Vāsanā · Eṣaṇā</w:t>
            </w:r>
          </w:p>
        </w:tc>
        <w:tc>
          <w:tcPr>
            <w:tcW w:w="0" w:type="auto"/>
          </w:tcPr>
          <w:p w14:paraId="64BAE6A8" w14:textId="77777777" w:rsidR="00D57890" w:rsidRDefault="00000000">
            <w:pPr>
              <w:pStyle w:val="Compact"/>
            </w:pPr>
            <w:r>
              <w:t>Karmic &amp; Temporal</w:t>
            </w:r>
          </w:p>
        </w:tc>
        <w:tc>
          <w:tcPr>
            <w:tcW w:w="0" w:type="auto"/>
          </w:tcPr>
          <w:p w14:paraId="712FB3AA" w14:textId="77777777" w:rsidR="00D57890" w:rsidRDefault="00000000">
            <w:pPr>
              <w:pStyle w:val="Compact"/>
            </w:pPr>
            <w:r>
              <w:t>NAR, PSY</w:t>
            </w:r>
          </w:p>
        </w:tc>
        <w:tc>
          <w:tcPr>
            <w:tcW w:w="0" w:type="auto"/>
          </w:tcPr>
          <w:p w14:paraId="4E0C6B88" w14:textId="77777777" w:rsidR="00D57890" w:rsidRDefault="00000000">
            <w:pPr>
              <w:pStyle w:val="Compact"/>
            </w:pPr>
            <w:r>
              <w:t>—</w:t>
            </w:r>
          </w:p>
        </w:tc>
      </w:tr>
      <w:tr w:rsidR="00D57890" w14:paraId="438461E1" w14:textId="77777777">
        <w:tc>
          <w:tcPr>
            <w:tcW w:w="0" w:type="auto"/>
          </w:tcPr>
          <w:p w14:paraId="2BBDFF2A" w14:textId="77777777" w:rsidR="00D57890" w:rsidRDefault="00000000">
            <w:pPr>
              <w:pStyle w:val="Compact"/>
            </w:pPr>
            <w:r>
              <w:t>13</w:t>
            </w:r>
          </w:p>
        </w:tc>
        <w:tc>
          <w:tcPr>
            <w:tcW w:w="0" w:type="auto"/>
          </w:tcPr>
          <w:p w14:paraId="32F2C04E" w14:textId="77777777" w:rsidR="00D57890" w:rsidRDefault="00000000">
            <w:pPr>
              <w:pStyle w:val="Compact"/>
            </w:pPr>
            <w:r>
              <w:t>Cyclical Evolution of Consciousness</w:t>
            </w:r>
          </w:p>
        </w:tc>
        <w:tc>
          <w:tcPr>
            <w:tcW w:w="0" w:type="auto"/>
          </w:tcPr>
          <w:p w14:paraId="25C84635" w14:textId="77777777" w:rsidR="00D57890" w:rsidRDefault="00000000">
            <w:pPr>
              <w:pStyle w:val="Compact"/>
            </w:pPr>
            <w:r>
              <w:rPr>
                <w:i/>
              </w:rPr>
              <w:t>Kāla Chakra (individual)</w:t>
            </w:r>
          </w:p>
        </w:tc>
        <w:tc>
          <w:tcPr>
            <w:tcW w:w="0" w:type="auto"/>
          </w:tcPr>
          <w:p w14:paraId="0F3A18E1" w14:textId="77777777" w:rsidR="00D57890" w:rsidRDefault="00000000">
            <w:pPr>
              <w:pStyle w:val="Compact"/>
            </w:pPr>
            <w:r>
              <w:t>Karmic &amp; Temporal</w:t>
            </w:r>
          </w:p>
        </w:tc>
        <w:tc>
          <w:tcPr>
            <w:tcW w:w="0" w:type="auto"/>
          </w:tcPr>
          <w:p w14:paraId="42D91700" w14:textId="77777777" w:rsidR="00D57890" w:rsidRDefault="00000000">
            <w:pPr>
              <w:pStyle w:val="Compact"/>
            </w:pPr>
            <w:r>
              <w:t>NAR, COT</w:t>
            </w:r>
          </w:p>
        </w:tc>
        <w:tc>
          <w:tcPr>
            <w:tcW w:w="0" w:type="auto"/>
          </w:tcPr>
          <w:p w14:paraId="1D543BBC" w14:textId="77777777" w:rsidR="00D57890" w:rsidRDefault="00000000">
            <w:pPr>
              <w:pStyle w:val="Compact"/>
            </w:pPr>
            <w:r>
              <w:t>12</w:t>
            </w:r>
          </w:p>
        </w:tc>
      </w:tr>
      <w:tr w:rsidR="00D57890" w14:paraId="4D4308F4" w14:textId="77777777">
        <w:tc>
          <w:tcPr>
            <w:tcW w:w="0" w:type="auto"/>
          </w:tcPr>
          <w:p w14:paraId="48ABD2A0" w14:textId="77777777" w:rsidR="00D57890" w:rsidRDefault="00000000">
            <w:pPr>
              <w:pStyle w:val="Compact"/>
            </w:pPr>
            <w:r>
              <w:t>14</w:t>
            </w:r>
          </w:p>
        </w:tc>
        <w:tc>
          <w:tcPr>
            <w:tcW w:w="0" w:type="auto"/>
          </w:tcPr>
          <w:p w14:paraId="02BC0E75" w14:textId="77777777" w:rsidR="00D57890" w:rsidRDefault="00000000">
            <w:pPr>
              <w:pStyle w:val="Compact"/>
            </w:pPr>
            <w:r>
              <w:t>Yuga Cycles</w:t>
            </w:r>
          </w:p>
        </w:tc>
        <w:tc>
          <w:tcPr>
            <w:tcW w:w="0" w:type="auto"/>
          </w:tcPr>
          <w:p w14:paraId="0383592D" w14:textId="77777777" w:rsidR="00D57890" w:rsidRDefault="00000000">
            <w:pPr>
              <w:pStyle w:val="Compact"/>
            </w:pPr>
            <w:r>
              <w:rPr>
                <w:i/>
              </w:rPr>
              <w:t>Yuga (collective time)</w:t>
            </w:r>
          </w:p>
        </w:tc>
        <w:tc>
          <w:tcPr>
            <w:tcW w:w="0" w:type="auto"/>
          </w:tcPr>
          <w:p w14:paraId="6100CF71" w14:textId="77777777" w:rsidR="00D57890" w:rsidRDefault="00000000">
            <w:pPr>
              <w:pStyle w:val="Compact"/>
            </w:pPr>
            <w:r>
              <w:t>Karmic &amp; Temporal</w:t>
            </w:r>
          </w:p>
        </w:tc>
        <w:tc>
          <w:tcPr>
            <w:tcW w:w="0" w:type="auto"/>
          </w:tcPr>
          <w:p w14:paraId="77230672" w14:textId="77777777" w:rsidR="00D57890" w:rsidRDefault="00000000">
            <w:pPr>
              <w:pStyle w:val="Compact"/>
            </w:pPr>
            <w:r>
              <w:t>NAR, COT</w:t>
            </w:r>
          </w:p>
        </w:tc>
        <w:tc>
          <w:tcPr>
            <w:tcW w:w="0" w:type="auto"/>
          </w:tcPr>
          <w:p w14:paraId="15BB4B43" w14:textId="77777777" w:rsidR="00D57890" w:rsidRDefault="00000000">
            <w:pPr>
              <w:pStyle w:val="Compact"/>
            </w:pPr>
            <w:r>
              <w:t>13</w:t>
            </w:r>
          </w:p>
        </w:tc>
      </w:tr>
      <w:tr w:rsidR="00D57890" w14:paraId="2C2820DB" w14:textId="77777777">
        <w:tc>
          <w:tcPr>
            <w:tcW w:w="0" w:type="auto"/>
          </w:tcPr>
          <w:p w14:paraId="1FBB5AA6" w14:textId="77777777" w:rsidR="00D57890" w:rsidRDefault="00000000">
            <w:pPr>
              <w:pStyle w:val="Compact"/>
            </w:pPr>
            <w:r>
              <w:t>15</w:t>
            </w:r>
          </w:p>
        </w:tc>
        <w:tc>
          <w:tcPr>
            <w:tcW w:w="0" w:type="auto"/>
          </w:tcPr>
          <w:p w14:paraId="71915C42" w14:textId="77777777" w:rsidR="00D57890" w:rsidRDefault="00000000">
            <w:pPr>
              <w:pStyle w:val="Compact"/>
            </w:pPr>
            <w:r>
              <w:t>Tridosha</w:t>
            </w:r>
          </w:p>
        </w:tc>
        <w:tc>
          <w:tcPr>
            <w:tcW w:w="0" w:type="auto"/>
          </w:tcPr>
          <w:p w14:paraId="708D3487" w14:textId="77777777" w:rsidR="00D57890" w:rsidRDefault="00000000">
            <w:pPr>
              <w:pStyle w:val="Compact"/>
            </w:pPr>
            <w:r>
              <w:rPr>
                <w:i/>
              </w:rPr>
              <w:t>Vāta · Pitta · Kapha</w:t>
            </w:r>
          </w:p>
        </w:tc>
        <w:tc>
          <w:tcPr>
            <w:tcW w:w="0" w:type="auto"/>
          </w:tcPr>
          <w:p w14:paraId="7425161A" w14:textId="77777777" w:rsidR="00D57890" w:rsidRDefault="00000000">
            <w:pPr>
              <w:pStyle w:val="Compact"/>
            </w:pPr>
            <w:r>
              <w:t>Constitutional</w:t>
            </w:r>
          </w:p>
        </w:tc>
        <w:tc>
          <w:tcPr>
            <w:tcW w:w="0" w:type="auto"/>
          </w:tcPr>
          <w:p w14:paraId="4DCDD569" w14:textId="77777777" w:rsidR="00D57890" w:rsidRDefault="00000000">
            <w:pPr>
              <w:pStyle w:val="Compact"/>
            </w:pPr>
            <w:r>
              <w:t>PHE, MET</w:t>
            </w:r>
          </w:p>
        </w:tc>
        <w:tc>
          <w:tcPr>
            <w:tcW w:w="0" w:type="auto"/>
          </w:tcPr>
          <w:p w14:paraId="6C81019F" w14:textId="77777777" w:rsidR="00D57890" w:rsidRDefault="00000000">
            <w:pPr>
              <w:pStyle w:val="Compact"/>
            </w:pPr>
            <w:r>
              <w:t>1</w:t>
            </w:r>
          </w:p>
        </w:tc>
      </w:tr>
      <w:tr w:rsidR="00D57890" w14:paraId="63FA807A" w14:textId="77777777">
        <w:tc>
          <w:tcPr>
            <w:tcW w:w="0" w:type="auto"/>
          </w:tcPr>
          <w:p w14:paraId="1A814136" w14:textId="77777777" w:rsidR="00D57890" w:rsidRDefault="00000000">
            <w:pPr>
              <w:pStyle w:val="Compact"/>
            </w:pPr>
            <w:r>
              <w:t>16</w:t>
            </w:r>
          </w:p>
        </w:tc>
        <w:tc>
          <w:tcPr>
            <w:tcW w:w="0" w:type="auto"/>
          </w:tcPr>
          <w:p w14:paraId="6BAF6B50" w14:textId="77777777" w:rsidR="00D57890" w:rsidRDefault="00000000">
            <w:pPr>
              <w:pStyle w:val="Compact"/>
            </w:pPr>
            <w:r>
              <w:t>Inner Nature &amp; Its Law</w:t>
            </w:r>
          </w:p>
        </w:tc>
        <w:tc>
          <w:tcPr>
            <w:tcW w:w="0" w:type="auto"/>
          </w:tcPr>
          <w:p w14:paraId="43B4CCD4" w14:textId="77777777" w:rsidR="00D57890" w:rsidRDefault="00000000">
            <w:pPr>
              <w:pStyle w:val="Compact"/>
            </w:pPr>
            <w:r>
              <w:rPr>
                <w:i/>
              </w:rPr>
              <w:t>Svabhāva &amp; Svadharma</w:t>
            </w:r>
          </w:p>
        </w:tc>
        <w:tc>
          <w:tcPr>
            <w:tcW w:w="0" w:type="auto"/>
          </w:tcPr>
          <w:p w14:paraId="0A22C918" w14:textId="77777777" w:rsidR="00D57890" w:rsidRDefault="00000000">
            <w:pPr>
              <w:pStyle w:val="Compact"/>
            </w:pPr>
            <w:r>
              <w:t>Karmic &amp; Temporal</w:t>
            </w:r>
          </w:p>
        </w:tc>
        <w:tc>
          <w:tcPr>
            <w:tcW w:w="0" w:type="auto"/>
          </w:tcPr>
          <w:p w14:paraId="73895CA8" w14:textId="77777777" w:rsidR="00D57890" w:rsidRDefault="00000000">
            <w:pPr>
              <w:pStyle w:val="Compact"/>
            </w:pPr>
            <w:r>
              <w:t>NAR, COT</w:t>
            </w:r>
          </w:p>
        </w:tc>
        <w:tc>
          <w:tcPr>
            <w:tcW w:w="0" w:type="auto"/>
          </w:tcPr>
          <w:p w14:paraId="77B4890C" w14:textId="77777777" w:rsidR="00D57890" w:rsidRDefault="00000000">
            <w:pPr>
              <w:pStyle w:val="Compact"/>
            </w:pPr>
            <w:r>
              <w:t>3</w:t>
            </w:r>
          </w:p>
        </w:tc>
      </w:tr>
      <w:tr w:rsidR="00D57890" w14:paraId="59884BE7" w14:textId="77777777">
        <w:tc>
          <w:tcPr>
            <w:tcW w:w="0" w:type="auto"/>
          </w:tcPr>
          <w:p w14:paraId="1C1FB08C" w14:textId="77777777" w:rsidR="00D57890" w:rsidRDefault="00000000">
            <w:pPr>
              <w:pStyle w:val="Compact"/>
            </w:pPr>
            <w:r>
              <w:t>17</w:t>
            </w:r>
          </w:p>
        </w:tc>
        <w:tc>
          <w:tcPr>
            <w:tcW w:w="0" w:type="auto"/>
          </w:tcPr>
          <w:p w14:paraId="06C4B7BD" w14:textId="77777777" w:rsidR="00D57890" w:rsidRDefault="00000000">
            <w:pPr>
              <w:pStyle w:val="Compact"/>
            </w:pPr>
            <w:r>
              <w:t>Three Lenses</w:t>
            </w:r>
          </w:p>
        </w:tc>
        <w:tc>
          <w:tcPr>
            <w:tcW w:w="0" w:type="auto"/>
          </w:tcPr>
          <w:p w14:paraId="43C98F13" w14:textId="77777777" w:rsidR="00D57890" w:rsidRDefault="00000000">
            <w:pPr>
              <w:pStyle w:val="Compact"/>
            </w:pPr>
            <w:r>
              <w:rPr>
                <w:i/>
              </w:rPr>
              <w:t>Adhibhautika · Adhidaivika · Ādhyātmika</w:t>
            </w:r>
          </w:p>
        </w:tc>
        <w:tc>
          <w:tcPr>
            <w:tcW w:w="0" w:type="auto"/>
          </w:tcPr>
          <w:p w14:paraId="26829555" w14:textId="77777777" w:rsidR="00D57890" w:rsidRDefault="00000000">
            <w:pPr>
              <w:pStyle w:val="Compact"/>
            </w:pPr>
            <w:r>
              <w:t>Perceptual &amp; Epistemic</w:t>
            </w:r>
          </w:p>
        </w:tc>
        <w:tc>
          <w:tcPr>
            <w:tcW w:w="0" w:type="auto"/>
          </w:tcPr>
          <w:p w14:paraId="7AA7B804" w14:textId="77777777" w:rsidR="00D57890" w:rsidRDefault="00000000">
            <w:pPr>
              <w:pStyle w:val="Compact"/>
            </w:pPr>
            <w:r>
              <w:t>PSY</w:t>
            </w:r>
          </w:p>
        </w:tc>
        <w:tc>
          <w:tcPr>
            <w:tcW w:w="0" w:type="auto"/>
          </w:tcPr>
          <w:p w14:paraId="0F4B5F00" w14:textId="77777777" w:rsidR="00D57890" w:rsidRDefault="00000000">
            <w:pPr>
              <w:pStyle w:val="Compact"/>
            </w:pPr>
            <w:r>
              <w:t>—</w:t>
            </w:r>
          </w:p>
        </w:tc>
      </w:tr>
      <w:tr w:rsidR="00D57890" w14:paraId="5D6F7B6B" w14:textId="77777777">
        <w:tc>
          <w:tcPr>
            <w:tcW w:w="0" w:type="auto"/>
          </w:tcPr>
          <w:p w14:paraId="5CD4D301" w14:textId="77777777" w:rsidR="00D57890" w:rsidRDefault="00000000">
            <w:pPr>
              <w:pStyle w:val="Compact"/>
            </w:pPr>
            <w:r>
              <w:t>18</w:t>
            </w:r>
          </w:p>
        </w:tc>
        <w:tc>
          <w:tcPr>
            <w:tcW w:w="0" w:type="auto"/>
          </w:tcPr>
          <w:p w14:paraId="6BAFB164" w14:textId="77777777" w:rsidR="00D57890" w:rsidRDefault="00000000">
            <w:pPr>
              <w:pStyle w:val="Compact"/>
            </w:pPr>
            <w:r>
              <w:t>Science of Cosmic Light</w:t>
            </w:r>
          </w:p>
        </w:tc>
        <w:tc>
          <w:tcPr>
            <w:tcW w:w="0" w:type="auto"/>
          </w:tcPr>
          <w:p w14:paraId="4E3535F9" w14:textId="77777777" w:rsidR="00D57890" w:rsidRDefault="00000000">
            <w:pPr>
              <w:pStyle w:val="Compact"/>
            </w:pPr>
            <w:r>
              <w:rPr>
                <w:i/>
              </w:rPr>
              <w:t>Jyotiṣ Śāstra</w:t>
            </w:r>
          </w:p>
        </w:tc>
        <w:tc>
          <w:tcPr>
            <w:tcW w:w="0" w:type="auto"/>
          </w:tcPr>
          <w:p w14:paraId="6A6479D4" w14:textId="77777777" w:rsidR="00D57890" w:rsidRDefault="00000000">
            <w:pPr>
              <w:pStyle w:val="Compact"/>
            </w:pPr>
            <w:r>
              <w:t>Cosmological</w:t>
            </w:r>
          </w:p>
        </w:tc>
        <w:tc>
          <w:tcPr>
            <w:tcW w:w="0" w:type="auto"/>
          </w:tcPr>
          <w:p w14:paraId="2BA2BB32" w14:textId="77777777" w:rsidR="00D57890" w:rsidRDefault="00000000">
            <w:pPr>
              <w:pStyle w:val="Compact"/>
            </w:pPr>
            <w:r>
              <w:t>COT</w:t>
            </w:r>
          </w:p>
        </w:tc>
        <w:tc>
          <w:tcPr>
            <w:tcW w:w="0" w:type="auto"/>
          </w:tcPr>
          <w:p w14:paraId="1CF42656" w14:textId="77777777" w:rsidR="00D57890" w:rsidRDefault="00000000">
            <w:pPr>
              <w:pStyle w:val="Compact"/>
            </w:pPr>
            <w:r>
              <w:t>—</w:t>
            </w:r>
          </w:p>
        </w:tc>
      </w:tr>
      <w:tr w:rsidR="00D57890" w14:paraId="0FB5E434" w14:textId="77777777">
        <w:tc>
          <w:tcPr>
            <w:tcW w:w="0" w:type="auto"/>
          </w:tcPr>
          <w:p w14:paraId="18DEB155" w14:textId="77777777" w:rsidR="00D57890" w:rsidRDefault="00000000">
            <w:pPr>
              <w:pStyle w:val="Compact"/>
            </w:pPr>
            <w:r>
              <w:t>19</w:t>
            </w:r>
          </w:p>
        </w:tc>
        <w:tc>
          <w:tcPr>
            <w:tcW w:w="0" w:type="auto"/>
          </w:tcPr>
          <w:p w14:paraId="3245CE37" w14:textId="77777777" w:rsidR="00D57890" w:rsidRDefault="00000000">
            <w:pPr>
              <w:pStyle w:val="Compact"/>
            </w:pPr>
            <w:r>
              <w:t>Five Afflictions</w:t>
            </w:r>
          </w:p>
        </w:tc>
        <w:tc>
          <w:tcPr>
            <w:tcW w:w="0" w:type="auto"/>
          </w:tcPr>
          <w:p w14:paraId="3B04E0A2" w14:textId="77777777" w:rsidR="00D57890" w:rsidRDefault="00000000">
            <w:pPr>
              <w:pStyle w:val="Compact"/>
            </w:pPr>
            <w:r>
              <w:rPr>
                <w:i/>
              </w:rPr>
              <w:t>Pañca Kleśa</w:t>
            </w:r>
          </w:p>
        </w:tc>
        <w:tc>
          <w:tcPr>
            <w:tcW w:w="0" w:type="auto"/>
          </w:tcPr>
          <w:p w14:paraId="452A79B9" w14:textId="77777777" w:rsidR="00D57890" w:rsidRDefault="00000000">
            <w:pPr>
              <w:pStyle w:val="Compact"/>
            </w:pPr>
            <w:r>
              <w:t>Psychodynamic</w:t>
            </w:r>
          </w:p>
        </w:tc>
        <w:tc>
          <w:tcPr>
            <w:tcW w:w="0" w:type="auto"/>
          </w:tcPr>
          <w:p w14:paraId="098C8401" w14:textId="77777777" w:rsidR="00D57890" w:rsidRDefault="00000000">
            <w:pPr>
              <w:pStyle w:val="Compact"/>
            </w:pPr>
            <w:r>
              <w:t>COT</w:t>
            </w:r>
          </w:p>
        </w:tc>
        <w:tc>
          <w:tcPr>
            <w:tcW w:w="0" w:type="auto"/>
          </w:tcPr>
          <w:p w14:paraId="6EB0CD03" w14:textId="77777777" w:rsidR="00D57890" w:rsidRDefault="00000000">
            <w:pPr>
              <w:pStyle w:val="Compact"/>
            </w:pPr>
            <w:r>
              <w:t>—</w:t>
            </w:r>
          </w:p>
        </w:tc>
      </w:tr>
      <w:tr w:rsidR="00D57890" w14:paraId="40BF8105" w14:textId="77777777">
        <w:tc>
          <w:tcPr>
            <w:tcW w:w="0" w:type="auto"/>
          </w:tcPr>
          <w:p w14:paraId="500058F6" w14:textId="77777777" w:rsidR="00D57890" w:rsidRDefault="00000000">
            <w:pPr>
              <w:pStyle w:val="Compact"/>
            </w:pPr>
            <w:r>
              <w:t>20</w:t>
            </w:r>
          </w:p>
        </w:tc>
        <w:tc>
          <w:tcPr>
            <w:tcW w:w="0" w:type="auto"/>
          </w:tcPr>
          <w:p w14:paraId="3861A671" w14:textId="77777777" w:rsidR="00D57890" w:rsidRDefault="00000000">
            <w:pPr>
              <w:pStyle w:val="Compact"/>
            </w:pPr>
            <w:r>
              <w:t>Five Modifications of Mind</w:t>
            </w:r>
          </w:p>
        </w:tc>
        <w:tc>
          <w:tcPr>
            <w:tcW w:w="0" w:type="auto"/>
          </w:tcPr>
          <w:p w14:paraId="153B050F" w14:textId="77777777" w:rsidR="00D57890" w:rsidRDefault="00000000">
            <w:pPr>
              <w:pStyle w:val="Compact"/>
            </w:pPr>
            <w:r>
              <w:rPr>
                <w:i/>
              </w:rPr>
              <w:t>Pañca Vṛtti</w:t>
            </w:r>
          </w:p>
        </w:tc>
        <w:tc>
          <w:tcPr>
            <w:tcW w:w="0" w:type="auto"/>
          </w:tcPr>
          <w:p w14:paraId="143DD948" w14:textId="77777777" w:rsidR="00D57890" w:rsidRDefault="00000000">
            <w:pPr>
              <w:pStyle w:val="Compact"/>
            </w:pPr>
            <w:r>
              <w:t>Psychodynamic</w:t>
            </w:r>
          </w:p>
        </w:tc>
        <w:tc>
          <w:tcPr>
            <w:tcW w:w="0" w:type="auto"/>
          </w:tcPr>
          <w:p w14:paraId="23C567EA" w14:textId="77777777" w:rsidR="00D57890" w:rsidRDefault="00000000">
            <w:pPr>
              <w:pStyle w:val="Compact"/>
            </w:pPr>
            <w:r>
              <w:t>COT</w:t>
            </w:r>
          </w:p>
        </w:tc>
        <w:tc>
          <w:tcPr>
            <w:tcW w:w="0" w:type="auto"/>
          </w:tcPr>
          <w:p w14:paraId="67303DCB" w14:textId="77777777" w:rsidR="00D57890" w:rsidRDefault="00000000">
            <w:pPr>
              <w:pStyle w:val="Compact"/>
            </w:pPr>
            <w:r>
              <w:t>19</w:t>
            </w:r>
          </w:p>
        </w:tc>
      </w:tr>
      <w:tr w:rsidR="00D57890" w14:paraId="308DF0FB" w14:textId="77777777">
        <w:tc>
          <w:tcPr>
            <w:tcW w:w="0" w:type="auto"/>
          </w:tcPr>
          <w:p w14:paraId="0DC5625A" w14:textId="77777777" w:rsidR="00D57890" w:rsidRDefault="00000000">
            <w:pPr>
              <w:pStyle w:val="Compact"/>
            </w:pPr>
            <w:r>
              <w:t>21</w:t>
            </w:r>
          </w:p>
        </w:tc>
        <w:tc>
          <w:tcPr>
            <w:tcW w:w="0" w:type="auto"/>
          </w:tcPr>
          <w:p w14:paraId="685ADFC0" w14:textId="77777777" w:rsidR="00D57890" w:rsidRDefault="00000000">
            <w:pPr>
              <w:pStyle w:val="Compact"/>
            </w:pPr>
            <w:r>
              <w:t>The Nine Obstacles</w:t>
            </w:r>
          </w:p>
        </w:tc>
        <w:tc>
          <w:tcPr>
            <w:tcW w:w="0" w:type="auto"/>
          </w:tcPr>
          <w:p w14:paraId="0146A66A" w14:textId="77777777" w:rsidR="00D57890" w:rsidRDefault="00000000">
            <w:pPr>
              <w:pStyle w:val="Compact"/>
            </w:pPr>
            <w:r>
              <w:rPr>
                <w:i/>
              </w:rPr>
              <w:t>Antarāyas</w:t>
            </w:r>
          </w:p>
        </w:tc>
        <w:tc>
          <w:tcPr>
            <w:tcW w:w="0" w:type="auto"/>
          </w:tcPr>
          <w:p w14:paraId="0E6AE5EF" w14:textId="77777777" w:rsidR="00D57890" w:rsidRDefault="00000000">
            <w:pPr>
              <w:pStyle w:val="Compact"/>
            </w:pPr>
            <w:r>
              <w:t>Psychodynamic</w:t>
            </w:r>
          </w:p>
        </w:tc>
        <w:tc>
          <w:tcPr>
            <w:tcW w:w="0" w:type="auto"/>
          </w:tcPr>
          <w:p w14:paraId="3603C8DC" w14:textId="77777777" w:rsidR="00D57890" w:rsidRDefault="00000000">
            <w:pPr>
              <w:pStyle w:val="Compact"/>
            </w:pPr>
            <w:r>
              <w:t>COT</w:t>
            </w:r>
          </w:p>
        </w:tc>
        <w:tc>
          <w:tcPr>
            <w:tcW w:w="0" w:type="auto"/>
          </w:tcPr>
          <w:p w14:paraId="4A3D6664" w14:textId="77777777" w:rsidR="00D57890" w:rsidRDefault="00000000">
            <w:pPr>
              <w:pStyle w:val="Compact"/>
            </w:pPr>
            <w:r>
              <w:t>11</w:t>
            </w:r>
          </w:p>
        </w:tc>
      </w:tr>
      <w:tr w:rsidR="00D57890" w14:paraId="3E41FBFD" w14:textId="77777777">
        <w:tc>
          <w:tcPr>
            <w:tcW w:w="0" w:type="auto"/>
          </w:tcPr>
          <w:p w14:paraId="5062A12D" w14:textId="77777777" w:rsidR="00D57890" w:rsidRDefault="00000000">
            <w:pPr>
              <w:pStyle w:val="Compact"/>
            </w:pPr>
            <w:r>
              <w:t>22</w:t>
            </w:r>
          </w:p>
        </w:tc>
        <w:tc>
          <w:tcPr>
            <w:tcW w:w="0" w:type="auto"/>
          </w:tcPr>
          <w:p w14:paraId="72CE2CF0" w14:textId="77777777" w:rsidR="00D57890" w:rsidRDefault="00000000">
            <w:pPr>
              <w:pStyle w:val="Compact"/>
            </w:pPr>
            <w:r>
              <w:t>Four Sublime Attitudes</w:t>
            </w:r>
          </w:p>
        </w:tc>
        <w:tc>
          <w:tcPr>
            <w:tcW w:w="0" w:type="auto"/>
          </w:tcPr>
          <w:p w14:paraId="6A9EDB1C" w14:textId="77777777" w:rsidR="00D57890" w:rsidRDefault="00000000">
            <w:pPr>
              <w:pStyle w:val="Compact"/>
            </w:pPr>
            <w:r>
              <w:rPr>
                <w:i/>
              </w:rPr>
              <w:t>Brahmavihāras</w:t>
            </w:r>
          </w:p>
        </w:tc>
        <w:tc>
          <w:tcPr>
            <w:tcW w:w="0" w:type="auto"/>
          </w:tcPr>
          <w:p w14:paraId="6B48BEF9" w14:textId="77777777" w:rsidR="00D57890" w:rsidRDefault="00000000">
            <w:pPr>
              <w:pStyle w:val="Compact"/>
            </w:pPr>
            <w:r>
              <w:t>Psychodynamic</w:t>
            </w:r>
          </w:p>
        </w:tc>
        <w:tc>
          <w:tcPr>
            <w:tcW w:w="0" w:type="auto"/>
          </w:tcPr>
          <w:p w14:paraId="60D355AF" w14:textId="77777777" w:rsidR="00D57890" w:rsidRDefault="00000000">
            <w:pPr>
              <w:pStyle w:val="Compact"/>
            </w:pPr>
            <w:r>
              <w:t>AFF, COT</w:t>
            </w:r>
          </w:p>
        </w:tc>
        <w:tc>
          <w:tcPr>
            <w:tcW w:w="0" w:type="auto"/>
          </w:tcPr>
          <w:p w14:paraId="268B04C0" w14:textId="77777777" w:rsidR="00D57890" w:rsidRDefault="00000000">
            <w:pPr>
              <w:pStyle w:val="Compact"/>
            </w:pPr>
            <w:r>
              <w:t>—</w:t>
            </w:r>
          </w:p>
        </w:tc>
      </w:tr>
      <w:tr w:rsidR="00D57890" w14:paraId="779D9B03" w14:textId="77777777">
        <w:tc>
          <w:tcPr>
            <w:tcW w:w="0" w:type="auto"/>
          </w:tcPr>
          <w:p w14:paraId="046CE245" w14:textId="77777777" w:rsidR="00D57890" w:rsidRDefault="00000000">
            <w:pPr>
              <w:pStyle w:val="Compact"/>
            </w:pPr>
            <w:r>
              <w:t>23</w:t>
            </w:r>
          </w:p>
        </w:tc>
        <w:tc>
          <w:tcPr>
            <w:tcW w:w="0" w:type="auto"/>
          </w:tcPr>
          <w:p w14:paraId="60311DDF" w14:textId="77777777" w:rsidR="00D57890" w:rsidRDefault="00000000">
            <w:pPr>
              <w:pStyle w:val="Compact"/>
            </w:pPr>
            <w:r>
              <w:t>Fourfold Qualification</w:t>
            </w:r>
          </w:p>
        </w:tc>
        <w:tc>
          <w:tcPr>
            <w:tcW w:w="0" w:type="auto"/>
          </w:tcPr>
          <w:p w14:paraId="5753E5AD" w14:textId="77777777" w:rsidR="00D57890" w:rsidRDefault="00000000">
            <w:pPr>
              <w:pStyle w:val="Compact"/>
            </w:pPr>
            <w:r>
              <w:rPr>
                <w:i/>
              </w:rPr>
              <w:t>Sādhana Chatuṣṭaya</w:t>
            </w:r>
          </w:p>
        </w:tc>
        <w:tc>
          <w:tcPr>
            <w:tcW w:w="0" w:type="auto"/>
          </w:tcPr>
          <w:p w14:paraId="489F0CBE" w14:textId="77777777" w:rsidR="00D57890" w:rsidRDefault="00000000">
            <w:pPr>
              <w:pStyle w:val="Compact"/>
            </w:pPr>
            <w:r>
              <w:t>Ethical &amp; Readiness</w:t>
            </w:r>
          </w:p>
        </w:tc>
        <w:tc>
          <w:tcPr>
            <w:tcW w:w="0" w:type="auto"/>
          </w:tcPr>
          <w:p w14:paraId="18B8A846" w14:textId="77777777" w:rsidR="00D57890" w:rsidRDefault="00000000">
            <w:pPr>
              <w:pStyle w:val="Compact"/>
            </w:pPr>
            <w:r>
              <w:t>COT</w:t>
            </w:r>
          </w:p>
        </w:tc>
        <w:tc>
          <w:tcPr>
            <w:tcW w:w="0" w:type="auto"/>
          </w:tcPr>
          <w:p w14:paraId="7F1C3156" w14:textId="77777777" w:rsidR="00D57890" w:rsidRDefault="00000000">
            <w:pPr>
              <w:pStyle w:val="Compact"/>
            </w:pPr>
            <w:r>
              <w:t>—</w:t>
            </w:r>
          </w:p>
        </w:tc>
      </w:tr>
      <w:tr w:rsidR="00D57890" w14:paraId="3CEB7F2E" w14:textId="77777777">
        <w:tc>
          <w:tcPr>
            <w:tcW w:w="0" w:type="auto"/>
          </w:tcPr>
          <w:p w14:paraId="7450BC25" w14:textId="77777777" w:rsidR="00D57890" w:rsidRDefault="00000000">
            <w:pPr>
              <w:pStyle w:val="Compact"/>
            </w:pPr>
            <w:r>
              <w:t>24</w:t>
            </w:r>
          </w:p>
        </w:tc>
        <w:tc>
          <w:tcPr>
            <w:tcW w:w="0" w:type="auto"/>
          </w:tcPr>
          <w:p w14:paraId="584ED399" w14:textId="77777777" w:rsidR="00D57890" w:rsidRDefault="00000000">
            <w:pPr>
              <w:pStyle w:val="Compact"/>
            </w:pPr>
            <w:r>
              <w:t>Divine &amp; Demoniacal Endowments</w:t>
            </w:r>
          </w:p>
        </w:tc>
        <w:tc>
          <w:tcPr>
            <w:tcW w:w="0" w:type="auto"/>
          </w:tcPr>
          <w:p w14:paraId="63186DAC" w14:textId="77777777" w:rsidR="00D57890" w:rsidRDefault="00000000">
            <w:pPr>
              <w:pStyle w:val="Compact"/>
            </w:pPr>
            <w:r>
              <w:rPr>
                <w:i/>
              </w:rPr>
              <w:t>Daivī &amp; Āsurī Sampat</w:t>
            </w:r>
          </w:p>
        </w:tc>
        <w:tc>
          <w:tcPr>
            <w:tcW w:w="0" w:type="auto"/>
          </w:tcPr>
          <w:p w14:paraId="3B343833" w14:textId="77777777" w:rsidR="00D57890" w:rsidRDefault="00000000">
            <w:pPr>
              <w:pStyle w:val="Compact"/>
            </w:pPr>
            <w:r>
              <w:t>Ethical &amp; Readiness</w:t>
            </w:r>
          </w:p>
        </w:tc>
        <w:tc>
          <w:tcPr>
            <w:tcW w:w="0" w:type="auto"/>
          </w:tcPr>
          <w:p w14:paraId="5D5CD8C3" w14:textId="77777777" w:rsidR="00D57890" w:rsidRDefault="00000000">
            <w:pPr>
              <w:pStyle w:val="Compact"/>
            </w:pPr>
            <w:r>
              <w:t>COT, AFF</w:t>
            </w:r>
          </w:p>
        </w:tc>
        <w:tc>
          <w:tcPr>
            <w:tcW w:w="0" w:type="auto"/>
          </w:tcPr>
          <w:p w14:paraId="4DF4A1AE" w14:textId="77777777" w:rsidR="00D57890" w:rsidRDefault="00000000">
            <w:pPr>
              <w:pStyle w:val="Compact"/>
            </w:pPr>
            <w:r>
              <w:t>—</w:t>
            </w:r>
          </w:p>
        </w:tc>
      </w:tr>
      <w:tr w:rsidR="00D57890" w14:paraId="49BE5FCA" w14:textId="77777777">
        <w:tc>
          <w:tcPr>
            <w:tcW w:w="0" w:type="auto"/>
          </w:tcPr>
          <w:p w14:paraId="317AE1ED" w14:textId="77777777" w:rsidR="00D57890" w:rsidRDefault="00000000">
            <w:pPr>
              <w:pStyle w:val="Compact"/>
            </w:pPr>
            <w:r>
              <w:t>25</w:t>
            </w:r>
          </w:p>
        </w:tc>
        <w:tc>
          <w:tcPr>
            <w:tcW w:w="0" w:type="auto"/>
          </w:tcPr>
          <w:p w14:paraId="523A0F3F" w14:textId="77777777" w:rsidR="00D57890" w:rsidRDefault="00000000">
            <w:pPr>
              <w:pStyle w:val="Compact"/>
            </w:pPr>
            <w:r>
              <w:t>Upanishadic Meditations</w:t>
            </w:r>
          </w:p>
        </w:tc>
        <w:tc>
          <w:tcPr>
            <w:tcW w:w="0" w:type="auto"/>
          </w:tcPr>
          <w:p w14:paraId="1867CF09" w14:textId="77777777" w:rsidR="00D57890" w:rsidRDefault="00000000">
            <w:pPr>
              <w:pStyle w:val="Compact"/>
            </w:pPr>
            <w:r>
              <w:rPr>
                <w:i/>
              </w:rPr>
              <w:t>Upāsanās &amp; Vidyās</w:t>
            </w:r>
          </w:p>
        </w:tc>
        <w:tc>
          <w:tcPr>
            <w:tcW w:w="0" w:type="auto"/>
          </w:tcPr>
          <w:p w14:paraId="617E5C5E" w14:textId="77777777" w:rsidR="00D57890" w:rsidRDefault="00000000">
            <w:pPr>
              <w:pStyle w:val="Compact"/>
            </w:pPr>
            <w:r>
              <w:t>Soteriological</w:t>
            </w:r>
          </w:p>
        </w:tc>
        <w:tc>
          <w:tcPr>
            <w:tcW w:w="0" w:type="auto"/>
          </w:tcPr>
          <w:p w14:paraId="47AA62A8" w14:textId="77777777" w:rsidR="00D57890" w:rsidRDefault="00000000">
            <w:pPr>
              <w:pStyle w:val="Compact"/>
            </w:pPr>
            <w:r>
              <w:t>COT</w:t>
            </w:r>
          </w:p>
        </w:tc>
        <w:tc>
          <w:tcPr>
            <w:tcW w:w="0" w:type="auto"/>
          </w:tcPr>
          <w:p w14:paraId="6E979F12" w14:textId="77777777" w:rsidR="00D57890" w:rsidRDefault="00000000">
            <w:pPr>
              <w:pStyle w:val="Compact"/>
            </w:pPr>
            <w:r>
              <w:t>27</w:t>
            </w:r>
          </w:p>
        </w:tc>
      </w:tr>
      <w:tr w:rsidR="00D57890" w14:paraId="10F48D87" w14:textId="77777777">
        <w:tc>
          <w:tcPr>
            <w:tcW w:w="0" w:type="auto"/>
          </w:tcPr>
          <w:p w14:paraId="276D9197" w14:textId="77777777" w:rsidR="00D57890" w:rsidRDefault="00000000">
            <w:pPr>
              <w:pStyle w:val="Compact"/>
            </w:pPr>
            <w:r>
              <w:t>26</w:t>
            </w:r>
          </w:p>
        </w:tc>
        <w:tc>
          <w:tcPr>
            <w:tcW w:w="0" w:type="auto"/>
          </w:tcPr>
          <w:p w14:paraId="31771317" w14:textId="77777777" w:rsidR="00D57890" w:rsidRDefault="00000000">
            <w:pPr>
              <w:pStyle w:val="Compact"/>
            </w:pPr>
            <w:r>
              <w:t>The Embodied Path</w:t>
            </w:r>
          </w:p>
        </w:tc>
        <w:tc>
          <w:tcPr>
            <w:tcW w:w="0" w:type="auto"/>
          </w:tcPr>
          <w:p w14:paraId="40242CE7" w14:textId="77777777" w:rsidR="00D57890" w:rsidRDefault="00000000">
            <w:pPr>
              <w:pStyle w:val="Compact"/>
            </w:pPr>
            <w:r>
              <w:rPr>
                <w:i/>
              </w:rPr>
              <w:t>Haṭha Disciplines</w:t>
            </w:r>
          </w:p>
        </w:tc>
        <w:tc>
          <w:tcPr>
            <w:tcW w:w="0" w:type="auto"/>
          </w:tcPr>
          <w:p w14:paraId="46DB61B3" w14:textId="77777777" w:rsidR="00D57890" w:rsidRDefault="00000000">
            <w:pPr>
              <w:pStyle w:val="Compact"/>
            </w:pPr>
            <w:r>
              <w:t>Path &amp; Practice</w:t>
            </w:r>
          </w:p>
        </w:tc>
        <w:tc>
          <w:tcPr>
            <w:tcW w:w="0" w:type="auto"/>
          </w:tcPr>
          <w:p w14:paraId="693FEA50" w14:textId="77777777" w:rsidR="00D57890" w:rsidRDefault="00000000">
            <w:pPr>
              <w:pStyle w:val="Compact"/>
            </w:pPr>
            <w:r>
              <w:t>COT</w:t>
            </w:r>
          </w:p>
        </w:tc>
        <w:tc>
          <w:tcPr>
            <w:tcW w:w="0" w:type="auto"/>
          </w:tcPr>
          <w:p w14:paraId="540CFA8B" w14:textId="77777777" w:rsidR="00D57890" w:rsidRDefault="00000000">
            <w:pPr>
              <w:pStyle w:val="Compact"/>
            </w:pPr>
            <w:r>
              <w:t>6, 11</w:t>
            </w:r>
          </w:p>
        </w:tc>
      </w:tr>
      <w:tr w:rsidR="00D57890" w14:paraId="3D602101" w14:textId="77777777">
        <w:tc>
          <w:tcPr>
            <w:tcW w:w="0" w:type="auto"/>
          </w:tcPr>
          <w:p w14:paraId="10E61E28" w14:textId="77777777" w:rsidR="00D57890" w:rsidRDefault="00000000">
            <w:pPr>
              <w:pStyle w:val="Compact"/>
            </w:pPr>
            <w:r>
              <w:t>27</w:t>
            </w:r>
          </w:p>
        </w:tc>
        <w:tc>
          <w:tcPr>
            <w:tcW w:w="0" w:type="auto"/>
          </w:tcPr>
          <w:p w14:paraId="671F9B27" w14:textId="77777777" w:rsidR="00D57890" w:rsidRDefault="00000000">
            <w:pPr>
              <w:pStyle w:val="Compact"/>
            </w:pPr>
            <w:r>
              <w:t>The Non-Dual Vision</w:t>
            </w:r>
          </w:p>
        </w:tc>
        <w:tc>
          <w:tcPr>
            <w:tcW w:w="0" w:type="auto"/>
          </w:tcPr>
          <w:p w14:paraId="429010F8" w14:textId="77777777" w:rsidR="00D57890" w:rsidRDefault="00000000">
            <w:pPr>
              <w:pStyle w:val="Compact"/>
            </w:pPr>
            <w:r>
              <w:rPr>
                <w:i/>
              </w:rPr>
              <w:t>Advaita Darśana</w:t>
            </w:r>
          </w:p>
        </w:tc>
        <w:tc>
          <w:tcPr>
            <w:tcW w:w="0" w:type="auto"/>
          </w:tcPr>
          <w:p w14:paraId="2BE7BFDB" w14:textId="77777777" w:rsidR="00D57890" w:rsidRDefault="00000000">
            <w:pPr>
              <w:pStyle w:val="Compact"/>
            </w:pPr>
            <w:r>
              <w:t>Soteriological</w:t>
            </w:r>
          </w:p>
        </w:tc>
        <w:tc>
          <w:tcPr>
            <w:tcW w:w="0" w:type="auto"/>
          </w:tcPr>
          <w:p w14:paraId="74B7EC27" w14:textId="77777777" w:rsidR="00D57890" w:rsidRDefault="00000000">
            <w:pPr>
              <w:pStyle w:val="Compact"/>
            </w:pPr>
            <w:r>
              <w:t>COT</w:t>
            </w:r>
          </w:p>
        </w:tc>
        <w:tc>
          <w:tcPr>
            <w:tcW w:w="0" w:type="auto"/>
          </w:tcPr>
          <w:p w14:paraId="4EEB8BD4" w14:textId="77777777" w:rsidR="00D57890" w:rsidRDefault="00000000">
            <w:pPr>
              <w:pStyle w:val="Compact"/>
            </w:pPr>
            <w:r>
              <w:t>—</w:t>
            </w:r>
          </w:p>
        </w:tc>
      </w:tr>
      <w:tr w:rsidR="00D57890" w14:paraId="5D1B9424" w14:textId="77777777">
        <w:tc>
          <w:tcPr>
            <w:tcW w:w="0" w:type="auto"/>
          </w:tcPr>
          <w:p w14:paraId="2BDEE6CD" w14:textId="77777777" w:rsidR="00D57890" w:rsidRDefault="00000000">
            <w:pPr>
              <w:pStyle w:val="Compact"/>
            </w:pPr>
            <w:r>
              <w:t>28</w:t>
            </w:r>
          </w:p>
        </w:tc>
        <w:tc>
          <w:tcPr>
            <w:tcW w:w="0" w:type="auto"/>
          </w:tcPr>
          <w:p w14:paraId="21490C3C" w14:textId="77777777" w:rsidR="00D57890" w:rsidRDefault="00000000">
            <w:pPr>
              <w:pStyle w:val="Compact"/>
            </w:pPr>
            <w:r>
              <w:t>The Ways of Knowing</w:t>
            </w:r>
          </w:p>
        </w:tc>
        <w:tc>
          <w:tcPr>
            <w:tcW w:w="0" w:type="auto"/>
          </w:tcPr>
          <w:p w14:paraId="0A671166" w14:textId="77777777" w:rsidR="00D57890" w:rsidRDefault="00000000">
            <w:pPr>
              <w:pStyle w:val="Compact"/>
            </w:pPr>
            <w:r>
              <w:rPr>
                <w:i/>
              </w:rPr>
              <w:t>Pramāṇa &amp; Jñāna</w:t>
            </w:r>
          </w:p>
        </w:tc>
        <w:tc>
          <w:tcPr>
            <w:tcW w:w="0" w:type="auto"/>
          </w:tcPr>
          <w:p w14:paraId="2F1320FD" w14:textId="77777777" w:rsidR="00D57890" w:rsidRDefault="00000000">
            <w:pPr>
              <w:pStyle w:val="Compact"/>
            </w:pPr>
            <w:r>
              <w:t>Perceptual &amp; Epistemic</w:t>
            </w:r>
          </w:p>
        </w:tc>
        <w:tc>
          <w:tcPr>
            <w:tcW w:w="0" w:type="auto"/>
          </w:tcPr>
          <w:p w14:paraId="0BE566D3" w14:textId="77777777" w:rsidR="00D57890" w:rsidRDefault="00000000">
            <w:pPr>
              <w:pStyle w:val="Compact"/>
            </w:pPr>
            <w:r>
              <w:t>COT</w:t>
            </w:r>
          </w:p>
        </w:tc>
        <w:tc>
          <w:tcPr>
            <w:tcW w:w="0" w:type="auto"/>
          </w:tcPr>
          <w:p w14:paraId="7AA6691E" w14:textId="77777777" w:rsidR="00D57890" w:rsidRDefault="00000000">
            <w:pPr>
              <w:pStyle w:val="Compact"/>
            </w:pPr>
            <w:r>
              <w:t>17</w:t>
            </w:r>
          </w:p>
        </w:tc>
      </w:tr>
      <w:tr w:rsidR="00D57890" w14:paraId="47CDC8EB" w14:textId="77777777">
        <w:tc>
          <w:tcPr>
            <w:tcW w:w="0" w:type="auto"/>
          </w:tcPr>
          <w:p w14:paraId="060F06AB" w14:textId="77777777" w:rsidR="00D57890" w:rsidRDefault="00000000">
            <w:pPr>
              <w:pStyle w:val="Compact"/>
            </w:pPr>
            <w:r>
              <w:t>29</w:t>
            </w:r>
          </w:p>
        </w:tc>
        <w:tc>
          <w:tcPr>
            <w:tcW w:w="0" w:type="auto"/>
          </w:tcPr>
          <w:p w14:paraId="097F7C95" w14:textId="77777777" w:rsidR="00D57890" w:rsidRDefault="00000000">
            <w:pPr>
              <w:pStyle w:val="Compact"/>
            </w:pPr>
            <w:r>
              <w:t>Anatomy of Bondage &amp; Liberation</w:t>
            </w:r>
          </w:p>
        </w:tc>
        <w:tc>
          <w:tcPr>
            <w:tcW w:w="0" w:type="auto"/>
          </w:tcPr>
          <w:p w14:paraId="7ADB04EA" w14:textId="77777777" w:rsidR="00D57890" w:rsidRDefault="00000000">
            <w:pPr>
              <w:pStyle w:val="Compact"/>
            </w:pPr>
            <w:r>
              <w:rPr>
                <w:i/>
              </w:rPr>
              <w:t>Bandha &amp; Mokṣa</w:t>
            </w:r>
          </w:p>
        </w:tc>
        <w:tc>
          <w:tcPr>
            <w:tcW w:w="0" w:type="auto"/>
          </w:tcPr>
          <w:p w14:paraId="3F588C54" w14:textId="77777777" w:rsidR="00D57890" w:rsidRDefault="00000000">
            <w:pPr>
              <w:pStyle w:val="Compact"/>
            </w:pPr>
            <w:r>
              <w:t>Soteriological</w:t>
            </w:r>
          </w:p>
        </w:tc>
        <w:tc>
          <w:tcPr>
            <w:tcW w:w="0" w:type="auto"/>
          </w:tcPr>
          <w:p w14:paraId="430C4E01" w14:textId="77777777" w:rsidR="00D57890" w:rsidRDefault="00000000">
            <w:pPr>
              <w:pStyle w:val="Compact"/>
            </w:pPr>
            <w:r>
              <w:t>NAR, COT</w:t>
            </w:r>
          </w:p>
        </w:tc>
        <w:tc>
          <w:tcPr>
            <w:tcW w:w="0" w:type="auto"/>
          </w:tcPr>
          <w:p w14:paraId="4A194DE3" w14:textId="77777777" w:rsidR="00D57890" w:rsidRDefault="00000000">
            <w:pPr>
              <w:pStyle w:val="Compact"/>
            </w:pPr>
            <w:r>
              <w:t>27</w:t>
            </w:r>
          </w:p>
        </w:tc>
      </w:tr>
      <w:tr w:rsidR="00D57890" w14:paraId="1C823792" w14:textId="77777777">
        <w:tc>
          <w:tcPr>
            <w:tcW w:w="0" w:type="auto"/>
          </w:tcPr>
          <w:p w14:paraId="3CA1B5D7" w14:textId="77777777" w:rsidR="00D57890" w:rsidRDefault="00000000">
            <w:pPr>
              <w:pStyle w:val="Compact"/>
            </w:pPr>
            <w:r>
              <w:t>30</w:t>
            </w:r>
          </w:p>
        </w:tc>
        <w:tc>
          <w:tcPr>
            <w:tcW w:w="0" w:type="auto"/>
          </w:tcPr>
          <w:p w14:paraId="22C9C41C" w14:textId="77777777" w:rsidR="00D57890" w:rsidRDefault="00000000">
            <w:pPr>
              <w:pStyle w:val="Compact"/>
            </w:pPr>
            <w:r>
              <w:t>Contemplative &amp; Devotional Practice</w:t>
            </w:r>
          </w:p>
        </w:tc>
        <w:tc>
          <w:tcPr>
            <w:tcW w:w="0" w:type="auto"/>
          </w:tcPr>
          <w:p w14:paraId="31753932" w14:textId="77777777" w:rsidR="00D57890" w:rsidRDefault="00000000">
            <w:pPr>
              <w:pStyle w:val="Compact"/>
            </w:pPr>
            <w:r>
              <w:rPr>
                <w:i/>
              </w:rPr>
              <w:t>Sādhanas</w:t>
            </w:r>
          </w:p>
        </w:tc>
        <w:tc>
          <w:tcPr>
            <w:tcW w:w="0" w:type="auto"/>
          </w:tcPr>
          <w:p w14:paraId="791FF087" w14:textId="77777777" w:rsidR="00D57890" w:rsidRDefault="00000000">
            <w:pPr>
              <w:pStyle w:val="Compact"/>
            </w:pPr>
            <w:r>
              <w:t>Path &amp; Practice</w:t>
            </w:r>
          </w:p>
        </w:tc>
        <w:tc>
          <w:tcPr>
            <w:tcW w:w="0" w:type="auto"/>
          </w:tcPr>
          <w:p w14:paraId="595B622D" w14:textId="77777777" w:rsidR="00D57890" w:rsidRDefault="00000000">
            <w:pPr>
              <w:pStyle w:val="Compact"/>
            </w:pPr>
            <w:r>
              <w:t>COT</w:t>
            </w:r>
          </w:p>
        </w:tc>
        <w:tc>
          <w:tcPr>
            <w:tcW w:w="0" w:type="auto"/>
          </w:tcPr>
          <w:p w14:paraId="21D25136" w14:textId="77777777" w:rsidR="00D57890" w:rsidRDefault="00000000">
            <w:pPr>
              <w:pStyle w:val="Compact"/>
            </w:pPr>
            <w:r>
              <w:t>25, 27</w:t>
            </w:r>
          </w:p>
        </w:tc>
      </w:tr>
    </w:tbl>
    <w:p w14:paraId="4A9AA34C" w14:textId="77777777" w:rsidR="00D57890" w:rsidRDefault="00000000">
      <w:pPr>
        <w:pStyle w:val="Heading2"/>
      </w:pPr>
      <w:bookmarkStart w:id="10" w:name="the-layerdimension-affinity-matrix"/>
      <w:r>
        <w:lastRenderedPageBreak/>
        <w:t>2.4 The layer–dimension affinity matrix</w:t>
      </w:r>
      <w:bookmarkEnd w:id="10"/>
    </w:p>
    <w:p w14:paraId="29776A7C" w14:textId="77777777" w:rsidR="00D57890" w:rsidRDefault="00000000">
      <w:pPr>
        <w:pStyle w:val="FirstParagraph"/>
      </w:pPr>
      <w:r>
        <w:t xml:space="preserve">Not every layer assesses every dimension. The matrix below records, for each dimension, which layers are </w:t>
      </w:r>
      <w:r>
        <w:rPr>
          <w:b/>
        </w:rPr>
        <w:t>primary</w:t>
      </w:r>
      <w:r>
        <w:t xml:space="preserve"> producers (●) and which are </w:t>
      </w:r>
      <w:r>
        <w:rPr>
          <w:b/>
        </w:rPr>
        <w:t>contributing</w:t>
      </w:r>
      <w:r>
        <w:t xml:space="preserve"> producers (○). A blank cell means the layer does not assess that dimension at all — and that is by design. Forcing, say, the Metaphor Layer to score the </w:t>
      </w:r>
      <w:r>
        <w:rPr>
          <w:i/>
        </w:rPr>
        <w:t>Ways of Knowing</w:t>
      </w:r>
      <w:r>
        <w:t xml:space="preserve"> would manufacture noise; restraint here is what keeps signals interpretable. The Semantic Resonance Layer is </w:t>
      </w:r>
      <w:r>
        <w:rPr>
          <w:i/>
        </w:rPr>
        <w:t>designed</w:t>
      </w:r>
      <w:r>
        <w:t xml:space="preserve"> as a contributing recall mechanism for all thirty dimensions and is therefore shown as ○ broadly; it provides the baseline of “which dimensions are even in the neighbourhood of this expression.” (Per the §22 audit, this recall is currently effective only for the 17 grounded dimensions; see §22.3.) The assignments in this matrix incorporate the §22.4 revisions.</w:t>
      </w:r>
    </w:p>
    <w:tbl>
      <w:tblPr>
        <w:tblStyle w:val="Table"/>
        <w:tblW w:w="0" w:type="pct"/>
        <w:tblLook w:val="07E0" w:firstRow="1" w:lastRow="1" w:firstColumn="1" w:lastColumn="1" w:noHBand="1" w:noVBand="1"/>
      </w:tblPr>
      <w:tblGrid>
        <w:gridCol w:w="482"/>
        <w:gridCol w:w="3981"/>
        <w:gridCol w:w="669"/>
        <w:gridCol w:w="651"/>
        <w:gridCol w:w="624"/>
        <w:gridCol w:w="656"/>
        <w:gridCol w:w="609"/>
        <w:gridCol w:w="693"/>
        <w:gridCol w:w="678"/>
      </w:tblGrid>
      <w:tr w:rsidR="00D57890" w14:paraId="38DAB958" w14:textId="77777777">
        <w:tc>
          <w:tcPr>
            <w:tcW w:w="0" w:type="auto"/>
            <w:tcBorders>
              <w:bottom w:val="single" w:sz="0" w:space="0" w:color="auto"/>
            </w:tcBorders>
            <w:vAlign w:val="bottom"/>
          </w:tcPr>
          <w:p w14:paraId="653CE2A6" w14:textId="77777777" w:rsidR="00D57890" w:rsidRDefault="00000000">
            <w:pPr>
              <w:pStyle w:val="Compact"/>
            </w:pPr>
            <w:r>
              <w:t>#</w:t>
            </w:r>
          </w:p>
        </w:tc>
        <w:tc>
          <w:tcPr>
            <w:tcW w:w="0" w:type="auto"/>
            <w:tcBorders>
              <w:bottom w:val="single" w:sz="0" w:space="0" w:color="auto"/>
            </w:tcBorders>
            <w:vAlign w:val="bottom"/>
          </w:tcPr>
          <w:p w14:paraId="6BCFDEB5" w14:textId="77777777" w:rsidR="00D57890" w:rsidRDefault="00000000">
            <w:pPr>
              <w:pStyle w:val="Compact"/>
            </w:pPr>
            <w:r>
              <w:t>Dimension</w:t>
            </w:r>
          </w:p>
        </w:tc>
        <w:tc>
          <w:tcPr>
            <w:tcW w:w="0" w:type="auto"/>
            <w:tcBorders>
              <w:bottom w:val="single" w:sz="0" w:space="0" w:color="auto"/>
            </w:tcBorders>
            <w:vAlign w:val="bottom"/>
          </w:tcPr>
          <w:p w14:paraId="209FAEE1" w14:textId="77777777" w:rsidR="00D57890" w:rsidRDefault="00000000">
            <w:pPr>
              <w:pStyle w:val="Compact"/>
              <w:jc w:val="center"/>
            </w:pPr>
            <w:r>
              <w:t>SEM</w:t>
            </w:r>
          </w:p>
        </w:tc>
        <w:tc>
          <w:tcPr>
            <w:tcW w:w="0" w:type="auto"/>
            <w:tcBorders>
              <w:bottom w:val="single" w:sz="0" w:space="0" w:color="auto"/>
            </w:tcBorders>
            <w:vAlign w:val="bottom"/>
          </w:tcPr>
          <w:p w14:paraId="2904C196" w14:textId="77777777" w:rsidR="00D57890" w:rsidRDefault="00000000">
            <w:pPr>
              <w:pStyle w:val="Compact"/>
              <w:jc w:val="center"/>
            </w:pPr>
            <w:r>
              <w:t>COT</w:t>
            </w:r>
          </w:p>
        </w:tc>
        <w:tc>
          <w:tcPr>
            <w:tcW w:w="0" w:type="auto"/>
            <w:tcBorders>
              <w:bottom w:val="single" w:sz="0" w:space="0" w:color="auto"/>
            </w:tcBorders>
            <w:vAlign w:val="bottom"/>
          </w:tcPr>
          <w:p w14:paraId="368354C9" w14:textId="77777777" w:rsidR="00D57890" w:rsidRDefault="00000000">
            <w:pPr>
              <w:pStyle w:val="Compact"/>
              <w:jc w:val="center"/>
            </w:pPr>
            <w:r>
              <w:t>AFF</w:t>
            </w:r>
          </w:p>
        </w:tc>
        <w:tc>
          <w:tcPr>
            <w:tcW w:w="0" w:type="auto"/>
            <w:tcBorders>
              <w:bottom w:val="single" w:sz="0" w:space="0" w:color="auto"/>
            </w:tcBorders>
            <w:vAlign w:val="bottom"/>
          </w:tcPr>
          <w:p w14:paraId="67586CD2" w14:textId="77777777" w:rsidR="00D57890" w:rsidRDefault="00000000">
            <w:pPr>
              <w:pStyle w:val="Compact"/>
              <w:jc w:val="center"/>
            </w:pPr>
            <w:r>
              <w:t>PHE</w:t>
            </w:r>
          </w:p>
        </w:tc>
        <w:tc>
          <w:tcPr>
            <w:tcW w:w="0" w:type="auto"/>
            <w:tcBorders>
              <w:bottom w:val="single" w:sz="0" w:space="0" w:color="auto"/>
            </w:tcBorders>
            <w:vAlign w:val="bottom"/>
          </w:tcPr>
          <w:p w14:paraId="4653B145" w14:textId="77777777" w:rsidR="00D57890" w:rsidRDefault="00000000">
            <w:pPr>
              <w:pStyle w:val="Compact"/>
              <w:jc w:val="center"/>
            </w:pPr>
            <w:r>
              <w:t>PSY</w:t>
            </w:r>
          </w:p>
        </w:tc>
        <w:tc>
          <w:tcPr>
            <w:tcW w:w="0" w:type="auto"/>
            <w:tcBorders>
              <w:bottom w:val="single" w:sz="0" w:space="0" w:color="auto"/>
            </w:tcBorders>
            <w:vAlign w:val="bottom"/>
          </w:tcPr>
          <w:p w14:paraId="13C47D02" w14:textId="77777777" w:rsidR="00D57890" w:rsidRDefault="00000000">
            <w:pPr>
              <w:pStyle w:val="Compact"/>
              <w:jc w:val="center"/>
            </w:pPr>
            <w:r>
              <w:t>MET</w:t>
            </w:r>
          </w:p>
        </w:tc>
        <w:tc>
          <w:tcPr>
            <w:tcW w:w="0" w:type="auto"/>
            <w:tcBorders>
              <w:bottom w:val="single" w:sz="0" w:space="0" w:color="auto"/>
            </w:tcBorders>
            <w:vAlign w:val="bottom"/>
          </w:tcPr>
          <w:p w14:paraId="73FC8081" w14:textId="77777777" w:rsidR="00D57890" w:rsidRDefault="00000000">
            <w:pPr>
              <w:pStyle w:val="Compact"/>
              <w:jc w:val="center"/>
            </w:pPr>
            <w:r>
              <w:t>NAR</w:t>
            </w:r>
          </w:p>
        </w:tc>
      </w:tr>
      <w:tr w:rsidR="00D57890" w14:paraId="4EDBFD13" w14:textId="77777777">
        <w:tc>
          <w:tcPr>
            <w:tcW w:w="0" w:type="auto"/>
          </w:tcPr>
          <w:p w14:paraId="3A052EC6" w14:textId="77777777" w:rsidR="00D57890" w:rsidRDefault="00000000">
            <w:pPr>
              <w:pStyle w:val="Compact"/>
            </w:pPr>
            <w:r>
              <w:t>1</w:t>
            </w:r>
          </w:p>
        </w:tc>
        <w:tc>
          <w:tcPr>
            <w:tcW w:w="0" w:type="auto"/>
          </w:tcPr>
          <w:p w14:paraId="73E0388B" w14:textId="77777777" w:rsidR="00D57890" w:rsidRDefault="00000000">
            <w:pPr>
              <w:pStyle w:val="Compact"/>
            </w:pPr>
            <w:r>
              <w:t>Five Great Elements</w:t>
            </w:r>
          </w:p>
        </w:tc>
        <w:tc>
          <w:tcPr>
            <w:tcW w:w="0" w:type="auto"/>
          </w:tcPr>
          <w:p w14:paraId="7BE62BCC" w14:textId="77777777" w:rsidR="00D57890" w:rsidRDefault="00000000">
            <w:pPr>
              <w:pStyle w:val="Compact"/>
              <w:jc w:val="center"/>
            </w:pPr>
            <w:r>
              <w:t>○</w:t>
            </w:r>
          </w:p>
        </w:tc>
        <w:tc>
          <w:tcPr>
            <w:tcW w:w="0" w:type="auto"/>
          </w:tcPr>
          <w:p w14:paraId="482B2253" w14:textId="77777777" w:rsidR="00D57890" w:rsidRDefault="00000000">
            <w:pPr>
              <w:pStyle w:val="Compact"/>
              <w:jc w:val="center"/>
            </w:pPr>
            <w:r>
              <w:t>○</w:t>
            </w:r>
          </w:p>
        </w:tc>
        <w:tc>
          <w:tcPr>
            <w:tcW w:w="0" w:type="auto"/>
          </w:tcPr>
          <w:p w14:paraId="39D0B5AD" w14:textId="77777777" w:rsidR="00D57890" w:rsidRDefault="00D57890"/>
        </w:tc>
        <w:tc>
          <w:tcPr>
            <w:tcW w:w="0" w:type="auto"/>
          </w:tcPr>
          <w:p w14:paraId="16D67A6D" w14:textId="77777777" w:rsidR="00D57890" w:rsidRDefault="00000000">
            <w:pPr>
              <w:pStyle w:val="Compact"/>
              <w:jc w:val="center"/>
            </w:pPr>
            <w:r>
              <w:t>●</w:t>
            </w:r>
          </w:p>
        </w:tc>
        <w:tc>
          <w:tcPr>
            <w:tcW w:w="0" w:type="auto"/>
          </w:tcPr>
          <w:p w14:paraId="3D237380" w14:textId="77777777" w:rsidR="00D57890" w:rsidRDefault="00D57890"/>
        </w:tc>
        <w:tc>
          <w:tcPr>
            <w:tcW w:w="0" w:type="auto"/>
          </w:tcPr>
          <w:p w14:paraId="1412CF6B" w14:textId="77777777" w:rsidR="00D57890" w:rsidRDefault="00000000">
            <w:pPr>
              <w:pStyle w:val="Compact"/>
              <w:jc w:val="center"/>
            </w:pPr>
            <w:r>
              <w:t>●</w:t>
            </w:r>
          </w:p>
        </w:tc>
        <w:tc>
          <w:tcPr>
            <w:tcW w:w="0" w:type="auto"/>
          </w:tcPr>
          <w:p w14:paraId="30ABEE26" w14:textId="77777777" w:rsidR="00D57890" w:rsidRDefault="00D57890"/>
        </w:tc>
      </w:tr>
      <w:tr w:rsidR="00D57890" w14:paraId="26CC3882" w14:textId="77777777">
        <w:tc>
          <w:tcPr>
            <w:tcW w:w="0" w:type="auto"/>
          </w:tcPr>
          <w:p w14:paraId="68889080" w14:textId="77777777" w:rsidR="00D57890" w:rsidRDefault="00000000">
            <w:pPr>
              <w:pStyle w:val="Compact"/>
            </w:pPr>
            <w:r>
              <w:t>2</w:t>
            </w:r>
          </w:p>
        </w:tc>
        <w:tc>
          <w:tcPr>
            <w:tcW w:w="0" w:type="auto"/>
          </w:tcPr>
          <w:p w14:paraId="5A1C6D18" w14:textId="77777777" w:rsidR="00D57890" w:rsidRDefault="00000000">
            <w:pPr>
              <w:pStyle w:val="Compact"/>
            </w:pPr>
            <w:r>
              <w:t>Three Gunas</w:t>
            </w:r>
          </w:p>
        </w:tc>
        <w:tc>
          <w:tcPr>
            <w:tcW w:w="0" w:type="auto"/>
          </w:tcPr>
          <w:p w14:paraId="0F920F75" w14:textId="77777777" w:rsidR="00D57890" w:rsidRDefault="00000000">
            <w:pPr>
              <w:pStyle w:val="Compact"/>
              <w:jc w:val="center"/>
            </w:pPr>
            <w:r>
              <w:t>○</w:t>
            </w:r>
          </w:p>
        </w:tc>
        <w:tc>
          <w:tcPr>
            <w:tcW w:w="0" w:type="auto"/>
          </w:tcPr>
          <w:p w14:paraId="7167B7E5" w14:textId="77777777" w:rsidR="00D57890" w:rsidRDefault="00000000">
            <w:pPr>
              <w:pStyle w:val="Compact"/>
              <w:jc w:val="center"/>
            </w:pPr>
            <w:r>
              <w:t>○</w:t>
            </w:r>
          </w:p>
        </w:tc>
        <w:tc>
          <w:tcPr>
            <w:tcW w:w="0" w:type="auto"/>
          </w:tcPr>
          <w:p w14:paraId="3306B577" w14:textId="77777777" w:rsidR="00D57890" w:rsidRDefault="00000000">
            <w:pPr>
              <w:pStyle w:val="Compact"/>
              <w:jc w:val="center"/>
            </w:pPr>
            <w:r>
              <w:t>●</w:t>
            </w:r>
          </w:p>
        </w:tc>
        <w:tc>
          <w:tcPr>
            <w:tcW w:w="0" w:type="auto"/>
          </w:tcPr>
          <w:p w14:paraId="236C7804" w14:textId="77777777" w:rsidR="00D57890" w:rsidRDefault="00000000">
            <w:pPr>
              <w:pStyle w:val="Compact"/>
              <w:jc w:val="center"/>
            </w:pPr>
            <w:r>
              <w:t>○</w:t>
            </w:r>
          </w:p>
        </w:tc>
        <w:tc>
          <w:tcPr>
            <w:tcW w:w="0" w:type="auto"/>
          </w:tcPr>
          <w:p w14:paraId="1344E681" w14:textId="77777777" w:rsidR="00D57890" w:rsidRDefault="00000000">
            <w:pPr>
              <w:pStyle w:val="Compact"/>
              <w:jc w:val="center"/>
            </w:pPr>
            <w:r>
              <w:t>●</w:t>
            </w:r>
          </w:p>
        </w:tc>
        <w:tc>
          <w:tcPr>
            <w:tcW w:w="0" w:type="auto"/>
          </w:tcPr>
          <w:p w14:paraId="554BAD6A" w14:textId="77777777" w:rsidR="00D57890" w:rsidRDefault="00D57890"/>
        </w:tc>
        <w:tc>
          <w:tcPr>
            <w:tcW w:w="0" w:type="auto"/>
          </w:tcPr>
          <w:p w14:paraId="5348B172" w14:textId="77777777" w:rsidR="00D57890" w:rsidRDefault="00D57890"/>
        </w:tc>
      </w:tr>
      <w:tr w:rsidR="00D57890" w14:paraId="392D3210" w14:textId="77777777">
        <w:tc>
          <w:tcPr>
            <w:tcW w:w="0" w:type="auto"/>
          </w:tcPr>
          <w:p w14:paraId="03A0A1C1" w14:textId="77777777" w:rsidR="00D57890" w:rsidRDefault="00000000">
            <w:pPr>
              <w:pStyle w:val="Compact"/>
            </w:pPr>
            <w:r>
              <w:t>3</w:t>
            </w:r>
          </w:p>
        </w:tc>
        <w:tc>
          <w:tcPr>
            <w:tcW w:w="0" w:type="auto"/>
          </w:tcPr>
          <w:p w14:paraId="446A2A60" w14:textId="77777777" w:rsidR="00D57890" w:rsidRDefault="00000000">
            <w:pPr>
              <w:pStyle w:val="Compact"/>
            </w:pPr>
            <w:r>
              <w:t>Sixteen Faces of Mind</w:t>
            </w:r>
          </w:p>
        </w:tc>
        <w:tc>
          <w:tcPr>
            <w:tcW w:w="0" w:type="auto"/>
          </w:tcPr>
          <w:p w14:paraId="37E886BB" w14:textId="77777777" w:rsidR="00D57890" w:rsidRDefault="00000000">
            <w:pPr>
              <w:pStyle w:val="Compact"/>
              <w:jc w:val="center"/>
            </w:pPr>
            <w:r>
              <w:t>○</w:t>
            </w:r>
          </w:p>
        </w:tc>
        <w:tc>
          <w:tcPr>
            <w:tcW w:w="0" w:type="auto"/>
          </w:tcPr>
          <w:p w14:paraId="6E859650" w14:textId="77777777" w:rsidR="00D57890" w:rsidRDefault="00000000">
            <w:pPr>
              <w:pStyle w:val="Compact"/>
              <w:jc w:val="center"/>
            </w:pPr>
            <w:r>
              <w:t>●</w:t>
            </w:r>
          </w:p>
        </w:tc>
        <w:tc>
          <w:tcPr>
            <w:tcW w:w="0" w:type="auto"/>
          </w:tcPr>
          <w:p w14:paraId="15E467DC" w14:textId="77777777" w:rsidR="00D57890" w:rsidRDefault="00D57890"/>
        </w:tc>
        <w:tc>
          <w:tcPr>
            <w:tcW w:w="0" w:type="auto"/>
          </w:tcPr>
          <w:p w14:paraId="767132DE" w14:textId="77777777" w:rsidR="00D57890" w:rsidRDefault="00D57890"/>
        </w:tc>
        <w:tc>
          <w:tcPr>
            <w:tcW w:w="0" w:type="auto"/>
          </w:tcPr>
          <w:p w14:paraId="6FB96795" w14:textId="77777777" w:rsidR="00D57890" w:rsidRDefault="00000000">
            <w:pPr>
              <w:pStyle w:val="Compact"/>
              <w:jc w:val="center"/>
            </w:pPr>
            <w:r>
              <w:t>○</w:t>
            </w:r>
          </w:p>
        </w:tc>
        <w:tc>
          <w:tcPr>
            <w:tcW w:w="0" w:type="auto"/>
          </w:tcPr>
          <w:p w14:paraId="36C79F6A" w14:textId="77777777" w:rsidR="00D57890" w:rsidRDefault="00D57890"/>
        </w:tc>
        <w:tc>
          <w:tcPr>
            <w:tcW w:w="0" w:type="auto"/>
          </w:tcPr>
          <w:p w14:paraId="233B68B8" w14:textId="77777777" w:rsidR="00D57890" w:rsidRDefault="00D57890"/>
        </w:tc>
      </w:tr>
      <w:tr w:rsidR="00D57890" w14:paraId="44B3AFC5" w14:textId="77777777">
        <w:tc>
          <w:tcPr>
            <w:tcW w:w="0" w:type="auto"/>
          </w:tcPr>
          <w:p w14:paraId="15E653C6" w14:textId="77777777" w:rsidR="00D57890" w:rsidRDefault="00000000">
            <w:pPr>
              <w:pStyle w:val="Compact"/>
            </w:pPr>
            <w:r>
              <w:t>4</w:t>
            </w:r>
          </w:p>
        </w:tc>
        <w:tc>
          <w:tcPr>
            <w:tcW w:w="0" w:type="auto"/>
          </w:tcPr>
          <w:p w14:paraId="4028A31A" w14:textId="77777777" w:rsidR="00D57890" w:rsidRDefault="00000000">
            <w:pPr>
              <w:pStyle w:val="Compact"/>
            </w:pPr>
            <w:r>
              <w:t>Seven Layers of Consciousness</w:t>
            </w:r>
          </w:p>
        </w:tc>
        <w:tc>
          <w:tcPr>
            <w:tcW w:w="0" w:type="auto"/>
          </w:tcPr>
          <w:p w14:paraId="720603EB" w14:textId="77777777" w:rsidR="00D57890" w:rsidRDefault="00000000">
            <w:pPr>
              <w:pStyle w:val="Compact"/>
              <w:jc w:val="center"/>
            </w:pPr>
            <w:r>
              <w:t>○</w:t>
            </w:r>
          </w:p>
        </w:tc>
        <w:tc>
          <w:tcPr>
            <w:tcW w:w="0" w:type="auto"/>
          </w:tcPr>
          <w:p w14:paraId="6BD148A7" w14:textId="77777777" w:rsidR="00D57890" w:rsidRDefault="00000000">
            <w:pPr>
              <w:pStyle w:val="Compact"/>
              <w:jc w:val="center"/>
            </w:pPr>
            <w:r>
              <w:t>●</w:t>
            </w:r>
          </w:p>
        </w:tc>
        <w:tc>
          <w:tcPr>
            <w:tcW w:w="0" w:type="auto"/>
          </w:tcPr>
          <w:p w14:paraId="56DD194A" w14:textId="77777777" w:rsidR="00D57890" w:rsidRDefault="00D57890"/>
        </w:tc>
        <w:tc>
          <w:tcPr>
            <w:tcW w:w="0" w:type="auto"/>
          </w:tcPr>
          <w:p w14:paraId="7B201800" w14:textId="77777777" w:rsidR="00D57890" w:rsidRDefault="00000000">
            <w:pPr>
              <w:pStyle w:val="Compact"/>
              <w:jc w:val="center"/>
            </w:pPr>
            <w:r>
              <w:t>●</w:t>
            </w:r>
          </w:p>
        </w:tc>
        <w:tc>
          <w:tcPr>
            <w:tcW w:w="0" w:type="auto"/>
          </w:tcPr>
          <w:p w14:paraId="1945BC53" w14:textId="77777777" w:rsidR="00D57890" w:rsidRDefault="00D57890"/>
        </w:tc>
        <w:tc>
          <w:tcPr>
            <w:tcW w:w="0" w:type="auto"/>
          </w:tcPr>
          <w:p w14:paraId="23568D74" w14:textId="77777777" w:rsidR="00D57890" w:rsidRDefault="00D57890"/>
        </w:tc>
        <w:tc>
          <w:tcPr>
            <w:tcW w:w="0" w:type="auto"/>
          </w:tcPr>
          <w:p w14:paraId="4A7D51B0" w14:textId="77777777" w:rsidR="00D57890" w:rsidRDefault="00D57890"/>
        </w:tc>
      </w:tr>
      <w:tr w:rsidR="00D57890" w14:paraId="38DB5032" w14:textId="77777777">
        <w:tc>
          <w:tcPr>
            <w:tcW w:w="0" w:type="auto"/>
          </w:tcPr>
          <w:p w14:paraId="3C6AE272" w14:textId="77777777" w:rsidR="00D57890" w:rsidRDefault="00000000">
            <w:pPr>
              <w:pStyle w:val="Compact"/>
            </w:pPr>
            <w:r>
              <w:t>5</w:t>
            </w:r>
          </w:p>
        </w:tc>
        <w:tc>
          <w:tcPr>
            <w:tcW w:w="0" w:type="auto"/>
          </w:tcPr>
          <w:p w14:paraId="6B7E0CFF" w14:textId="77777777" w:rsidR="00D57890" w:rsidRDefault="00000000">
            <w:pPr>
              <w:pStyle w:val="Compact"/>
            </w:pPr>
            <w:r>
              <w:t>Five Sheaths</w:t>
            </w:r>
          </w:p>
        </w:tc>
        <w:tc>
          <w:tcPr>
            <w:tcW w:w="0" w:type="auto"/>
          </w:tcPr>
          <w:p w14:paraId="5DC58DD1" w14:textId="77777777" w:rsidR="00D57890" w:rsidRDefault="00000000">
            <w:pPr>
              <w:pStyle w:val="Compact"/>
              <w:jc w:val="center"/>
            </w:pPr>
            <w:r>
              <w:t>○</w:t>
            </w:r>
          </w:p>
        </w:tc>
        <w:tc>
          <w:tcPr>
            <w:tcW w:w="0" w:type="auto"/>
          </w:tcPr>
          <w:p w14:paraId="7EDE7C70" w14:textId="77777777" w:rsidR="00D57890" w:rsidRDefault="00000000">
            <w:pPr>
              <w:pStyle w:val="Compact"/>
              <w:jc w:val="center"/>
            </w:pPr>
            <w:r>
              <w:t>○</w:t>
            </w:r>
          </w:p>
        </w:tc>
        <w:tc>
          <w:tcPr>
            <w:tcW w:w="0" w:type="auto"/>
          </w:tcPr>
          <w:p w14:paraId="3858DC02" w14:textId="77777777" w:rsidR="00D57890" w:rsidRDefault="00D57890"/>
        </w:tc>
        <w:tc>
          <w:tcPr>
            <w:tcW w:w="0" w:type="auto"/>
          </w:tcPr>
          <w:p w14:paraId="43FD1437" w14:textId="77777777" w:rsidR="00D57890" w:rsidRDefault="00000000">
            <w:pPr>
              <w:pStyle w:val="Compact"/>
              <w:jc w:val="center"/>
            </w:pPr>
            <w:r>
              <w:t>●</w:t>
            </w:r>
          </w:p>
        </w:tc>
        <w:tc>
          <w:tcPr>
            <w:tcW w:w="0" w:type="auto"/>
          </w:tcPr>
          <w:p w14:paraId="5EFD5380" w14:textId="77777777" w:rsidR="00D57890" w:rsidRDefault="00D57890"/>
        </w:tc>
        <w:tc>
          <w:tcPr>
            <w:tcW w:w="0" w:type="auto"/>
          </w:tcPr>
          <w:p w14:paraId="37794751" w14:textId="77777777" w:rsidR="00D57890" w:rsidRDefault="00000000">
            <w:pPr>
              <w:pStyle w:val="Compact"/>
              <w:jc w:val="center"/>
            </w:pPr>
            <w:r>
              <w:t>●</w:t>
            </w:r>
          </w:p>
        </w:tc>
        <w:tc>
          <w:tcPr>
            <w:tcW w:w="0" w:type="auto"/>
          </w:tcPr>
          <w:p w14:paraId="42B1C4E5" w14:textId="77777777" w:rsidR="00D57890" w:rsidRDefault="00D57890"/>
        </w:tc>
      </w:tr>
      <w:tr w:rsidR="00D57890" w14:paraId="054148E3" w14:textId="77777777">
        <w:tc>
          <w:tcPr>
            <w:tcW w:w="0" w:type="auto"/>
          </w:tcPr>
          <w:p w14:paraId="50A0612F" w14:textId="77777777" w:rsidR="00D57890" w:rsidRDefault="00000000">
            <w:pPr>
              <w:pStyle w:val="Compact"/>
            </w:pPr>
            <w:r>
              <w:t>6</w:t>
            </w:r>
          </w:p>
        </w:tc>
        <w:tc>
          <w:tcPr>
            <w:tcW w:w="0" w:type="auto"/>
          </w:tcPr>
          <w:p w14:paraId="33BD2BCE" w14:textId="77777777" w:rsidR="00D57890" w:rsidRDefault="00000000">
            <w:pPr>
              <w:pStyle w:val="Compact"/>
            </w:pPr>
            <w:r>
              <w:t>Subtle Energies</w:t>
            </w:r>
          </w:p>
        </w:tc>
        <w:tc>
          <w:tcPr>
            <w:tcW w:w="0" w:type="auto"/>
          </w:tcPr>
          <w:p w14:paraId="7B464E9B" w14:textId="77777777" w:rsidR="00D57890" w:rsidRDefault="00000000">
            <w:pPr>
              <w:pStyle w:val="Compact"/>
              <w:jc w:val="center"/>
            </w:pPr>
            <w:r>
              <w:t>○</w:t>
            </w:r>
          </w:p>
        </w:tc>
        <w:tc>
          <w:tcPr>
            <w:tcW w:w="0" w:type="auto"/>
          </w:tcPr>
          <w:p w14:paraId="5342892B" w14:textId="77777777" w:rsidR="00D57890" w:rsidRDefault="00000000">
            <w:pPr>
              <w:pStyle w:val="Compact"/>
              <w:jc w:val="center"/>
            </w:pPr>
            <w:r>
              <w:t>○</w:t>
            </w:r>
          </w:p>
        </w:tc>
        <w:tc>
          <w:tcPr>
            <w:tcW w:w="0" w:type="auto"/>
          </w:tcPr>
          <w:p w14:paraId="3A951003" w14:textId="77777777" w:rsidR="00D57890" w:rsidRDefault="00D57890"/>
        </w:tc>
        <w:tc>
          <w:tcPr>
            <w:tcW w:w="0" w:type="auto"/>
          </w:tcPr>
          <w:p w14:paraId="03941152" w14:textId="77777777" w:rsidR="00D57890" w:rsidRDefault="00000000">
            <w:pPr>
              <w:pStyle w:val="Compact"/>
              <w:jc w:val="center"/>
            </w:pPr>
            <w:r>
              <w:t>●</w:t>
            </w:r>
          </w:p>
        </w:tc>
        <w:tc>
          <w:tcPr>
            <w:tcW w:w="0" w:type="auto"/>
          </w:tcPr>
          <w:p w14:paraId="62691C2D" w14:textId="77777777" w:rsidR="00D57890" w:rsidRDefault="00D57890"/>
        </w:tc>
        <w:tc>
          <w:tcPr>
            <w:tcW w:w="0" w:type="auto"/>
          </w:tcPr>
          <w:p w14:paraId="756ADCAF" w14:textId="77777777" w:rsidR="00D57890" w:rsidRDefault="00000000">
            <w:pPr>
              <w:pStyle w:val="Compact"/>
              <w:jc w:val="center"/>
            </w:pPr>
            <w:r>
              <w:t>●</w:t>
            </w:r>
          </w:p>
        </w:tc>
        <w:tc>
          <w:tcPr>
            <w:tcW w:w="0" w:type="auto"/>
          </w:tcPr>
          <w:p w14:paraId="1FA12CD2" w14:textId="77777777" w:rsidR="00D57890" w:rsidRDefault="00D57890"/>
        </w:tc>
      </w:tr>
      <w:tr w:rsidR="00D57890" w14:paraId="7ACFFFBC" w14:textId="77777777">
        <w:tc>
          <w:tcPr>
            <w:tcW w:w="0" w:type="auto"/>
          </w:tcPr>
          <w:p w14:paraId="3495E2B7" w14:textId="77777777" w:rsidR="00D57890" w:rsidRDefault="00000000">
            <w:pPr>
              <w:pStyle w:val="Compact"/>
            </w:pPr>
            <w:r>
              <w:t>7</w:t>
            </w:r>
          </w:p>
        </w:tc>
        <w:tc>
          <w:tcPr>
            <w:tcW w:w="0" w:type="auto"/>
          </w:tcPr>
          <w:p w14:paraId="75274D6F" w14:textId="77777777" w:rsidR="00D57890" w:rsidRDefault="00000000">
            <w:pPr>
              <w:pStyle w:val="Compact"/>
            </w:pPr>
            <w:r>
              <w:t>Phenomenological Dimensions</w:t>
            </w:r>
          </w:p>
        </w:tc>
        <w:tc>
          <w:tcPr>
            <w:tcW w:w="0" w:type="auto"/>
          </w:tcPr>
          <w:p w14:paraId="7FD29C0C" w14:textId="77777777" w:rsidR="00D57890" w:rsidRDefault="00D57890"/>
        </w:tc>
        <w:tc>
          <w:tcPr>
            <w:tcW w:w="0" w:type="auto"/>
          </w:tcPr>
          <w:p w14:paraId="4DB97ACF" w14:textId="77777777" w:rsidR="00D57890" w:rsidRDefault="00000000">
            <w:pPr>
              <w:pStyle w:val="Compact"/>
              <w:jc w:val="center"/>
            </w:pPr>
            <w:r>
              <w:t>○</w:t>
            </w:r>
          </w:p>
        </w:tc>
        <w:tc>
          <w:tcPr>
            <w:tcW w:w="0" w:type="auto"/>
          </w:tcPr>
          <w:p w14:paraId="5FA93A2E" w14:textId="77777777" w:rsidR="00D57890" w:rsidRDefault="00D57890"/>
        </w:tc>
        <w:tc>
          <w:tcPr>
            <w:tcW w:w="0" w:type="auto"/>
          </w:tcPr>
          <w:p w14:paraId="7A29CE86" w14:textId="77777777" w:rsidR="00D57890" w:rsidRDefault="00000000">
            <w:pPr>
              <w:pStyle w:val="Compact"/>
              <w:jc w:val="center"/>
            </w:pPr>
            <w:r>
              <w:t>●</w:t>
            </w:r>
          </w:p>
        </w:tc>
        <w:tc>
          <w:tcPr>
            <w:tcW w:w="0" w:type="auto"/>
          </w:tcPr>
          <w:p w14:paraId="30E4E663" w14:textId="77777777" w:rsidR="00D57890" w:rsidRDefault="00D57890"/>
        </w:tc>
        <w:tc>
          <w:tcPr>
            <w:tcW w:w="0" w:type="auto"/>
          </w:tcPr>
          <w:p w14:paraId="5867399B" w14:textId="77777777" w:rsidR="00D57890" w:rsidRDefault="00D57890"/>
        </w:tc>
        <w:tc>
          <w:tcPr>
            <w:tcW w:w="0" w:type="auto"/>
          </w:tcPr>
          <w:p w14:paraId="0B19E0C1" w14:textId="77777777" w:rsidR="00D57890" w:rsidRDefault="00D57890"/>
        </w:tc>
      </w:tr>
      <w:tr w:rsidR="00D57890" w14:paraId="750469B0" w14:textId="77777777">
        <w:tc>
          <w:tcPr>
            <w:tcW w:w="0" w:type="auto"/>
          </w:tcPr>
          <w:p w14:paraId="1892D545" w14:textId="77777777" w:rsidR="00D57890" w:rsidRDefault="00000000">
            <w:pPr>
              <w:pStyle w:val="Compact"/>
            </w:pPr>
            <w:r>
              <w:t>8</w:t>
            </w:r>
          </w:p>
        </w:tc>
        <w:tc>
          <w:tcPr>
            <w:tcW w:w="0" w:type="auto"/>
          </w:tcPr>
          <w:p w14:paraId="540C8936" w14:textId="77777777" w:rsidR="00D57890" w:rsidRDefault="00000000">
            <w:pPr>
              <w:pStyle w:val="Compact"/>
            </w:pPr>
            <w:r>
              <w:t>Nine Enduring Emotions</w:t>
            </w:r>
          </w:p>
        </w:tc>
        <w:tc>
          <w:tcPr>
            <w:tcW w:w="0" w:type="auto"/>
          </w:tcPr>
          <w:p w14:paraId="7FF8D1F4" w14:textId="77777777" w:rsidR="00D57890" w:rsidRDefault="00000000">
            <w:pPr>
              <w:pStyle w:val="Compact"/>
              <w:jc w:val="center"/>
            </w:pPr>
            <w:r>
              <w:t>○</w:t>
            </w:r>
          </w:p>
        </w:tc>
        <w:tc>
          <w:tcPr>
            <w:tcW w:w="0" w:type="auto"/>
          </w:tcPr>
          <w:p w14:paraId="079B68B8" w14:textId="77777777" w:rsidR="00D57890" w:rsidRDefault="00000000">
            <w:pPr>
              <w:pStyle w:val="Compact"/>
              <w:jc w:val="center"/>
            </w:pPr>
            <w:r>
              <w:t>○</w:t>
            </w:r>
          </w:p>
        </w:tc>
        <w:tc>
          <w:tcPr>
            <w:tcW w:w="0" w:type="auto"/>
          </w:tcPr>
          <w:p w14:paraId="700CFDAF" w14:textId="77777777" w:rsidR="00D57890" w:rsidRDefault="00000000">
            <w:pPr>
              <w:pStyle w:val="Compact"/>
              <w:jc w:val="center"/>
            </w:pPr>
            <w:r>
              <w:t>●</w:t>
            </w:r>
          </w:p>
        </w:tc>
        <w:tc>
          <w:tcPr>
            <w:tcW w:w="0" w:type="auto"/>
          </w:tcPr>
          <w:p w14:paraId="3D6D0E2C" w14:textId="77777777" w:rsidR="00D57890" w:rsidRDefault="00000000">
            <w:pPr>
              <w:pStyle w:val="Compact"/>
              <w:jc w:val="center"/>
            </w:pPr>
            <w:r>
              <w:t>○</w:t>
            </w:r>
          </w:p>
        </w:tc>
        <w:tc>
          <w:tcPr>
            <w:tcW w:w="0" w:type="auto"/>
          </w:tcPr>
          <w:p w14:paraId="1BC58188" w14:textId="77777777" w:rsidR="00D57890" w:rsidRDefault="00D57890"/>
        </w:tc>
        <w:tc>
          <w:tcPr>
            <w:tcW w:w="0" w:type="auto"/>
          </w:tcPr>
          <w:p w14:paraId="03070631" w14:textId="77777777" w:rsidR="00D57890" w:rsidRDefault="00D57890"/>
        </w:tc>
        <w:tc>
          <w:tcPr>
            <w:tcW w:w="0" w:type="auto"/>
          </w:tcPr>
          <w:p w14:paraId="3F8539BA" w14:textId="77777777" w:rsidR="00D57890" w:rsidRDefault="00D57890"/>
        </w:tc>
      </w:tr>
      <w:tr w:rsidR="00D57890" w14:paraId="50F3D05F" w14:textId="77777777">
        <w:tc>
          <w:tcPr>
            <w:tcW w:w="0" w:type="auto"/>
          </w:tcPr>
          <w:p w14:paraId="455782F8" w14:textId="77777777" w:rsidR="00D57890" w:rsidRDefault="00000000">
            <w:pPr>
              <w:pStyle w:val="Compact"/>
            </w:pPr>
            <w:r>
              <w:t>9</w:t>
            </w:r>
          </w:p>
        </w:tc>
        <w:tc>
          <w:tcPr>
            <w:tcW w:w="0" w:type="auto"/>
          </w:tcPr>
          <w:p w14:paraId="49482B80" w14:textId="77777777" w:rsidR="00D57890" w:rsidRDefault="00000000">
            <w:pPr>
              <w:pStyle w:val="Compact"/>
            </w:pPr>
            <w:r>
              <w:t>Thirty-Three Transient States</w:t>
            </w:r>
          </w:p>
        </w:tc>
        <w:tc>
          <w:tcPr>
            <w:tcW w:w="0" w:type="auto"/>
          </w:tcPr>
          <w:p w14:paraId="70B9AB4F" w14:textId="77777777" w:rsidR="00D57890" w:rsidRDefault="00000000">
            <w:pPr>
              <w:pStyle w:val="Compact"/>
              <w:jc w:val="center"/>
            </w:pPr>
            <w:r>
              <w:t>○</w:t>
            </w:r>
          </w:p>
        </w:tc>
        <w:tc>
          <w:tcPr>
            <w:tcW w:w="0" w:type="auto"/>
          </w:tcPr>
          <w:p w14:paraId="1DEDDF6D" w14:textId="77777777" w:rsidR="00D57890" w:rsidRDefault="00000000">
            <w:pPr>
              <w:pStyle w:val="Compact"/>
              <w:jc w:val="center"/>
            </w:pPr>
            <w:r>
              <w:t>○</w:t>
            </w:r>
          </w:p>
        </w:tc>
        <w:tc>
          <w:tcPr>
            <w:tcW w:w="0" w:type="auto"/>
          </w:tcPr>
          <w:p w14:paraId="49A11776" w14:textId="77777777" w:rsidR="00D57890" w:rsidRDefault="00000000">
            <w:pPr>
              <w:pStyle w:val="Compact"/>
              <w:jc w:val="center"/>
            </w:pPr>
            <w:r>
              <w:t>●</w:t>
            </w:r>
          </w:p>
        </w:tc>
        <w:tc>
          <w:tcPr>
            <w:tcW w:w="0" w:type="auto"/>
          </w:tcPr>
          <w:p w14:paraId="440DF2EB" w14:textId="77777777" w:rsidR="00D57890" w:rsidRDefault="00000000">
            <w:pPr>
              <w:pStyle w:val="Compact"/>
              <w:jc w:val="center"/>
            </w:pPr>
            <w:r>
              <w:t>○</w:t>
            </w:r>
          </w:p>
        </w:tc>
        <w:tc>
          <w:tcPr>
            <w:tcW w:w="0" w:type="auto"/>
          </w:tcPr>
          <w:p w14:paraId="662CEE2C" w14:textId="77777777" w:rsidR="00D57890" w:rsidRDefault="00D57890"/>
        </w:tc>
        <w:tc>
          <w:tcPr>
            <w:tcW w:w="0" w:type="auto"/>
          </w:tcPr>
          <w:p w14:paraId="64B9EECA" w14:textId="77777777" w:rsidR="00D57890" w:rsidRDefault="00D57890"/>
        </w:tc>
        <w:tc>
          <w:tcPr>
            <w:tcW w:w="0" w:type="auto"/>
          </w:tcPr>
          <w:p w14:paraId="4C0AAF4C" w14:textId="77777777" w:rsidR="00D57890" w:rsidRDefault="00D57890"/>
        </w:tc>
      </w:tr>
      <w:tr w:rsidR="00D57890" w14:paraId="519599FF" w14:textId="77777777">
        <w:tc>
          <w:tcPr>
            <w:tcW w:w="0" w:type="auto"/>
          </w:tcPr>
          <w:p w14:paraId="348DBD94" w14:textId="77777777" w:rsidR="00D57890" w:rsidRDefault="00000000">
            <w:pPr>
              <w:pStyle w:val="Compact"/>
            </w:pPr>
            <w:r>
              <w:t>10</w:t>
            </w:r>
          </w:p>
        </w:tc>
        <w:tc>
          <w:tcPr>
            <w:tcW w:w="0" w:type="auto"/>
          </w:tcPr>
          <w:p w14:paraId="3CAEB447" w14:textId="77777777" w:rsidR="00D57890" w:rsidRDefault="00000000">
            <w:pPr>
              <w:pStyle w:val="Compact"/>
            </w:pPr>
            <w:r>
              <w:t>Paths of Engagement</w:t>
            </w:r>
          </w:p>
        </w:tc>
        <w:tc>
          <w:tcPr>
            <w:tcW w:w="0" w:type="auto"/>
          </w:tcPr>
          <w:p w14:paraId="1546D5A5" w14:textId="77777777" w:rsidR="00D57890" w:rsidRDefault="00000000">
            <w:pPr>
              <w:pStyle w:val="Compact"/>
              <w:jc w:val="center"/>
            </w:pPr>
            <w:r>
              <w:t>○</w:t>
            </w:r>
          </w:p>
        </w:tc>
        <w:tc>
          <w:tcPr>
            <w:tcW w:w="0" w:type="auto"/>
          </w:tcPr>
          <w:p w14:paraId="597EEA37" w14:textId="77777777" w:rsidR="00D57890" w:rsidRDefault="00000000">
            <w:pPr>
              <w:pStyle w:val="Compact"/>
              <w:jc w:val="center"/>
            </w:pPr>
            <w:r>
              <w:t>●</w:t>
            </w:r>
          </w:p>
        </w:tc>
        <w:tc>
          <w:tcPr>
            <w:tcW w:w="0" w:type="auto"/>
          </w:tcPr>
          <w:p w14:paraId="74EC208F" w14:textId="77777777" w:rsidR="00D57890" w:rsidRDefault="00D57890"/>
        </w:tc>
        <w:tc>
          <w:tcPr>
            <w:tcW w:w="0" w:type="auto"/>
          </w:tcPr>
          <w:p w14:paraId="21AA1353" w14:textId="77777777" w:rsidR="00D57890" w:rsidRDefault="00D57890"/>
        </w:tc>
        <w:tc>
          <w:tcPr>
            <w:tcW w:w="0" w:type="auto"/>
          </w:tcPr>
          <w:p w14:paraId="14B416EB" w14:textId="77777777" w:rsidR="00D57890" w:rsidRDefault="00000000">
            <w:pPr>
              <w:pStyle w:val="Compact"/>
              <w:jc w:val="center"/>
            </w:pPr>
            <w:r>
              <w:t>○</w:t>
            </w:r>
          </w:p>
        </w:tc>
        <w:tc>
          <w:tcPr>
            <w:tcW w:w="0" w:type="auto"/>
          </w:tcPr>
          <w:p w14:paraId="5BDFFEF3" w14:textId="77777777" w:rsidR="00D57890" w:rsidRDefault="00D57890"/>
        </w:tc>
        <w:tc>
          <w:tcPr>
            <w:tcW w:w="0" w:type="auto"/>
          </w:tcPr>
          <w:p w14:paraId="3B44985A" w14:textId="77777777" w:rsidR="00D57890" w:rsidRDefault="00000000">
            <w:pPr>
              <w:pStyle w:val="Compact"/>
              <w:jc w:val="center"/>
            </w:pPr>
            <w:r>
              <w:t>●</w:t>
            </w:r>
          </w:p>
        </w:tc>
      </w:tr>
      <w:tr w:rsidR="00D57890" w14:paraId="359567DC" w14:textId="77777777">
        <w:tc>
          <w:tcPr>
            <w:tcW w:w="0" w:type="auto"/>
          </w:tcPr>
          <w:p w14:paraId="7341BBA7" w14:textId="77777777" w:rsidR="00D57890" w:rsidRDefault="00000000">
            <w:pPr>
              <w:pStyle w:val="Compact"/>
            </w:pPr>
            <w:r>
              <w:t>11</w:t>
            </w:r>
          </w:p>
        </w:tc>
        <w:tc>
          <w:tcPr>
            <w:tcW w:w="0" w:type="auto"/>
          </w:tcPr>
          <w:p w14:paraId="3BC8E4B6" w14:textId="77777777" w:rsidR="00D57890" w:rsidRDefault="00000000">
            <w:pPr>
              <w:pStyle w:val="Compact"/>
            </w:pPr>
            <w:r>
              <w:t>Eightfold Refinement</w:t>
            </w:r>
          </w:p>
        </w:tc>
        <w:tc>
          <w:tcPr>
            <w:tcW w:w="0" w:type="auto"/>
          </w:tcPr>
          <w:p w14:paraId="24FAFB4D" w14:textId="77777777" w:rsidR="00D57890" w:rsidRDefault="00000000">
            <w:pPr>
              <w:pStyle w:val="Compact"/>
              <w:jc w:val="center"/>
            </w:pPr>
            <w:r>
              <w:t>○</w:t>
            </w:r>
          </w:p>
        </w:tc>
        <w:tc>
          <w:tcPr>
            <w:tcW w:w="0" w:type="auto"/>
          </w:tcPr>
          <w:p w14:paraId="4B878300" w14:textId="77777777" w:rsidR="00D57890" w:rsidRDefault="00000000">
            <w:pPr>
              <w:pStyle w:val="Compact"/>
              <w:jc w:val="center"/>
            </w:pPr>
            <w:r>
              <w:t>●</w:t>
            </w:r>
          </w:p>
        </w:tc>
        <w:tc>
          <w:tcPr>
            <w:tcW w:w="0" w:type="auto"/>
          </w:tcPr>
          <w:p w14:paraId="28B98286" w14:textId="77777777" w:rsidR="00D57890" w:rsidRDefault="00D57890"/>
        </w:tc>
        <w:tc>
          <w:tcPr>
            <w:tcW w:w="0" w:type="auto"/>
          </w:tcPr>
          <w:p w14:paraId="6FD11B41" w14:textId="77777777" w:rsidR="00D57890" w:rsidRDefault="00D57890"/>
        </w:tc>
        <w:tc>
          <w:tcPr>
            <w:tcW w:w="0" w:type="auto"/>
          </w:tcPr>
          <w:p w14:paraId="440F7EE1" w14:textId="77777777" w:rsidR="00D57890" w:rsidRDefault="00D57890"/>
        </w:tc>
        <w:tc>
          <w:tcPr>
            <w:tcW w:w="0" w:type="auto"/>
          </w:tcPr>
          <w:p w14:paraId="218357BB" w14:textId="77777777" w:rsidR="00D57890" w:rsidRDefault="00D57890"/>
        </w:tc>
        <w:tc>
          <w:tcPr>
            <w:tcW w:w="0" w:type="auto"/>
          </w:tcPr>
          <w:p w14:paraId="46C95A2E" w14:textId="77777777" w:rsidR="00D57890" w:rsidRDefault="00000000">
            <w:pPr>
              <w:pStyle w:val="Compact"/>
              <w:jc w:val="center"/>
            </w:pPr>
            <w:r>
              <w:t>○</w:t>
            </w:r>
          </w:p>
        </w:tc>
      </w:tr>
      <w:tr w:rsidR="00D57890" w14:paraId="0C37F6F6" w14:textId="77777777">
        <w:tc>
          <w:tcPr>
            <w:tcW w:w="0" w:type="auto"/>
          </w:tcPr>
          <w:p w14:paraId="3FBE31E6" w14:textId="77777777" w:rsidR="00D57890" w:rsidRDefault="00000000">
            <w:pPr>
              <w:pStyle w:val="Compact"/>
            </w:pPr>
            <w:r>
              <w:t>12</w:t>
            </w:r>
          </w:p>
        </w:tc>
        <w:tc>
          <w:tcPr>
            <w:tcW w:w="0" w:type="auto"/>
          </w:tcPr>
          <w:p w14:paraId="7E8D0943" w14:textId="77777777" w:rsidR="00D57890" w:rsidRDefault="00000000">
            <w:pPr>
              <w:pStyle w:val="Compact"/>
            </w:pPr>
            <w:r>
              <w:t>Architecture of Inner Life</w:t>
            </w:r>
          </w:p>
        </w:tc>
        <w:tc>
          <w:tcPr>
            <w:tcW w:w="0" w:type="auto"/>
          </w:tcPr>
          <w:p w14:paraId="03A93ED6" w14:textId="77777777" w:rsidR="00D57890" w:rsidRDefault="00000000">
            <w:pPr>
              <w:pStyle w:val="Compact"/>
              <w:jc w:val="center"/>
            </w:pPr>
            <w:r>
              <w:t>○</w:t>
            </w:r>
          </w:p>
        </w:tc>
        <w:tc>
          <w:tcPr>
            <w:tcW w:w="0" w:type="auto"/>
          </w:tcPr>
          <w:p w14:paraId="0EDC5603" w14:textId="77777777" w:rsidR="00D57890" w:rsidRDefault="00000000">
            <w:pPr>
              <w:pStyle w:val="Compact"/>
              <w:jc w:val="center"/>
            </w:pPr>
            <w:r>
              <w:t>○</w:t>
            </w:r>
          </w:p>
        </w:tc>
        <w:tc>
          <w:tcPr>
            <w:tcW w:w="0" w:type="auto"/>
          </w:tcPr>
          <w:p w14:paraId="35DC6265" w14:textId="77777777" w:rsidR="00D57890" w:rsidRDefault="00D57890"/>
        </w:tc>
        <w:tc>
          <w:tcPr>
            <w:tcW w:w="0" w:type="auto"/>
          </w:tcPr>
          <w:p w14:paraId="62B78419" w14:textId="77777777" w:rsidR="00D57890" w:rsidRDefault="00D57890"/>
        </w:tc>
        <w:tc>
          <w:tcPr>
            <w:tcW w:w="0" w:type="auto"/>
          </w:tcPr>
          <w:p w14:paraId="355390E5" w14:textId="77777777" w:rsidR="00D57890" w:rsidRDefault="00000000">
            <w:pPr>
              <w:pStyle w:val="Compact"/>
              <w:jc w:val="center"/>
            </w:pPr>
            <w:r>
              <w:t>●</w:t>
            </w:r>
          </w:p>
        </w:tc>
        <w:tc>
          <w:tcPr>
            <w:tcW w:w="0" w:type="auto"/>
          </w:tcPr>
          <w:p w14:paraId="61EA648D" w14:textId="77777777" w:rsidR="00D57890" w:rsidRDefault="00D57890"/>
        </w:tc>
        <w:tc>
          <w:tcPr>
            <w:tcW w:w="0" w:type="auto"/>
          </w:tcPr>
          <w:p w14:paraId="78205A5F" w14:textId="77777777" w:rsidR="00D57890" w:rsidRDefault="00000000">
            <w:pPr>
              <w:pStyle w:val="Compact"/>
              <w:jc w:val="center"/>
            </w:pPr>
            <w:r>
              <w:t>●</w:t>
            </w:r>
          </w:p>
        </w:tc>
      </w:tr>
      <w:tr w:rsidR="00D57890" w14:paraId="00BFF40D" w14:textId="77777777">
        <w:tc>
          <w:tcPr>
            <w:tcW w:w="0" w:type="auto"/>
          </w:tcPr>
          <w:p w14:paraId="5A09E600" w14:textId="77777777" w:rsidR="00D57890" w:rsidRDefault="00000000">
            <w:pPr>
              <w:pStyle w:val="Compact"/>
            </w:pPr>
            <w:r>
              <w:t>13</w:t>
            </w:r>
          </w:p>
        </w:tc>
        <w:tc>
          <w:tcPr>
            <w:tcW w:w="0" w:type="auto"/>
          </w:tcPr>
          <w:p w14:paraId="48C97567" w14:textId="77777777" w:rsidR="00D57890" w:rsidRDefault="00000000">
            <w:pPr>
              <w:pStyle w:val="Compact"/>
            </w:pPr>
            <w:r>
              <w:t>Cyclical Evolution of Consciousness</w:t>
            </w:r>
          </w:p>
        </w:tc>
        <w:tc>
          <w:tcPr>
            <w:tcW w:w="0" w:type="auto"/>
          </w:tcPr>
          <w:p w14:paraId="73A9BD5E" w14:textId="77777777" w:rsidR="00D57890" w:rsidRDefault="00000000">
            <w:pPr>
              <w:pStyle w:val="Compact"/>
              <w:jc w:val="center"/>
            </w:pPr>
            <w:r>
              <w:t>○</w:t>
            </w:r>
          </w:p>
        </w:tc>
        <w:tc>
          <w:tcPr>
            <w:tcW w:w="0" w:type="auto"/>
          </w:tcPr>
          <w:p w14:paraId="51D2ADE4" w14:textId="77777777" w:rsidR="00D57890" w:rsidRDefault="00000000">
            <w:pPr>
              <w:pStyle w:val="Compact"/>
              <w:jc w:val="center"/>
            </w:pPr>
            <w:r>
              <w:t>●</w:t>
            </w:r>
          </w:p>
        </w:tc>
        <w:tc>
          <w:tcPr>
            <w:tcW w:w="0" w:type="auto"/>
          </w:tcPr>
          <w:p w14:paraId="1A65EF81" w14:textId="77777777" w:rsidR="00D57890" w:rsidRDefault="00D57890"/>
        </w:tc>
        <w:tc>
          <w:tcPr>
            <w:tcW w:w="0" w:type="auto"/>
          </w:tcPr>
          <w:p w14:paraId="53A1DC03" w14:textId="77777777" w:rsidR="00D57890" w:rsidRDefault="00D57890"/>
        </w:tc>
        <w:tc>
          <w:tcPr>
            <w:tcW w:w="0" w:type="auto"/>
          </w:tcPr>
          <w:p w14:paraId="0382491E" w14:textId="77777777" w:rsidR="00D57890" w:rsidRDefault="00D57890"/>
        </w:tc>
        <w:tc>
          <w:tcPr>
            <w:tcW w:w="0" w:type="auto"/>
          </w:tcPr>
          <w:p w14:paraId="383BB833" w14:textId="77777777" w:rsidR="00D57890" w:rsidRDefault="00D57890"/>
        </w:tc>
        <w:tc>
          <w:tcPr>
            <w:tcW w:w="0" w:type="auto"/>
          </w:tcPr>
          <w:p w14:paraId="66164E1F" w14:textId="77777777" w:rsidR="00D57890" w:rsidRDefault="00000000">
            <w:pPr>
              <w:pStyle w:val="Compact"/>
              <w:jc w:val="center"/>
            </w:pPr>
            <w:r>
              <w:t>●</w:t>
            </w:r>
          </w:p>
        </w:tc>
      </w:tr>
      <w:tr w:rsidR="00D57890" w14:paraId="7A3E5145" w14:textId="77777777">
        <w:tc>
          <w:tcPr>
            <w:tcW w:w="0" w:type="auto"/>
          </w:tcPr>
          <w:p w14:paraId="5F0242B4" w14:textId="77777777" w:rsidR="00D57890" w:rsidRDefault="00000000">
            <w:pPr>
              <w:pStyle w:val="Compact"/>
            </w:pPr>
            <w:r>
              <w:t>14</w:t>
            </w:r>
          </w:p>
        </w:tc>
        <w:tc>
          <w:tcPr>
            <w:tcW w:w="0" w:type="auto"/>
          </w:tcPr>
          <w:p w14:paraId="74C5E521" w14:textId="77777777" w:rsidR="00D57890" w:rsidRDefault="00000000">
            <w:pPr>
              <w:pStyle w:val="Compact"/>
            </w:pPr>
            <w:r>
              <w:t>Yuga Cycles</w:t>
            </w:r>
          </w:p>
        </w:tc>
        <w:tc>
          <w:tcPr>
            <w:tcW w:w="0" w:type="auto"/>
          </w:tcPr>
          <w:p w14:paraId="66F42450" w14:textId="77777777" w:rsidR="00D57890" w:rsidRDefault="00000000">
            <w:pPr>
              <w:pStyle w:val="Compact"/>
              <w:jc w:val="center"/>
            </w:pPr>
            <w:r>
              <w:t>○</w:t>
            </w:r>
          </w:p>
        </w:tc>
        <w:tc>
          <w:tcPr>
            <w:tcW w:w="0" w:type="auto"/>
          </w:tcPr>
          <w:p w14:paraId="3F21FE88" w14:textId="77777777" w:rsidR="00D57890" w:rsidRDefault="00000000">
            <w:pPr>
              <w:pStyle w:val="Compact"/>
              <w:jc w:val="center"/>
            </w:pPr>
            <w:r>
              <w:t>●</w:t>
            </w:r>
          </w:p>
        </w:tc>
        <w:tc>
          <w:tcPr>
            <w:tcW w:w="0" w:type="auto"/>
          </w:tcPr>
          <w:p w14:paraId="162E8FB6" w14:textId="77777777" w:rsidR="00D57890" w:rsidRDefault="00D57890"/>
        </w:tc>
        <w:tc>
          <w:tcPr>
            <w:tcW w:w="0" w:type="auto"/>
          </w:tcPr>
          <w:p w14:paraId="134BE69A" w14:textId="77777777" w:rsidR="00D57890" w:rsidRDefault="00D57890"/>
        </w:tc>
        <w:tc>
          <w:tcPr>
            <w:tcW w:w="0" w:type="auto"/>
          </w:tcPr>
          <w:p w14:paraId="61DA5F3C" w14:textId="77777777" w:rsidR="00D57890" w:rsidRDefault="00D57890"/>
        </w:tc>
        <w:tc>
          <w:tcPr>
            <w:tcW w:w="0" w:type="auto"/>
          </w:tcPr>
          <w:p w14:paraId="118470F8" w14:textId="77777777" w:rsidR="00D57890" w:rsidRDefault="00D57890"/>
        </w:tc>
        <w:tc>
          <w:tcPr>
            <w:tcW w:w="0" w:type="auto"/>
          </w:tcPr>
          <w:p w14:paraId="20EE8A5A" w14:textId="77777777" w:rsidR="00D57890" w:rsidRDefault="00000000">
            <w:pPr>
              <w:pStyle w:val="Compact"/>
              <w:jc w:val="center"/>
            </w:pPr>
            <w:r>
              <w:t>●</w:t>
            </w:r>
          </w:p>
        </w:tc>
      </w:tr>
      <w:tr w:rsidR="00D57890" w14:paraId="1336E704" w14:textId="77777777">
        <w:tc>
          <w:tcPr>
            <w:tcW w:w="0" w:type="auto"/>
          </w:tcPr>
          <w:p w14:paraId="43C0B535" w14:textId="77777777" w:rsidR="00D57890" w:rsidRDefault="00000000">
            <w:pPr>
              <w:pStyle w:val="Compact"/>
            </w:pPr>
            <w:r>
              <w:t>15</w:t>
            </w:r>
          </w:p>
        </w:tc>
        <w:tc>
          <w:tcPr>
            <w:tcW w:w="0" w:type="auto"/>
          </w:tcPr>
          <w:p w14:paraId="52F496BB" w14:textId="77777777" w:rsidR="00D57890" w:rsidRDefault="00000000">
            <w:pPr>
              <w:pStyle w:val="Compact"/>
            </w:pPr>
            <w:r>
              <w:t>Tridosha</w:t>
            </w:r>
          </w:p>
        </w:tc>
        <w:tc>
          <w:tcPr>
            <w:tcW w:w="0" w:type="auto"/>
          </w:tcPr>
          <w:p w14:paraId="0C477408" w14:textId="77777777" w:rsidR="00D57890" w:rsidRDefault="00000000">
            <w:pPr>
              <w:pStyle w:val="Compact"/>
              <w:jc w:val="center"/>
            </w:pPr>
            <w:r>
              <w:t>○</w:t>
            </w:r>
          </w:p>
        </w:tc>
        <w:tc>
          <w:tcPr>
            <w:tcW w:w="0" w:type="auto"/>
          </w:tcPr>
          <w:p w14:paraId="2C3B0031" w14:textId="77777777" w:rsidR="00D57890" w:rsidRDefault="00000000">
            <w:pPr>
              <w:pStyle w:val="Compact"/>
              <w:jc w:val="center"/>
            </w:pPr>
            <w:r>
              <w:t>○</w:t>
            </w:r>
          </w:p>
        </w:tc>
        <w:tc>
          <w:tcPr>
            <w:tcW w:w="0" w:type="auto"/>
          </w:tcPr>
          <w:p w14:paraId="6E8334DC" w14:textId="77777777" w:rsidR="00D57890" w:rsidRDefault="00000000">
            <w:pPr>
              <w:pStyle w:val="Compact"/>
              <w:jc w:val="center"/>
            </w:pPr>
            <w:r>
              <w:t>○</w:t>
            </w:r>
          </w:p>
        </w:tc>
        <w:tc>
          <w:tcPr>
            <w:tcW w:w="0" w:type="auto"/>
          </w:tcPr>
          <w:p w14:paraId="3A8FCCB1" w14:textId="77777777" w:rsidR="00D57890" w:rsidRDefault="00000000">
            <w:pPr>
              <w:pStyle w:val="Compact"/>
              <w:jc w:val="center"/>
            </w:pPr>
            <w:r>
              <w:t>●</w:t>
            </w:r>
          </w:p>
        </w:tc>
        <w:tc>
          <w:tcPr>
            <w:tcW w:w="0" w:type="auto"/>
          </w:tcPr>
          <w:p w14:paraId="39AC6403" w14:textId="77777777" w:rsidR="00D57890" w:rsidRDefault="00D57890"/>
        </w:tc>
        <w:tc>
          <w:tcPr>
            <w:tcW w:w="0" w:type="auto"/>
          </w:tcPr>
          <w:p w14:paraId="2585AC65" w14:textId="77777777" w:rsidR="00D57890" w:rsidRDefault="00000000">
            <w:pPr>
              <w:pStyle w:val="Compact"/>
              <w:jc w:val="center"/>
            </w:pPr>
            <w:r>
              <w:t>●</w:t>
            </w:r>
          </w:p>
        </w:tc>
        <w:tc>
          <w:tcPr>
            <w:tcW w:w="0" w:type="auto"/>
          </w:tcPr>
          <w:p w14:paraId="14336859" w14:textId="77777777" w:rsidR="00D57890" w:rsidRDefault="00D57890"/>
        </w:tc>
      </w:tr>
      <w:tr w:rsidR="00D57890" w14:paraId="28F23A7B" w14:textId="77777777">
        <w:tc>
          <w:tcPr>
            <w:tcW w:w="0" w:type="auto"/>
          </w:tcPr>
          <w:p w14:paraId="3C493F46" w14:textId="77777777" w:rsidR="00D57890" w:rsidRDefault="00000000">
            <w:pPr>
              <w:pStyle w:val="Compact"/>
            </w:pPr>
            <w:r>
              <w:t>16</w:t>
            </w:r>
          </w:p>
        </w:tc>
        <w:tc>
          <w:tcPr>
            <w:tcW w:w="0" w:type="auto"/>
          </w:tcPr>
          <w:p w14:paraId="610D2A75" w14:textId="77777777" w:rsidR="00D57890" w:rsidRDefault="00000000">
            <w:pPr>
              <w:pStyle w:val="Compact"/>
            </w:pPr>
            <w:r>
              <w:t>Inner Nature &amp; Its Law</w:t>
            </w:r>
          </w:p>
        </w:tc>
        <w:tc>
          <w:tcPr>
            <w:tcW w:w="0" w:type="auto"/>
          </w:tcPr>
          <w:p w14:paraId="5122B606" w14:textId="77777777" w:rsidR="00D57890" w:rsidRDefault="00000000">
            <w:pPr>
              <w:pStyle w:val="Compact"/>
              <w:jc w:val="center"/>
            </w:pPr>
            <w:r>
              <w:t>○</w:t>
            </w:r>
          </w:p>
        </w:tc>
        <w:tc>
          <w:tcPr>
            <w:tcW w:w="0" w:type="auto"/>
          </w:tcPr>
          <w:p w14:paraId="3BADF71F" w14:textId="77777777" w:rsidR="00D57890" w:rsidRDefault="00000000">
            <w:pPr>
              <w:pStyle w:val="Compact"/>
              <w:jc w:val="center"/>
            </w:pPr>
            <w:r>
              <w:t>●</w:t>
            </w:r>
          </w:p>
        </w:tc>
        <w:tc>
          <w:tcPr>
            <w:tcW w:w="0" w:type="auto"/>
          </w:tcPr>
          <w:p w14:paraId="1BEE2C2B" w14:textId="77777777" w:rsidR="00D57890" w:rsidRDefault="00D57890"/>
        </w:tc>
        <w:tc>
          <w:tcPr>
            <w:tcW w:w="0" w:type="auto"/>
          </w:tcPr>
          <w:p w14:paraId="1B21212D" w14:textId="77777777" w:rsidR="00D57890" w:rsidRDefault="00D57890"/>
        </w:tc>
        <w:tc>
          <w:tcPr>
            <w:tcW w:w="0" w:type="auto"/>
          </w:tcPr>
          <w:p w14:paraId="61026D9F" w14:textId="77777777" w:rsidR="00D57890" w:rsidRDefault="00000000">
            <w:pPr>
              <w:pStyle w:val="Compact"/>
              <w:jc w:val="center"/>
            </w:pPr>
            <w:r>
              <w:t>○</w:t>
            </w:r>
          </w:p>
        </w:tc>
        <w:tc>
          <w:tcPr>
            <w:tcW w:w="0" w:type="auto"/>
          </w:tcPr>
          <w:p w14:paraId="35346865" w14:textId="77777777" w:rsidR="00D57890" w:rsidRDefault="00D57890"/>
        </w:tc>
        <w:tc>
          <w:tcPr>
            <w:tcW w:w="0" w:type="auto"/>
          </w:tcPr>
          <w:p w14:paraId="3695B94B" w14:textId="77777777" w:rsidR="00D57890" w:rsidRDefault="00000000">
            <w:pPr>
              <w:pStyle w:val="Compact"/>
              <w:jc w:val="center"/>
            </w:pPr>
            <w:r>
              <w:t>●</w:t>
            </w:r>
          </w:p>
        </w:tc>
      </w:tr>
      <w:tr w:rsidR="00D57890" w14:paraId="112AAD6B" w14:textId="77777777">
        <w:tc>
          <w:tcPr>
            <w:tcW w:w="0" w:type="auto"/>
          </w:tcPr>
          <w:p w14:paraId="6FBA380E" w14:textId="77777777" w:rsidR="00D57890" w:rsidRDefault="00000000">
            <w:pPr>
              <w:pStyle w:val="Compact"/>
            </w:pPr>
            <w:r>
              <w:t>17</w:t>
            </w:r>
          </w:p>
        </w:tc>
        <w:tc>
          <w:tcPr>
            <w:tcW w:w="0" w:type="auto"/>
          </w:tcPr>
          <w:p w14:paraId="560553D7" w14:textId="77777777" w:rsidR="00D57890" w:rsidRDefault="00000000">
            <w:pPr>
              <w:pStyle w:val="Compact"/>
            </w:pPr>
            <w:r>
              <w:t>Three Lenses</w:t>
            </w:r>
          </w:p>
        </w:tc>
        <w:tc>
          <w:tcPr>
            <w:tcW w:w="0" w:type="auto"/>
          </w:tcPr>
          <w:p w14:paraId="256E4862" w14:textId="77777777" w:rsidR="00D57890" w:rsidRDefault="00000000">
            <w:pPr>
              <w:pStyle w:val="Compact"/>
              <w:jc w:val="center"/>
            </w:pPr>
            <w:r>
              <w:t>○</w:t>
            </w:r>
          </w:p>
        </w:tc>
        <w:tc>
          <w:tcPr>
            <w:tcW w:w="0" w:type="auto"/>
          </w:tcPr>
          <w:p w14:paraId="12DB92F3" w14:textId="77777777" w:rsidR="00D57890" w:rsidRDefault="00000000">
            <w:pPr>
              <w:pStyle w:val="Compact"/>
              <w:jc w:val="center"/>
            </w:pPr>
            <w:r>
              <w:t>○</w:t>
            </w:r>
          </w:p>
        </w:tc>
        <w:tc>
          <w:tcPr>
            <w:tcW w:w="0" w:type="auto"/>
          </w:tcPr>
          <w:p w14:paraId="0CA1225D" w14:textId="77777777" w:rsidR="00D57890" w:rsidRDefault="00D57890"/>
        </w:tc>
        <w:tc>
          <w:tcPr>
            <w:tcW w:w="0" w:type="auto"/>
          </w:tcPr>
          <w:p w14:paraId="1CAFF219" w14:textId="77777777" w:rsidR="00D57890" w:rsidRDefault="00D57890"/>
        </w:tc>
        <w:tc>
          <w:tcPr>
            <w:tcW w:w="0" w:type="auto"/>
          </w:tcPr>
          <w:p w14:paraId="24E77849" w14:textId="77777777" w:rsidR="00D57890" w:rsidRDefault="00000000">
            <w:pPr>
              <w:pStyle w:val="Compact"/>
              <w:jc w:val="center"/>
            </w:pPr>
            <w:r>
              <w:t>●</w:t>
            </w:r>
          </w:p>
        </w:tc>
        <w:tc>
          <w:tcPr>
            <w:tcW w:w="0" w:type="auto"/>
          </w:tcPr>
          <w:p w14:paraId="5EFE3BC5" w14:textId="77777777" w:rsidR="00D57890" w:rsidRDefault="00D57890"/>
        </w:tc>
        <w:tc>
          <w:tcPr>
            <w:tcW w:w="0" w:type="auto"/>
          </w:tcPr>
          <w:p w14:paraId="5A47D7B2" w14:textId="77777777" w:rsidR="00D57890" w:rsidRDefault="00D57890"/>
        </w:tc>
      </w:tr>
      <w:tr w:rsidR="00D57890" w14:paraId="598CFAF6" w14:textId="77777777">
        <w:tc>
          <w:tcPr>
            <w:tcW w:w="0" w:type="auto"/>
          </w:tcPr>
          <w:p w14:paraId="2D4BAEF9" w14:textId="77777777" w:rsidR="00D57890" w:rsidRDefault="00000000">
            <w:pPr>
              <w:pStyle w:val="Compact"/>
            </w:pPr>
            <w:r>
              <w:t>18</w:t>
            </w:r>
          </w:p>
        </w:tc>
        <w:tc>
          <w:tcPr>
            <w:tcW w:w="0" w:type="auto"/>
          </w:tcPr>
          <w:p w14:paraId="4B845CC6" w14:textId="77777777" w:rsidR="00D57890" w:rsidRDefault="00000000">
            <w:pPr>
              <w:pStyle w:val="Compact"/>
            </w:pPr>
            <w:r>
              <w:t>Science of Cosmic Light</w:t>
            </w:r>
          </w:p>
        </w:tc>
        <w:tc>
          <w:tcPr>
            <w:tcW w:w="0" w:type="auto"/>
          </w:tcPr>
          <w:p w14:paraId="2FE7FB5C" w14:textId="77777777" w:rsidR="00D57890" w:rsidRDefault="00000000">
            <w:pPr>
              <w:pStyle w:val="Compact"/>
              <w:jc w:val="center"/>
            </w:pPr>
            <w:r>
              <w:t>○</w:t>
            </w:r>
          </w:p>
        </w:tc>
        <w:tc>
          <w:tcPr>
            <w:tcW w:w="0" w:type="auto"/>
          </w:tcPr>
          <w:p w14:paraId="71A2D3AF" w14:textId="77777777" w:rsidR="00D57890" w:rsidRDefault="00000000">
            <w:pPr>
              <w:pStyle w:val="Compact"/>
              <w:jc w:val="center"/>
            </w:pPr>
            <w:r>
              <w:t>●</w:t>
            </w:r>
          </w:p>
        </w:tc>
        <w:tc>
          <w:tcPr>
            <w:tcW w:w="0" w:type="auto"/>
          </w:tcPr>
          <w:p w14:paraId="0E9FC38F" w14:textId="77777777" w:rsidR="00D57890" w:rsidRDefault="00D57890"/>
        </w:tc>
        <w:tc>
          <w:tcPr>
            <w:tcW w:w="0" w:type="auto"/>
          </w:tcPr>
          <w:p w14:paraId="221DF67B" w14:textId="77777777" w:rsidR="00D57890" w:rsidRDefault="00D57890"/>
        </w:tc>
        <w:tc>
          <w:tcPr>
            <w:tcW w:w="0" w:type="auto"/>
          </w:tcPr>
          <w:p w14:paraId="728582A1" w14:textId="77777777" w:rsidR="00D57890" w:rsidRDefault="00D57890"/>
        </w:tc>
        <w:tc>
          <w:tcPr>
            <w:tcW w:w="0" w:type="auto"/>
          </w:tcPr>
          <w:p w14:paraId="06F1524D" w14:textId="77777777" w:rsidR="00D57890" w:rsidRDefault="00D57890"/>
        </w:tc>
        <w:tc>
          <w:tcPr>
            <w:tcW w:w="0" w:type="auto"/>
          </w:tcPr>
          <w:p w14:paraId="72EF1887" w14:textId="77777777" w:rsidR="00D57890" w:rsidRDefault="00000000">
            <w:pPr>
              <w:pStyle w:val="Compact"/>
              <w:jc w:val="center"/>
            </w:pPr>
            <w:r>
              <w:t>○</w:t>
            </w:r>
          </w:p>
        </w:tc>
      </w:tr>
      <w:tr w:rsidR="00D57890" w14:paraId="1E68AC50" w14:textId="77777777">
        <w:tc>
          <w:tcPr>
            <w:tcW w:w="0" w:type="auto"/>
          </w:tcPr>
          <w:p w14:paraId="10849C3E" w14:textId="77777777" w:rsidR="00D57890" w:rsidRDefault="00000000">
            <w:pPr>
              <w:pStyle w:val="Compact"/>
            </w:pPr>
            <w:r>
              <w:lastRenderedPageBreak/>
              <w:t>19</w:t>
            </w:r>
          </w:p>
        </w:tc>
        <w:tc>
          <w:tcPr>
            <w:tcW w:w="0" w:type="auto"/>
          </w:tcPr>
          <w:p w14:paraId="4A6AA714" w14:textId="77777777" w:rsidR="00D57890" w:rsidRDefault="00000000">
            <w:pPr>
              <w:pStyle w:val="Compact"/>
            </w:pPr>
            <w:r>
              <w:t>Five Afflictions</w:t>
            </w:r>
          </w:p>
        </w:tc>
        <w:tc>
          <w:tcPr>
            <w:tcW w:w="0" w:type="auto"/>
          </w:tcPr>
          <w:p w14:paraId="789878B6" w14:textId="77777777" w:rsidR="00D57890" w:rsidRDefault="00000000">
            <w:pPr>
              <w:pStyle w:val="Compact"/>
              <w:jc w:val="center"/>
            </w:pPr>
            <w:r>
              <w:t>○</w:t>
            </w:r>
          </w:p>
        </w:tc>
        <w:tc>
          <w:tcPr>
            <w:tcW w:w="0" w:type="auto"/>
          </w:tcPr>
          <w:p w14:paraId="0C5BE524" w14:textId="77777777" w:rsidR="00D57890" w:rsidRDefault="00000000">
            <w:pPr>
              <w:pStyle w:val="Compact"/>
              <w:jc w:val="center"/>
            </w:pPr>
            <w:r>
              <w:t>●</w:t>
            </w:r>
          </w:p>
        </w:tc>
        <w:tc>
          <w:tcPr>
            <w:tcW w:w="0" w:type="auto"/>
          </w:tcPr>
          <w:p w14:paraId="3C7255B1" w14:textId="77777777" w:rsidR="00D57890" w:rsidRDefault="00000000">
            <w:pPr>
              <w:pStyle w:val="Compact"/>
              <w:jc w:val="center"/>
            </w:pPr>
            <w:r>
              <w:t>○</w:t>
            </w:r>
          </w:p>
        </w:tc>
        <w:tc>
          <w:tcPr>
            <w:tcW w:w="0" w:type="auto"/>
          </w:tcPr>
          <w:p w14:paraId="094E4950" w14:textId="77777777" w:rsidR="00D57890" w:rsidRDefault="00D57890"/>
        </w:tc>
        <w:tc>
          <w:tcPr>
            <w:tcW w:w="0" w:type="auto"/>
          </w:tcPr>
          <w:p w14:paraId="1B5F25A8" w14:textId="77777777" w:rsidR="00D57890" w:rsidRDefault="00000000">
            <w:pPr>
              <w:pStyle w:val="Compact"/>
              <w:jc w:val="center"/>
            </w:pPr>
            <w:r>
              <w:t>○</w:t>
            </w:r>
          </w:p>
        </w:tc>
        <w:tc>
          <w:tcPr>
            <w:tcW w:w="0" w:type="auto"/>
          </w:tcPr>
          <w:p w14:paraId="2C345C39" w14:textId="77777777" w:rsidR="00D57890" w:rsidRDefault="00D57890"/>
        </w:tc>
        <w:tc>
          <w:tcPr>
            <w:tcW w:w="0" w:type="auto"/>
          </w:tcPr>
          <w:p w14:paraId="6FC2C767" w14:textId="77777777" w:rsidR="00D57890" w:rsidRDefault="00D57890"/>
        </w:tc>
      </w:tr>
      <w:tr w:rsidR="00D57890" w14:paraId="76D55AE0" w14:textId="77777777">
        <w:tc>
          <w:tcPr>
            <w:tcW w:w="0" w:type="auto"/>
          </w:tcPr>
          <w:p w14:paraId="30A73023" w14:textId="77777777" w:rsidR="00D57890" w:rsidRDefault="00000000">
            <w:pPr>
              <w:pStyle w:val="Compact"/>
            </w:pPr>
            <w:r>
              <w:t>20</w:t>
            </w:r>
          </w:p>
        </w:tc>
        <w:tc>
          <w:tcPr>
            <w:tcW w:w="0" w:type="auto"/>
          </w:tcPr>
          <w:p w14:paraId="18EE759A" w14:textId="77777777" w:rsidR="00D57890" w:rsidRDefault="00000000">
            <w:pPr>
              <w:pStyle w:val="Compact"/>
            </w:pPr>
            <w:r>
              <w:t>Five Modifications of Mind</w:t>
            </w:r>
          </w:p>
        </w:tc>
        <w:tc>
          <w:tcPr>
            <w:tcW w:w="0" w:type="auto"/>
          </w:tcPr>
          <w:p w14:paraId="0F2241FB" w14:textId="77777777" w:rsidR="00D57890" w:rsidRDefault="00000000">
            <w:pPr>
              <w:pStyle w:val="Compact"/>
              <w:jc w:val="center"/>
            </w:pPr>
            <w:r>
              <w:t>○</w:t>
            </w:r>
          </w:p>
        </w:tc>
        <w:tc>
          <w:tcPr>
            <w:tcW w:w="0" w:type="auto"/>
          </w:tcPr>
          <w:p w14:paraId="3049F408" w14:textId="77777777" w:rsidR="00D57890" w:rsidRDefault="00000000">
            <w:pPr>
              <w:pStyle w:val="Compact"/>
              <w:jc w:val="center"/>
            </w:pPr>
            <w:r>
              <w:t>●</w:t>
            </w:r>
          </w:p>
        </w:tc>
        <w:tc>
          <w:tcPr>
            <w:tcW w:w="0" w:type="auto"/>
          </w:tcPr>
          <w:p w14:paraId="20239313" w14:textId="77777777" w:rsidR="00D57890" w:rsidRDefault="00D57890"/>
        </w:tc>
        <w:tc>
          <w:tcPr>
            <w:tcW w:w="0" w:type="auto"/>
          </w:tcPr>
          <w:p w14:paraId="0FCE1446" w14:textId="77777777" w:rsidR="00D57890" w:rsidRDefault="00D57890"/>
        </w:tc>
        <w:tc>
          <w:tcPr>
            <w:tcW w:w="0" w:type="auto"/>
          </w:tcPr>
          <w:p w14:paraId="6FEC8922" w14:textId="77777777" w:rsidR="00D57890" w:rsidRDefault="00000000">
            <w:pPr>
              <w:pStyle w:val="Compact"/>
              <w:jc w:val="center"/>
            </w:pPr>
            <w:r>
              <w:t>○</w:t>
            </w:r>
          </w:p>
        </w:tc>
        <w:tc>
          <w:tcPr>
            <w:tcW w:w="0" w:type="auto"/>
          </w:tcPr>
          <w:p w14:paraId="6055D709" w14:textId="77777777" w:rsidR="00D57890" w:rsidRDefault="00D57890"/>
        </w:tc>
        <w:tc>
          <w:tcPr>
            <w:tcW w:w="0" w:type="auto"/>
          </w:tcPr>
          <w:p w14:paraId="58274D82" w14:textId="77777777" w:rsidR="00D57890" w:rsidRDefault="00D57890"/>
        </w:tc>
      </w:tr>
      <w:tr w:rsidR="00D57890" w14:paraId="1551E379" w14:textId="77777777">
        <w:tc>
          <w:tcPr>
            <w:tcW w:w="0" w:type="auto"/>
          </w:tcPr>
          <w:p w14:paraId="720C3DBB" w14:textId="77777777" w:rsidR="00D57890" w:rsidRDefault="00000000">
            <w:pPr>
              <w:pStyle w:val="Compact"/>
            </w:pPr>
            <w:r>
              <w:t>21</w:t>
            </w:r>
          </w:p>
        </w:tc>
        <w:tc>
          <w:tcPr>
            <w:tcW w:w="0" w:type="auto"/>
          </w:tcPr>
          <w:p w14:paraId="5AA92099" w14:textId="77777777" w:rsidR="00D57890" w:rsidRDefault="00000000">
            <w:pPr>
              <w:pStyle w:val="Compact"/>
            </w:pPr>
            <w:r>
              <w:t>The Nine Obstacles</w:t>
            </w:r>
          </w:p>
        </w:tc>
        <w:tc>
          <w:tcPr>
            <w:tcW w:w="0" w:type="auto"/>
          </w:tcPr>
          <w:p w14:paraId="25547C8E" w14:textId="77777777" w:rsidR="00D57890" w:rsidRDefault="00000000">
            <w:pPr>
              <w:pStyle w:val="Compact"/>
              <w:jc w:val="center"/>
            </w:pPr>
            <w:r>
              <w:t>○</w:t>
            </w:r>
          </w:p>
        </w:tc>
        <w:tc>
          <w:tcPr>
            <w:tcW w:w="0" w:type="auto"/>
          </w:tcPr>
          <w:p w14:paraId="353B0770" w14:textId="77777777" w:rsidR="00D57890" w:rsidRDefault="00000000">
            <w:pPr>
              <w:pStyle w:val="Compact"/>
              <w:jc w:val="center"/>
            </w:pPr>
            <w:r>
              <w:t>●</w:t>
            </w:r>
          </w:p>
        </w:tc>
        <w:tc>
          <w:tcPr>
            <w:tcW w:w="0" w:type="auto"/>
          </w:tcPr>
          <w:p w14:paraId="349921D7" w14:textId="77777777" w:rsidR="00D57890" w:rsidRDefault="00000000">
            <w:pPr>
              <w:pStyle w:val="Compact"/>
              <w:jc w:val="center"/>
            </w:pPr>
            <w:r>
              <w:t>○</w:t>
            </w:r>
          </w:p>
        </w:tc>
        <w:tc>
          <w:tcPr>
            <w:tcW w:w="0" w:type="auto"/>
          </w:tcPr>
          <w:p w14:paraId="71B3F9E3" w14:textId="77777777" w:rsidR="00D57890" w:rsidRDefault="00D57890"/>
        </w:tc>
        <w:tc>
          <w:tcPr>
            <w:tcW w:w="0" w:type="auto"/>
          </w:tcPr>
          <w:p w14:paraId="20866FEE" w14:textId="77777777" w:rsidR="00D57890" w:rsidRDefault="00000000">
            <w:pPr>
              <w:pStyle w:val="Compact"/>
              <w:jc w:val="center"/>
            </w:pPr>
            <w:r>
              <w:t>○</w:t>
            </w:r>
          </w:p>
        </w:tc>
        <w:tc>
          <w:tcPr>
            <w:tcW w:w="0" w:type="auto"/>
          </w:tcPr>
          <w:p w14:paraId="6080B7AE" w14:textId="77777777" w:rsidR="00D57890" w:rsidRDefault="00D57890"/>
        </w:tc>
        <w:tc>
          <w:tcPr>
            <w:tcW w:w="0" w:type="auto"/>
          </w:tcPr>
          <w:p w14:paraId="45136D38" w14:textId="77777777" w:rsidR="00D57890" w:rsidRDefault="00D57890"/>
        </w:tc>
      </w:tr>
      <w:tr w:rsidR="00D57890" w14:paraId="356793C0" w14:textId="77777777">
        <w:tc>
          <w:tcPr>
            <w:tcW w:w="0" w:type="auto"/>
          </w:tcPr>
          <w:p w14:paraId="0190628A" w14:textId="77777777" w:rsidR="00D57890" w:rsidRDefault="00000000">
            <w:pPr>
              <w:pStyle w:val="Compact"/>
            </w:pPr>
            <w:r>
              <w:t>22</w:t>
            </w:r>
          </w:p>
        </w:tc>
        <w:tc>
          <w:tcPr>
            <w:tcW w:w="0" w:type="auto"/>
          </w:tcPr>
          <w:p w14:paraId="1B2109D9" w14:textId="77777777" w:rsidR="00D57890" w:rsidRDefault="00000000">
            <w:pPr>
              <w:pStyle w:val="Compact"/>
            </w:pPr>
            <w:r>
              <w:t>Four Sublime Attitudes</w:t>
            </w:r>
          </w:p>
        </w:tc>
        <w:tc>
          <w:tcPr>
            <w:tcW w:w="0" w:type="auto"/>
          </w:tcPr>
          <w:p w14:paraId="5D8388C6" w14:textId="77777777" w:rsidR="00D57890" w:rsidRDefault="00000000">
            <w:pPr>
              <w:pStyle w:val="Compact"/>
              <w:jc w:val="center"/>
            </w:pPr>
            <w:r>
              <w:t>○</w:t>
            </w:r>
          </w:p>
        </w:tc>
        <w:tc>
          <w:tcPr>
            <w:tcW w:w="0" w:type="auto"/>
          </w:tcPr>
          <w:p w14:paraId="1A22E917" w14:textId="77777777" w:rsidR="00D57890" w:rsidRDefault="00000000">
            <w:pPr>
              <w:pStyle w:val="Compact"/>
              <w:jc w:val="center"/>
            </w:pPr>
            <w:r>
              <w:t>●</w:t>
            </w:r>
          </w:p>
        </w:tc>
        <w:tc>
          <w:tcPr>
            <w:tcW w:w="0" w:type="auto"/>
          </w:tcPr>
          <w:p w14:paraId="4854C85C" w14:textId="77777777" w:rsidR="00D57890" w:rsidRDefault="00000000">
            <w:pPr>
              <w:pStyle w:val="Compact"/>
              <w:jc w:val="center"/>
            </w:pPr>
            <w:r>
              <w:t>●</w:t>
            </w:r>
          </w:p>
        </w:tc>
        <w:tc>
          <w:tcPr>
            <w:tcW w:w="0" w:type="auto"/>
          </w:tcPr>
          <w:p w14:paraId="77974351" w14:textId="77777777" w:rsidR="00D57890" w:rsidRDefault="00D57890"/>
        </w:tc>
        <w:tc>
          <w:tcPr>
            <w:tcW w:w="0" w:type="auto"/>
          </w:tcPr>
          <w:p w14:paraId="00FE68B9" w14:textId="77777777" w:rsidR="00D57890" w:rsidRDefault="00D57890"/>
        </w:tc>
        <w:tc>
          <w:tcPr>
            <w:tcW w:w="0" w:type="auto"/>
          </w:tcPr>
          <w:p w14:paraId="3B044312" w14:textId="77777777" w:rsidR="00D57890" w:rsidRDefault="00D57890"/>
        </w:tc>
        <w:tc>
          <w:tcPr>
            <w:tcW w:w="0" w:type="auto"/>
          </w:tcPr>
          <w:p w14:paraId="2D8DD66B" w14:textId="77777777" w:rsidR="00D57890" w:rsidRDefault="00D57890"/>
        </w:tc>
      </w:tr>
      <w:tr w:rsidR="00D57890" w14:paraId="224442C2" w14:textId="77777777">
        <w:tc>
          <w:tcPr>
            <w:tcW w:w="0" w:type="auto"/>
          </w:tcPr>
          <w:p w14:paraId="619BEE29" w14:textId="77777777" w:rsidR="00D57890" w:rsidRDefault="00000000">
            <w:pPr>
              <w:pStyle w:val="Compact"/>
            </w:pPr>
            <w:r>
              <w:t>23</w:t>
            </w:r>
          </w:p>
        </w:tc>
        <w:tc>
          <w:tcPr>
            <w:tcW w:w="0" w:type="auto"/>
          </w:tcPr>
          <w:p w14:paraId="360C8AB0" w14:textId="77777777" w:rsidR="00D57890" w:rsidRDefault="00000000">
            <w:pPr>
              <w:pStyle w:val="Compact"/>
            </w:pPr>
            <w:r>
              <w:t>Fourfold Qualification</w:t>
            </w:r>
          </w:p>
        </w:tc>
        <w:tc>
          <w:tcPr>
            <w:tcW w:w="0" w:type="auto"/>
          </w:tcPr>
          <w:p w14:paraId="1A315C14" w14:textId="77777777" w:rsidR="00D57890" w:rsidRDefault="00000000">
            <w:pPr>
              <w:pStyle w:val="Compact"/>
              <w:jc w:val="center"/>
            </w:pPr>
            <w:r>
              <w:t>○</w:t>
            </w:r>
          </w:p>
        </w:tc>
        <w:tc>
          <w:tcPr>
            <w:tcW w:w="0" w:type="auto"/>
          </w:tcPr>
          <w:p w14:paraId="72A63272" w14:textId="77777777" w:rsidR="00D57890" w:rsidRDefault="00000000">
            <w:pPr>
              <w:pStyle w:val="Compact"/>
              <w:jc w:val="center"/>
            </w:pPr>
            <w:r>
              <w:t>●</w:t>
            </w:r>
          </w:p>
        </w:tc>
        <w:tc>
          <w:tcPr>
            <w:tcW w:w="0" w:type="auto"/>
          </w:tcPr>
          <w:p w14:paraId="6CEA2EAE" w14:textId="77777777" w:rsidR="00D57890" w:rsidRDefault="00D57890"/>
        </w:tc>
        <w:tc>
          <w:tcPr>
            <w:tcW w:w="0" w:type="auto"/>
          </w:tcPr>
          <w:p w14:paraId="6F0DBF5F" w14:textId="77777777" w:rsidR="00D57890" w:rsidRDefault="00D57890"/>
        </w:tc>
        <w:tc>
          <w:tcPr>
            <w:tcW w:w="0" w:type="auto"/>
          </w:tcPr>
          <w:p w14:paraId="7D738A95" w14:textId="77777777" w:rsidR="00D57890" w:rsidRDefault="00000000">
            <w:pPr>
              <w:pStyle w:val="Compact"/>
              <w:jc w:val="center"/>
            </w:pPr>
            <w:r>
              <w:t>○</w:t>
            </w:r>
          </w:p>
        </w:tc>
        <w:tc>
          <w:tcPr>
            <w:tcW w:w="0" w:type="auto"/>
          </w:tcPr>
          <w:p w14:paraId="549865B2" w14:textId="77777777" w:rsidR="00D57890" w:rsidRDefault="00D57890"/>
        </w:tc>
        <w:tc>
          <w:tcPr>
            <w:tcW w:w="0" w:type="auto"/>
          </w:tcPr>
          <w:p w14:paraId="75824955" w14:textId="77777777" w:rsidR="00D57890" w:rsidRDefault="00D57890"/>
        </w:tc>
      </w:tr>
      <w:tr w:rsidR="00D57890" w14:paraId="141371F1" w14:textId="77777777">
        <w:tc>
          <w:tcPr>
            <w:tcW w:w="0" w:type="auto"/>
          </w:tcPr>
          <w:p w14:paraId="2FC1D023" w14:textId="77777777" w:rsidR="00D57890" w:rsidRDefault="00000000">
            <w:pPr>
              <w:pStyle w:val="Compact"/>
            </w:pPr>
            <w:r>
              <w:t>24</w:t>
            </w:r>
          </w:p>
        </w:tc>
        <w:tc>
          <w:tcPr>
            <w:tcW w:w="0" w:type="auto"/>
          </w:tcPr>
          <w:p w14:paraId="395AA961" w14:textId="77777777" w:rsidR="00D57890" w:rsidRDefault="00000000">
            <w:pPr>
              <w:pStyle w:val="Compact"/>
            </w:pPr>
            <w:r>
              <w:t>Divine &amp; Demoniacal Endowments</w:t>
            </w:r>
          </w:p>
        </w:tc>
        <w:tc>
          <w:tcPr>
            <w:tcW w:w="0" w:type="auto"/>
          </w:tcPr>
          <w:p w14:paraId="6620BFD5" w14:textId="77777777" w:rsidR="00D57890" w:rsidRDefault="00000000">
            <w:pPr>
              <w:pStyle w:val="Compact"/>
              <w:jc w:val="center"/>
            </w:pPr>
            <w:r>
              <w:t>○</w:t>
            </w:r>
          </w:p>
        </w:tc>
        <w:tc>
          <w:tcPr>
            <w:tcW w:w="0" w:type="auto"/>
          </w:tcPr>
          <w:p w14:paraId="116C472B" w14:textId="77777777" w:rsidR="00D57890" w:rsidRDefault="00000000">
            <w:pPr>
              <w:pStyle w:val="Compact"/>
              <w:jc w:val="center"/>
            </w:pPr>
            <w:r>
              <w:t>●</w:t>
            </w:r>
          </w:p>
        </w:tc>
        <w:tc>
          <w:tcPr>
            <w:tcW w:w="0" w:type="auto"/>
          </w:tcPr>
          <w:p w14:paraId="01F2E89C" w14:textId="77777777" w:rsidR="00D57890" w:rsidRDefault="00000000">
            <w:pPr>
              <w:pStyle w:val="Compact"/>
              <w:jc w:val="center"/>
            </w:pPr>
            <w:r>
              <w:t>●</w:t>
            </w:r>
          </w:p>
        </w:tc>
        <w:tc>
          <w:tcPr>
            <w:tcW w:w="0" w:type="auto"/>
          </w:tcPr>
          <w:p w14:paraId="5ED24DAF" w14:textId="77777777" w:rsidR="00D57890" w:rsidRDefault="00D57890"/>
        </w:tc>
        <w:tc>
          <w:tcPr>
            <w:tcW w:w="0" w:type="auto"/>
          </w:tcPr>
          <w:p w14:paraId="44FB2870" w14:textId="77777777" w:rsidR="00D57890" w:rsidRDefault="00000000">
            <w:pPr>
              <w:pStyle w:val="Compact"/>
              <w:jc w:val="center"/>
            </w:pPr>
            <w:r>
              <w:t>○</w:t>
            </w:r>
          </w:p>
        </w:tc>
        <w:tc>
          <w:tcPr>
            <w:tcW w:w="0" w:type="auto"/>
          </w:tcPr>
          <w:p w14:paraId="724B36D0" w14:textId="77777777" w:rsidR="00D57890" w:rsidRDefault="00D57890"/>
        </w:tc>
        <w:tc>
          <w:tcPr>
            <w:tcW w:w="0" w:type="auto"/>
          </w:tcPr>
          <w:p w14:paraId="4A82B981" w14:textId="77777777" w:rsidR="00D57890" w:rsidRDefault="00D57890"/>
        </w:tc>
      </w:tr>
      <w:tr w:rsidR="00D57890" w14:paraId="463E351B" w14:textId="77777777">
        <w:tc>
          <w:tcPr>
            <w:tcW w:w="0" w:type="auto"/>
          </w:tcPr>
          <w:p w14:paraId="4906E97E" w14:textId="77777777" w:rsidR="00D57890" w:rsidRDefault="00000000">
            <w:pPr>
              <w:pStyle w:val="Compact"/>
            </w:pPr>
            <w:r>
              <w:t>25</w:t>
            </w:r>
          </w:p>
        </w:tc>
        <w:tc>
          <w:tcPr>
            <w:tcW w:w="0" w:type="auto"/>
          </w:tcPr>
          <w:p w14:paraId="2938506E" w14:textId="77777777" w:rsidR="00D57890" w:rsidRDefault="00000000">
            <w:pPr>
              <w:pStyle w:val="Compact"/>
            </w:pPr>
            <w:r>
              <w:t>Upanishadic Meditations</w:t>
            </w:r>
          </w:p>
        </w:tc>
        <w:tc>
          <w:tcPr>
            <w:tcW w:w="0" w:type="auto"/>
          </w:tcPr>
          <w:p w14:paraId="707254A4" w14:textId="77777777" w:rsidR="00D57890" w:rsidRDefault="00000000">
            <w:pPr>
              <w:pStyle w:val="Compact"/>
              <w:jc w:val="center"/>
            </w:pPr>
            <w:r>
              <w:t>○</w:t>
            </w:r>
          </w:p>
        </w:tc>
        <w:tc>
          <w:tcPr>
            <w:tcW w:w="0" w:type="auto"/>
          </w:tcPr>
          <w:p w14:paraId="6D25F8C2" w14:textId="77777777" w:rsidR="00D57890" w:rsidRDefault="00000000">
            <w:pPr>
              <w:pStyle w:val="Compact"/>
              <w:jc w:val="center"/>
            </w:pPr>
            <w:r>
              <w:t>●</w:t>
            </w:r>
          </w:p>
        </w:tc>
        <w:tc>
          <w:tcPr>
            <w:tcW w:w="0" w:type="auto"/>
          </w:tcPr>
          <w:p w14:paraId="64C51AF1" w14:textId="77777777" w:rsidR="00D57890" w:rsidRDefault="00D57890"/>
        </w:tc>
        <w:tc>
          <w:tcPr>
            <w:tcW w:w="0" w:type="auto"/>
          </w:tcPr>
          <w:p w14:paraId="78A7821D" w14:textId="77777777" w:rsidR="00D57890" w:rsidRDefault="00D57890"/>
        </w:tc>
        <w:tc>
          <w:tcPr>
            <w:tcW w:w="0" w:type="auto"/>
          </w:tcPr>
          <w:p w14:paraId="4D378852" w14:textId="77777777" w:rsidR="00D57890" w:rsidRDefault="00D57890"/>
        </w:tc>
        <w:tc>
          <w:tcPr>
            <w:tcW w:w="0" w:type="auto"/>
          </w:tcPr>
          <w:p w14:paraId="6675A04E" w14:textId="77777777" w:rsidR="00D57890" w:rsidRDefault="00D57890"/>
        </w:tc>
        <w:tc>
          <w:tcPr>
            <w:tcW w:w="0" w:type="auto"/>
          </w:tcPr>
          <w:p w14:paraId="4993CD77" w14:textId="77777777" w:rsidR="00D57890" w:rsidRDefault="00D57890"/>
        </w:tc>
      </w:tr>
      <w:tr w:rsidR="00D57890" w14:paraId="79C14F49" w14:textId="77777777">
        <w:tc>
          <w:tcPr>
            <w:tcW w:w="0" w:type="auto"/>
          </w:tcPr>
          <w:p w14:paraId="5B8835B5" w14:textId="77777777" w:rsidR="00D57890" w:rsidRDefault="00000000">
            <w:pPr>
              <w:pStyle w:val="Compact"/>
            </w:pPr>
            <w:r>
              <w:t>26</w:t>
            </w:r>
          </w:p>
        </w:tc>
        <w:tc>
          <w:tcPr>
            <w:tcW w:w="0" w:type="auto"/>
          </w:tcPr>
          <w:p w14:paraId="138145FC" w14:textId="77777777" w:rsidR="00D57890" w:rsidRDefault="00000000">
            <w:pPr>
              <w:pStyle w:val="Compact"/>
            </w:pPr>
            <w:r>
              <w:t>The Embodied Path</w:t>
            </w:r>
          </w:p>
        </w:tc>
        <w:tc>
          <w:tcPr>
            <w:tcW w:w="0" w:type="auto"/>
          </w:tcPr>
          <w:p w14:paraId="6166973B" w14:textId="77777777" w:rsidR="00D57890" w:rsidRDefault="00000000">
            <w:pPr>
              <w:pStyle w:val="Compact"/>
              <w:jc w:val="center"/>
            </w:pPr>
            <w:r>
              <w:t>○</w:t>
            </w:r>
          </w:p>
        </w:tc>
        <w:tc>
          <w:tcPr>
            <w:tcW w:w="0" w:type="auto"/>
          </w:tcPr>
          <w:p w14:paraId="37C4A599" w14:textId="77777777" w:rsidR="00D57890" w:rsidRDefault="00000000">
            <w:pPr>
              <w:pStyle w:val="Compact"/>
              <w:jc w:val="center"/>
            </w:pPr>
            <w:r>
              <w:t>●</w:t>
            </w:r>
          </w:p>
        </w:tc>
        <w:tc>
          <w:tcPr>
            <w:tcW w:w="0" w:type="auto"/>
          </w:tcPr>
          <w:p w14:paraId="0E11BF65" w14:textId="77777777" w:rsidR="00D57890" w:rsidRDefault="00D57890"/>
        </w:tc>
        <w:tc>
          <w:tcPr>
            <w:tcW w:w="0" w:type="auto"/>
          </w:tcPr>
          <w:p w14:paraId="59E82CE1" w14:textId="77777777" w:rsidR="00D57890" w:rsidRDefault="00000000">
            <w:pPr>
              <w:pStyle w:val="Compact"/>
              <w:jc w:val="center"/>
            </w:pPr>
            <w:r>
              <w:t>○</w:t>
            </w:r>
          </w:p>
        </w:tc>
        <w:tc>
          <w:tcPr>
            <w:tcW w:w="0" w:type="auto"/>
          </w:tcPr>
          <w:p w14:paraId="3B0E8D81" w14:textId="77777777" w:rsidR="00D57890" w:rsidRDefault="00D57890"/>
        </w:tc>
        <w:tc>
          <w:tcPr>
            <w:tcW w:w="0" w:type="auto"/>
          </w:tcPr>
          <w:p w14:paraId="38575891" w14:textId="77777777" w:rsidR="00D57890" w:rsidRDefault="00D57890"/>
        </w:tc>
        <w:tc>
          <w:tcPr>
            <w:tcW w:w="0" w:type="auto"/>
          </w:tcPr>
          <w:p w14:paraId="09ED9031" w14:textId="77777777" w:rsidR="00D57890" w:rsidRDefault="00D57890"/>
        </w:tc>
      </w:tr>
      <w:tr w:rsidR="00D57890" w14:paraId="49A67EFA" w14:textId="77777777">
        <w:tc>
          <w:tcPr>
            <w:tcW w:w="0" w:type="auto"/>
          </w:tcPr>
          <w:p w14:paraId="080B9929" w14:textId="77777777" w:rsidR="00D57890" w:rsidRDefault="00000000">
            <w:pPr>
              <w:pStyle w:val="Compact"/>
            </w:pPr>
            <w:r>
              <w:t>27</w:t>
            </w:r>
          </w:p>
        </w:tc>
        <w:tc>
          <w:tcPr>
            <w:tcW w:w="0" w:type="auto"/>
          </w:tcPr>
          <w:p w14:paraId="3FFF741D" w14:textId="77777777" w:rsidR="00D57890" w:rsidRDefault="00000000">
            <w:pPr>
              <w:pStyle w:val="Compact"/>
            </w:pPr>
            <w:r>
              <w:t>The Non-Dual Vision</w:t>
            </w:r>
          </w:p>
        </w:tc>
        <w:tc>
          <w:tcPr>
            <w:tcW w:w="0" w:type="auto"/>
          </w:tcPr>
          <w:p w14:paraId="46165B8B" w14:textId="77777777" w:rsidR="00D57890" w:rsidRDefault="00000000">
            <w:pPr>
              <w:pStyle w:val="Compact"/>
              <w:jc w:val="center"/>
            </w:pPr>
            <w:r>
              <w:t>○</w:t>
            </w:r>
          </w:p>
        </w:tc>
        <w:tc>
          <w:tcPr>
            <w:tcW w:w="0" w:type="auto"/>
          </w:tcPr>
          <w:p w14:paraId="62C2C99F" w14:textId="77777777" w:rsidR="00D57890" w:rsidRDefault="00000000">
            <w:pPr>
              <w:pStyle w:val="Compact"/>
              <w:jc w:val="center"/>
            </w:pPr>
            <w:r>
              <w:t>●</w:t>
            </w:r>
          </w:p>
        </w:tc>
        <w:tc>
          <w:tcPr>
            <w:tcW w:w="0" w:type="auto"/>
          </w:tcPr>
          <w:p w14:paraId="65BDC8B4" w14:textId="77777777" w:rsidR="00D57890" w:rsidRDefault="00D57890"/>
        </w:tc>
        <w:tc>
          <w:tcPr>
            <w:tcW w:w="0" w:type="auto"/>
          </w:tcPr>
          <w:p w14:paraId="3CC98977" w14:textId="77777777" w:rsidR="00D57890" w:rsidRDefault="00D57890"/>
        </w:tc>
        <w:tc>
          <w:tcPr>
            <w:tcW w:w="0" w:type="auto"/>
          </w:tcPr>
          <w:p w14:paraId="1AAB7F89" w14:textId="77777777" w:rsidR="00D57890" w:rsidRDefault="00D57890"/>
        </w:tc>
        <w:tc>
          <w:tcPr>
            <w:tcW w:w="0" w:type="auto"/>
          </w:tcPr>
          <w:p w14:paraId="4048746D" w14:textId="77777777" w:rsidR="00D57890" w:rsidRDefault="00D57890"/>
        </w:tc>
        <w:tc>
          <w:tcPr>
            <w:tcW w:w="0" w:type="auto"/>
          </w:tcPr>
          <w:p w14:paraId="36A74247" w14:textId="77777777" w:rsidR="00D57890" w:rsidRDefault="00D57890"/>
        </w:tc>
      </w:tr>
      <w:tr w:rsidR="00D57890" w14:paraId="5EE3EEFA" w14:textId="77777777">
        <w:tc>
          <w:tcPr>
            <w:tcW w:w="0" w:type="auto"/>
          </w:tcPr>
          <w:p w14:paraId="136206DA" w14:textId="77777777" w:rsidR="00D57890" w:rsidRDefault="00000000">
            <w:pPr>
              <w:pStyle w:val="Compact"/>
            </w:pPr>
            <w:r>
              <w:t>28</w:t>
            </w:r>
          </w:p>
        </w:tc>
        <w:tc>
          <w:tcPr>
            <w:tcW w:w="0" w:type="auto"/>
          </w:tcPr>
          <w:p w14:paraId="32AD9E5B" w14:textId="77777777" w:rsidR="00D57890" w:rsidRDefault="00000000">
            <w:pPr>
              <w:pStyle w:val="Compact"/>
            </w:pPr>
            <w:r>
              <w:t>The Ways of Knowing</w:t>
            </w:r>
          </w:p>
        </w:tc>
        <w:tc>
          <w:tcPr>
            <w:tcW w:w="0" w:type="auto"/>
          </w:tcPr>
          <w:p w14:paraId="49A0D5A3" w14:textId="77777777" w:rsidR="00D57890" w:rsidRDefault="00000000">
            <w:pPr>
              <w:pStyle w:val="Compact"/>
              <w:jc w:val="center"/>
            </w:pPr>
            <w:r>
              <w:t>○</w:t>
            </w:r>
          </w:p>
        </w:tc>
        <w:tc>
          <w:tcPr>
            <w:tcW w:w="0" w:type="auto"/>
          </w:tcPr>
          <w:p w14:paraId="3A309A1E" w14:textId="77777777" w:rsidR="00D57890" w:rsidRDefault="00000000">
            <w:pPr>
              <w:pStyle w:val="Compact"/>
              <w:jc w:val="center"/>
            </w:pPr>
            <w:r>
              <w:t>●</w:t>
            </w:r>
          </w:p>
        </w:tc>
        <w:tc>
          <w:tcPr>
            <w:tcW w:w="0" w:type="auto"/>
          </w:tcPr>
          <w:p w14:paraId="75954ACF" w14:textId="77777777" w:rsidR="00D57890" w:rsidRDefault="00D57890"/>
        </w:tc>
        <w:tc>
          <w:tcPr>
            <w:tcW w:w="0" w:type="auto"/>
          </w:tcPr>
          <w:p w14:paraId="7B63E633" w14:textId="77777777" w:rsidR="00D57890" w:rsidRDefault="00D57890"/>
        </w:tc>
        <w:tc>
          <w:tcPr>
            <w:tcW w:w="0" w:type="auto"/>
          </w:tcPr>
          <w:p w14:paraId="42832E3C" w14:textId="77777777" w:rsidR="00D57890" w:rsidRDefault="00000000">
            <w:pPr>
              <w:pStyle w:val="Compact"/>
              <w:jc w:val="center"/>
            </w:pPr>
            <w:r>
              <w:t>○</w:t>
            </w:r>
          </w:p>
        </w:tc>
        <w:tc>
          <w:tcPr>
            <w:tcW w:w="0" w:type="auto"/>
          </w:tcPr>
          <w:p w14:paraId="3D918971" w14:textId="77777777" w:rsidR="00D57890" w:rsidRDefault="00D57890"/>
        </w:tc>
        <w:tc>
          <w:tcPr>
            <w:tcW w:w="0" w:type="auto"/>
          </w:tcPr>
          <w:p w14:paraId="13527F22" w14:textId="77777777" w:rsidR="00D57890" w:rsidRDefault="00D57890"/>
        </w:tc>
      </w:tr>
      <w:tr w:rsidR="00D57890" w14:paraId="4C1D0DAC" w14:textId="77777777">
        <w:tc>
          <w:tcPr>
            <w:tcW w:w="0" w:type="auto"/>
          </w:tcPr>
          <w:p w14:paraId="6953CC6D" w14:textId="77777777" w:rsidR="00D57890" w:rsidRDefault="00000000">
            <w:pPr>
              <w:pStyle w:val="Compact"/>
            </w:pPr>
            <w:r>
              <w:t>29</w:t>
            </w:r>
          </w:p>
        </w:tc>
        <w:tc>
          <w:tcPr>
            <w:tcW w:w="0" w:type="auto"/>
          </w:tcPr>
          <w:p w14:paraId="4ED6691C" w14:textId="77777777" w:rsidR="00D57890" w:rsidRDefault="00000000">
            <w:pPr>
              <w:pStyle w:val="Compact"/>
            </w:pPr>
            <w:r>
              <w:t>Anatomy of Bondage &amp; Liberation</w:t>
            </w:r>
          </w:p>
        </w:tc>
        <w:tc>
          <w:tcPr>
            <w:tcW w:w="0" w:type="auto"/>
          </w:tcPr>
          <w:p w14:paraId="128B2626" w14:textId="77777777" w:rsidR="00D57890" w:rsidRDefault="00000000">
            <w:pPr>
              <w:pStyle w:val="Compact"/>
              <w:jc w:val="center"/>
            </w:pPr>
            <w:r>
              <w:t>○</w:t>
            </w:r>
          </w:p>
        </w:tc>
        <w:tc>
          <w:tcPr>
            <w:tcW w:w="0" w:type="auto"/>
          </w:tcPr>
          <w:p w14:paraId="7F434483" w14:textId="77777777" w:rsidR="00D57890" w:rsidRDefault="00000000">
            <w:pPr>
              <w:pStyle w:val="Compact"/>
              <w:jc w:val="center"/>
            </w:pPr>
            <w:r>
              <w:t>●</w:t>
            </w:r>
          </w:p>
        </w:tc>
        <w:tc>
          <w:tcPr>
            <w:tcW w:w="0" w:type="auto"/>
          </w:tcPr>
          <w:p w14:paraId="52A84515" w14:textId="77777777" w:rsidR="00D57890" w:rsidRDefault="00D57890"/>
        </w:tc>
        <w:tc>
          <w:tcPr>
            <w:tcW w:w="0" w:type="auto"/>
          </w:tcPr>
          <w:p w14:paraId="1C6F1B43" w14:textId="77777777" w:rsidR="00D57890" w:rsidRDefault="00D57890"/>
        </w:tc>
        <w:tc>
          <w:tcPr>
            <w:tcW w:w="0" w:type="auto"/>
          </w:tcPr>
          <w:p w14:paraId="6D758AA4" w14:textId="77777777" w:rsidR="00D57890" w:rsidRDefault="00D57890"/>
        </w:tc>
        <w:tc>
          <w:tcPr>
            <w:tcW w:w="0" w:type="auto"/>
          </w:tcPr>
          <w:p w14:paraId="5154A359" w14:textId="77777777" w:rsidR="00D57890" w:rsidRDefault="00D57890"/>
        </w:tc>
        <w:tc>
          <w:tcPr>
            <w:tcW w:w="0" w:type="auto"/>
          </w:tcPr>
          <w:p w14:paraId="370B6B38" w14:textId="77777777" w:rsidR="00D57890" w:rsidRDefault="00000000">
            <w:pPr>
              <w:pStyle w:val="Compact"/>
              <w:jc w:val="center"/>
            </w:pPr>
            <w:r>
              <w:t>●</w:t>
            </w:r>
          </w:p>
        </w:tc>
      </w:tr>
      <w:tr w:rsidR="00D57890" w14:paraId="71AAF357" w14:textId="77777777">
        <w:tc>
          <w:tcPr>
            <w:tcW w:w="0" w:type="auto"/>
          </w:tcPr>
          <w:p w14:paraId="11A26085" w14:textId="77777777" w:rsidR="00D57890" w:rsidRDefault="00000000">
            <w:pPr>
              <w:pStyle w:val="Compact"/>
            </w:pPr>
            <w:r>
              <w:t>30</w:t>
            </w:r>
          </w:p>
        </w:tc>
        <w:tc>
          <w:tcPr>
            <w:tcW w:w="0" w:type="auto"/>
          </w:tcPr>
          <w:p w14:paraId="1D5D8A69" w14:textId="77777777" w:rsidR="00D57890" w:rsidRDefault="00000000">
            <w:pPr>
              <w:pStyle w:val="Compact"/>
            </w:pPr>
            <w:r>
              <w:t>Contemplative &amp; Devotional Practice</w:t>
            </w:r>
          </w:p>
        </w:tc>
        <w:tc>
          <w:tcPr>
            <w:tcW w:w="0" w:type="auto"/>
          </w:tcPr>
          <w:p w14:paraId="2893AB8C" w14:textId="77777777" w:rsidR="00D57890" w:rsidRDefault="00000000">
            <w:pPr>
              <w:pStyle w:val="Compact"/>
              <w:jc w:val="center"/>
            </w:pPr>
            <w:r>
              <w:t>○</w:t>
            </w:r>
          </w:p>
        </w:tc>
        <w:tc>
          <w:tcPr>
            <w:tcW w:w="0" w:type="auto"/>
          </w:tcPr>
          <w:p w14:paraId="4428E5B0" w14:textId="77777777" w:rsidR="00D57890" w:rsidRDefault="00000000">
            <w:pPr>
              <w:pStyle w:val="Compact"/>
              <w:jc w:val="center"/>
            </w:pPr>
            <w:r>
              <w:t>●</w:t>
            </w:r>
          </w:p>
        </w:tc>
        <w:tc>
          <w:tcPr>
            <w:tcW w:w="0" w:type="auto"/>
          </w:tcPr>
          <w:p w14:paraId="700063E1" w14:textId="77777777" w:rsidR="00D57890" w:rsidRDefault="00D57890"/>
        </w:tc>
        <w:tc>
          <w:tcPr>
            <w:tcW w:w="0" w:type="auto"/>
          </w:tcPr>
          <w:p w14:paraId="5A04B1DD" w14:textId="77777777" w:rsidR="00D57890" w:rsidRDefault="00D57890"/>
        </w:tc>
        <w:tc>
          <w:tcPr>
            <w:tcW w:w="0" w:type="auto"/>
          </w:tcPr>
          <w:p w14:paraId="0128402F" w14:textId="77777777" w:rsidR="00D57890" w:rsidRDefault="00D57890"/>
        </w:tc>
        <w:tc>
          <w:tcPr>
            <w:tcW w:w="0" w:type="auto"/>
          </w:tcPr>
          <w:p w14:paraId="0032F6D6" w14:textId="77777777" w:rsidR="00D57890" w:rsidRDefault="00D57890"/>
        </w:tc>
        <w:tc>
          <w:tcPr>
            <w:tcW w:w="0" w:type="auto"/>
          </w:tcPr>
          <w:p w14:paraId="3E342637" w14:textId="77777777" w:rsidR="00D57890" w:rsidRDefault="00000000">
            <w:pPr>
              <w:pStyle w:val="Compact"/>
              <w:jc w:val="center"/>
            </w:pPr>
            <w:r>
              <w:t>○</w:t>
            </w:r>
          </w:p>
        </w:tc>
      </w:tr>
    </w:tbl>
    <w:p w14:paraId="46463F80" w14:textId="77777777" w:rsidR="00D57890" w:rsidRDefault="00000000">
      <w:pPr>
        <w:pStyle w:val="Heading2"/>
      </w:pPr>
      <w:bookmarkStart w:id="11" w:name="dimension-registry-entries"/>
      <w:r>
        <w:t>2.5 Dimension registry entries</w:t>
      </w:r>
      <w:bookmarkEnd w:id="11"/>
    </w:p>
    <w:p w14:paraId="0FFEE4C0" w14:textId="77777777" w:rsidR="00D57890" w:rsidRDefault="00000000">
      <w:pPr>
        <w:pStyle w:val="FirstParagraph"/>
      </w:pPr>
      <w:r>
        <w:t xml:space="preserve">Each entry below records the engineering-relevant facts for a dimension: its traditional source and family, its core constructs, the analytical layer(s) responsible for assessing it, its upstream dependencies and its downstream consumers. The full philosophical treatment of each dimension lives in the corresponding narrative in </w:t>
      </w:r>
      <w:r>
        <w:rPr>
          <w:rStyle w:val="VerbatimChar"/>
        </w:rPr>
        <w:t>documentations/dimensions_new/</w:t>
      </w:r>
      <w:r>
        <w:t>, which remains authoritative.</w:t>
      </w:r>
    </w:p>
    <w:p w14:paraId="409A45A9" w14:textId="77777777" w:rsidR="00D57890" w:rsidRDefault="00000000">
      <w:pPr>
        <w:pStyle w:val="BodyText"/>
      </w:pPr>
      <w:r>
        <w:rPr>
          <w:b/>
        </w:rPr>
        <w:t>D1 — Five Great Elements (Pañca Mahābhūtas)</w:t>
      </w:r>
    </w:p>
    <w:p w14:paraId="796F28CD" w14:textId="77777777" w:rsidR="00D57890" w:rsidRDefault="00000000">
      <w:pPr>
        <w:pStyle w:val="BodyText"/>
      </w:pPr>
      <w:r>
        <w:rPr>
          <w:i/>
        </w:rPr>
        <w:t>Tradition source:</w:t>
      </w:r>
      <w:r>
        <w:t xml:space="preserve"> Sāṁkhya, Āyurveda, Tantra. </w:t>
      </w:r>
      <w:r>
        <w:rPr>
          <w:i/>
        </w:rPr>
        <w:t>Family:</w:t>
      </w:r>
      <w:r>
        <w:t xml:space="preserve"> Constitutional. </w:t>
      </w:r>
      <w:r>
        <w:rPr>
          <w:i/>
        </w:rPr>
        <w:t>Core constructs:</w:t>
      </w:r>
      <w:r>
        <w:t xml:space="preserve"> Earth, Water, Fire, Air, Space — each in balance / excess / deficiency. </w:t>
      </w:r>
      <w:r>
        <w:rPr>
          <w:i/>
        </w:rPr>
        <w:t>Primary analytical layer(s):</w:t>
      </w:r>
      <w:r>
        <w:t xml:space="preserve"> Metaphor Layer, Phenomenological Layer. </w:t>
      </w:r>
      <w:r>
        <w:rPr>
          <w:i/>
        </w:rPr>
        <w:t>Contributing layer(s):</w:t>
      </w:r>
      <w:r>
        <w:t xml:space="preserve"> Semantic Resonance Layer, LLM Chain-of-Thought Layer. </w:t>
      </w:r>
      <w:r>
        <w:rPr>
          <w:i/>
        </w:rPr>
        <w:t>Upstream dependencies:</w:t>
      </w:r>
      <w:r>
        <w:t xml:space="preserve"> none. </w:t>
      </w:r>
      <w:r>
        <w:rPr>
          <w:i/>
        </w:rPr>
        <w:t>Downstream consumers:</w:t>
      </w:r>
      <w:r>
        <w:t xml:space="preserve"> Tridosha(15), Subtle Energies(6), Integration.</w:t>
      </w:r>
    </w:p>
    <w:p w14:paraId="387D3A75" w14:textId="77777777" w:rsidR="00D57890" w:rsidRDefault="00000000">
      <w:pPr>
        <w:pStyle w:val="BodyText"/>
      </w:pPr>
      <w:r>
        <w:rPr>
          <w:b/>
        </w:rPr>
        <w:t>D2 — Three Gunas (Triguṇa — Sattva·Rajas·Tamas)</w:t>
      </w:r>
    </w:p>
    <w:p w14:paraId="37386941" w14:textId="77777777" w:rsidR="00D57890" w:rsidRDefault="00000000">
      <w:pPr>
        <w:pStyle w:val="BodyText"/>
      </w:pPr>
      <w:r>
        <w:rPr>
          <w:i/>
        </w:rPr>
        <w:t>Tradition source:</w:t>
      </w:r>
      <w:r>
        <w:t xml:space="preserve"> Bhagavad Gītā, Sāṁkhya. </w:t>
      </w:r>
      <w:r>
        <w:rPr>
          <w:i/>
        </w:rPr>
        <w:t>Family:</w:t>
      </w:r>
      <w:r>
        <w:t xml:space="preserve"> Constitutional. </w:t>
      </w:r>
      <w:r>
        <w:rPr>
          <w:i/>
        </w:rPr>
        <w:t>Core constructs:</w:t>
      </w:r>
      <w:r>
        <w:t xml:space="preserve"> Sattva (clarity), Rajas (activity), Tamas (inertia) as modes coloring all experience. </w:t>
      </w:r>
      <w:r>
        <w:rPr>
          <w:i/>
        </w:rPr>
        <w:t>Primary analytical layer(s):</w:t>
      </w:r>
      <w:r>
        <w:t xml:space="preserve"> Multi-Axis Affect Layer, Psycholinguistic Layer. </w:t>
      </w:r>
      <w:r>
        <w:rPr>
          <w:i/>
        </w:rPr>
        <w:t>Contributing layer(s):</w:t>
      </w:r>
      <w:r>
        <w:t xml:space="preserve"> Semantic Resonance Layer, LLM Chain-of-Thought Layer, Phenomenological Layer. </w:t>
      </w:r>
      <w:r>
        <w:rPr>
          <w:i/>
        </w:rPr>
        <w:t>Upstream dependencies:</w:t>
      </w:r>
      <w:r>
        <w:t xml:space="preserve"> none. </w:t>
      </w:r>
      <w:r>
        <w:rPr>
          <w:i/>
        </w:rPr>
        <w:t>Downstream consumers:</w:t>
      </w:r>
      <w:r>
        <w:t xml:space="preserve"> All dimensions (modulating prior); Integration.</w:t>
      </w:r>
    </w:p>
    <w:p w14:paraId="0A2AB8C9" w14:textId="77777777" w:rsidR="00D57890" w:rsidRDefault="00000000">
      <w:pPr>
        <w:pStyle w:val="BodyText"/>
      </w:pPr>
      <w:r>
        <w:rPr>
          <w:b/>
        </w:rPr>
        <w:t>D3 — Sixteen Faces of Mind (Mānasika Prakṛti)</w:t>
      </w:r>
    </w:p>
    <w:p w14:paraId="23FFA627" w14:textId="77777777" w:rsidR="00D57890" w:rsidRDefault="00000000">
      <w:pPr>
        <w:pStyle w:val="BodyText"/>
      </w:pPr>
      <w:r>
        <w:rPr>
          <w:i/>
        </w:rPr>
        <w:lastRenderedPageBreak/>
        <w:t>Tradition source:</w:t>
      </w:r>
      <w:r>
        <w:t xml:space="preserve"> Āyurveda, Vedic psychology. </w:t>
      </w:r>
      <w:r>
        <w:rPr>
          <w:i/>
        </w:rPr>
        <w:t>Family:</w:t>
      </w:r>
      <w:r>
        <w:t xml:space="preserve"> Constitutional. </w:t>
      </w:r>
      <w:r>
        <w:rPr>
          <w:i/>
        </w:rPr>
        <w:t>Core constructs:</w:t>
      </w:r>
      <w:r>
        <w:t xml:space="preserve"> 16 personality archetypes (7 sattvic, 6 rajasic, 3 tamasic) from guna combinations. </w:t>
      </w:r>
      <w:r>
        <w:rPr>
          <w:i/>
        </w:rPr>
        <w:t>Primary analytical layer(s):</w:t>
      </w:r>
      <w:r>
        <w:t xml:space="preserve"> LLM Chain-of-Thought Layer. </w:t>
      </w:r>
      <w:r>
        <w:rPr>
          <w:i/>
        </w:rPr>
        <w:t>Contributing layer(s):</w:t>
      </w:r>
      <w:r>
        <w:t xml:space="preserve"> Psycholinguistic Layer, Semantic Resonance Layer. </w:t>
      </w:r>
      <w:r>
        <w:rPr>
          <w:i/>
        </w:rPr>
        <w:t>Upstream dependencies:</w:t>
      </w:r>
      <w:r>
        <w:t xml:space="preserve"> D2. </w:t>
      </w:r>
      <w:r>
        <w:rPr>
          <w:i/>
        </w:rPr>
        <w:t>Downstream consumers:</w:t>
      </w:r>
      <w:r>
        <w:t xml:space="preserve"> Integration; Paths of Engagement(10).</w:t>
      </w:r>
    </w:p>
    <w:p w14:paraId="2195E350" w14:textId="77777777" w:rsidR="00D57890" w:rsidRDefault="00000000">
      <w:pPr>
        <w:pStyle w:val="BodyText"/>
      </w:pPr>
      <w:r>
        <w:rPr>
          <w:b/>
        </w:rPr>
        <w:t>D4 — Seven Layers of Consciousness (Sapta Bhūmikā / Planes)</w:t>
      </w:r>
    </w:p>
    <w:p w14:paraId="0E3E2FEF" w14:textId="77777777" w:rsidR="00D57890" w:rsidRDefault="00000000">
      <w:pPr>
        <w:pStyle w:val="BodyText"/>
      </w:pPr>
      <w:r>
        <w:rPr>
          <w:i/>
        </w:rPr>
        <w:t>Tradition source:</w:t>
      </w:r>
      <w:r>
        <w:t xml:space="preserve"> Vedānta, Integral (Aurobindo). </w:t>
      </w:r>
      <w:r>
        <w:rPr>
          <w:i/>
        </w:rPr>
        <w:t>Family:</w:t>
      </w:r>
      <w:r>
        <w:t xml:space="preserve"> Consciousness. </w:t>
      </w:r>
      <w:r>
        <w:rPr>
          <w:i/>
        </w:rPr>
        <w:t>Core constructs:</w:t>
      </w:r>
      <w:r>
        <w:t xml:space="preserve"> Waking→psychic→transcendental (Turīya)→God→Unity→Cosmic consciousness planes. </w:t>
      </w:r>
      <w:r>
        <w:rPr>
          <w:i/>
        </w:rPr>
        <w:t>Primary analytical layer(s):</w:t>
      </w:r>
      <w:r>
        <w:t xml:space="preserve"> Phenomenological Layer, LLM Chain-of-Thought Layer. </w:t>
      </w:r>
      <w:r>
        <w:rPr>
          <w:i/>
        </w:rPr>
        <w:t>Contributing layer(s):</w:t>
      </w:r>
      <w:r>
        <w:t xml:space="preserve"> Semantic Resonance Layer. </w:t>
      </w:r>
      <w:r>
        <w:rPr>
          <w:i/>
        </w:rPr>
        <w:t>Upstream dependencies:</w:t>
      </w:r>
      <w:r>
        <w:t xml:space="preserve"> none. </w:t>
      </w:r>
      <w:r>
        <w:rPr>
          <w:i/>
        </w:rPr>
        <w:t>Downstream consumers:</w:t>
      </w:r>
      <w:r>
        <w:t xml:space="preserve"> Pancha Kosha(5); Integration.</w:t>
      </w:r>
    </w:p>
    <w:p w14:paraId="02C19C53" w14:textId="77777777" w:rsidR="00D57890" w:rsidRDefault="00000000">
      <w:pPr>
        <w:pStyle w:val="BodyText"/>
      </w:pPr>
      <w:r>
        <w:rPr>
          <w:b/>
        </w:rPr>
        <w:t>D5 — Five Sheaths (Pañca Kośa)</w:t>
      </w:r>
    </w:p>
    <w:p w14:paraId="5896CDFA" w14:textId="77777777" w:rsidR="00D57890" w:rsidRDefault="00000000">
      <w:pPr>
        <w:pStyle w:val="BodyText"/>
      </w:pPr>
      <w:r>
        <w:rPr>
          <w:i/>
        </w:rPr>
        <w:t>Tradition source:</w:t>
      </w:r>
      <w:r>
        <w:t xml:space="preserve"> Taittirīya Upaniṣad, Yoga. </w:t>
      </w:r>
      <w:r>
        <w:rPr>
          <w:i/>
        </w:rPr>
        <w:t>Family:</w:t>
      </w:r>
      <w:r>
        <w:t xml:space="preserve"> Consciousness. </w:t>
      </w:r>
      <w:r>
        <w:rPr>
          <w:i/>
        </w:rPr>
        <w:t>Core constructs:</w:t>
      </w:r>
      <w:r>
        <w:t xml:space="preserve"> Annamaya, Prāṇamaya, Manomaya, Vijñānamaya, Ānandamaya sheaths of embodiment. </w:t>
      </w:r>
      <w:r>
        <w:rPr>
          <w:i/>
        </w:rPr>
        <w:t>Primary analytical layer(s):</w:t>
      </w:r>
      <w:r>
        <w:t xml:space="preserve"> Phenomenological Layer, Metaphor Layer. </w:t>
      </w:r>
      <w:r>
        <w:rPr>
          <w:i/>
        </w:rPr>
        <w:t>Contributing layer(s):</w:t>
      </w:r>
      <w:r>
        <w:t xml:space="preserve"> Semantic Resonance Layer, LLM Chain-of-Thought Layer. </w:t>
      </w:r>
      <w:r>
        <w:rPr>
          <w:i/>
        </w:rPr>
        <w:t>Upstream dependencies:</w:t>
      </w:r>
      <w:r>
        <w:t xml:space="preserve"> D4. </w:t>
      </w:r>
      <w:r>
        <w:rPr>
          <w:i/>
        </w:rPr>
        <w:t>Downstream consumers:</w:t>
      </w:r>
      <w:r>
        <w:t xml:space="preserve"> Subtle Energies(6); Integration.</w:t>
      </w:r>
    </w:p>
    <w:p w14:paraId="2C68E802" w14:textId="77777777" w:rsidR="00D57890" w:rsidRDefault="00000000">
      <w:pPr>
        <w:pStyle w:val="BodyText"/>
      </w:pPr>
      <w:r>
        <w:rPr>
          <w:b/>
        </w:rPr>
        <w:t>D6 — Subtle Energies (Prāṇa Vāyus · Chakras · Nāḍīs)</w:t>
      </w:r>
    </w:p>
    <w:p w14:paraId="4F996CB1" w14:textId="77777777" w:rsidR="00D57890" w:rsidRDefault="00000000">
      <w:pPr>
        <w:pStyle w:val="BodyText"/>
      </w:pPr>
      <w:r>
        <w:rPr>
          <w:i/>
        </w:rPr>
        <w:t>Tradition source:</w:t>
      </w:r>
      <w:r>
        <w:t xml:space="preserve"> Yoga, Tantra, Upaniṣads. </w:t>
      </w:r>
      <w:r>
        <w:rPr>
          <w:i/>
        </w:rPr>
        <w:t>Family:</w:t>
      </w:r>
      <w:r>
        <w:t xml:space="preserve"> Consciousness. </w:t>
      </w:r>
      <w:r>
        <w:rPr>
          <w:i/>
        </w:rPr>
        <w:t>Core constructs:</w:t>
      </w:r>
      <w:r>
        <w:t xml:space="preserve"> 5 vāyus, 7 chakras, principal nāḍīs (Iḍā/Piṅgalā/Suṣumnā) — energetic anatomy. </w:t>
      </w:r>
      <w:r>
        <w:rPr>
          <w:i/>
        </w:rPr>
        <w:t>Primary analytical layer(s):</w:t>
      </w:r>
      <w:r>
        <w:t xml:space="preserve"> Phenomenological Layer, Metaphor Layer. </w:t>
      </w:r>
      <w:r>
        <w:rPr>
          <w:i/>
        </w:rPr>
        <w:t>Contributing layer(s):</w:t>
      </w:r>
      <w:r>
        <w:t xml:space="preserve"> Semantic Resonance Layer, LLM Chain-of-Thought Layer. </w:t>
      </w:r>
      <w:r>
        <w:rPr>
          <w:i/>
        </w:rPr>
        <w:t>Upstream dependencies:</w:t>
      </w:r>
      <w:r>
        <w:t xml:space="preserve"> D1, D5. </w:t>
      </w:r>
      <w:r>
        <w:rPr>
          <w:i/>
        </w:rPr>
        <w:t>Downstream consumers:</w:t>
      </w:r>
      <w:r>
        <w:t xml:space="preserve"> Integration; Hatha Disciplines(26).</w:t>
      </w:r>
    </w:p>
    <w:p w14:paraId="4BEBA595" w14:textId="77777777" w:rsidR="00D57890" w:rsidRDefault="00000000">
      <w:pPr>
        <w:pStyle w:val="BodyText"/>
      </w:pPr>
      <w:r>
        <w:rPr>
          <w:b/>
        </w:rPr>
        <w:t>D7 — Phenomenological Dimensions (Phenomenology of Experience)</w:t>
      </w:r>
    </w:p>
    <w:p w14:paraId="2A3C1275" w14:textId="77777777" w:rsidR="00D57890" w:rsidRDefault="00000000">
      <w:pPr>
        <w:pStyle w:val="BodyText"/>
      </w:pPr>
      <w:r>
        <w:rPr>
          <w:i/>
        </w:rPr>
        <w:t>Tradition source:</w:t>
      </w:r>
      <w:r>
        <w:t xml:space="preserve"> Computational phenomenology, Yoga. </w:t>
      </w:r>
      <w:r>
        <w:rPr>
          <w:i/>
        </w:rPr>
        <w:t>Family:</w:t>
      </w:r>
      <w:r>
        <w:t xml:space="preserve"> Phenomenological. </w:t>
      </w:r>
      <w:r>
        <w:rPr>
          <w:i/>
        </w:rPr>
        <w:t>Core constructs:</w:t>
      </w:r>
      <w:r>
        <w:t xml:space="preserve"> Valence, arousal, clarity, self-location, agency, temporality, relational, somatic presence. </w:t>
      </w:r>
      <w:r>
        <w:rPr>
          <w:i/>
        </w:rPr>
        <w:t>Primary analytical layer(s):</w:t>
      </w:r>
      <w:r>
        <w:t xml:space="preserve"> Phenomenological Layer. </w:t>
      </w:r>
      <w:r>
        <w:rPr>
          <w:i/>
        </w:rPr>
        <w:t>Contributing layer(s):</w:t>
      </w:r>
      <w:r>
        <w:t xml:space="preserve"> LLM Chain-of-Thought Layer. </w:t>
      </w:r>
      <w:r>
        <w:rPr>
          <w:i/>
        </w:rPr>
        <w:t>Upstream dependencies:</w:t>
      </w:r>
      <w:r>
        <w:t xml:space="preserve"> none. </w:t>
      </w:r>
      <w:r>
        <w:rPr>
          <w:i/>
        </w:rPr>
        <w:t>Downstream consumers:</w:t>
      </w:r>
      <w:r>
        <w:t xml:space="preserve"> Affect(8,9); Integration (bridge dimension).</w:t>
      </w:r>
    </w:p>
    <w:p w14:paraId="5D9CD75D" w14:textId="77777777" w:rsidR="00D57890" w:rsidRDefault="00000000">
      <w:pPr>
        <w:pStyle w:val="BodyText"/>
      </w:pPr>
      <w:r>
        <w:rPr>
          <w:b/>
        </w:rPr>
        <w:t>D8 — Nine Enduring Emotions (Sthāyībhāvas)</w:t>
      </w:r>
    </w:p>
    <w:p w14:paraId="64FEE1DA" w14:textId="77777777" w:rsidR="00D57890" w:rsidRDefault="00000000">
      <w:pPr>
        <w:pStyle w:val="BodyText"/>
      </w:pPr>
      <w:r>
        <w:rPr>
          <w:i/>
        </w:rPr>
        <w:t>Tradition source:</w:t>
      </w:r>
      <w:r>
        <w:t xml:space="preserve"> Nāṭyaśāstra, Rasa theory. </w:t>
      </w:r>
      <w:r>
        <w:rPr>
          <w:i/>
        </w:rPr>
        <w:t>Family:</w:t>
      </w:r>
      <w:r>
        <w:t xml:space="preserve"> Affective. </w:t>
      </w:r>
      <w:r>
        <w:rPr>
          <w:i/>
        </w:rPr>
        <w:t>Core constructs:</w:t>
      </w:r>
      <w:r>
        <w:t xml:space="preserve"> Rati, Hāsa, Śoka, Krodha, Utsāha, Bhaya, Jugupsā, Vismaya, Śama. </w:t>
      </w:r>
      <w:r>
        <w:rPr>
          <w:i/>
        </w:rPr>
        <w:t>Primary analytical layer(s):</w:t>
      </w:r>
      <w:r>
        <w:t xml:space="preserve"> Multi-Axis Affect Layer. </w:t>
      </w:r>
      <w:r>
        <w:rPr>
          <w:i/>
        </w:rPr>
        <w:t>Contributing layer(s):</w:t>
      </w:r>
      <w:r>
        <w:t xml:space="preserve"> Semantic Resonance Layer, LLM Chain-of-Thought Layer, Phenomenological Layer. </w:t>
      </w:r>
      <w:r>
        <w:rPr>
          <w:i/>
        </w:rPr>
        <w:t>Upstream dependencies:</w:t>
      </w:r>
      <w:r>
        <w:t xml:space="preserve"> D7. </w:t>
      </w:r>
      <w:r>
        <w:rPr>
          <w:i/>
        </w:rPr>
        <w:t>Downstream consumers:</w:t>
      </w:r>
      <w:r>
        <w:t xml:space="preserve"> Vyabhicaribhavas(9); Integration.</w:t>
      </w:r>
    </w:p>
    <w:p w14:paraId="212B4496" w14:textId="77777777" w:rsidR="00D57890" w:rsidRDefault="00000000">
      <w:pPr>
        <w:pStyle w:val="BodyText"/>
      </w:pPr>
      <w:r>
        <w:rPr>
          <w:b/>
        </w:rPr>
        <w:t>D9 — Thirty-Three Transient States (Vyabhicārībhāvas)</w:t>
      </w:r>
    </w:p>
    <w:p w14:paraId="13F2E08C" w14:textId="77777777" w:rsidR="00D57890" w:rsidRDefault="00000000">
      <w:pPr>
        <w:pStyle w:val="BodyText"/>
      </w:pPr>
      <w:r>
        <w:rPr>
          <w:i/>
        </w:rPr>
        <w:t>Tradition source:</w:t>
      </w:r>
      <w:r>
        <w:t xml:space="preserve"> Nāṭyaśāstra, Rasa theory. </w:t>
      </w:r>
      <w:r>
        <w:rPr>
          <w:i/>
        </w:rPr>
        <w:t>Family:</w:t>
      </w:r>
      <w:r>
        <w:t xml:space="preserve"> Affective. </w:t>
      </w:r>
      <w:r>
        <w:rPr>
          <w:i/>
        </w:rPr>
        <w:t>Core constructs:</w:t>
      </w:r>
      <w:r>
        <w:t xml:space="preserve"> 33 transient bhāvas (e.g., Nirveda, Cintā, Harṣa, Garva) modulated by guna. </w:t>
      </w:r>
      <w:r>
        <w:rPr>
          <w:i/>
        </w:rPr>
        <w:t>Primary analytical layer(s):</w:t>
      </w:r>
      <w:r>
        <w:t xml:space="preserve"> </w:t>
      </w:r>
      <w:r>
        <w:lastRenderedPageBreak/>
        <w:t xml:space="preserve">Multi-Axis Affect Layer. </w:t>
      </w:r>
      <w:r>
        <w:rPr>
          <w:i/>
        </w:rPr>
        <w:t>Contributing layer(s):</w:t>
      </w:r>
      <w:r>
        <w:t xml:space="preserve"> Semantic Resonance Layer, LLM Chain-of-Thought Layer, Phenomenological Layer. </w:t>
      </w:r>
      <w:r>
        <w:rPr>
          <w:i/>
        </w:rPr>
        <w:t>Upstream dependencies:</w:t>
      </w:r>
      <w:r>
        <w:t xml:space="preserve"> D8, D2. </w:t>
      </w:r>
      <w:r>
        <w:rPr>
          <w:i/>
        </w:rPr>
        <w:t>Downstream consumers:</w:t>
      </w:r>
      <w:r>
        <w:t xml:space="preserve"> Integration (temporal weather).</w:t>
      </w:r>
    </w:p>
    <w:p w14:paraId="679D1B38" w14:textId="77777777" w:rsidR="00D57890" w:rsidRDefault="00000000">
      <w:pPr>
        <w:pStyle w:val="BodyText"/>
      </w:pPr>
      <w:r>
        <w:rPr>
          <w:b/>
        </w:rPr>
        <w:t>D10 — Paths of Engagement (Karma · Jñāna · Rāja · Bhakti)</w:t>
      </w:r>
    </w:p>
    <w:p w14:paraId="112A34AC" w14:textId="77777777" w:rsidR="00D57890" w:rsidRDefault="00000000">
      <w:pPr>
        <w:pStyle w:val="BodyText"/>
      </w:pPr>
      <w:r>
        <w:rPr>
          <w:i/>
        </w:rPr>
        <w:t>Tradition source:</w:t>
      </w:r>
      <w:r>
        <w:t xml:space="preserve"> Bhagavad Gītā, Vedānta. </w:t>
      </w:r>
      <w:r>
        <w:rPr>
          <w:i/>
        </w:rPr>
        <w:t>Family:</w:t>
      </w:r>
      <w:r>
        <w:t xml:space="preserve"> Path &amp; Practice. </w:t>
      </w:r>
      <w:r>
        <w:rPr>
          <w:i/>
        </w:rPr>
        <w:t>Core constructs:</w:t>
      </w:r>
      <w:r>
        <w:t xml:space="preserve"> Four mārgas / orientations to action, knowledge, integration, devotion. </w:t>
      </w:r>
      <w:r>
        <w:rPr>
          <w:i/>
        </w:rPr>
        <w:t>Primary analytical layer(s):</w:t>
      </w:r>
      <w:r>
        <w:t xml:space="preserve"> Narrative Arc Layer, LLM Chain-of-Thought Layer. </w:t>
      </w:r>
      <w:r>
        <w:rPr>
          <w:i/>
        </w:rPr>
        <w:t>Contributing layer(s):</w:t>
      </w:r>
      <w:r>
        <w:t xml:space="preserve"> Semantic Resonance Layer, Psycholinguistic Layer. </w:t>
      </w:r>
      <w:r>
        <w:rPr>
          <w:i/>
        </w:rPr>
        <w:t>Upstream dependencies:</w:t>
      </w:r>
      <w:r>
        <w:t xml:space="preserve"> D3, D16. </w:t>
      </w:r>
      <w:r>
        <w:rPr>
          <w:i/>
        </w:rPr>
        <w:t>Downstream consumers:</w:t>
      </w:r>
      <w:r>
        <w:t xml:space="preserve"> Practice dims(11,26,30); Integration.</w:t>
      </w:r>
    </w:p>
    <w:p w14:paraId="1B337198" w14:textId="77777777" w:rsidR="00D57890" w:rsidRDefault="00000000">
      <w:pPr>
        <w:pStyle w:val="BodyText"/>
      </w:pPr>
      <w:r>
        <w:rPr>
          <w:b/>
        </w:rPr>
        <w:t>D11 — Eightfold Refinement (Aṣṭāṅga Yoga)</w:t>
      </w:r>
    </w:p>
    <w:p w14:paraId="1F999628" w14:textId="77777777" w:rsidR="00D57890" w:rsidRDefault="00000000">
      <w:pPr>
        <w:pStyle w:val="BodyText"/>
      </w:pPr>
      <w:r>
        <w:rPr>
          <w:i/>
        </w:rPr>
        <w:t>Tradition source:</w:t>
      </w:r>
      <w:r>
        <w:t xml:space="preserve"> Yoga Sūtras. </w:t>
      </w:r>
      <w:r>
        <w:rPr>
          <w:i/>
        </w:rPr>
        <w:t>Family:</w:t>
      </w:r>
      <w:r>
        <w:t xml:space="preserve"> Path &amp; Practice. </w:t>
      </w:r>
      <w:r>
        <w:rPr>
          <w:i/>
        </w:rPr>
        <w:t>Core constructs:</w:t>
      </w:r>
      <w:r>
        <w:t xml:space="preserve"> Yama, Niyama, Āsana, Prāṇāyāma, Pratyāhāra, Dhāraṇā, Dhyāna, Samādhi. </w:t>
      </w:r>
      <w:r>
        <w:rPr>
          <w:i/>
        </w:rPr>
        <w:t>Primary analytical layer(s):</w:t>
      </w:r>
      <w:r>
        <w:t xml:space="preserve"> LLM Chain-of-Thought Layer. </w:t>
      </w:r>
      <w:r>
        <w:rPr>
          <w:i/>
        </w:rPr>
        <w:t>Contributing layer(s):</w:t>
      </w:r>
      <w:r>
        <w:t xml:space="preserve"> Semantic Resonance Layer, Narrative Arc Layer. </w:t>
      </w:r>
      <w:r>
        <w:rPr>
          <w:i/>
        </w:rPr>
        <w:t>Upstream dependencies:</w:t>
      </w:r>
      <w:r>
        <w:t xml:space="preserve"> D10. </w:t>
      </w:r>
      <w:r>
        <w:rPr>
          <w:i/>
        </w:rPr>
        <w:t>Downstream consumers:</w:t>
      </w:r>
      <w:r>
        <w:t xml:space="preserve"> Integration; developmental-readiness signals.</w:t>
      </w:r>
    </w:p>
    <w:p w14:paraId="62225060" w14:textId="77777777" w:rsidR="00D57890" w:rsidRDefault="00000000">
      <w:pPr>
        <w:pStyle w:val="BodyText"/>
      </w:pPr>
      <w:r>
        <w:rPr>
          <w:b/>
        </w:rPr>
        <w:t>D12 — Architecture of Inner Life (Karma · Saṁskāra · Vāsanā · Eṣaṇā)</w:t>
      </w:r>
    </w:p>
    <w:p w14:paraId="59725687" w14:textId="77777777" w:rsidR="00D57890" w:rsidRDefault="00000000">
      <w:pPr>
        <w:pStyle w:val="BodyText"/>
      </w:pPr>
      <w:r>
        <w:rPr>
          <w:i/>
        </w:rPr>
        <w:t>Tradition source:</w:t>
      </w:r>
      <w:r>
        <w:t xml:space="preserve"> Vedic psychology, Yoga. </w:t>
      </w:r>
      <w:r>
        <w:rPr>
          <w:i/>
        </w:rPr>
        <w:t>Family:</w:t>
      </w:r>
      <w:r>
        <w:t xml:space="preserve"> Karmic &amp; Temporal. </w:t>
      </w:r>
      <w:r>
        <w:rPr>
          <w:i/>
        </w:rPr>
        <w:t>Core constructs:</w:t>
      </w:r>
      <w:r>
        <w:t xml:space="preserve"> Action→impression→latent tendency→root craving closed loop. </w:t>
      </w:r>
      <w:r>
        <w:rPr>
          <w:i/>
        </w:rPr>
        <w:t>Primary analytical layer(s):</w:t>
      </w:r>
      <w:r>
        <w:t xml:space="preserve"> Narrative Arc Layer, Psycholinguistic Layer. </w:t>
      </w:r>
      <w:r>
        <w:rPr>
          <w:i/>
        </w:rPr>
        <w:t>Contributing layer(s):</w:t>
      </w:r>
      <w:r>
        <w:t xml:space="preserve"> Semantic Resonance Layer, LLM Chain-of-Thought Layer. </w:t>
      </w:r>
      <w:r>
        <w:rPr>
          <w:i/>
        </w:rPr>
        <w:t>Upstream dependencies:</w:t>
      </w:r>
      <w:r>
        <w:t xml:space="preserve"> none. </w:t>
      </w:r>
      <w:r>
        <w:rPr>
          <w:i/>
        </w:rPr>
        <w:t>Downstream consumers:</w:t>
      </w:r>
      <w:r>
        <w:t xml:space="preserve"> Cyclical Evolution(13); Integration.</w:t>
      </w:r>
    </w:p>
    <w:p w14:paraId="126E6937" w14:textId="77777777" w:rsidR="00D57890" w:rsidRDefault="00000000">
      <w:pPr>
        <w:pStyle w:val="BodyText"/>
      </w:pPr>
      <w:r>
        <w:rPr>
          <w:b/>
        </w:rPr>
        <w:t>D13 — Cyclical Evolution of Consciousness (Kāla Chakra (individual))</w:t>
      </w:r>
    </w:p>
    <w:p w14:paraId="30C7133C" w14:textId="77777777" w:rsidR="00D57890" w:rsidRDefault="00000000">
      <w:pPr>
        <w:pStyle w:val="BodyText"/>
      </w:pPr>
      <w:r>
        <w:rPr>
          <w:i/>
        </w:rPr>
        <w:t>Tradition source:</w:t>
      </w:r>
      <w:r>
        <w:t xml:space="preserve"> Vedic cosmology, Vedānta. </w:t>
      </w:r>
      <w:r>
        <w:rPr>
          <w:i/>
        </w:rPr>
        <w:t>Family:</w:t>
      </w:r>
      <w:r>
        <w:t xml:space="preserve"> Karmic &amp; Temporal. </w:t>
      </w:r>
      <w:r>
        <w:rPr>
          <w:i/>
        </w:rPr>
        <w:t>Core constructs:</w:t>
      </w:r>
      <w:r>
        <w:t xml:space="preserve"> Descending (Pravṛtti) / nadir / ascending (Nivṛtti) arcs of individual evolution. </w:t>
      </w:r>
      <w:r>
        <w:rPr>
          <w:i/>
        </w:rPr>
        <w:t>Primary analytical layer(s):</w:t>
      </w:r>
      <w:r>
        <w:t xml:space="preserve"> Narrative Arc Layer, LLM Chain-of-Thought Layer. </w:t>
      </w:r>
      <w:r>
        <w:rPr>
          <w:i/>
        </w:rPr>
        <w:t>Contributing layer(s):</w:t>
      </w:r>
      <w:r>
        <w:t xml:space="preserve"> Semantic Resonance Layer. </w:t>
      </w:r>
      <w:r>
        <w:rPr>
          <w:i/>
        </w:rPr>
        <w:t>Upstream dependencies:</w:t>
      </w:r>
      <w:r>
        <w:t xml:space="preserve"> D12. </w:t>
      </w:r>
      <w:r>
        <w:rPr>
          <w:i/>
        </w:rPr>
        <w:t>Downstream consumers:</w:t>
      </w:r>
      <w:r>
        <w:t xml:space="preserve"> Yuga Cycles(14); Integration.</w:t>
      </w:r>
    </w:p>
    <w:p w14:paraId="6039BDBC" w14:textId="77777777" w:rsidR="00D57890" w:rsidRDefault="00000000">
      <w:pPr>
        <w:pStyle w:val="BodyText"/>
      </w:pPr>
      <w:r>
        <w:rPr>
          <w:b/>
        </w:rPr>
        <w:t>D14 — Yuga Cycles (Yuga (collective time))</w:t>
      </w:r>
    </w:p>
    <w:p w14:paraId="2230C671" w14:textId="77777777" w:rsidR="00D57890" w:rsidRDefault="00000000">
      <w:pPr>
        <w:pStyle w:val="BodyText"/>
      </w:pPr>
      <w:r>
        <w:rPr>
          <w:i/>
        </w:rPr>
        <w:t>Tradition source:</w:t>
      </w:r>
      <w:r>
        <w:t xml:space="preserve"> Vedic cosmology. </w:t>
      </w:r>
      <w:r>
        <w:rPr>
          <w:i/>
        </w:rPr>
        <w:t>Family:</w:t>
      </w:r>
      <w:r>
        <w:t xml:space="preserve"> Karmic &amp; Temporal. </w:t>
      </w:r>
      <w:r>
        <w:rPr>
          <w:i/>
        </w:rPr>
        <w:t>Core constructs:</w:t>
      </w:r>
      <w:r>
        <w:t xml:space="preserve"> Satya/Tretā/Dvāpara/Kali dharma-gradient; individual–age mismatch. </w:t>
      </w:r>
      <w:r>
        <w:rPr>
          <w:i/>
        </w:rPr>
        <w:t>Primary analytical layer(s):</w:t>
      </w:r>
      <w:r>
        <w:t xml:space="preserve"> Narrative Arc Layer, LLM Chain-of-Thought Layer. </w:t>
      </w:r>
      <w:r>
        <w:rPr>
          <w:i/>
        </w:rPr>
        <w:t>Contributing layer(s):</w:t>
      </w:r>
      <w:r>
        <w:t xml:space="preserve"> Semantic Resonance Layer. </w:t>
      </w:r>
      <w:r>
        <w:rPr>
          <w:i/>
        </w:rPr>
        <w:t>Upstream dependencies:</w:t>
      </w:r>
      <w:r>
        <w:t xml:space="preserve"> D13. </w:t>
      </w:r>
      <w:r>
        <w:rPr>
          <w:i/>
        </w:rPr>
        <w:t>Downstream consumers:</w:t>
      </w:r>
      <w:r>
        <w:t xml:space="preserve"> Integration (collective-context lens).</w:t>
      </w:r>
    </w:p>
    <w:p w14:paraId="44399B2B" w14:textId="77777777" w:rsidR="00D57890" w:rsidRDefault="00000000">
      <w:pPr>
        <w:pStyle w:val="BodyText"/>
      </w:pPr>
      <w:r>
        <w:rPr>
          <w:b/>
        </w:rPr>
        <w:t>D15 — Tridosha (Vāta · Pitta · Kapha)</w:t>
      </w:r>
    </w:p>
    <w:p w14:paraId="71028A59" w14:textId="77777777" w:rsidR="00D57890" w:rsidRDefault="00000000">
      <w:pPr>
        <w:pStyle w:val="BodyText"/>
      </w:pPr>
      <w:r>
        <w:rPr>
          <w:i/>
        </w:rPr>
        <w:t>Tradition source:</w:t>
      </w:r>
      <w:r>
        <w:t xml:space="preserve"> Āyurveda. </w:t>
      </w:r>
      <w:r>
        <w:rPr>
          <w:i/>
        </w:rPr>
        <w:t>Family:</w:t>
      </w:r>
      <w:r>
        <w:t xml:space="preserve"> Constitutional. </w:t>
      </w:r>
      <w:r>
        <w:rPr>
          <w:i/>
        </w:rPr>
        <w:t>Core constructs:</w:t>
      </w:r>
      <w:r>
        <w:t xml:space="preserve"> Movement, transformation, structure forces; Prakṛti vs Vikṛti. </w:t>
      </w:r>
      <w:r>
        <w:rPr>
          <w:i/>
        </w:rPr>
        <w:t>Primary analytical layer(s):</w:t>
      </w:r>
      <w:r>
        <w:t xml:space="preserve"> Phenomenological Layer, Metaphor Layer. </w:t>
      </w:r>
      <w:r>
        <w:rPr>
          <w:i/>
        </w:rPr>
        <w:t>Contributing layer(s):</w:t>
      </w:r>
      <w:r>
        <w:t xml:space="preserve"> Semantic Resonance </w:t>
      </w:r>
      <w:r>
        <w:lastRenderedPageBreak/>
        <w:t xml:space="preserve">Layer, LLM Chain-of-Thought Layer, Multi-Axis Affect Layer. </w:t>
      </w:r>
      <w:r>
        <w:rPr>
          <w:i/>
        </w:rPr>
        <w:t>Upstream dependencies:</w:t>
      </w:r>
      <w:r>
        <w:t xml:space="preserve"> D1. </w:t>
      </w:r>
      <w:r>
        <w:rPr>
          <w:i/>
        </w:rPr>
        <w:t>Downstream consumers:</w:t>
      </w:r>
      <w:r>
        <w:t xml:space="preserve"> Subtle Energies(6); Integration.</w:t>
      </w:r>
    </w:p>
    <w:p w14:paraId="09826E59" w14:textId="77777777" w:rsidR="00D57890" w:rsidRDefault="00000000">
      <w:pPr>
        <w:pStyle w:val="BodyText"/>
      </w:pPr>
      <w:r>
        <w:rPr>
          <w:b/>
        </w:rPr>
        <w:t>D16 — Inner Nature &amp; Its Law (Svabhāva &amp; Svadharma)</w:t>
      </w:r>
    </w:p>
    <w:p w14:paraId="6BD0031A" w14:textId="77777777" w:rsidR="00D57890" w:rsidRDefault="00000000">
      <w:pPr>
        <w:pStyle w:val="BodyText"/>
      </w:pPr>
      <w:r>
        <w:rPr>
          <w:i/>
        </w:rPr>
        <w:t>Tradition source:</w:t>
      </w:r>
      <w:r>
        <w:t xml:space="preserve"> Bhagavad Gītā, Aurobindo. </w:t>
      </w:r>
      <w:r>
        <w:rPr>
          <w:i/>
        </w:rPr>
        <w:t>Family:</w:t>
      </w:r>
      <w:r>
        <w:t xml:space="preserve"> Karmic &amp; Temporal. </w:t>
      </w:r>
      <w:r>
        <w:rPr>
          <w:i/>
        </w:rPr>
        <w:t>Core constructs:</w:t>
      </w:r>
      <w:r>
        <w:t xml:space="preserve"> Intrinsic nature and its aligned action; degree of inner/outer alignment. </w:t>
      </w:r>
      <w:r>
        <w:rPr>
          <w:i/>
        </w:rPr>
        <w:t>Primary analytical layer(s):</w:t>
      </w:r>
      <w:r>
        <w:t xml:space="preserve"> Narrative Arc Layer, LLM Chain-of-Thought Layer. </w:t>
      </w:r>
      <w:r>
        <w:rPr>
          <w:i/>
        </w:rPr>
        <w:t>Contributing layer(s):</w:t>
      </w:r>
      <w:r>
        <w:t xml:space="preserve"> Semantic Resonance Layer, Psycholinguistic Layer. </w:t>
      </w:r>
      <w:r>
        <w:rPr>
          <w:i/>
        </w:rPr>
        <w:t>Upstream dependencies:</w:t>
      </w:r>
      <w:r>
        <w:t xml:space="preserve"> D3. </w:t>
      </w:r>
      <w:r>
        <w:rPr>
          <w:i/>
        </w:rPr>
        <w:t>Downstream consumers:</w:t>
      </w:r>
      <w:r>
        <w:t xml:space="preserve"> Paths of Engagement(10); Integration.</w:t>
      </w:r>
    </w:p>
    <w:p w14:paraId="2613F42F" w14:textId="77777777" w:rsidR="00D57890" w:rsidRDefault="00000000">
      <w:pPr>
        <w:pStyle w:val="BodyText"/>
      </w:pPr>
      <w:r>
        <w:rPr>
          <w:b/>
        </w:rPr>
        <w:t>D17 — Three Lenses (Adhibhautika · Adhidaivika · Ādhyātmika)</w:t>
      </w:r>
    </w:p>
    <w:p w14:paraId="668B6C97" w14:textId="77777777" w:rsidR="00D57890" w:rsidRDefault="00000000">
      <w:pPr>
        <w:pStyle w:val="BodyText"/>
      </w:pPr>
      <w:r>
        <w:rPr>
          <w:i/>
        </w:rPr>
        <w:t>Tradition source:</w:t>
      </w:r>
      <w:r>
        <w:t xml:space="preserve"> Tapatraya, Yāska. </w:t>
      </w:r>
      <w:r>
        <w:rPr>
          <w:i/>
        </w:rPr>
        <w:t>Family:</w:t>
      </w:r>
      <w:r>
        <w:t xml:space="preserve"> Perceptual &amp; Epistemic. </w:t>
      </w:r>
      <w:r>
        <w:rPr>
          <w:i/>
        </w:rPr>
        <w:t>Core constructs:</w:t>
      </w:r>
      <w:r>
        <w:t xml:space="preserve"> Three attributional orientations to the source of experience/suffering. </w:t>
      </w:r>
      <w:r>
        <w:rPr>
          <w:i/>
        </w:rPr>
        <w:t>Primary analytical layer(s):</w:t>
      </w:r>
      <w:r>
        <w:t xml:space="preserve"> Psycholinguistic Layer. </w:t>
      </w:r>
      <w:r>
        <w:rPr>
          <w:i/>
        </w:rPr>
        <w:t>Contributing layer(s):</w:t>
      </w:r>
      <w:r>
        <w:t xml:space="preserve"> LLM Chain-of-Thought Layer, Semantic Resonance Layer. </w:t>
      </w:r>
      <w:r>
        <w:rPr>
          <w:i/>
        </w:rPr>
        <w:t>Upstream dependencies:</w:t>
      </w:r>
      <w:r>
        <w:t xml:space="preserve"> none. </w:t>
      </w:r>
      <w:r>
        <w:rPr>
          <w:i/>
        </w:rPr>
        <w:t>Downstream consumers:</w:t>
      </w:r>
      <w:r>
        <w:t xml:space="preserve"> Ways of Knowing(28); Integration.</w:t>
      </w:r>
    </w:p>
    <w:p w14:paraId="0DD1BB91" w14:textId="77777777" w:rsidR="00D57890" w:rsidRDefault="00000000">
      <w:pPr>
        <w:pStyle w:val="BodyText"/>
      </w:pPr>
      <w:r>
        <w:rPr>
          <w:b/>
        </w:rPr>
        <w:t>D18 — Science of Cosmic Light (Jyotiṣ Śāstra)</w:t>
      </w:r>
    </w:p>
    <w:p w14:paraId="421573EE" w14:textId="77777777" w:rsidR="00D57890" w:rsidRDefault="00000000">
      <w:pPr>
        <w:pStyle w:val="BodyText"/>
      </w:pPr>
      <w:r>
        <w:rPr>
          <w:i/>
        </w:rPr>
        <w:t>Tradition source:</w:t>
      </w:r>
      <w:r>
        <w:t xml:space="preserve"> Jyotiṣa. </w:t>
      </w:r>
      <w:r>
        <w:rPr>
          <w:i/>
        </w:rPr>
        <w:t>Family:</w:t>
      </w:r>
      <w:r>
        <w:t xml:space="preserve"> Cosmological. </w:t>
      </w:r>
      <w:r>
        <w:rPr>
          <w:i/>
        </w:rPr>
        <w:t>Core constructs:</w:t>
      </w:r>
      <w:r>
        <w:t xml:space="preserve"> Graha principles (Sūrya…Śani, Rāhu/Ketu) as phenomenological archetypes; daśā/gochara timing. </w:t>
      </w:r>
      <w:r>
        <w:rPr>
          <w:i/>
        </w:rPr>
        <w:t>Primary analytical layer(s):</w:t>
      </w:r>
      <w:r>
        <w:t xml:space="preserve"> LLM Chain-of-Thought Layer. </w:t>
      </w:r>
      <w:r>
        <w:rPr>
          <w:i/>
        </w:rPr>
        <w:t>Contributing layer(s):</w:t>
      </w:r>
      <w:r>
        <w:t xml:space="preserve"> Semantic Resonance Layer, Narrative Arc Layer. </w:t>
      </w:r>
      <w:r>
        <w:rPr>
          <w:i/>
        </w:rPr>
        <w:t>Upstream dependencies:</w:t>
      </w:r>
      <w:r>
        <w:t xml:space="preserve"> none. </w:t>
      </w:r>
      <w:r>
        <w:rPr>
          <w:i/>
        </w:rPr>
        <w:t>Downstream consumers:</w:t>
      </w:r>
      <w:r>
        <w:t xml:space="preserve"> Integration (archetypal-timing lens).</w:t>
      </w:r>
    </w:p>
    <w:p w14:paraId="4C0D4B86" w14:textId="77777777" w:rsidR="00D57890" w:rsidRDefault="00000000">
      <w:pPr>
        <w:pStyle w:val="BodyText"/>
      </w:pPr>
      <w:r>
        <w:rPr>
          <w:b/>
        </w:rPr>
        <w:t>D19 — Five Afflictions (Pañca Kleśa)</w:t>
      </w:r>
    </w:p>
    <w:p w14:paraId="35173A42" w14:textId="77777777" w:rsidR="00D57890" w:rsidRDefault="00000000">
      <w:pPr>
        <w:pStyle w:val="BodyText"/>
      </w:pPr>
      <w:r>
        <w:rPr>
          <w:i/>
        </w:rPr>
        <w:t>Tradition source:</w:t>
      </w:r>
      <w:r>
        <w:t xml:space="preserve"> Yoga Sūtras (Sādhana Pāda). </w:t>
      </w:r>
      <w:r>
        <w:rPr>
          <w:i/>
        </w:rPr>
        <w:t>Family:</w:t>
      </w:r>
      <w:r>
        <w:t xml:space="preserve"> Psychodynamic. </w:t>
      </w:r>
      <w:r>
        <w:rPr>
          <w:i/>
        </w:rPr>
        <w:t>Core constructs:</w:t>
      </w:r>
      <w:r>
        <w:t xml:space="preserve"> Avidyā, Asmitā, Rāga, Dveṣa, Abhiniveśa — the colorings beneath suffering. </w:t>
      </w:r>
      <w:r>
        <w:rPr>
          <w:i/>
        </w:rPr>
        <w:t>Primary analytical layer(s):</w:t>
      </w:r>
      <w:r>
        <w:t xml:space="preserve"> LLM Chain-of-Thought Layer. </w:t>
      </w:r>
      <w:r>
        <w:rPr>
          <w:i/>
        </w:rPr>
        <w:t>Contributing layer(s):</w:t>
      </w:r>
      <w:r>
        <w:t xml:space="preserve"> Psycholinguistic Layer, Multi-Axis Affect Layer, Semantic Resonance Layer. </w:t>
      </w:r>
      <w:r>
        <w:rPr>
          <w:i/>
        </w:rPr>
        <w:t>Upstream dependencies:</w:t>
      </w:r>
      <w:r>
        <w:t xml:space="preserve"> none. </w:t>
      </w:r>
      <w:r>
        <w:rPr>
          <w:i/>
        </w:rPr>
        <w:t>Downstream consumers:</w:t>
      </w:r>
      <w:r>
        <w:t xml:space="preserve"> Vrittis(20); Integration.</w:t>
      </w:r>
    </w:p>
    <w:p w14:paraId="5722C300" w14:textId="77777777" w:rsidR="00D57890" w:rsidRDefault="00000000">
      <w:pPr>
        <w:pStyle w:val="BodyText"/>
      </w:pPr>
      <w:r>
        <w:rPr>
          <w:b/>
        </w:rPr>
        <w:t>D20 — Five Modifications of Mind (Pañca Vṛtti)</w:t>
      </w:r>
    </w:p>
    <w:p w14:paraId="6B9FCCB6" w14:textId="77777777" w:rsidR="00D57890" w:rsidRDefault="00000000">
      <w:pPr>
        <w:pStyle w:val="BodyText"/>
      </w:pPr>
      <w:r>
        <w:rPr>
          <w:i/>
        </w:rPr>
        <w:t>Tradition source:</w:t>
      </w:r>
      <w:r>
        <w:t xml:space="preserve"> Yoga Sūtras (Samādhi Pāda). </w:t>
      </w:r>
      <w:r>
        <w:rPr>
          <w:i/>
        </w:rPr>
        <w:t>Family:</w:t>
      </w:r>
      <w:r>
        <w:t xml:space="preserve"> Psychodynamic. </w:t>
      </w:r>
      <w:r>
        <w:rPr>
          <w:i/>
        </w:rPr>
        <w:t>Core constructs:</w:t>
      </w:r>
      <w:r>
        <w:t xml:space="preserve"> Pramāṇa, Viparyaya, Vikalpa, Nidrā, Smṛti — kinds of mental movement. </w:t>
      </w:r>
      <w:r>
        <w:rPr>
          <w:i/>
        </w:rPr>
        <w:t>Primary analytical layer(s):</w:t>
      </w:r>
      <w:r>
        <w:t xml:space="preserve"> LLM Chain-of-Thought Layer. </w:t>
      </w:r>
      <w:r>
        <w:rPr>
          <w:i/>
        </w:rPr>
        <w:t>Contributing layer(s):</w:t>
      </w:r>
      <w:r>
        <w:t xml:space="preserve"> Psycholinguistic Layer, Semantic Resonance Layer. </w:t>
      </w:r>
      <w:r>
        <w:rPr>
          <w:i/>
        </w:rPr>
        <w:t>Upstream dependencies:</w:t>
      </w:r>
      <w:r>
        <w:t xml:space="preserve"> D19. </w:t>
      </w:r>
      <w:r>
        <w:rPr>
          <w:i/>
        </w:rPr>
        <w:t>Downstream consumers:</w:t>
      </w:r>
      <w:r>
        <w:t xml:space="preserve"> Integration; cognition-quality signals.</w:t>
      </w:r>
    </w:p>
    <w:p w14:paraId="6C7D49AA" w14:textId="77777777" w:rsidR="00D57890" w:rsidRDefault="00000000">
      <w:pPr>
        <w:pStyle w:val="BodyText"/>
      </w:pPr>
      <w:r>
        <w:rPr>
          <w:b/>
        </w:rPr>
        <w:t>D21 — The Nine Obstacles (Antarāyas)</w:t>
      </w:r>
    </w:p>
    <w:p w14:paraId="1D800003" w14:textId="77777777" w:rsidR="00D57890" w:rsidRDefault="00000000">
      <w:pPr>
        <w:pStyle w:val="BodyText"/>
      </w:pPr>
      <w:r>
        <w:rPr>
          <w:i/>
        </w:rPr>
        <w:t>Tradition source:</w:t>
      </w:r>
      <w:r>
        <w:t xml:space="preserve"> Yoga Sūtras (I.30–31). </w:t>
      </w:r>
      <w:r>
        <w:rPr>
          <w:i/>
        </w:rPr>
        <w:t>Family:</w:t>
      </w:r>
      <w:r>
        <w:t xml:space="preserve"> Psychodynamic. </w:t>
      </w:r>
      <w:r>
        <w:rPr>
          <w:i/>
        </w:rPr>
        <w:t>Core constructs:</w:t>
      </w:r>
      <w:r>
        <w:t xml:space="preserve"> Nine distractions + companions that stall practice. </w:t>
      </w:r>
      <w:r>
        <w:rPr>
          <w:i/>
        </w:rPr>
        <w:t>Primary analytical layer(s):</w:t>
      </w:r>
      <w:r>
        <w:t xml:space="preserve"> LLM Chain-of-Thought Layer. </w:t>
      </w:r>
      <w:r>
        <w:rPr>
          <w:i/>
        </w:rPr>
        <w:t>Contributing layer(s):</w:t>
      </w:r>
      <w:r>
        <w:t xml:space="preserve"> Semantic Resonance Layer, Psycholinguistic Layer, Multi-Axis Affect Layer. </w:t>
      </w:r>
      <w:r>
        <w:rPr>
          <w:i/>
        </w:rPr>
        <w:t>Upstream dependencies:</w:t>
      </w:r>
      <w:r>
        <w:t xml:space="preserve"> D11. </w:t>
      </w:r>
      <w:r>
        <w:rPr>
          <w:i/>
        </w:rPr>
        <w:t>Downstream consumers:</w:t>
      </w:r>
      <w:r>
        <w:t xml:space="preserve"> Integration; practice-friction signals.</w:t>
      </w:r>
    </w:p>
    <w:p w14:paraId="528D334D" w14:textId="77777777" w:rsidR="00D57890" w:rsidRDefault="00000000">
      <w:pPr>
        <w:pStyle w:val="BodyText"/>
      </w:pPr>
      <w:r>
        <w:rPr>
          <w:b/>
        </w:rPr>
        <w:lastRenderedPageBreak/>
        <w:t>D22 — Four Sublime Attitudes (Brahmavihāras)</w:t>
      </w:r>
    </w:p>
    <w:p w14:paraId="0DF6045E" w14:textId="77777777" w:rsidR="00D57890" w:rsidRDefault="00000000">
      <w:pPr>
        <w:pStyle w:val="BodyText"/>
      </w:pPr>
      <w:r>
        <w:rPr>
          <w:i/>
        </w:rPr>
        <w:t>Tradition source:</w:t>
      </w:r>
      <w:r>
        <w:t xml:space="preserve"> Yoga Sūtras (I.33), shared tradition. </w:t>
      </w:r>
      <w:r>
        <w:rPr>
          <w:i/>
        </w:rPr>
        <w:t>Family:</w:t>
      </w:r>
      <w:r>
        <w:t xml:space="preserve"> Psychodynamic. </w:t>
      </w:r>
      <w:r>
        <w:rPr>
          <w:i/>
        </w:rPr>
        <w:t>Core constructs:</w:t>
      </w:r>
      <w:r>
        <w:t xml:space="preserve"> Maitrī, Karuṇā, Muditā, Upekṣā as relational antidotes. </w:t>
      </w:r>
      <w:r>
        <w:rPr>
          <w:i/>
        </w:rPr>
        <w:t>Primary analytical layer(s):</w:t>
      </w:r>
      <w:r>
        <w:t xml:space="preserve"> Multi-Axis Affect Layer, LLM Chain-of-Thought Layer. </w:t>
      </w:r>
      <w:r>
        <w:rPr>
          <w:i/>
        </w:rPr>
        <w:t>Contributing layer(s):</w:t>
      </w:r>
      <w:r>
        <w:t xml:space="preserve"> Semantic Resonance Layer. </w:t>
      </w:r>
      <w:r>
        <w:rPr>
          <w:i/>
        </w:rPr>
        <w:t>Upstream dependencies:</w:t>
      </w:r>
      <w:r>
        <w:t xml:space="preserve"> none. </w:t>
      </w:r>
      <w:r>
        <w:rPr>
          <w:i/>
        </w:rPr>
        <w:t>Downstream consumers:</w:t>
      </w:r>
      <w:r>
        <w:t xml:space="preserve"> Integration; relational-stance signals.</w:t>
      </w:r>
    </w:p>
    <w:p w14:paraId="32123323" w14:textId="77777777" w:rsidR="00D57890" w:rsidRDefault="00000000">
      <w:pPr>
        <w:pStyle w:val="BodyText"/>
      </w:pPr>
      <w:r>
        <w:rPr>
          <w:b/>
        </w:rPr>
        <w:t>D23 — Fourfold Qualification (Sādhana Chatuṣṭaya)</w:t>
      </w:r>
    </w:p>
    <w:p w14:paraId="7F4086E6" w14:textId="77777777" w:rsidR="00D57890" w:rsidRDefault="00000000">
      <w:pPr>
        <w:pStyle w:val="BodyText"/>
      </w:pPr>
      <w:r>
        <w:rPr>
          <w:i/>
        </w:rPr>
        <w:t>Tradition source:</w:t>
      </w:r>
      <w:r>
        <w:t xml:space="preserve"> Vivekachūḍāmaṇi, Vedānta. </w:t>
      </w:r>
      <w:r>
        <w:rPr>
          <w:i/>
        </w:rPr>
        <w:t>Family:</w:t>
      </w:r>
      <w:r>
        <w:t xml:space="preserve"> Ethical &amp; Readiness. </w:t>
      </w:r>
      <w:r>
        <w:rPr>
          <w:i/>
        </w:rPr>
        <w:t>Core constructs:</w:t>
      </w:r>
      <w:r>
        <w:t xml:space="preserve"> Viveka, Vairāgya, Ṣaṭ-Sampat (six treasures), Mumukṣutva. </w:t>
      </w:r>
      <w:r>
        <w:rPr>
          <w:i/>
        </w:rPr>
        <w:t>Primary analytical layer(s):</w:t>
      </w:r>
      <w:r>
        <w:t xml:space="preserve"> LLM Chain-of-Thought Layer. </w:t>
      </w:r>
      <w:r>
        <w:rPr>
          <w:i/>
        </w:rPr>
        <w:t>Contributing layer(s):</w:t>
      </w:r>
      <w:r>
        <w:t xml:space="preserve"> Semantic Resonance Layer, Psycholinguistic Layer. </w:t>
      </w:r>
      <w:r>
        <w:rPr>
          <w:i/>
        </w:rPr>
        <w:t>Upstream dependencies:</w:t>
      </w:r>
      <w:r>
        <w:t xml:space="preserve"> none. </w:t>
      </w:r>
      <w:r>
        <w:rPr>
          <w:i/>
        </w:rPr>
        <w:t>Downstream consumers:</w:t>
      </w:r>
      <w:r>
        <w:t xml:space="preserve"> Integration; readiness gating.</w:t>
      </w:r>
    </w:p>
    <w:p w14:paraId="698426CE" w14:textId="77777777" w:rsidR="00D57890" w:rsidRDefault="00000000">
      <w:pPr>
        <w:pStyle w:val="BodyText"/>
      </w:pPr>
      <w:r>
        <w:rPr>
          <w:b/>
        </w:rPr>
        <w:t>D24 — Divine &amp; Demoniacal Endowments (Daivī &amp; Āsurī Sampat)</w:t>
      </w:r>
    </w:p>
    <w:p w14:paraId="0DD1936B" w14:textId="77777777" w:rsidR="00D57890" w:rsidRDefault="00000000">
      <w:pPr>
        <w:pStyle w:val="BodyText"/>
      </w:pPr>
      <w:r>
        <w:rPr>
          <w:i/>
        </w:rPr>
        <w:t>Tradition source:</w:t>
      </w:r>
      <w:r>
        <w:t xml:space="preserve"> Bhagavad Gītā 16. </w:t>
      </w:r>
      <w:r>
        <w:rPr>
          <w:i/>
        </w:rPr>
        <w:t>Family:</w:t>
      </w:r>
      <w:r>
        <w:t xml:space="preserve"> Ethical &amp; Readiness. </w:t>
      </w:r>
      <w:r>
        <w:rPr>
          <w:i/>
        </w:rPr>
        <w:t>Core constructs:</w:t>
      </w:r>
      <w:r>
        <w:t xml:space="preserve"> Two trajectories of character built from foundational virtues. </w:t>
      </w:r>
      <w:r>
        <w:rPr>
          <w:i/>
        </w:rPr>
        <w:t>Primary analytical layer(s):</w:t>
      </w:r>
      <w:r>
        <w:t xml:space="preserve"> LLM Chain-of-Thought Layer, Multi-Axis Affect Layer. </w:t>
      </w:r>
      <w:r>
        <w:rPr>
          <w:i/>
        </w:rPr>
        <w:t>Contributing layer(s):</w:t>
      </w:r>
      <w:r>
        <w:t xml:space="preserve"> Semantic Resonance Layer, Psycholinguistic Layer. </w:t>
      </w:r>
      <w:r>
        <w:rPr>
          <w:i/>
        </w:rPr>
        <w:t>Upstream dependencies:</w:t>
      </w:r>
      <w:r>
        <w:t xml:space="preserve"> none. </w:t>
      </w:r>
      <w:r>
        <w:rPr>
          <w:i/>
        </w:rPr>
        <w:t>Downstream consumers:</w:t>
      </w:r>
      <w:r>
        <w:t xml:space="preserve"> Integration; character-trajectory signals.</w:t>
      </w:r>
    </w:p>
    <w:p w14:paraId="3C111689" w14:textId="77777777" w:rsidR="00D57890" w:rsidRDefault="00000000">
      <w:pPr>
        <w:pStyle w:val="BodyText"/>
      </w:pPr>
      <w:r>
        <w:rPr>
          <w:b/>
        </w:rPr>
        <w:t>D25 — Upanishadic Meditations (Upāsanās &amp; Vidyās)</w:t>
      </w:r>
    </w:p>
    <w:p w14:paraId="769A551E" w14:textId="77777777" w:rsidR="00D57890" w:rsidRDefault="00000000">
      <w:pPr>
        <w:pStyle w:val="BodyText"/>
      </w:pPr>
      <w:r>
        <w:rPr>
          <w:i/>
        </w:rPr>
        <w:t>Tradition source:</w:t>
      </w:r>
      <w:r>
        <w:t xml:space="preserve"> Principal Upaniṣads. </w:t>
      </w:r>
      <w:r>
        <w:rPr>
          <w:i/>
        </w:rPr>
        <w:t>Family:</w:t>
      </w:r>
      <w:r>
        <w:t xml:space="preserve"> Soteriological. </w:t>
      </w:r>
      <w:r>
        <w:rPr>
          <w:i/>
        </w:rPr>
        <w:t>Core constructs:</w:t>
      </w:r>
      <w:r>
        <w:t xml:space="preserve"> Contemplative re-identifications that relocate the sense of self. </w:t>
      </w:r>
      <w:r>
        <w:rPr>
          <w:i/>
        </w:rPr>
        <w:t>Primary analytical layer(s):</w:t>
      </w:r>
      <w:r>
        <w:t xml:space="preserve"> LLM Chain-of-Thought Layer. </w:t>
      </w:r>
      <w:r>
        <w:rPr>
          <w:i/>
        </w:rPr>
        <w:t>Contributing layer(s):</w:t>
      </w:r>
      <w:r>
        <w:t xml:space="preserve"> Semantic Resonance Layer. </w:t>
      </w:r>
      <w:r>
        <w:rPr>
          <w:i/>
        </w:rPr>
        <w:t>Upstream dependencies:</w:t>
      </w:r>
      <w:r>
        <w:t xml:space="preserve"> D27. </w:t>
      </w:r>
      <w:r>
        <w:rPr>
          <w:i/>
        </w:rPr>
        <w:t>Downstream consumers:</w:t>
      </w:r>
      <w:r>
        <w:t xml:space="preserve"> Integration; practice-recommendation context.</w:t>
      </w:r>
    </w:p>
    <w:p w14:paraId="19C04774" w14:textId="77777777" w:rsidR="00D57890" w:rsidRDefault="00000000">
      <w:pPr>
        <w:pStyle w:val="BodyText"/>
      </w:pPr>
      <w:r>
        <w:rPr>
          <w:b/>
        </w:rPr>
        <w:t>D26 — The Embodied Path (Haṭha Disciplines)</w:t>
      </w:r>
    </w:p>
    <w:p w14:paraId="0081E1AB" w14:textId="77777777" w:rsidR="00D57890" w:rsidRDefault="00000000">
      <w:pPr>
        <w:pStyle w:val="BodyText"/>
      </w:pPr>
      <w:r>
        <w:rPr>
          <w:i/>
        </w:rPr>
        <w:t>Tradition source:</w:t>
      </w:r>
      <w:r>
        <w:t xml:space="preserve"> Haṭha Yoga Pradīpikā, Gheraṇḍa Saṁhitā. </w:t>
      </w:r>
      <w:r>
        <w:rPr>
          <w:i/>
        </w:rPr>
        <w:t>Family:</w:t>
      </w:r>
      <w:r>
        <w:t xml:space="preserve"> Path &amp; Practice. </w:t>
      </w:r>
      <w:r>
        <w:rPr>
          <w:i/>
        </w:rPr>
        <w:t>Core constructs:</w:t>
      </w:r>
      <w:r>
        <w:t xml:space="preserve"> Cleansing, posture, locks/seals, kuṇḍalinī-work; saptāṅga ladder. </w:t>
      </w:r>
      <w:r>
        <w:rPr>
          <w:i/>
        </w:rPr>
        <w:t>Primary analytical layer(s):</w:t>
      </w:r>
      <w:r>
        <w:t xml:space="preserve"> LLM Chain-of-Thought Layer. </w:t>
      </w:r>
      <w:r>
        <w:rPr>
          <w:i/>
        </w:rPr>
        <w:t>Contributing layer(s):</w:t>
      </w:r>
      <w:r>
        <w:t xml:space="preserve"> Semantic Resonance Layer, Phenomenological Layer. </w:t>
      </w:r>
      <w:r>
        <w:rPr>
          <w:i/>
        </w:rPr>
        <w:t>Upstream dependencies:</w:t>
      </w:r>
      <w:r>
        <w:t xml:space="preserve"> D6, D11. </w:t>
      </w:r>
      <w:r>
        <w:rPr>
          <w:i/>
        </w:rPr>
        <w:t>Downstream consumers:</w:t>
      </w:r>
      <w:r>
        <w:t xml:space="preserve"> Integration; embodied-practice context.</w:t>
      </w:r>
    </w:p>
    <w:p w14:paraId="11BB1D43" w14:textId="77777777" w:rsidR="00D57890" w:rsidRDefault="00000000">
      <w:pPr>
        <w:pStyle w:val="BodyText"/>
      </w:pPr>
      <w:r>
        <w:rPr>
          <w:b/>
        </w:rPr>
        <w:t>D27 — The Non-Dual Vision (Advaita Darśana)</w:t>
      </w:r>
    </w:p>
    <w:p w14:paraId="525E5966" w14:textId="77777777" w:rsidR="00D57890" w:rsidRDefault="00000000">
      <w:pPr>
        <w:pStyle w:val="BodyText"/>
      </w:pPr>
      <w:r>
        <w:rPr>
          <w:i/>
        </w:rPr>
        <w:t>Tradition source:</w:t>
      </w:r>
      <w:r>
        <w:t xml:space="preserve"> Upaniṣads, Aṣṭāvakra Gītā. </w:t>
      </w:r>
      <w:r>
        <w:rPr>
          <w:i/>
        </w:rPr>
        <w:t>Family:</w:t>
      </w:r>
      <w:r>
        <w:t xml:space="preserve"> Soteriological. </w:t>
      </w:r>
      <w:r>
        <w:rPr>
          <w:i/>
        </w:rPr>
        <w:t>Core constructs:</w:t>
      </w:r>
      <w:r>
        <w:t xml:space="preserve"> Mahāvākyas, the Fourth state, Self-in-all as the orienting view. </w:t>
      </w:r>
      <w:r>
        <w:rPr>
          <w:i/>
        </w:rPr>
        <w:t>Primary analytical layer(s):</w:t>
      </w:r>
      <w:r>
        <w:t xml:space="preserve"> LLM Chain-of-Thought Layer. </w:t>
      </w:r>
      <w:r>
        <w:rPr>
          <w:i/>
        </w:rPr>
        <w:t>Contributing layer(s):</w:t>
      </w:r>
      <w:r>
        <w:t xml:space="preserve"> Semantic Resonance Layer. </w:t>
      </w:r>
      <w:r>
        <w:rPr>
          <w:i/>
        </w:rPr>
        <w:t>Upstream dependencies:</w:t>
      </w:r>
      <w:r>
        <w:t xml:space="preserve"> none. </w:t>
      </w:r>
      <w:r>
        <w:rPr>
          <w:i/>
        </w:rPr>
        <w:t>Downstream consumers:</w:t>
      </w:r>
      <w:r>
        <w:t xml:space="preserve"> Bondage/Liberation(29); Integration (view lens).</w:t>
      </w:r>
    </w:p>
    <w:p w14:paraId="08987D08" w14:textId="77777777" w:rsidR="00D57890" w:rsidRDefault="00000000">
      <w:pPr>
        <w:pStyle w:val="BodyText"/>
      </w:pPr>
      <w:r>
        <w:rPr>
          <w:b/>
        </w:rPr>
        <w:t>D28 — The Ways of Knowing (Pramāṇa &amp; Jñāna)</w:t>
      </w:r>
    </w:p>
    <w:p w14:paraId="5D01450A" w14:textId="77777777" w:rsidR="00D57890" w:rsidRDefault="00000000">
      <w:pPr>
        <w:pStyle w:val="BodyText"/>
      </w:pPr>
      <w:r>
        <w:rPr>
          <w:i/>
        </w:rPr>
        <w:t>Tradition source:</w:t>
      </w:r>
      <w:r>
        <w:t xml:space="preserve"> Upaniṣads, Gītā, Vedānta. </w:t>
      </w:r>
      <w:r>
        <w:rPr>
          <w:i/>
        </w:rPr>
        <w:t>Family:</w:t>
      </w:r>
      <w:r>
        <w:t xml:space="preserve"> Perceptual &amp; Epistemic. </w:t>
      </w:r>
      <w:r>
        <w:rPr>
          <w:i/>
        </w:rPr>
        <w:t>Core constructs:</w:t>
      </w:r>
      <w:r>
        <w:t xml:space="preserve"> Higher/lower knowledge, discrimination, limits of the knower. </w:t>
      </w:r>
      <w:r>
        <w:rPr>
          <w:i/>
        </w:rPr>
        <w:t>Primary analytical layer(s):</w:t>
      </w:r>
      <w:r>
        <w:t xml:space="preserve"> </w:t>
      </w:r>
      <w:r>
        <w:lastRenderedPageBreak/>
        <w:t xml:space="preserve">LLM Chain-of-Thought Layer. </w:t>
      </w:r>
      <w:r>
        <w:rPr>
          <w:i/>
        </w:rPr>
        <w:t>Contributing layer(s):</w:t>
      </w:r>
      <w:r>
        <w:t xml:space="preserve"> Psycholinguistic Layer, Semantic Resonance Layer. </w:t>
      </w:r>
      <w:r>
        <w:rPr>
          <w:i/>
        </w:rPr>
        <w:t>Upstream dependencies:</w:t>
      </w:r>
      <w:r>
        <w:t xml:space="preserve"> D17. </w:t>
      </w:r>
      <w:r>
        <w:rPr>
          <w:i/>
        </w:rPr>
        <w:t>Downstream consumers:</w:t>
      </w:r>
      <w:r>
        <w:t xml:space="preserve"> Integration; epistemic-stance signals.</w:t>
      </w:r>
    </w:p>
    <w:p w14:paraId="14C28620" w14:textId="77777777" w:rsidR="00D57890" w:rsidRDefault="00000000">
      <w:pPr>
        <w:pStyle w:val="BodyText"/>
      </w:pPr>
      <w:r>
        <w:rPr>
          <w:b/>
        </w:rPr>
        <w:t>D29 — Anatomy of Bondage &amp; Liberation (Bandha &amp; Mokṣa)</w:t>
      </w:r>
    </w:p>
    <w:p w14:paraId="05A025E9" w14:textId="77777777" w:rsidR="00D57890" w:rsidRDefault="00000000">
      <w:pPr>
        <w:pStyle w:val="BodyText"/>
      </w:pPr>
      <w:r>
        <w:rPr>
          <w:i/>
        </w:rPr>
        <w:t>Tradition source:</w:t>
      </w:r>
      <w:r>
        <w:t xml:space="preserve"> Aṣṭāvakra Gītā, Vivekachūḍāmaṇi. </w:t>
      </w:r>
      <w:r>
        <w:rPr>
          <w:i/>
        </w:rPr>
        <w:t>Family:</w:t>
      </w:r>
      <w:r>
        <w:t xml:space="preserve"> Soteriological. </w:t>
      </w:r>
      <w:r>
        <w:rPr>
          <w:i/>
        </w:rPr>
        <w:t>Core constructs:</w:t>
      </w:r>
      <w:r>
        <w:t xml:space="preserve"> Superimposition mechanism; structures, stages, turning points of the journey. </w:t>
      </w:r>
      <w:r>
        <w:rPr>
          <w:i/>
        </w:rPr>
        <w:t>Primary analytical layer(s):</w:t>
      </w:r>
      <w:r>
        <w:t xml:space="preserve"> Narrative Arc Layer, LLM Chain-of-Thought Layer. </w:t>
      </w:r>
      <w:r>
        <w:rPr>
          <w:i/>
        </w:rPr>
        <w:t>Contributing layer(s):</w:t>
      </w:r>
      <w:r>
        <w:t xml:space="preserve"> Semantic Resonance Layer. </w:t>
      </w:r>
      <w:r>
        <w:rPr>
          <w:i/>
        </w:rPr>
        <w:t>Upstream dependencies:</w:t>
      </w:r>
      <w:r>
        <w:t xml:space="preserve"> D27. </w:t>
      </w:r>
      <w:r>
        <w:rPr>
          <w:i/>
        </w:rPr>
        <w:t>Downstream consumers:</w:t>
      </w:r>
      <w:r>
        <w:t xml:space="preserve"> Integration (trajectory synthesis).</w:t>
      </w:r>
    </w:p>
    <w:p w14:paraId="6BDB1C88" w14:textId="77777777" w:rsidR="00D57890" w:rsidRDefault="00000000">
      <w:pPr>
        <w:pStyle w:val="BodyText"/>
      </w:pPr>
      <w:r>
        <w:rPr>
          <w:b/>
        </w:rPr>
        <w:t>D30 — Contemplative &amp; Devotional Practice (Sādhanas)</w:t>
      </w:r>
    </w:p>
    <w:p w14:paraId="4FE272C9" w14:textId="77777777" w:rsidR="00D57890" w:rsidRDefault="00000000">
      <w:pPr>
        <w:pStyle w:val="BodyText"/>
      </w:pPr>
      <w:r>
        <w:rPr>
          <w:i/>
        </w:rPr>
        <w:t>Tradition source:</w:t>
      </w:r>
      <w:r>
        <w:t xml:space="preserve"> Upaniṣads, Bhāgavatam, Gītā. </w:t>
      </w:r>
      <w:r>
        <w:rPr>
          <w:i/>
        </w:rPr>
        <w:t>Family:</w:t>
      </w:r>
      <w:r>
        <w:t xml:space="preserve"> Path &amp; Practice. </w:t>
      </w:r>
      <w:r>
        <w:rPr>
          <w:i/>
        </w:rPr>
        <w:t>Core constructs:</w:t>
      </w:r>
      <w:r>
        <w:t xml:space="preserve"> Inquiry, Name, meditation, devotion, sacred action as the bridge to realization. </w:t>
      </w:r>
      <w:r>
        <w:rPr>
          <w:i/>
        </w:rPr>
        <w:t>Primary analytical layer(s):</w:t>
      </w:r>
      <w:r>
        <w:t xml:space="preserve"> LLM Chain-of-Thought Layer. </w:t>
      </w:r>
      <w:r>
        <w:rPr>
          <w:i/>
        </w:rPr>
        <w:t>Contributing layer(s):</w:t>
      </w:r>
      <w:r>
        <w:t xml:space="preserve"> Semantic Resonance Layer, Narrative Arc Layer. </w:t>
      </w:r>
      <w:r>
        <w:rPr>
          <w:i/>
        </w:rPr>
        <w:t>Upstream dependencies:</w:t>
      </w:r>
      <w:r>
        <w:t xml:space="preserve"> D25, D27. </w:t>
      </w:r>
      <w:r>
        <w:rPr>
          <w:i/>
        </w:rPr>
        <w:t>Downstream consumers:</w:t>
      </w:r>
      <w:r>
        <w:t xml:space="preserve"> Integration; practice-recommendation engine.</w:t>
      </w:r>
    </w:p>
    <w:p w14:paraId="3D5A59B8" w14:textId="77777777" w:rsidR="00D57890" w:rsidRDefault="00000000">
      <w:pPr>
        <w:pStyle w:val="Heading2"/>
      </w:pPr>
      <w:bookmarkStart w:id="12" w:name="the-reserved-31st-dimension-d31"/>
      <w:r>
        <w:t>2.6 The reserved 31st dimension (D31)</w:t>
      </w:r>
      <w:bookmarkEnd w:id="12"/>
    </w:p>
    <w:p w14:paraId="4E30B35F" w14:textId="77777777" w:rsidR="00D57890" w:rsidRDefault="00000000">
      <w:pPr>
        <w:pStyle w:val="FirstParagraph"/>
      </w:pPr>
      <w:r>
        <w:t xml:space="preserve">The framework is named for thirty-one dimensions because the architecture deliberately keeps the registry open. </w:t>
      </w:r>
      <w:r>
        <w:rPr>
          <w:b/>
        </w:rPr>
        <w:t>D31 is a ratified but unfilled slot.</w:t>
      </w:r>
      <w:r>
        <w:t xml:space="preserve"> It exists to make a point structurally rather than rhetorically: Svarupa’s understanding of a person is never complete, and the system must never behave as though its current set of lenses exhausts human experience. When a thirty-first dimension is authored, it is admitted through the procedure in Section 20 — author the narrative, register the entry (id, term, family, constructs, layer affinities, dependencies), seed the knowledge graph, and configure prompts — with no change to the orchestrator, fusion or integration code. Until then, D31 is surfaced in internal tooling as an explicit “reserved / not yet authored” entry so that no consumer mistakes the registry for a closed set.</w:t>
      </w:r>
    </w:p>
    <w:p w14:paraId="3D5E20F3" w14:textId="77777777" w:rsidR="00D57890" w:rsidRDefault="00000000">
      <w:pPr>
        <w:pStyle w:val="Heading1"/>
      </w:pPr>
      <w:bookmarkStart w:id="13" w:name="system-architecture"/>
      <w:r>
        <w:t>3. System Architecture</w:t>
      </w:r>
      <w:bookmarkEnd w:id="13"/>
    </w:p>
    <w:p w14:paraId="5F22D128" w14:textId="77777777" w:rsidR="00D57890" w:rsidRDefault="00000000">
      <w:pPr>
        <w:pStyle w:val="Heading2"/>
      </w:pPr>
      <w:bookmarkStart w:id="14" w:name="architectural-style"/>
      <w:r>
        <w:t>3.1 Architectural style</w:t>
      </w:r>
      <w:bookmarkEnd w:id="14"/>
    </w:p>
    <w:p w14:paraId="55BEE54A" w14:textId="77777777" w:rsidR="00D57890" w:rsidRDefault="00000000">
      <w:pPr>
        <w:pStyle w:val="FirstParagraph"/>
      </w:pPr>
      <w:r>
        <w:t xml:space="preserve">Svarupa follows </w:t>
      </w:r>
      <w:r>
        <w:rPr>
          <w:b/>
        </w:rPr>
        <w:t>clean / hexagonal architecture</w:t>
      </w:r>
      <w:r>
        <w:t xml:space="preserve">: dependencies point inward, the domain core (dimensions, signals, insights) knows nothing of frameworks, and outer rings (API, persistence, LLM and graph adapters) depend on inner abstractions through ports. Layered on top of this is an </w:t>
      </w:r>
      <w:r>
        <w:rPr>
          <w:b/>
        </w:rPr>
        <w:t>agentic</w:t>
      </w:r>
      <w:r>
        <w:t xml:space="preserve"> organization: the analytical work is performed by autonomous agents coordinated by an orchestrator, communicating through typed messages rather than shared mutable state.</w:t>
      </w:r>
    </w:p>
    <w:p w14:paraId="176F2818" w14:textId="77777777" w:rsidR="00D57890" w:rsidRDefault="00000000">
      <w:pPr>
        <w:pStyle w:val="BodyText"/>
      </w:pPr>
      <w:r>
        <w:t xml:space="preserve">The two views are complementary. Clean architecture governs </w:t>
      </w:r>
      <w:r>
        <w:rPr>
          <w:i/>
        </w:rPr>
        <w:t>where code may depend</w:t>
      </w:r>
      <w:r>
        <w:t xml:space="preserve">; the agentic model governs </w:t>
      </w:r>
      <w:r>
        <w:rPr>
          <w:i/>
        </w:rPr>
        <w:t>how work flows at runtime</w:t>
      </w:r>
      <w:r>
        <w:t>. Figure 1 (Section 1.3) shows the runtime bands; the dependency rule keeps the inner bands ignorant of the outer.</w:t>
      </w:r>
    </w:p>
    <w:p w14:paraId="1E61DCE3" w14:textId="77777777" w:rsidR="00D57890" w:rsidRDefault="00000000">
      <w:pPr>
        <w:pStyle w:val="Heading2"/>
      </w:pPr>
      <w:bookmarkStart w:id="15" w:name="the-bands-of-the-system"/>
      <w:r>
        <w:lastRenderedPageBreak/>
        <w:t>3.2 The bands of the system</w:t>
      </w:r>
      <w:bookmarkEnd w:id="15"/>
    </w:p>
    <w:p w14:paraId="2B63C4D6" w14:textId="77777777" w:rsidR="00D57890" w:rsidRDefault="00000000">
      <w:pPr>
        <w:pStyle w:val="FirstParagraph"/>
      </w:pPr>
      <w:r>
        <w:rPr>
          <w:b/>
        </w:rPr>
        <w:t>Experience Layer (client).</w:t>
      </w:r>
      <w:r>
        <w:t xml:space="preserve"> Mobile-first surfaces that present KUER content and host the Recognition Journal. The client never sees raw dimensional scores; it receives composed, stage-appropriate perspectives.</w:t>
      </w:r>
    </w:p>
    <w:p w14:paraId="2D830D73" w14:textId="77777777" w:rsidR="00D57890" w:rsidRDefault="00000000">
      <w:pPr>
        <w:pStyle w:val="BodyText"/>
      </w:pPr>
      <w:r>
        <w:rPr>
          <w:b/>
        </w:rPr>
        <w:t>API &amp; Orchestration Layer.</w:t>
      </w:r>
      <w:r>
        <w:t xml:space="preserve"> A FastAPI gateway exposes the analysis endpoints and injects dependencies; the Orchestrator Agent, implemented as a LangGraph state machine, drives a single analysis from ingestion through composition.</w:t>
      </w:r>
    </w:p>
    <w:p w14:paraId="17A7C81A" w14:textId="77777777" w:rsidR="00D57890" w:rsidRDefault="00000000">
      <w:pPr>
        <w:pStyle w:val="BodyText"/>
      </w:pPr>
      <w:r>
        <w:rPr>
          <w:b/>
        </w:rPr>
        <w:t>Analytical Layer.</w:t>
      </w:r>
      <w:r>
        <w:t xml:space="preserve"> Seven analytical layers run concurrently, plus a deterministic lexical baseline that provides cheap, transparent priors. Each layer is an autonomous agent that reads the prepared expression and emits typed </w:t>
      </w:r>
      <w:r>
        <w:rPr>
          <w:rStyle w:val="VerbatimChar"/>
        </w:rPr>
        <w:t>DimensionalSignal</w:t>
      </w:r>
      <w:r>
        <w:t>s for the dimensions it is competent to assess.</w:t>
      </w:r>
    </w:p>
    <w:p w14:paraId="1AB44053" w14:textId="77777777" w:rsidR="00D57890" w:rsidRDefault="00000000">
      <w:pPr>
        <w:pStyle w:val="BodyText"/>
      </w:pPr>
      <w:r>
        <w:rPr>
          <w:b/>
        </w:rPr>
        <w:t>Integration Layer.</w:t>
      </w:r>
      <w:r>
        <w:t xml:space="preserve"> The Mapping/Fusion Agent reconciles the seven layers’ signals into a single </w:t>
      </w:r>
      <w:r>
        <w:rPr>
          <w:rStyle w:val="VerbatimChar"/>
        </w:rPr>
        <w:t>FusedRelevance</w:t>
      </w:r>
      <w:r>
        <w:t xml:space="preserve"> per dimension; the Integration Agent then synthesizes fused relevances into </w:t>
      </w:r>
      <w:r>
        <w:rPr>
          <w:rStyle w:val="VerbatimChar"/>
        </w:rPr>
        <w:t>Insight</w:t>
      </w:r>
      <w:r>
        <w:t>s that explicitly carry tensions and paradoxes.</w:t>
      </w:r>
    </w:p>
    <w:p w14:paraId="10147072" w14:textId="77777777" w:rsidR="00D57890" w:rsidRDefault="00000000">
      <w:pPr>
        <w:pStyle w:val="BodyText"/>
      </w:pPr>
      <w:r>
        <w:rPr>
          <w:b/>
        </w:rPr>
        <w:t>Composition &amp; Safety Layer.</w:t>
      </w:r>
      <w:r>
        <w:t xml:space="preserve"> The Response Composer renders insights as a KUER Insight Card in the appropriate presentation layer; the Safety Guardian provides continuous oversight, with authority to reframe or halt.</w:t>
      </w:r>
    </w:p>
    <w:p w14:paraId="7B2A730B" w14:textId="77777777" w:rsidR="00D57890" w:rsidRDefault="00000000">
      <w:pPr>
        <w:pStyle w:val="BodyText"/>
      </w:pPr>
      <w:r>
        <w:rPr>
          <w:b/>
        </w:rPr>
        <w:t>Knowledge &amp; Domain Layer.</w:t>
      </w:r>
      <w:r>
        <w:t xml:space="preserve"> A Neo4j knowledge graph holds dimensions, concepts, states, sources and their embeddings; the LLM provider (Claude via AWS Bedrock) serves reasoning and composition calls. Both are reached only through ports.</w:t>
      </w:r>
    </w:p>
    <w:p w14:paraId="268C5E97" w14:textId="77777777" w:rsidR="00D57890" w:rsidRDefault="00000000">
      <w:pPr>
        <w:pStyle w:val="Heading2"/>
      </w:pPr>
      <w:bookmarkStart w:id="16" w:name="cross-cutting-concerns"/>
      <w:r>
        <w:t>3.3 Cross-cutting concerns</w:t>
      </w:r>
      <w:bookmarkEnd w:id="16"/>
    </w:p>
    <w:p w14:paraId="7215886A" w14:textId="77777777" w:rsidR="00D57890" w:rsidRDefault="00000000">
      <w:pPr>
        <w:pStyle w:val="FirstParagraph"/>
      </w:pPr>
      <w:r>
        <w:t xml:space="preserve">Four concerns cut across every band and are specified where they live: </w:t>
      </w:r>
      <w:r>
        <w:rPr>
          <w:b/>
        </w:rPr>
        <w:t>traceability</w:t>
      </w:r>
      <w:r>
        <w:t xml:space="preserve"> (every signal, fusion and insight carries provenance — Section 18), </w:t>
      </w:r>
      <w:r>
        <w:rPr>
          <w:b/>
        </w:rPr>
        <w:t>confidence</w:t>
      </w:r>
      <w:r>
        <w:t xml:space="preserve"> (separated from relevance throughout — Section 12), </w:t>
      </w:r>
      <w:r>
        <w:rPr>
          <w:b/>
        </w:rPr>
        <w:t>safety</w:t>
      </w:r>
      <w:r>
        <w:t xml:space="preserve"> (a guardian with veto — Sections 4 and 19), and </w:t>
      </w:r>
      <w:r>
        <w:rPr>
          <w:b/>
        </w:rPr>
        <w:t>configuration</w:t>
      </w:r>
      <w:r>
        <w:t xml:space="preserve"> (dimensions, layers and bindings as data — Section 20).</w:t>
      </w:r>
    </w:p>
    <w:p w14:paraId="3F1F483D" w14:textId="77777777" w:rsidR="00D57890" w:rsidRDefault="00000000">
      <w:pPr>
        <w:pStyle w:val="Heading1"/>
      </w:pPr>
      <w:bookmarkStart w:id="17" w:name="agent-architecture"/>
      <w:r>
        <w:t>4. Agent Architecture</w:t>
      </w:r>
      <w:bookmarkEnd w:id="17"/>
    </w:p>
    <w:p w14:paraId="2E231E0F" w14:textId="77777777" w:rsidR="00D57890" w:rsidRDefault="00000000">
      <w:pPr>
        <w:pStyle w:val="Heading2"/>
      </w:pPr>
      <w:bookmarkStart w:id="18" w:name="why-agents"/>
      <w:r>
        <w:t>4.1 Why agents</w:t>
      </w:r>
      <w:bookmarkEnd w:id="18"/>
    </w:p>
    <w:p w14:paraId="1444ED62" w14:textId="77777777" w:rsidR="00D57890" w:rsidRDefault="00000000">
      <w:pPr>
        <w:pStyle w:val="FirstParagraph"/>
      </w:pPr>
      <w:r>
        <w:t xml:space="preserve">Two properties of the problem make an agentic decomposition natural. First, the analytical methods are genuinely heterogeneous — an embedding search, a chain-of-thought LLM call, and a psycholinguistic feature extractor share almost no machinery — so encapsulating each as an agent with a narrow contract keeps them independently testable and replaceable. Second, the philosophy </w:t>
      </w:r>
      <w:r>
        <w:rPr>
          <w:i/>
        </w:rPr>
        <w:t>requires</w:t>
      </w:r>
      <w:r>
        <w:t xml:space="preserve"> that perspectives be able to disagree; modelling each analytical method as an autonomous agent that owns its own reading makes disagreement a first-class, inspectable outcome rather than a bug to be smoothed away.</w:t>
      </w:r>
    </w:p>
    <w:p w14:paraId="33538A77" w14:textId="77777777" w:rsidR="00D57890" w:rsidRDefault="00000000">
      <w:pPr>
        <w:pStyle w:val="CaptionedFigure"/>
      </w:pPr>
      <w:r>
        <w:rPr>
          <w:noProof/>
        </w:rPr>
        <w:lastRenderedPageBreak/>
        <w:drawing>
          <wp:inline distT="0" distB="0" distL="0" distR="0" wp14:anchorId="3A4D9136" wp14:editId="4CC8862E">
            <wp:extent cx="5334000" cy="2853516"/>
            <wp:effectExtent l="0" t="0" r="0" b="0"/>
            <wp:docPr id="897646388" name="Picture" descr="Figure 2 — Agent architecture: orchestrator, seven analytical agents, and support agents."/>
            <wp:cNvGraphicFramePr/>
            <a:graphic xmlns:a="http://schemas.openxmlformats.org/drawingml/2006/main">
              <a:graphicData uri="http://schemas.openxmlformats.org/drawingml/2006/picture">
                <pic:pic xmlns:pic="http://schemas.openxmlformats.org/drawingml/2006/picture">
                  <pic:nvPicPr>
                    <pic:cNvPr id="0" name="Picture" descr="img/fig02_agents.png"/>
                    <pic:cNvPicPr>
                      <a:picLocks noChangeAspect="1" noChangeArrowheads="1"/>
                    </pic:cNvPicPr>
                  </pic:nvPicPr>
                  <pic:blipFill>
                    <a:blip r:embed="rId8"/>
                    <a:stretch>
                      <a:fillRect/>
                    </a:stretch>
                  </pic:blipFill>
                  <pic:spPr bwMode="auto">
                    <a:xfrm>
                      <a:off x="0" y="0"/>
                      <a:ext cx="5334000" cy="2853516"/>
                    </a:xfrm>
                    <a:prstGeom prst="rect">
                      <a:avLst/>
                    </a:prstGeom>
                    <a:noFill/>
                    <a:ln w="9525">
                      <a:noFill/>
                      <a:headEnd/>
                      <a:tailEnd/>
                    </a:ln>
                  </pic:spPr>
                </pic:pic>
              </a:graphicData>
            </a:graphic>
          </wp:inline>
        </w:drawing>
      </w:r>
    </w:p>
    <w:p w14:paraId="26F3C41C" w14:textId="77777777" w:rsidR="00D57890" w:rsidRDefault="00000000">
      <w:pPr>
        <w:pStyle w:val="ImageCaption"/>
      </w:pPr>
      <w:r>
        <w:t>Figure 2 — Agent architecture: orchestrator, seven analytical agents, and support agents.</w:t>
      </w:r>
    </w:p>
    <w:p w14:paraId="70B72795" w14:textId="77777777" w:rsidR="00D57890" w:rsidRDefault="00000000">
      <w:pPr>
        <w:pStyle w:val="Heading2"/>
      </w:pPr>
      <w:bookmarkStart w:id="19" w:name="the-agents-and-their-contracts"/>
      <w:r>
        <w:t>4.2 The agents and their contracts</w:t>
      </w:r>
      <w:bookmarkEnd w:id="19"/>
    </w:p>
    <w:p w14:paraId="3D766EEC" w14:textId="77777777" w:rsidR="00D57890" w:rsidRDefault="00000000">
      <w:pPr>
        <w:pStyle w:val="FirstParagraph"/>
      </w:pPr>
      <w:r>
        <w:rPr>
          <w:b/>
        </w:rPr>
        <w:t>Orchestrator Agent.</w:t>
      </w:r>
      <w:r>
        <w:t xml:space="preserve"> Owns the lifecycle of a single analysis. Prepares the analysis text, runs the safety pre-screen, fans out to the analytical agents, collects their results (honouring per-layer timeouts), and hands off to fusion. It holds no analytical opinion of its own; its competence is coordination. Implemented as a LangGraph state machine (Section 8.2).</w:t>
      </w:r>
    </w:p>
    <w:p w14:paraId="038A2DE1" w14:textId="77777777" w:rsidR="00D57890" w:rsidRDefault="00000000">
      <w:pPr>
        <w:pStyle w:val="BodyText"/>
      </w:pPr>
      <w:r>
        <w:rPr>
          <w:b/>
        </w:rPr>
        <w:t>Seven Analytical Agents</w:t>
      </w:r>
      <w:r>
        <w:t xml:space="preserve"> — Semantic Resonance, Chain-of-Thought, Multi-Axis Affect, Phenomenological, Psycholinguistic, Metaphor, Narrative Arc. Each accepts the prepared expression (plus, where relevant, the readings of dimensions it depends on) and returns </w:t>
      </w:r>
      <w:r>
        <w:rPr>
          <w:rStyle w:val="VerbatimChar"/>
        </w:rPr>
        <w:t>DimensionalSignal</w:t>
      </w:r>
      <w:r>
        <w:t>s only for the dimensions in its declared affinity set. Each is independently deployable and independently degradable. Section 7 specifies them in full.</w:t>
      </w:r>
    </w:p>
    <w:p w14:paraId="670EB18E" w14:textId="77777777" w:rsidR="00D57890" w:rsidRDefault="00000000">
      <w:pPr>
        <w:pStyle w:val="BodyText"/>
      </w:pPr>
      <w:r>
        <w:rPr>
          <w:b/>
        </w:rPr>
        <w:t>Mapping / Fusion Agent.</w:t>
      </w:r>
      <w:r>
        <w:t xml:space="preserve"> Consumes all </w:t>
      </w:r>
      <w:r>
        <w:rPr>
          <w:rStyle w:val="VerbatimChar"/>
        </w:rPr>
        <w:t>DimensionalSignal</w:t>
      </w:r>
      <w:r>
        <w:t xml:space="preserve">s and produces one </w:t>
      </w:r>
      <w:r>
        <w:rPr>
          <w:rStyle w:val="VerbatimChar"/>
        </w:rPr>
        <w:t>FusedRelevance</w:t>
      </w:r>
      <w:r>
        <w:t xml:space="preserve"> per implicated dimension, recording agreement, contradiction and the contributing layers. It performs </w:t>
      </w:r>
      <w:r>
        <w:rPr>
          <w:i/>
        </w:rPr>
        <w:t>reconciliation</w:t>
      </w:r>
      <w:r>
        <w:t>, not interpretation.</w:t>
      </w:r>
    </w:p>
    <w:p w14:paraId="39BE83DB" w14:textId="77777777" w:rsidR="00D57890" w:rsidRDefault="00000000">
      <w:pPr>
        <w:pStyle w:val="BodyText"/>
      </w:pPr>
      <w:r>
        <w:rPr>
          <w:b/>
        </w:rPr>
        <w:t>Integration Agent.</w:t>
      </w:r>
      <w:r>
        <w:t xml:space="preserve"> Consumes </w:t>
      </w:r>
      <w:r>
        <w:rPr>
          <w:rStyle w:val="VerbatimChar"/>
        </w:rPr>
        <w:t>FusedRelevance</w:t>
      </w:r>
      <w:r>
        <w:t xml:space="preserve">s and produces </w:t>
      </w:r>
      <w:r>
        <w:rPr>
          <w:rStyle w:val="VerbatimChar"/>
        </w:rPr>
        <w:t>Insight</w:t>
      </w:r>
      <w:r>
        <w:t>s: cross-dimensional observations that preserve tension and paradox, each framed as an invitation. This is where multidimensional understanding is actually assembled.</w:t>
      </w:r>
    </w:p>
    <w:p w14:paraId="5CD53848" w14:textId="77777777" w:rsidR="00D57890" w:rsidRDefault="00000000">
      <w:pPr>
        <w:pStyle w:val="BodyText"/>
      </w:pPr>
      <w:r>
        <w:rPr>
          <w:b/>
        </w:rPr>
        <w:t>Response Composer.</w:t>
      </w:r>
      <w:r>
        <w:t xml:space="preserve"> Renders insights into a KUER Insight Card in one of the four presentation layers, with appropriate epistemic hedging. It may call the LLM; it may not invent dimensional content not present in the insights.</w:t>
      </w:r>
    </w:p>
    <w:p w14:paraId="7ADD062F" w14:textId="77777777" w:rsidR="00D57890" w:rsidRDefault="00000000">
      <w:pPr>
        <w:pStyle w:val="BodyText"/>
      </w:pPr>
      <w:r>
        <w:rPr>
          <w:b/>
        </w:rPr>
        <w:t>Safety Guardian.</w:t>
      </w:r>
      <w:r>
        <w:t xml:space="preserve"> Runs before fan-out (crisis pre-screen) and after composition (framing review). It can divert to a resource/support path, demand a reframe, or halt. It is the one agent permitted to override others.</w:t>
      </w:r>
    </w:p>
    <w:p w14:paraId="0C4325B9" w14:textId="77777777" w:rsidR="00D57890" w:rsidRDefault="00000000">
      <w:pPr>
        <w:pStyle w:val="BodyText"/>
      </w:pPr>
      <w:r>
        <w:rPr>
          <w:b/>
        </w:rPr>
        <w:lastRenderedPageBreak/>
        <w:t>Knowledge Steward</w:t>
      </w:r>
      <w:r>
        <w:t xml:space="preserve"> (support). Mediates all knowledge-graph access: concept retrieval, embedding search, and write-back of curated patterns. Keeps analytical agents ignorant of storage details.</w:t>
      </w:r>
    </w:p>
    <w:p w14:paraId="070AEC39" w14:textId="77777777" w:rsidR="00D57890" w:rsidRDefault="00000000">
      <w:pPr>
        <w:pStyle w:val="BodyText"/>
      </w:pPr>
      <w:r>
        <w:rPr>
          <w:b/>
        </w:rPr>
        <w:t>Profile Agent</w:t>
      </w:r>
      <w:r>
        <w:t xml:space="preserve"> (support). Supplies optional, user-controlled context (presentation-layer preference, prior pinned FYI text). Per the current runtime contract, stored personality traits shape </w:t>
      </w:r>
      <w:r>
        <w:rPr>
          <w:i/>
        </w:rPr>
        <w:t>downstream framing</w:t>
      </w:r>
      <w:r>
        <w:t xml:space="preserve"> only and do </w:t>
      </w:r>
      <w:r>
        <w:rPr>
          <w:b/>
        </w:rPr>
        <w:t>not</w:t>
      </w:r>
      <w:r>
        <w:t xml:space="preserve"> enter the seven-layer fusion unless the user pins them as analysis input — preserving the principle that the system reads the present expression, not a stored verdict about the person.</w:t>
      </w:r>
    </w:p>
    <w:p w14:paraId="4914FB28" w14:textId="77777777" w:rsidR="00D57890" w:rsidRDefault="00000000">
      <w:pPr>
        <w:pStyle w:val="Heading2"/>
      </w:pPr>
      <w:bookmarkStart w:id="20" w:name="autonomy-boundaries"/>
      <w:r>
        <w:t>4.3 Autonomy boundaries</w:t>
      </w:r>
      <w:bookmarkEnd w:id="20"/>
    </w:p>
    <w:p w14:paraId="44F40D11" w14:textId="77777777" w:rsidR="00D57890" w:rsidRDefault="00000000">
      <w:pPr>
        <w:pStyle w:val="FirstParagraph"/>
      </w:pPr>
      <w:r>
        <w:t xml:space="preserve">Autonomy is bounded by contract. An analytical agent is free in </w:t>
      </w:r>
      <w:r>
        <w:rPr>
          <w:i/>
        </w:rPr>
        <w:t>how</w:t>
      </w:r>
      <w:r>
        <w:t xml:space="preserve"> it reaches its reading but bound in </w:t>
      </w:r>
      <w:r>
        <w:rPr>
          <w:i/>
        </w:rPr>
        <w:t>what</w:t>
      </w:r>
      <w:r>
        <w:t xml:space="preserve"> it may emit (typed signals, within its affinity set, with provenance and process-confidence). No agent may emit a diagnosis, a prediction, or a prescription; the Safety Guardian and the schema both enforce this. Agents never write to each other’s state; all influence flows through typed messages routed by the orchestrator.</w:t>
      </w:r>
    </w:p>
    <w:p w14:paraId="61A60F5A" w14:textId="77777777" w:rsidR="00D57890" w:rsidRDefault="00000000">
      <w:pPr>
        <w:pStyle w:val="Heading1"/>
      </w:pPr>
      <w:bookmarkStart w:id="21" w:name="processing-pipeline"/>
      <w:r>
        <w:t>5. Processing Pipeline</w:t>
      </w:r>
      <w:bookmarkEnd w:id="21"/>
    </w:p>
    <w:p w14:paraId="3AA7E928" w14:textId="77777777" w:rsidR="00D57890" w:rsidRDefault="00000000">
      <w:pPr>
        <w:pStyle w:val="Heading2"/>
      </w:pPr>
      <w:bookmarkStart w:id="22" w:name="overview"/>
      <w:r>
        <w:t>5.1 Overview</w:t>
      </w:r>
      <w:bookmarkEnd w:id="22"/>
    </w:p>
    <w:p w14:paraId="56A867DD" w14:textId="77777777" w:rsidR="00D57890" w:rsidRDefault="00000000">
      <w:pPr>
        <w:pStyle w:val="FirstParagraph"/>
      </w:pPr>
      <w:r>
        <w:t>A single analysis flows left to right: the expression is prepared, fanned out to seven concurrent layers, fused, integrated, composed and returned. Total wall-clock time approximates the slowest layer plus fusion, integration and composition, because the seven layers run in parallel.</w:t>
      </w:r>
    </w:p>
    <w:p w14:paraId="15A57C4E" w14:textId="77777777" w:rsidR="00D57890" w:rsidRDefault="00000000">
      <w:pPr>
        <w:pStyle w:val="CaptionedFigure"/>
      </w:pPr>
      <w:r>
        <w:rPr>
          <w:noProof/>
        </w:rPr>
        <w:drawing>
          <wp:inline distT="0" distB="0" distL="0" distR="0" wp14:anchorId="43D06A14" wp14:editId="2D82532A">
            <wp:extent cx="5334000" cy="2443586"/>
            <wp:effectExtent l="0" t="0" r="0" b="0"/>
            <wp:docPr id="1323444094" name="Picture" descr="Figure 3 — Processing pipeline: parallel analytical layers feeding fusion, integration and composition."/>
            <wp:cNvGraphicFramePr/>
            <a:graphic xmlns:a="http://schemas.openxmlformats.org/drawingml/2006/main">
              <a:graphicData uri="http://schemas.openxmlformats.org/drawingml/2006/picture">
                <pic:pic xmlns:pic="http://schemas.openxmlformats.org/drawingml/2006/picture">
                  <pic:nvPicPr>
                    <pic:cNvPr id="0" name="Picture" descr="img/fig03_pipeline.png"/>
                    <pic:cNvPicPr>
                      <a:picLocks noChangeAspect="1" noChangeArrowheads="1"/>
                    </pic:cNvPicPr>
                  </pic:nvPicPr>
                  <pic:blipFill>
                    <a:blip r:embed="rId9"/>
                    <a:stretch>
                      <a:fillRect/>
                    </a:stretch>
                  </pic:blipFill>
                  <pic:spPr bwMode="auto">
                    <a:xfrm>
                      <a:off x="0" y="0"/>
                      <a:ext cx="5334000" cy="2443586"/>
                    </a:xfrm>
                    <a:prstGeom prst="rect">
                      <a:avLst/>
                    </a:prstGeom>
                    <a:noFill/>
                    <a:ln w="9525">
                      <a:noFill/>
                      <a:headEnd/>
                      <a:tailEnd/>
                    </a:ln>
                  </pic:spPr>
                </pic:pic>
              </a:graphicData>
            </a:graphic>
          </wp:inline>
        </w:drawing>
      </w:r>
    </w:p>
    <w:p w14:paraId="089E68D9" w14:textId="77777777" w:rsidR="00D57890" w:rsidRDefault="00000000">
      <w:pPr>
        <w:pStyle w:val="ImageCaption"/>
      </w:pPr>
      <w:r>
        <w:t>Figure 3 — Processing pipeline: parallel analytical layers feeding fusion, integration and composition.</w:t>
      </w:r>
    </w:p>
    <w:p w14:paraId="4028FC43" w14:textId="77777777" w:rsidR="00D57890" w:rsidRDefault="00000000">
      <w:pPr>
        <w:pStyle w:val="Heading2"/>
      </w:pPr>
      <w:bookmarkStart w:id="23" w:name="stages"/>
      <w:r>
        <w:lastRenderedPageBreak/>
        <w:t>5.2 Stages</w:t>
      </w:r>
      <w:bookmarkEnd w:id="23"/>
    </w:p>
    <w:p w14:paraId="7F626F5A" w14:textId="77777777" w:rsidR="00D57890" w:rsidRDefault="00000000">
      <w:pPr>
        <w:pStyle w:val="FirstParagraph"/>
      </w:pPr>
      <w:r>
        <w:rPr>
          <w:b/>
        </w:rPr>
        <w:t>Pre-process.</w:t>
      </w:r>
      <w:r>
        <w:t xml:space="preserve"> The orchestrator concatenates </w:t>
      </w:r>
      <w:r>
        <w:rPr>
          <w:rStyle w:val="VerbatimChar"/>
        </w:rPr>
        <w:t>raw_text</w:t>
      </w:r>
      <w:r>
        <w:t xml:space="preserve"> with any non-empty pinned FYI paragraphs into a single </w:t>
      </w:r>
      <w:r>
        <w:rPr>
          <w:rStyle w:val="VerbatimChar"/>
        </w:rPr>
        <w:t>analysis_text</w:t>
      </w:r>
      <w:r>
        <w:t>, computes the deterministic lexical baseline (keyword/concept hits per dimension, fully transparent and cheap), and attaches request options.</w:t>
      </w:r>
    </w:p>
    <w:p w14:paraId="7E56C7CD" w14:textId="77777777" w:rsidR="00D57890" w:rsidRDefault="00000000">
      <w:pPr>
        <w:pStyle w:val="BodyText"/>
      </w:pPr>
      <w:r>
        <w:rPr>
          <w:b/>
        </w:rPr>
        <w:t>Parallel analytical layers.</w:t>
      </w:r>
      <w:r>
        <w:t xml:space="preserve"> The single </w:t>
      </w:r>
      <w:r>
        <w:rPr>
          <w:rStyle w:val="VerbatimChar"/>
        </w:rPr>
        <w:t>analysis_text</w:t>
      </w:r>
      <w:r>
        <w:t xml:space="preserve"> is the input to all seven layers. Each runs under its own timeout and emits </w:t>
      </w:r>
      <w:r>
        <w:rPr>
          <w:rStyle w:val="VerbatimChar"/>
        </w:rPr>
        <w:t>DimensionalSignal</w:t>
      </w:r>
      <w:r>
        <w:t>s for its affinity set. A layer that errors or times out returns nothing; the pipeline degrades gracefully (Section 19).</w:t>
      </w:r>
    </w:p>
    <w:p w14:paraId="623C0A44" w14:textId="77777777" w:rsidR="00D57890" w:rsidRDefault="00000000">
      <w:pPr>
        <w:pStyle w:val="BodyText"/>
      </w:pPr>
      <w:r>
        <w:rPr>
          <w:b/>
        </w:rPr>
        <w:t>Fusion.</w:t>
      </w:r>
      <w:r>
        <w:t xml:space="preserve"> The Fusion Agent reconciles signals into </w:t>
      </w:r>
      <w:r>
        <w:rPr>
          <w:rStyle w:val="VerbatimChar"/>
        </w:rPr>
        <w:t>FusedRelevance</w:t>
      </w:r>
      <w:r>
        <w:t xml:space="preserve"> per dimension (Section 12).</w:t>
      </w:r>
    </w:p>
    <w:p w14:paraId="3462CA37" w14:textId="77777777" w:rsidR="00D57890" w:rsidRDefault="00000000">
      <w:pPr>
        <w:pStyle w:val="BodyText"/>
      </w:pPr>
      <w:r>
        <w:rPr>
          <w:b/>
        </w:rPr>
        <w:t>Integration.</w:t>
      </w:r>
      <w:r>
        <w:t xml:space="preserve"> The Integration Agent synthesizes fused relevances into </w:t>
      </w:r>
      <w:r>
        <w:rPr>
          <w:rStyle w:val="VerbatimChar"/>
        </w:rPr>
        <w:t>Insight</w:t>
      </w:r>
      <w:r>
        <w:t>s, deliberately retaining contradictions surfaced by fusion.</w:t>
      </w:r>
    </w:p>
    <w:p w14:paraId="4CF46EF4" w14:textId="77777777" w:rsidR="00D57890" w:rsidRDefault="00000000">
      <w:pPr>
        <w:pStyle w:val="BodyText"/>
      </w:pPr>
      <w:r>
        <w:rPr>
          <w:b/>
        </w:rPr>
        <w:t>Composition.</w:t>
      </w:r>
      <w:r>
        <w:t xml:space="preserve"> The Response Composer renders the insights as a KUER Insight Card in the chosen presentation layer; the Safety Guardian reviews framing before the response is returned and traced.</w:t>
      </w:r>
    </w:p>
    <w:p w14:paraId="585171B6" w14:textId="77777777" w:rsidR="00D57890" w:rsidRDefault="00000000">
      <w:pPr>
        <w:pStyle w:val="Heading2"/>
      </w:pPr>
      <w:bookmarkStart w:id="24" w:name="latency-budget-target"/>
      <w:r>
        <w:t>5.3 Latency budget (target)</w:t>
      </w:r>
      <w:bookmarkEnd w:id="24"/>
    </w:p>
    <w:tbl>
      <w:tblPr>
        <w:tblStyle w:val="Table"/>
        <w:tblW w:w="0" w:type="pct"/>
        <w:tblLook w:val="07E0" w:firstRow="1" w:lastRow="1" w:firstColumn="1" w:lastColumn="1" w:noHBand="1" w:noVBand="1"/>
      </w:tblPr>
      <w:tblGrid>
        <w:gridCol w:w="3207"/>
        <w:gridCol w:w="1517"/>
        <w:gridCol w:w="4852"/>
      </w:tblGrid>
      <w:tr w:rsidR="00D57890" w14:paraId="41F70EFC" w14:textId="77777777">
        <w:tc>
          <w:tcPr>
            <w:tcW w:w="0" w:type="auto"/>
            <w:tcBorders>
              <w:bottom w:val="single" w:sz="0" w:space="0" w:color="auto"/>
            </w:tcBorders>
            <w:vAlign w:val="bottom"/>
          </w:tcPr>
          <w:p w14:paraId="4784429C" w14:textId="77777777" w:rsidR="00D57890" w:rsidRDefault="00000000">
            <w:pPr>
              <w:pStyle w:val="Compact"/>
            </w:pPr>
            <w:r>
              <w:t>Stage</w:t>
            </w:r>
          </w:p>
        </w:tc>
        <w:tc>
          <w:tcPr>
            <w:tcW w:w="0" w:type="auto"/>
            <w:tcBorders>
              <w:bottom w:val="single" w:sz="0" w:space="0" w:color="auto"/>
            </w:tcBorders>
            <w:vAlign w:val="bottom"/>
          </w:tcPr>
          <w:p w14:paraId="37FC3F4D" w14:textId="77777777" w:rsidR="00D57890" w:rsidRDefault="00000000">
            <w:pPr>
              <w:pStyle w:val="Compact"/>
            </w:pPr>
            <w:r>
              <w:t>Target (p50)</w:t>
            </w:r>
          </w:p>
        </w:tc>
        <w:tc>
          <w:tcPr>
            <w:tcW w:w="0" w:type="auto"/>
            <w:tcBorders>
              <w:bottom w:val="single" w:sz="0" w:space="0" w:color="auto"/>
            </w:tcBorders>
            <w:vAlign w:val="bottom"/>
          </w:tcPr>
          <w:p w14:paraId="631544A3" w14:textId="77777777" w:rsidR="00D57890" w:rsidRDefault="00000000">
            <w:pPr>
              <w:pStyle w:val="Compact"/>
            </w:pPr>
            <w:r>
              <w:t>Notes</w:t>
            </w:r>
          </w:p>
        </w:tc>
      </w:tr>
      <w:tr w:rsidR="00D57890" w14:paraId="75D9AF47" w14:textId="77777777">
        <w:tc>
          <w:tcPr>
            <w:tcW w:w="0" w:type="auto"/>
          </w:tcPr>
          <w:p w14:paraId="3E06B75C" w14:textId="77777777" w:rsidR="00D57890" w:rsidRDefault="00000000">
            <w:pPr>
              <w:pStyle w:val="Compact"/>
            </w:pPr>
            <w:r>
              <w:t>Pre-process + lexical baseline</w:t>
            </w:r>
          </w:p>
        </w:tc>
        <w:tc>
          <w:tcPr>
            <w:tcW w:w="0" w:type="auto"/>
          </w:tcPr>
          <w:p w14:paraId="22B507C9" w14:textId="77777777" w:rsidR="00D57890" w:rsidRDefault="00000000">
            <w:pPr>
              <w:pStyle w:val="Compact"/>
            </w:pPr>
            <w:r>
              <w:t>&lt; 50 ms</w:t>
            </w:r>
          </w:p>
        </w:tc>
        <w:tc>
          <w:tcPr>
            <w:tcW w:w="0" w:type="auto"/>
          </w:tcPr>
          <w:p w14:paraId="15F868D0" w14:textId="77777777" w:rsidR="00D57890" w:rsidRDefault="00000000">
            <w:pPr>
              <w:pStyle w:val="Compact"/>
            </w:pPr>
            <w:r>
              <w:t>deterministic, in-process</w:t>
            </w:r>
          </w:p>
        </w:tc>
      </w:tr>
      <w:tr w:rsidR="00D57890" w14:paraId="18973E74" w14:textId="77777777">
        <w:tc>
          <w:tcPr>
            <w:tcW w:w="0" w:type="auto"/>
          </w:tcPr>
          <w:p w14:paraId="3B262E14" w14:textId="77777777" w:rsidR="00D57890" w:rsidRDefault="00000000">
            <w:pPr>
              <w:pStyle w:val="Compact"/>
            </w:pPr>
            <w:r>
              <w:t>Parallel layers</w:t>
            </w:r>
          </w:p>
        </w:tc>
        <w:tc>
          <w:tcPr>
            <w:tcW w:w="0" w:type="auto"/>
          </w:tcPr>
          <w:p w14:paraId="42C295B3" w14:textId="77777777" w:rsidR="00D57890" w:rsidRDefault="00000000">
            <w:pPr>
              <w:pStyle w:val="Compact"/>
            </w:pPr>
            <w:r>
              <w:t>1.5–3.0 s</w:t>
            </w:r>
          </w:p>
        </w:tc>
        <w:tc>
          <w:tcPr>
            <w:tcW w:w="0" w:type="auto"/>
          </w:tcPr>
          <w:p w14:paraId="3DF5C51A" w14:textId="77777777" w:rsidR="00D57890" w:rsidRDefault="00000000">
            <w:pPr>
              <w:pStyle w:val="Compact"/>
            </w:pPr>
            <w:r>
              <w:t>bounded by Chain-of-Thought; others overlap</w:t>
            </w:r>
          </w:p>
        </w:tc>
      </w:tr>
      <w:tr w:rsidR="00D57890" w14:paraId="7144DF58" w14:textId="77777777">
        <w:tc>
          <w:tcPr>
            <w:tcW w:w="0" w:type="auto"/>
          </w:tcPr>
          <w:p w14:paraId="7D43B0F8" w14:textId="77777777" w:rsidR="00D57890" w:rsidRDefault="00000000">
            <w:pPr>
              <w:pStyle w:val="Compact"/>
            </w:pPr>
            <w:r>
              <w:t>Fusion</w:t>
            </w:r>
          </w:p>
        </w:tc>
        <w:tc>
          <w:tcPr>
            <w:tcW w:w="0" w:type="auto"/>
          </w:tcPr>
          <w:p w14:paraId="28E90937" w14:textId="77777777" w:rsidR="00D57890" w:rsidRDefault="00000000">
            <w:pPr>
              <w:pStyle w:val="Compact"/>
            </w:pPr>
            <w:r>
              <w:t>&lt; 100 ms</w:t>
            </w:r>
          </w:p>
        </w:tc>
        <w:tc>
          <w:tcPr>
            <w:tcW w:w="0" w:type="auto"/>
          </w:tcPr>
          <w:p w14:paraId="0F1344D9" w14:textId="77777777" w:rsidR="00D57890" w:rsidRDefault="00000000">
            <w:pPr>
              <w:pStyle w:val="Compact"/>
            </w:pPr>
            <w:r>
              <w:t>vectorized reconciliation</w:t>
            </w:r>
          </w:p>
        </w:tc>
      </w:tr>
      <w:tr w:rsidR="00D57890" w14:paraId="61A4C331" w14:textId="77777777">
        <w:tc>
          <w:tcPr>
            <w:tcW w:w="0" w:type="auto"/>
          </w:tcPr>
          <w:p w14:paraId="7A391ABE" w14:textId="77777777" w:rsidR="00D57890" w:rsidRDefault="00000000">
            <w:pPr>
              <w:pStyle w:val="Compact"/>
            </w:pPr>
            <w:r>
              <w:t>Integration</w:t>
            </w:r>
          </w:p>
        </w:tc>
        <w:tc>
          <w:tcPr>
            <w:tcW w:w="0" w:type="auto"/>
          </w:tcPr>
          <w:p w14:paraId="7BC3DAE3" w14:textId="77777777" w:rsidR="00D57890" w:rsidRDefault="00000000">
            <w:pPr>
              <w:pStyle w:val="Compact"/>
            </w:pPr>
            <w:r>
              <w:t>0.8–2.0 s</w:t>
            </w:r>
          </w:p>
        </w:tc>
        <w:tc>
          <w:tcPr>
            <w:tcW w:w="0" w:type="auto"/>
          </w:tcPr>
          <w:p w14:paraId="23B13E03" w14:textId="77777777" w:rsidR="00D57890" w:rsidRDefault="00000000">
            <w:pPr>
              <w:pStyle w:val="Compact"/>
            </w:pPr>
            <w:r>
              <w:t>one LLM synthesis call</w:t>
            </w:r>
          </w:p>
        </w:tc>
      </w:tr>
      <w:tr w:rsidR="00D57890" w14:paraId="5D919983" w14:textId="77777777">
        <w:tc>
          <w:tcPr>
            <w:tcW w:w="0" w:type="auto"/>
          </w:tcPr>
          <w:p w14:paraId="08E1214B" w14:textId="77777777" w:rsidR="00D57890" w:rsidRDefault="00000000">
            <w:pPr>
              <w:pStyle w:val="Compact"/>
            </w:pPr>
            <w:r>
              <w:t>Composition</w:t>
            </w:r>
          </w:p>
        </w:tc>
        <w:tc>
          <w:tcPr>
            <w:tcW w:w="0" w:type="auto"/>
          </w:tcPr>
          <w:p w14:paraId="3FC702B4" w14:textId="77777777" w:rsidR="00D57890" w:rsidRDefault="00000000">
            <w:pPr>
              <w:pStyle w:val="Compact"/>
            </w:pPr>
            <w:r>
              <w:t>0.8–2.0 s</w:t>
            </w:r>
          </w:p>
        </w:tc>
        <w:tc>
          <w:tcPr>
            <w:tcW w:w="0" w:type="auto"/>
          </w:tcPr>
          <w:p w14:paraId="50BF7FAB" w14:textId="77777777" w:rsidR="00D57890" w:rsidRDefault="00000000">
            <w:pPr>
              <w:pStyle w:val="Compact"/>
            </w:pPr>
            <w:r>
              <w:t>one LLM composition call</w:t>
            </w:r>
          </w:p>
        </w:tc>
      </w:tr>
      <w:tr w:rsidR="00D57890" w14:paraId="1335BA90" w14:textId="77777777">
        <w:tc>
          <w:tcPr>
            <w:tcW w:w="0" w:type="auto"/>
          </w:tcPr>
          <w:p w14:paraId="35BB20FD" w14:textId="77777777" w:rsidR="00D57890" w:rsidRDefault="00000000">
            <w:pPr>
              <w:pStyle w:val="Compact"/>
            </w:pPr>
            <w:r>
              <w:t>Safety review</w:t>
            </w:r>
          </w:p>
        </w:tc>
        <w:tc>
          <w:tcPr>
            <w:tcW w:w="0" w:type="auto"/>
          </w:tcPr>
          <w:p w14:paraId="66ED610D" w14:textId="77777777" w:rsidR="00D57890" w:rsidRDefault="00000000">
            <w:pPr>
              <w:pStyle w:val="Compact"/>
            </w:pPr>
            <w:r>
              <w:t>&lt; 300 ms</w:t>
            </w:r>
          </w:p>
        </w:tc>
        <w:tc>
          <w:tcPr>
            <w:tcW w:w="0" w:type="auto"/>
          </w:tcPr>
          <w:p w14:paraId="3BB11314" w14:textId="77777777" w:rsidR="00D57890" w:rsidRDefault="00000000">
            <w:pPr>
              <w:pStyle w:val="Compact"/>
            </w:pPr>
            <w:r>
              <w:t>classifier + rules</w:t>
            </w:r>
          </w:p>
        </w:tc>
      </w:tr>
    </w:tbl>
    <w:p w14:paraId="0F42E70E" w14:textId="77777777" w:rsidR="00D57890" w:rsidRDefault="00000000">
      <w:pPr>
        <w:pStyle w:val="BodyText"/>
      </w:pPr>
      <w:r>
        <w:t>Integration and composition can be merged into a single LLM call for latency-sensitive surfaces, at some cost to inspectability; the default keeps them separate for traceability.</w:t>
      </w:r>
    </w:p>
    <w:p w14:paraId="14A6B52B" w14:textId="77777777" w:rsidR="00D57890" w:rsidRDefault="00000000">
      <w:pPr>
        <w:pStyle w:val="Heading1"/>
      </w:pPr>
      <w:bookmarkStart w:id="25" w:name="data-model"/>
      <w:r>
        <w:t>6. Data Model</w:t>
      </w:r>
      <w:bookmarkEnd w:id="25"/>
    </w:p>
    <w:p w14:paraId="5A80E51F" w14:textId="77777777" w:rsidR="00D57890" w:rsidRDefault="00000000">
      <w:pPr>
        <w:pStyle w:val="Heading2"/>
      </w:pPr>
      <w:bookmarkStart w:id="26" w:name="core-entities"/>
      <w:r>
        <w:t>6.1 Core entities</w:t>
      </w:r>
      <w:bookmarkEnd w:id="26"/>
    </w:p>
    <w:p w14:paraId="1DE2C070" w14:textId="77777777" w:rsidR="00D57890" w:rsidRDefault="00000000">
      <w:pPr>
        <w:pStyle w:val="FirstParagraph"/>
      </w:pPr>
      <w:r>
        <w:t>Five entities carry an analysis from request to response. Their relationships are shown in Figure 4; their JSON schemas are given in full in Section 13.</w:t>
      </w:r>
    </w:p>
    <w:p w14:paraId="1EFD4AED" w14:textId="77777777" w:rsidR="00D57890" w:rsidRDefault="00000000">
      <w:pPr>
        <w:pStyle w:val="CaptionedFigure"/>
      </w:pPr>
      <w:r>
        <w:rPr>
          <w:noProof/>
        </w:rPr>
        <w:lastRenderedPageBreak/>
        <w:drawing>
          <wp:inline distT="0" distB="0" distL="0" distR="0" wp14:anchorId="7BBD3A30" wp14:editId="256E2BAA">
            <wp:extent cx="5334000" cy="327576"/>
            <wp:effectExtent l="0" t="0" r="0" b="0"/>
            <wp:docPr id="2115062096" name="Picture" descr="Figure 4 — Core data entities and their flow."/>
            <wp:cNvGraphicFramePr/>
            <a:graphic xmlns:a="http://schemas.openxmlformats.org/drawingml/2006/main">
              <a:graphicData uri="http://schemas.openxmlformats.org/drawingml/2006/picture">
                <pic:pic xmlns:pic="http://schemas.openxmlformats.org/drawingml/2006/picture">
                  <pic:nvPicPr>
                    <pic:cNvPr id="0" name="Picture" descr="img/fig09_datamodel.png"/>
                    <pic:cNvPicPr>
                      <a:picLocks noChangeAspect="1" noChangeArrowheads="1"/>
                    </pic:cNvPicPr>
                  </pic:nvPicPr>
                  <pic:blipFill>
                    <a:blip r:embed="rId10"/>
                    <a:stretch>
                      <a:fillRect/>
                    </a:stretch>
                  </pic:blipFill>
                  <pic:spPr bwMode="auto">
                    <a:xfrm>
                      <a:off x="0" y="0"/>
                      <a:ext cx="5334000" cy="327576"/>
                    </a:xfrm>
                    <a:prstGeom prst="rect">
                      <a:avLst/>
                    </a:prstGeom>
                    <a:noFill/>
                    <a:ln w="9525">
                      <a:noFill/>
                      <a:headEnd/>
                      <a:tailEnd/>
                    </a:ln>
                  </pic:spPr>
                </pic:pic>
              </a:graphicData>
            </a:graphic>
          </wp:inline>
        </w:drawing>
      </w:r>
    </w:p>
    <w:p w14:paraId="76302F73" w14:textId="77777777" w:rsidR="00D57890" w:rsidRDefault="00000000">
      <w:pPr>
        <w:pStyle w:val="ImageCaption"/>
      </w:pPr>
      <w:r>
        <w:t>Figure 4 — Core data entities and their flow.</w:t>
      </w:r>
    </w:p>
    <w:p w14:paraId="31994850" w14:textId="77777777" w:rsidR="00D57890" w:rsidRDefault="00000000">
      <w:pPr>
        <w:pStyle w:val="BodyText"/>
      </w:pPr>
      <w:r>
        <w:rPr>
          <w:b/>
        </w:rPr>
        <w:t>AnalysisRequest.</w:t>
      </w:r>
      <w:r>
        <w:t xml:space="preserve"> The unit of work: a request identifier, the user’s </w:t>
      </w:r>
      <w:r>
        <w:rPr>
          <w:rStyle w:val="VerbatimChar"/>
        </w:rPr>
        <w:t>raw_text</w:t>
      </w:r>
      <w:r>
        <w:t xml:space="preserve">, any pinned </w:t>
      </w:r>
      <w:r>
        <w:rPr>
          <w:rStyle w:val="VerbatimChar"/>
        </w:rPr>
        <w:t>fyi_paragraphs</w:t>
      </w:r>
      <w:r>
        <w:t>, an optional profile reference, and processing options (presentation-layer preference, latency mode, requested depth). It is immutable once accepted.</w:t>
      </w:r>
    </w:p>
    <w:p w14:paraId="6077F05D" w14:textId="77777777" w:rsidR="00D57890" w:rsidRDefault="00000000">
      <w:pPr>
        <w:pStyle w:val="BodyText"/>
      </w:pPr>
      <w:r>
        <w:rPr>
          <w:b/>
        </w:rPr>
        <w:t>DimensionalSignal.</w:t>
      </w:r>
      <w:r>
        <w:t xml:space="preserve"> A single layer’s reading of a single dimension. It names the producing </w:t>
      </w:r>
      <w:r>
        <w:rPr>
          <w:rStyle w:val="VerbatimChar"/>
        </w:rPr>
        <w:t>layer</w:t>
      </w:r>
      <w:r>
        <w:t xml:space="preserve">, the </w:t>
      </w:r>
      <w:r>
        <w:rPr>
          <w:rStyle w:val="VerbatimChar"/>
        </w:rPr>
        <w:t>dimension_id</w:t>
      </w:r>
      <w:r>
        <w:t xml:space="preserve">, a </w:t>
      </w:r>
      <w:r>
        <w:rPr>
          <w:rStyle w:val="VerbatimChar"/>
        </w:rPr>
        <w:t>relevance</w:t>
      </w:r>
      <w:r>
        <w:t xml:space="preserve"> in [0,1] (how strongly the layer sees this dimension implicated), a </w:t>
      </w:r>
      <w:r>
        <w:rPr>
          <w:rStyle w:val="VerbatimChar"/>
        </w:rPr>
        <w:t>confidence</w:t>
      </w:r>
      <w:r>
        <w:t xml:space="preserve"> in [0,1] (the layer’s trust in </w:t>
      </w:r>
      <w:r>
        <w:rPr>
          <w:i/>
        </w:rPr>
        <w:t>its own</w:t>
      </w:r>
      <w:r>
        <w:t xml:space="preserve"> reading), an </w:t>
      </w:r>
      <w:r>
        <w:rPr>
          <w:rStyle w:val="VerbatimChar"/>
        </w:rPr>
        <w:t>evidence</w:t>
      </w:r>
      <w:r>
        <w:t xml:space="preserve"> list (spans, features, or reasoning fragments), and an optional </w:t>
      </w:r>
      <w:r>
        <w:rPr>
          <w:rStyle w:val="VerbatimChar"/>
        </w:rPr>
        <w:t>state_hint</w:t>
      </w:r>
      <w:r>
        <w:t xml:space="preserve"> (balance / excess / deficiency) with its own confidence. A layer emits signals only for its affinity set; absence is informative.</w:t>
      </w:r>
    </w:p>
    <w:p w14:paraId="744D0EAD" w14:textId="77777777" w:rsidR="00D57890" w:rsidRDefault="00000000">
      <w:pPr>
        <w:pStyle w:val="BodyText"/>
      </w:pPr>
      <w:r>
        <w:rPr>
          <w:b/>
        </w:rPr>
        <w:t>FusedRelevance.</w:t>
      </w:r>
      <w:r>
        <w:t xml:space="preserve"> The reconciliation of all signals for one dimension: a fused </w:t>
      </w:r>
      <w:r>
        <w:rPr>
          <w:rStyle w:val="VerbatimChar"/>
        </w:rPr>
        <w:t>relevance</w:t>
      </w:r>
      <w:r>
        <w:t xml:space="preserve">, a </w:t>
      </w:r>
      <w:r>
        <w:rPr>
          <w:rStyle w:val="VerbatimChar"/>
        </w:rPr>
        <w:t>process_confidence</w:t>
      </w:r>
      <w:r>
        <w:t xml:space="preserve">, an </w:t>
      </w:r>
      <w:r>
        <w:rPr>
          <w:rStyle w:val="VerbatimChar"/>
        </w:rPr>
        <w:t>agreement</w:t>
      </w:r>
      <w:r>
        <w:t xml:space="preserve"> measure, a </w:t>
      </w:r>
      <w:r>
        <w:rPr>
          <w:rStyle w:val="VerbatimChar"/>
        </w:rPr>
        <w:t>contradiction</w:t>
      </w:r>
      <w:r>
        <w:t xml:space="preserve"> measure, and the list of </w:t>
      </w:r>
      <w:r>
        <w:rPr>
          <w:rStyle w:val="VerbatimChar"/>
        </w:rPr>
        <w:t>contributing_layers</w:t>
      </w:r>
      <w:r>
        <w:t>. This is the object the integration layer reasons over.</w:t>
      </w:r>
    </w:p>
    <w:p w14:paraId="4B38FC75" w14:textId="77777777" w:rsidR="00D57890" w:rsidRDefault="00000000">
      <w:pPr>
        <w:pStyle w:val="BodyText"/>
      </w:pPr>
      <w:r>
        <w:rPr>
          <w:b/>
        </w:rPr>
        <w:t>Insight.</w:t>
      </w:r>
      <w:r>
        <w:t xml:space="preserve"> A synthesized recognition spanning one or more dimensions: the </w:t>
      </w:r>
      <w:r>
        <w:rPr>
          <w:rStyle w:val="VerbatimChar"/>
        </w:rPr>
        <w:t>dimension_ids</w:t>
      </w:r>
      <w:r>
        <w:t xml:space="preserve"> involved, an </w:t>
      </w:r>
      <w:r>
        <w:rPr>
          <w:rStyle w:val="VerbatimChar"/>
        </w:rPr>
        <w:t>observation</w:t>
      </w:r>
      <w:r>
        <w:t xml:space="preserve"> (framed as something that </w:t>
      </w:r>
      <w:r>
        <w:rPr>
          <w:i/>
        </w:rPr>
        <w:t>may</w:t>
      </w:r>
      <w:r>
        <w:t xml:space="preserve"> be present), an explicit </w:t>
      </w:r>
      <w:r>
        <w:rPr>
          <w:rStyle w:val="VerbatimChar"/>
        </w:rPr>
        <w:t>tensions</w:t>
      </w:r>
      <w:r>
        <w:t xml:space="preserve"> list (where dimensions pull in different directions), an </w:t>
      </w:r>
      <w:r>
        <w:rPr>
          <w:rStyle w:val="VerbatimChar"/>
        </w:rPr>
        <w:t>invitation</w:t>
      </w:r>
      <w:r>
        <w:t xml:space="preserve"> (a reflective prompt, never an instruction), and an insight-level </w:t>
      </w:r>
      <w:r>
        <w:rPr>
          <w:rStyle w:val="VerbatimChar"/>
        </w:rPr>
        <w:t>confidence</w:t>
      </w:r>
      <w:r>
        <w:t>.</w:t>
      </w:r>
    </w:p>
    <w:p w14:paraId="6439E6D9" w14:textId="77777777" w:rsidR="00D57890" w:rsidRDefault="00000000">
      <w:pPr>
        <w:pStyle w:val="BodyText"/>
      </w:pPr>
      <w:r>
        <w:rPr>
          <w:b/>
        </w:rPr>
        <w:t>InsightCard.</w:t>
      </w:r>
      <w:r>
        <w:t xml:space="preserve"> The composed response: the </w:t>
      </w:r>
      <w:r>
        <w:rPr>
          <w:rStyle w:val="VerbatimChar"/>
        </w:rPr>
        <w:t>kuer_stage</w:t>
      </w:r>
      <w:r>
        <w:t xml:space="preserve">, the </w:t>
      </w:r>
      <w:r>
        <w:rPr>
          <w:rStyle w:val="VerbatimChar"/>
        </w:rPr>
        <w:t>presentation_layer</w:t>
      </w:r>
      <w:r>
        <w:t xml:space="preserve">, an ordered list of </w:t>
      </w:r>
      <w:r>
        <w:rPr>
          <w:rStyle w:val="VerbatimChar"/>
        </w:rPr>
        <w:t>perspectives</w:t>
      </w:r>
      <w:r>
        <w:t xml:space="preserve"> (rendered insights), and </w:t>
      </w:r>
      <w:r>
        <w:rPr>
          <w:rStyle w:val="VerbatimChar"/>
        </w:rPr>
        <w:t>provenance</w:t>
      </w:r>
      <w:r>
        <w:t xml:space="preserve"> linking each perspective back to the insights, fused relevances and signals that produced it.</w:t>
      </w:r>
    </w:p>
    <w:p w14:paraId="1C5A0493" w14:textId="77777777" w:rsidR="00D57890" w:rsidRDefault="00000000">
      <w:pPr>
        <w:pStyle w:val="Heading2"/>
      </w:pPr>
      <w:bookmarkStart w:id="27" w:name="invariants"/>
      <w:r>
        <w:t>6.2 Invariants</w:t>
      </w:r>
      <w:bookmarkEnd w:id="27"/>
    </w:p>
    <w:p w14:paraId="446E4AE7" w14:textId="77777777" w:rsidR="00D57890" w:rsidRDefault="00000000">
      <w:pPr>
        <w:pStyle w:val="FirstParagraph"/>
      </w:pPr>
      <w:r>
        <w:t>The data model encodes the philosophy as invariants the rest of the system can rely on:</w:t>
      </w:r>
    </w:p>
    <w:p w14:paraId="563C4F0B" w14:textId="77777777" w:rsidR="00D57890" w:rsidRDefault="00000000">
      <w:pPr>
        <w:pStyle w:val="Compact"/>
        <w:numPr>
          <w:ilvl w:val="0"/>
          <w:numId w:val="5"/>
        </w:numPr>
      </w:pPr>
      <w:r>
        <w:rPr>
          <w:b/>
        </w:rPr>
        <w:t>Relevance and confidence are always separate fields.</w:t>
      </w:r>
      <w:r>
        <w:t xml:space="preserve"> No code path may collapse them into a single “score”. Relevance answers </w:t>
      </w:r>
      <w:r>
        <w:rPr>
          <w:i/>
        </w:rPr>
        <w:t>how implicated</w:t>
      </w:r>
      <w:r>
        <w:t xml:space="preserve">; confidence answers </w:t>
      </w:r>
      <w:r>
        <w:rPr>
          <w:i/>
        </w:rPr>
        <w:t>how much we trust our reading</w:t>
      </w:r>
      <w:r>
        <w:t>.</w:t>
      </w:r>
    </w:p>
    <w:p w14:paraId="62B12BA4" w14:textId="77777777" w:rsidR="00D57890" w:rsidRDefault="00000000">
      <w:pPr>
        <w:pStyle w:val="Compact"/>
        <w:numPr>
          <w:ilvl w:val="0"/>
          <w:numId w:val="5"/>
        </w:numPr>
      </w:pPr>
      <w:r>
        <w:rPr>
          <w:b/>
        </w:rPr>
        <w:t>Confidence is process-scoped.</w:t>
      </w:r>
      <w:r>
        <w:t xml:space="preserve"> Every </w:t>
      </w:r>
      <w:r>
        <w:rPr>
          <w:rStyle w:val="VerbatimChar"/>
        </w:rPr>
        <w:t>confidence</w:t>
      </w:r>
      <w:r>
        <w:t xml:space="preserve"> in the model is documented as confidence in the analytical process. There is no field anywhere that represents certainty about the user’s inner state.</w:t>
      </w:r>
    </w:p>
    <w:p w14:paraId="41E419D4" w14:textId="77777777" w:rsidR="00D57890" w:rsidRDefault="00000000">
      <w:pPr>
        <w:pStyle w:val="Compact"/>
        <w:numPr>
          <w:ilvl w:val="0"/>
          <w:numId w:val="5"/>
        </w:numPr>
      </w:pPr>
      <w:r>
        <w:rPr>
          <w:b/>
        </w:rPr>
        <w:t>Absence is data.</w:t>
      </w:r>
      <w:r>
        <w:t xml:space="preserve"> A dimension with no signals is recorded as “not assessed”, distinct from “assessed and found irrelevant”.</w:t>
      </w:r>
    </w:p>
    <w:p w14:paraId="66BFBF64" w14:textId="77777777" w:rsidR="00D57890" w:rsidRDefault="00000000">
      <w:pPr>
        <w:pStyle w:val="Compact"/>
        <w:numPr>
          <w:ilvl w:val="0"/>
          <w:numId w:val="5"/>
        </w:numPr>
      </w:pPr>
      <w:r>
        <w:rPr>
          <w:b/>
        </w:rPr>
        <w:t>Provenance is mandatory.</w:t>
      </w:r>
      <w:r>
        <w:t xml:space="preserve"> Every </w:t>
      </w:r>
      <w:r>
        <w:rPr>
          <w:rStyle w:val="VerbatimChar"/>
        </w:rPr>
        <w:t>FusedRelevance</w:t>
      </w:r>
      <w:r>
        <w:t xml:space="preserve"> references its source signals; every </w:t>
      </w:r>
      <w:r>
        <w:rPr>
          <w:rStyle w:val="VerbatimChar"/>
        </w:rPr>
        <w:t>Insight</w:t>
      </w:r>
      <w:r>
        <w:t xml:space="preserve"> references its fused relevances; every </w:t>
      </w:r>
      <w:r>
        <w:rPr>
          <w:rStyle w:val="VerbatimChar"/>
        </w:rPr>
        <w:t>InsightCard</w:t>
      </w:r>
      <w:r>
        <w:t xml:space="preserve"> perspective references its insights. The chain is unbroken, enabling the explainability guarantees of Section 18.</w:t>
      </w:r>
    </w:p>
    <w:p w14:paraId="651E5650" w14:textId="77777777" w:rsidR="00D57890" w:rsidRDefault="00000000">
      <w:pPr>
        <w:pStyle w:val="Compact"/>
        <w:numPr>
          <w:ilvl w:val="0"/>
          <w:numId w:val="5"/>
        </w:numPr>
      </w:pPr>
      <w:r>
        <w:rPr>
          <w:b/>
        </w:rPr>
        <w:t>Tensions are retained, not resolved.</w:t>
      </w:r>
      <w:r>
        <w:t xml:space="preserve"> The </w:t>
      </w:r>
      <w:r>
        <w:rPr>
          <w:rStyle w:val="VerbatimChar"/>
        </w:rPr>
        <w:t>tensions</w:t>
      </w:r>
      <w:r>
        <w:t xml:space="preserve"> field on </w:t>
      </w:r>
      <w:r>
        <w:rPr>
          <w:rStyle w:val="VerbatimChar"/>
        </w:rPr>
        <w:t>Insight</w:t>
      </w:r>
      <w:r>
        <w:t xml:space="preserve"> is a required (possibly empty) list; the integration step is forbidden from discarding a contradiction merely to make the card tidier.</w:t>
      </w:r>
    </w:p>
    <w:p w14:paraId="57E225FC" w14:textId="77777777" w:rsidR="00D57890" w:rsidRDefault="00000000">
      <w:pPr>
        <w:pStyle w:val="Heading2"/>
      </w:pPr>
      <w:bookmarkStart w:id="28" w:name="persistence"/>
      <w:r>
        <w:lastRenderedPageBreak/>
        <w:t>6.3 Persistence</w:t>
      </w:r>
      <w:bookmarkEnd w:id="28"/>
    </w:p>
    <w:p w14:paraId="19D8161B" w14:textId="77777777" w:rsidR="00D57890" w:rsidRDefault="00000000">
      <w:pPr>
        <w:pStyle w:val="FirstParagraph"/>
      </w:pPr>
      <w:r>
        <w:t>Requests, signals, fused relevances, insights and cards are persisted for traceability and offline calibration. The knowledge graph (Section 15) holds the comparatively static dimension/concept material. User-controlled profile data lives in a separate store under the Profile Agent and is never silently merged into analysis input.</w:t>
      </w:r>
    </w:p>
    <w:p w14:paraId="11D4D052" w14:textId="77777777" w:rsidR="00D57890" w:rsidRDefault="00000000">
      <w:pPr>
        <w:pStyle w:val="Heading1"/>
      </w:pPr>
      <w:bookmarkStart w:id="29" w:name="X2f8839dab1098ed31c1bcdc2b54142caea96bcc"/>
      <w:r>
        <w:t>7. Layer Architecture — the Redesigned Analytical Framework</w:t>
      </w:r>
      <w:bookmarkEnd w:id="29"/>
    </w:p>
    <w:p w14:paraId="2C488A58" w14:textId="77777777" w:rsidR="00D57890" w:rsidRDefault="00000000">
      <w:pPr>
        <w:pStyle w:val="FirstParagraph"/>
      </w:pPr>
      <w:r>
        <w:t xml:space="preserve">This section re-specifies the seven analytical layers from first principles. It is the heart of the v7.0 evolution and the engineering expression of “multi-perspective by construction.” For each layer it gives: a </w:t>
      </w:r>
      <w:r>
        <w:rPr>
          <w:b/>
        </w:rPr>
        <w:t>conceptual foundation</w:t>
      </w:r>
      <w:r>
        <w:t xml:space="preserve"> (purpose, research background, theoretical justification); a </w:t>
      </w:r>
      <w:r>
        <w:rPr>
          <w:b/>
        </w:rPr>
        <w:t>computational design</w:t>
      </w:r>
      <w:r>
        <w:t xml:space="preserve"> (inputs, outputs, methodology, algorithms, prompting/LLM workflow, validation); its </w:t>
      </w:r>
      <w:r>
        <w:rPr>
          <w:b/>
        </w:rPr>
        <w:t>Svarupa integration</w:t>
      </w:r>
      <w:r>
        <w:t xml:space="preserve"> (which dimensions it owns and why, relationships with other layers, shared information, agent interactions); an </w:t>
      </w:r>
      <w:r>
        <w:rPr>
          <w:b/>
        </w:rPr>
        <w:t>engineering specification</w:t>
      </w:r>
      <w:r>
        <w:t xml:space="preserve"> (confidence estimation, failure modes, logging, traceability, explainability, scalability); and </w:t>
      </w:r>
      <w:r>
        <w:rPr>
          <w:b/>
        </w:rPr>
        <w:t>future enhancements</w:t>
      </w:r>
      <w:r>
        <w:t>.</w:t>
      </w:r>
    </w:p>
    <w:p w14:paraId="75F0206A" w14:textId="77777777" w:rsidR="00D57890" w:rsidRDefault="00000000">
      <w:pPr>
        <w:pStyle w:val="BodyText"/>
      </w:pPr>
      <w:r>
        <w:t xml:space="preserve">A design rule governs the whole section: </w:t>
      </w:r>
      <w:r>
        <w:rPr>
          <w:i/>
        </w:rPr>
        <w:t>a layer assesses only the dimensions for which its method is theoretically competent.</w:t>
      </w:r>
      <w:r>
        <w:t xml:space="preserve"> The figure below shows each layer with its primary dimensions; the affinity matrix in Section 2.4 is the authoritative binding.</w:t>
      </w:r>
    </w:p>
    <w:p w14:paraId="18188988" w14:textId="77777777" w:rsidR="00D57890" w:rsidRDefault="00000000">
      <w:pPr>
        <w:pStyle w:val="CaptionedFigure"/>
      </w:pPr>
      <w:r>
        <w:rPr>
          <w:noProof/>
        </w:rPr>
        <w:lastRenderedPageBreak/>
        <w:drawing>
          <wp:inline distT="0" distB="0" distL="0" distR="0" wp14:anchorId="0E8DE5B6" wp14:editId="74B23F7F">
            <wp:extent cx="5334000" cy="33565170"/>
            <wp:effectExtent l="0" t="0" r="0" b="0"/>
            <wp:docPr id="456378548" name="Picture" descr="Figure 5 — Analytical layers and their primary dimensions."/>
            <wp:cNvGraphicFramePr/>
            <a:graphic xmlns:a="http://schemas.openxmlformats.org/drawingml/2006/main">
              <a:graphicData uri="http://schemas.openxmlformats.org/drawingml/2006/picture">
                <pic:pic xmlns:pic="http://schemas.openxmlformats.org/drawingml/2006/picture">
                  <pic:nvPicPr>
                    <pic:cNvPr id="0" name="Picture" descr="img/fig05_layer_dim.png"/>
                    <pic:cNvPicPr>
                      <a:picLocks noChangeAspect="1" noChangeArrowheads="1"/>
                    </pic:cNvPicPr>
                  </pic:nvPicPr>
                  <pic:blipFill>
                    <a:blip r:embed="rId11"/>
                    <a:stretch>
                      <a:fillRect/>
                    </a:stretch>
                  </pic:blipFill>
                  <pic:spPr bwMode="auto">
                    <a:xfrm>
                      <a:off x="0" y="0"/>
                      <a:ext cx="5334000" cy="33565170"/>
                    </a:xfrm>
                    <a:prstGeom prst="rect">
                      <a:avLst/>
                    </a:prstGeom>
                    <a:noFill/>
                    <a:ln w="9525">
                      <a:noFill/>
                      <a:headEnd/>
                      <a:tailEnd/>
                    </a:ln>
                  </pic:spPr>
                </pic:pic>
              </a:graphicData>
            </a:graphic>
          </wp:inline>
        </w:drawing>
      </w:r>
    </w:p>
    <w:p w14:paraId="0060E606" w14:textId="77777777" w:rsidR="00D57890" w:rsidRDefault="00000000">
      <w:pPr>
        <w:pStyle w:val="ImageCaption"/>
      </w:pPr>
      <w:r>
        <w:lastRenderedPageBreak/>
        <w:t>Figure 5 — Analytical layers and their primary dimensions.</w:t>
      </w:r>
    </w:p>
    <w:p w14:paraId="20652FD3" w14:textId="77777777" w:rsidR="00D57890" w:rsidRDefault="00000000">
      <w:pPr>
        <w:pStyle w:val="Heading2"/>
      </w:pPr>
      <w:bookmarkStart w:id="30" w:name="semantic-resonance-layer-sem"/>
      <w:r>
        <w:t>7.1 Semantic Resonance Layer (SEM)</w:t>
      </w:r>
      <w:bookmarkEnd w:id="30"/>
    </w:p>
    <w:p w14:paraId="64E87B9B" w14:textId="77777777" w:rsidR="00D57890" w:rsidRDefault="00000000">
      <w:pPr>
        <w:pStyle w:val="FirstParagraph"/>
      </w:pPr>
      <w:r>
        <w:rPr>
          <w:b/>
        </w:rPr>
        <w:t>Conceptual foundation.</w:t>
      </w:r>
      <w:r>
        <w:t xml:space="preserve"> </w:t>
      </w:r>
      <w:r>
        <w:rPr>
          <w:i/>
        </w:rPr>
        <w:t>Purpose:</w:t>
      </w:r>
      <w:r>
        <w:t xml:space="preserve"> establish, cheaply and broadly, which dimensions are even in the semantic neighbourhood of an expression, so that the more expensive layers and the integration step have a recall floor. </w:t>
      </w:r>
      <w:r>
        <w:rPr>
          <w:i/>
        </w:rPr>
        <w:t>Research background:</w:t>
      </w:r>
      <w:r>
        <w:t xml:space="preserve"> dense-vector semantic similarity and retrieval-augmented reasoning; sentence/embedding models; approximate nearest-neighbour search. </w:t>
      </w:r>
      <w:r>
        <w:rPr>
          <w:i/>
        </w:rPr>
        <w:t>Justification:</w:t>
      </w:r>
      <w:r>
        <w:t xml:space="preserve"> keyword matching fails the moment a person uses colloquial or metaphorical language; embedding similarity captures meaning even when vocabulary diverges entirely from the tradition’s terms, which is the common case for Svarupa’s users.</w:t>
      </w:r>
    </w:p>
    <w:p w14:paraId="45DADC40" w14:textId="77777777" w:rsidR="00D57890" w:rsidRDefault="00000000">
      <w:pPr>
        <w:pStyle w:val="BodyText"/>
      </w:pPr>
      <w:r>
        <w:rPr>
          <w:b/>
        </w:rPr>
        <w:t>Computational design.</w:t>
      </w:r>
      <w:r>
        <w:t xml:space="preserve"> </w:t>
      </w:r>
      <w:r>
        <w:rPr>
          <w:i/>
        </w:rPr>
        <w:t>Inputs:</w:t>
      </w:r>
      <w:r>
        <w:t xml:space="preserve"> </w:t>
      </w:r>
      <w:r>
        <w:rPr>
          <w:rStyle w:val="VerbatimChar"/>
        </w:rPr>
        <w:t>analysis_text</w:t>
      </w:r>
      <w:r>
        <w:t xml:space="preserve">. </w:t>
      </w:r>
      <w:r>
        <w:rPr>
          <w:i/>
        </w:rPr>
        <w:t>Outputs:</w:t>
      </w:r>
      <w:r>
        <w:t xml:space="preserve"> </w:t>
      </w:r>
      <w:r>
        <w:rPr>
          <w:rStyle w:val="VerbatimChar"/>
        </w:rPr>
        <w:t>DimensionalSignal</w:t>
      </w:r>
      <w:r>
        <w:t xml:space="preserve">s (contributing) for any of the thirty dimensions whose concept embeddings the expression resonates with. </w:t>
      </w:r>
      <w:r>
        <w:rPr>
          <w:i/>
        </w:rPr>
        <w:t>Methodology:</w:t>
      </w:r>
      <w:r>
        <w:t xml:space="preserve"> embed the expression (Cohere embeddings via Bedrock), run vector search over </w:t>
      </w:r>
      <w:r>
        <w:rPr>
          <w:rStyle w:val="VerbatimChar"/>
        </w:rPr>
        <w:t>(:Concept)</w:t>
      </w:r>
      <w:r>
        <w:t xml:space="preserve"> nodes in Neo4j, aggregate concept hits to dimension-level relevance, and convert similarity distributions into per-dimension relevance and confidence. </w:t>
      </w:r>
      <w:r>
        <w:rPr>
          <w:i/>
        </w:rPr>
        <w:t>Algorithm:</w:t>
      </w:r>
      <w:r>
        <w:t xml:space="preserve"> k-NN over the concept vector index; dimension relevance = a saturating aggregation (e.g. soft-max-weighted mean of top-</w:t>
      </w:r>
      <w:r>
        <w:rPr>
          <w:i/>
        </w:rPr>
        <w:t>k</w:t>
      </w:r>
      <w:r>
        <w:t xml:space="preserve"> concept similarities mapped to that dimension); confidence rises with hit density and margin. </w:t>
      </w:r>
      <w:r>
        <w:rPr>
          <w:i/>
        </w:rPr>
        <w:t>Prompting:</w:t>
      </w:r>
      <w:r>
        <w:t xml:space="preserve"> none — this layer is deterministic given the index. </w:t>
      </w:r>
      <w:r>
        <w:rPr>
          <w:i/>
        </w:rPr>
        <w:t>Validation:</w:t>
      </w:r>
      <w:r>
        <w:t xml:space="preserve"> retrieval quality measured against a curated gold set of expression→dimension judgements; calibration of the similarity→relevance mapping via isotonic regression.</w:t>
      </w:r>
    </w:p>
    <w:p w14:paraId="78404F26" w14:textId="77777777" w:rsidR="00D57890" w:rsidRDefault="00000000">
      <w:pPr>
        <w:pStyle w:val="BodyText"/>
      </w:pPr>
      <w:r>
        <w:rPr>
          <w:b/>
        </w:rPr>
        <w:t>Svarupa integration.</w:t>
      </w:r>
      <w:r>
        <w:t xml:space="preserve"> </w:t>
      </w:r>
      <w:r>
        <w:rPr>
          <w:i/>
        </w:rPr>
        <w:t>Dimensions:</w:t>
      </w:r>
      <w:r>
        <w:t xml:space="preserve"> designed to contribute to </w:t>
      </w:r>
      <w:r>
        <w:rPr>
          <w:b/>
        </w:rPr>
        <w:t>all thirty</w:t>
      </w:r>
      <w:r>
        <w:t xml:space="preserve"> as a recall mechanism; it is rarely the </w:t>
      </w:r>
      <w:r>
        <w:rPr>
          <w:i/>
        </w:rPr>
        <w:t>primary</w:t>
      </w:r>
      <w:r>
        <w:t xml:space="preserve"> layer because resonance alone does not establish </w:t>
      </w:r>
      <w:r>
        <w:rPr>
          <w:i/>
        </w:rPr>
        <w:t>how</w:t>
      </w:r>
      <w:r>
        <w:t xml:space="preserve"> a dimension is implicated. </w:t>
      </w:r>
      <w:r>
        <w:rPr>
          <w:b/>
        </w:rPr>
        <w:t>Current limitation (§22.3/22.6):</w:t>
      </w:r>
      <w:r>
        <w:t xml:space="preserve"> concept embeddings exist for only the 17 grounded dimensions, so SEM presently has no recall for D17 and D19–D30 until their narratives are chunked into concept nodes and embedded. </w:t>
      </w:r>
      <w:r>
        <w:rPr>
          <w:i/>
        </w:rPr>
        <w:t>Relationships:</w:t>
      </w:r>
      <w:r>
        <w:t xml:space="preserve"> it seeds the candidate set the other layers and integration consider; it is the safety net that prevents a dimension from being missed entirely because no specialist fired. </w:t>
      </w:r>
      <w:r>
        <w:rPr>
          <w:i/>
        </w:rPr>
        <w:t>Shared information:</w:t>
      </w:r>
      <w:r>
        <w:t xml:space="preserve"> its per-dimension relevance is a prior that fusion down-weights when specialist layers disagree. </w:t>
      </w:r>
      <w:r>
        <w:rPr>
          <w:i/>
        </w:rPr>
        <w:t>Agent interactions:</w:t>
      </w:r>
      <w:r>
        <w:t xml:space="preserve"> reads through the Knowledge Steward; never calls the LLM.</w:t>
      </w:r>
    </w:p>
    <w:p w14:paraId="56296515" w14:textId="77777777" w:rsidR="00D57890" w:rsidRDefault="00000000">
      <w:pPr>
        <w:pStyle w:val="BodyText"/>
      </w:pPr>
      <w:r>
        <w:rPr>
          <w:b/>
        </w:rPr>
        <w:t>Engineering specification.</w:t>
      </w:r>
      <w:r>
        <w:t xml:space="preserve"> </w:t>
      </w:r>
      <w:r>
        <w:rPr>
          <w:i/>
        </w:rPr>
        <w:t>Confidence:</w:t>
      </w:r>
      <w:r>
        <w:t xml:space="preserve"> a function of top-</w:t>
      </w:r>
      <w:r>
        <w:rPr>
          <w:i/>
        </w:rPr>
        <w:t>k</w:t>
      </w:r>
      <w:r>
        <w:t xml:space="preserve"> similarity margin and concept-hit density; low when hits are diffuse. </w:t>
      </w:r>
      <w:r>
        <w:rPr>
          <w:i/>
        </w:rPr>
        <w:t>Failure modes:</w:t>
      </w:r>
      <w:r>
        <w:t xml:space="preserve"> embedding-service outage (fall back to lexical baseline), sparse index for a new dimension (flagged as low-coverage). </w:t>
      </w:r>
      <w:r>
        <w:rPr>
          <w:i/>
        </w:rPr>
        <w:t>Logging/traceability:</w:t>
      </w:r>
      <w:r>
        <w:t xml:space="preserve"> the contributing concept nodes and their similarities are logged per signal. </w:t>
      </w:r>
      <w:r>
        <w:rPr>
          <w:i/>
        </w:rPr>
        <w:t>Explainability:</w:t>
      </w:r>
      <w:r>
        <w:t xml:space="preserve"> “this resonated with concepts X, Y, Z belonging to dimension D.” </w:t>
      </w:r>
      <w:r>
        <w:rPr>
          <w:i/>
        </w:rPr>
        <w:t>Scalability:</w:t>
      </w:r>
      <w:r>
        <w:t xml:space="preserve"> sub-100 ms with a warm ANN index; trivially horizontally scalable.</w:t>
      </w:r>
    </w:p>
    <w:p w14:paraId="0D17AF46" w14:textId="77777777" w:rsidR="00D57890" w:rsidRDefault="00000000">
      <w:pPr>
        <w:pStyle w:val="BodyText"/>
      </w:pPr>
      <w:r>
        <w:rPr>
          <w:b/>
        </w:rPr>
        <w:t>Future enhancements.</w:t>
      </w:r>
      <w:r>
        <w:t xml:space="preserve"> Hybrid sparse-dense retrieval; per-family sub-indices; learned query expansion that paraphrases colloquial input toward concept space without leaking taxonomy to the user.</w:t>
      </w:r>
    </w:p>
    <w:p w14:paraId="60ABBF55" w14:textId="77777777" w:rsidR="00D57890" w:rsidRDefault="00000000">
      <w:pPr>
        <w:pStyle w:val="Heading2"/>
      </w:pPr>
      <w:bookmarkStart w:id="31" w:name="llm-chain-of-thought-layer-cot"/>
      <w:r>
        <w:lastRenderedPageBreak/>
        <w:t>7.2 LLM Chain-of-Thought Layer (COT)</w:t>
      </w:r>
      <w:bookmarkEnd w:id="31"/>
    </w:p>
    <w:p w14:paraId="37D814D8" w14:textId="77777777" w:rsidR="00D57890" w:rsidRDefault="00000000">
      <w:pPr>
        <w:pStyle w:val="FirstParagraph"/>
      </w:pPr>
      <w:r>
        <w:rPr>
          <w:b/>
        </w:rPr>
        <w:t>Conceptual foundation.</w:t>
      </w:r>
      <w:r>
        <w:t xml:space="preserve"> </w:t>
      </w:r>
      <w:r>
        <w:rPr>
          <w:i/>
        </w:rPr>
        <w:t>Purpose:</w:t>
      </w:r>
      <w:r>
        <w:t xml:space="preserve"> perform dimensional reading as an explicit </w:t>
      </w:r>
      <w:r>
        <w:rPr>
          <w:i/>
        </w:rPr>
        <w:t>reasoning</w:t>
      </w:r>
      <w:r>
        <w:t xml:space="preserve"> task for the dimensions that require interpretive judgement rather than surface features — the soteriological, epistemic, practice and subtle psychodynamic dimensions. </w:t>
      </w:r>
      <w:r>
        <w:rPr>
          <w:i/>
        </w:rPr>
        <w:t>Research background:</w:t>
      </w:r>
      <w:r>
        <w:t xml:space="preserve"> chain-of-thought and deliberate reasoning in LLMs; structured/constrained decoding; self-consistency. </w:t>
      </w:r>
      <w:r>
        <w:rPr>
          <w:i/>
        </w:rPr>
        <w:t>Justification:</w:t>
      </w:r>
      <w:r>
        <w:t xml:space="preserve"> dimensions such as the Non-Dual Vision, the Ways of Knowing, the Kleśas or Sādhana Chatuṣṭaya are not detectable from word counts or affect axes; recognizing them requires reasoning about what an expression </w:t>
      </w:r>
      <w:r>
        <w:rPr>
          <w:i/>
        </w:rPr>
        <w:t>implies</w:t>
      </w:r>
      <w:r>
        <w:t xml:space="preserve"> about a person’s relationship to knowledge, craving, or practice. An LLM prompted to reason step-by-step, then commit to structured per-dimension judgements, is the only tractable method.</w:t>
      </w:r>
    </w:p>
    <w:p w14:paraId="77A46AB2" w14:textId="77777777" w:rsidR="00D57890" w:rsidRDefault="00000000">
      <w:pPr>
        <w:pStyle w:val="BodyText"/>
      </w:pPr>
      <w:r>
        <w:rPr>
          <w:b/>
        </w:rPr>
        <w:t>Computational design.</w:t>
      </w:r>
      <w:r>
        <w:t xml:space="preserve"> </w:t>
      </w:r>
      <w:r>
        <w:rPr>
          <w:i/>
        </w:rPr>
        <w:t>Inputs:</w:t>
      </w:r>
      <w:r>
        <w:t xml:space="preserve"> </w:t>
      </w:r>
      <w:r>
        <w:rPr>
          <w:rStyle w:val="VerbatimChar"/>
        </w:rPr>
        <w:t>analysis_text</w:t>
      </w:r>
      <w:r>
        <w:t xml:space="preserve">, the candidate dimension set from SEM, and the readings of any dependency dimensions. </w:t>
      </w:r>
      <w:r>
        <w:rPr>
          <w:i/>
        </w:rPr>
        <w:t>Outputs:</w:t>
      </w:r>
      <w:r>
        <w:t xml:space="preserve"> </w:t>
      </w:r>
      <w:r>
        <w:rPr>
          <w:rStyle w:val="VerbatimChar"/>
        </w:rPr>
        <w:t>DimensionalSignal</w:t>
      </w:r>
      <w:r>
        <w:t xml:space="preserve">s (primary for D3, D18, D19, D20, D21, D23, D24, D25, D26, D27, D28, D29, D30; contributing widely — see the revised assignments in §22.4). </w:t>
      </w:r>
      <w:r>
        <w:rPr>
          <w:i/>
        </w:rPr>
        <w:t>Methodology:</w:t>
      </w:r>
      <w:r>
        <w:t xml:space="preserve"> a structured prompt that asks the model to (1) reason about the expression, (2) for each candidate dimension judge relevance, state (balance/excess/deficiency) and supporting evidence, and (3) abstain explicitly when evidence is thin. </w:t>
      </w:r>
      <w:r>
        <w:rPr>
          <w:i/>
        </w:rPr>
        <w:t>Algorithm:</w:t>
      </w:r>
      <w:r>
        <w:t xml:space="preserve"> constrained JSON output; optional self-consistency over </w:t>
      </w:r>
      <w:r>
        <w:rPr>
          <w:i/>
        </w:rPr>
        <w:t>n</w:t>
      </w:r>
      <w:r>
        <w:t xml:space="preserve"> samples with agreement used as a confidence input. </w:t>
      </w:r>
      <w:r>
        <w:rPr>
          <w:i/>
        </w:rPr>
        <w:t>Prompting strategy:</w:t>
      </w:r>
      <w:r>
        <w:t xml:space="preserve"> see Section 16 — a system contract enforcing recognition-not-diagnosis, a reasoning scaffold, and a strict output schema with a mandatory “insufficient evidence” option. </w:t>
      </w:r>
      <w:r>
        <w:rPr>
          <w:i/>
        </w:rPr>
        <w:t>Validation:</w:t>
      </w:r>
      <w:r>
        <w:t xml:space="preserve"> rubric-based grading against expert annotations; abstention calibration (the model should decline when humans would).</w:t>
      </w:r>
    </w:p>
    <w:p w14:paraId="799E32C2" w14:textId="77777777" w:rsidR="00D57890" w:rsidRDefault="00000000">
      <w:pPr>
        <w:pStyle w:val="BodyText"/>
      </w:pPr>
      <w:r>
        <w:rPr>
          <w:b/>
        </w:rPr>
        <w:t>Svarupa integration.</w:t>
      </w:r>
      <w:r>
        <w:t xml:space="preserve"> </w:t>
      </w:r>
      <w:r>
        <w:rPr>
          <w:i/>
        </w:rPr>
        <w:t>Dimensions:</w:t>
      </w:r>
      <w:r>
        <w:t xml:space="preserve"> primary for the interpretive dimensions where no feature-based layer is competent; contributing elsewhere as a reasoning cross-check. </w:t>
      </w:r>
      <w:r>
        <w:rPr>
          <w:i/>
        </w:rPr>
        <w:t>Relationships:</w:t>
      </w:r>
      <w:r>
        <w:t xml:space="preserve"> it is the layer most able to articulate </w:t>
      </w:r>
      <w:r>
        <w:rPr>
          <w:i/>
        </w:rPr>
        <w:t>why</w:t>
      </w:r>
      <w:r>
        <w:t xml:space="preserve"> a dimension is implicated, so its evidence strings are weighted heavily by the composer. </w:t>
      </w:r>
      <w:r>
        <w:rPr>
          <w:i/>
        </w:rPr>
        <w:t>Shared information:</w:t>
      </w:r>
      <w:r>
        <w:t xml:space="preserve"> consumes dependency readings (e.g. it reads D27 Non-Dual Vision when assessing D29 Bondage &amp; Liberation). </w:t>
      </w:r>
      <w:r>
        <w:rPr>
          <w:i/>
        </w:rPr>
        <w:t>Agent interactions:</w:t>
      </w:r>
      <w:r>
        <w:t xml:space="preserve"> the heaviest LLM consumer; orchestrated under the budget controls of Section 17.</w:t>
      </w:r>
    </w:p>
    <w:p w14:paraId="450E45AC" w14:textId="77777777" w:rsidR="00D57890" w:rsidRDefault="00000000">
      <w:pPr>
        <w:pStyle w:val="BodyText"/>
      </w:pPr>
      <w:r>
        <w:rPr>
          <w:b/>
        </w:rPr>
        <w:t>Engineering specification.</w:t>
      </w:r>
      <w:r>
        <w:t xml:space="preserve"> </w:t>
      </w:r>
      <w:r>
        <w:rPr>
          <w:i/>
        </w:rPr>
        <w:t>Confidence:</w:t>
      </w:r>
      <w:r>
        <w:t xml:space="preserve"> blends the model’s self-reported evidence strength with self-consistency agreement; capped to prevent overconfidence. </w:t>
      </w:r>
      <w:r>
        <w:rPr>
          <w:i/>
        </w:rPr>
        <w:t>Failure modes:</w:t>
      </w:r>
      <w:r>
        <w:t xml:space="preserve"> hallucinated evidence (mitigated by requiring verbatim span citation), schema violation (repaired or dropped), latency spikes (per-call timeout, partial results). </w:t>
      </w:r>
      <w:r>
        <w:rPr>
          <w:i/>
        </w:rPr>
        <w:t>Logging:</w:t>
      </w:r>
      <w:r>
        <w:t xml:space="preserve"> full prompt, reasoning trace and parsed output retained. </w:t>
      </w:r>
      <w:r>
        <w:rPr>
          <w:i/>
        </w:rPr>
        <w:t>Explainability:</w:t>
      </w:r>
      <w:r>
        <w:t xml:space="preserve"> the reasoning trace is the explanation, surfaced (in summarized form) in provenance. </w:t>
      </w:r>
      <w:r>
        <w:rPr>
          <w:i/>
        </w:rPr>
        <w:t>Scalability:</w:t>
      </w:r>
      <w:r>
        <w:t xml:space="preserve"> the latency-dominant layer; managed via batching candidate dimensions into one call and caching by expression hash.</w:t>
      </w:r>
    </w:p>
    <w:p w14:paraId="4F93A170" w14:textId="77777777" w:rsidR="00D57890" w:rsidRDefault="00000000">
      <w:pPr>
        <w:pStyle w:val="BodyText"/>
      </w:pPr>
      <w:r>
        <w:rPr>
          <w:b/>
        </w:rPr>
        <w:t>Future enhancements.</w:t>
      </w:r>
      <w:r>
        <w:t xml:space="preserve"> Per-dimension fine-tuned adapters; tool-augmented reasoning that lets the model consult the knowledge graph mid-reasoning; verifier models that check evidence citations.</w:t>
      </w:r>
    </w:p>
    <w:p w14:paraId="6DA52A3D" w14:textId="77777777" w:rsidR="00D57890" w:rsidRDefault="00000000">
      <w:pPr>
        <w:pStyle w:val="Heading2"/>
      </w:pPr>
      <w:bookmarkStart w:id="32" w:name="multi-axis-affect-layer-aff"/>
      <w:r>
        <w:lastRenderedPageBreak/>
        <w:t>7.3 Multi-Axis Affect Layer (AFF)</w:t>
      </w:r>
      <w:bookmarkEnd w:id="32"/>
    </w:p>
    <w:p w14:paraId="74525D38" w14:textId="77777777" w:rsidR="00D57890" w:rsidRDefault="00000000">
      <w:pPr>
        <w:pStyle w:val="FirstParagraph"/>
      </w:pPr>
      <w:r>
        <w:rPr>
          <w:b/>
        </w:rPr>
        <w:t>Conceptual foundation.</w:t>
      </w:r>
      <w:r>
        <w:t xml:space="preserve"> </w:t>
      </w:r>
      <w:r>
        <w:rPr>
          <w:i/>
        </w:rPr>
        <w:t>Purpose:</w:t>
      </w:r>
      <w:r>
        <w:t xml:space="preserve"> characterize the emotional texture of an expression along multiple axes and map it to the affective dimensions. </w:t>
      </w:r>
      <w:r>
        <w:rPr>
          <w:i/>
        </w:rPr>
        <w:t>Research background:</w:t>
      </w:r>
      <w:r>
        <w:t xml:space="preserve"> affective computing; the Valence–Arousal–Dominance model; Plutchik’s wheel; aspect-based sentiment. </w:t>
      </w:r>
      <w:r>
        <w:rPr>
          <w:i/>
        </w:rPr>
        <w:t>Justification:</w:t>
      </w:r>
      <w:r>
        <w:t xml:space="preserve"> Svarupa’s affective dimensions (the nine enduring emotions and thirty-three transient states) are far richer than positive/negative sentiment. A multi-axis representation — and an explicit bridge between Western affect models and the Rasa taxonomy — is needed to read them without flattening.</w:t>
      </w:r>
    </w:p>
    <w:p w14:paraId="16CF1F50" w14:textId="77777777" w:rsidR="00D57890" w:rsidRDefault="00000000">
      <w:pPr>
        <w:pStyle w:val="BodyText"/>
      </w:pPr>
      <w:r>
        <w:rPr>
          <w:b/>
        </w:rPr>
        <w:t>Computational design.</w:t>
      </w:r>
      <w:r>
        <w:t xml:space="preserve"> </w:t>
      </w:r>
      <w:r>
        <w:rPr>
          <w:i/>
        </w:rPr>
        <w:t>Inputs:</w:t>
      </w:r>
      <w:r>
        <w:t xml:space="preserve"> </w:t>
      </w:r>
      <w:r>
        <w:rPr>
          <w:rStyle w:val="VerbatimChar"/>
        </w:rPr>
        <w:t>analysis_text</w:t>
      </w:r>
      <w:r>
        <w:t xml:space="preserve">; optionally the Phenomenological Layer’s valence/arousal readings (shared, see below). </w:t>
      </w:r>
      <w:r>
        <w:rPr>
          <w:i/>
        </w:rPr>
        <w:t>Outputs:</w:t>
      </w:r>
      <w:r>
        <w:t xml:space="preserve"> </w:t>
      </w:r>
      <w:r>
        <w:rPr>
          <w:rStyle w:val="VerbatimChar"/>
        </w:rPr>
        <w:t>DimensionalSignal</w:t>
      </w:r>
      <w:r>
        <w:t xml:space="preserve">s primary for D8 (Sthāyībhāvas) and D9 (Vyabhicārībhāvas), contributing to D2 (Gunas), D19 (Kleśas — rāga/dveṣa only), D22 (Brahmavihāras), D24 (Daivī/Āsurī). It shares valence/arousal </w:t>
      </w:r>
      <w:r>
        <w:rPr>
          <w:i/>
        </w:rPr>
        <w:t>features</w:t>
      </w:r>
      <w:r>
        <w:t xml:space="preserve"> with PHE but does </w:t>
      </w:r>
      <w:r>
        <w:rPr>
          <w:b/>
        </w:rPr>
        <w:t>not</w:t>
      </w:r>
      <w:r>
        <w:t xml:space="preserve"> emit a D7 signal (§22.4). </w:t>
      </w:r>
      <w:r>
        <w:rPr>
          <w:i/>
        </w:rPr>
        <w:t>Methodology:</w:t>
      </w:r>
      <w:r>
        <w:t xml:space="preserve"> score the expression on VAD and on a discrete-emotion set, perform aspect-based attribution (which target the emotion attaches to), then map the affect profile onto enduring vs transient bhāvas using a curated correspondence table and guna modulation. </w:t>
      </w:r>
      <w:r>
        <w:rPr>
          <w:i/>
        </w:rPr>
        <w:t>Algorithm:</w:t>
      </w:r>
      <w:r>
        <w:t xml:space="preserve"> a fine-tuned multi-label affect classifier for axes and discrete emotions; a deterministic affect→bhāva mapping with guna-conditioned weighting; transient-vs-enduring discrimination via temporal-language cues shared with the Narrative layer. </w:t>
      </w:r>
      <w:r>
        <w:rPr>
          <w:i/>
        </w:rPr>
        <w:t>Prompting:</w:t>
      </w:r>
      <w:r>
        <w:t xml:space="preserve"> optional LLM assist for subtle or mixed affect, otherwise model-based. </w:t>
      </w:r>
      <w:r>
        <w:rPr>
          <w:i/>
        </w:rPr>
        <w:t>Validation:</w:t>
      </w:r>
      <w:r>
        <w:t xml:space="preserve"> against affect-annotated corpora and a Rasa-mapped gold set; inter-annotator agreement as a ceiling.</w:t>
      </w:r>
    </w:p>
    <w:p w14:paraId="22F0FE2E" w14:textId="77777777" w:rsidR="00D57890" w:rsidRDefault="00000000">
      <w:pPr>
        <w:pStyle w:val="BodyText"/>
      </w:pPr>
      <w:r>
        <w:rPr>
          <w:b/>
        </w:rPr>
        <w:t>Svarupa integration.</w:t>
      </w:r>
      <w:r>
        <w:t xml:space="preserve"> </w:t>
      </w:r>
      <w:r>
        <w:rPr>
          <w:i/>
        </w:rPr>
        <w:t>Dimensions:</w:t>
      </w:r>
      <w:r>
        <w:t xml:space="preserve"> D8, D9 primary; D2, D22, D24 contributing. </w:t>
      </w:r>
      <w:r>
        <w:rPr>
          <w:i/>
        </w:rPr>
        <w:t>Why:</w:t>
      </w:r>
      <w:r>
        <w:t xml:space="preserve"> these dimensions </w:t>
      </w:r>
      <w:r>
        <w:rPr>
          <w:i/>
        </w:rPr>
        <w:t>are</w:t>
      </w:r>
      <w:r>
        <w:t xml:space="preserve"> about emotion; no other layer is competent to distinguish, say, Śoka-as-sacred-opening from Śoka-as-identity. (D19 contribution is limited to rāga/dveṣa as affective pulls; see §22.4.) </w:t>
      </w:r>
      <w:r>
        <w:rPr>
          <w:i/>
        </w:rPr>
        <w:t>Relationships:</w:t>
      </w:r>
      <w:r>
        <w:t xml:space="preserve"> shares valence/arousal with the Phenomenological Layer (computed once, consumed by both) and temporal cues with the Narrative layer. </w:t>
      </w:r>
      <w:r>
        <w:rPr>
          <w:i/>
        </w:rPr>
        <w:t>Agent interactions:</w:t>
      </w:r>
      <w:r>
        <w:t xml:space="preserve"> primarily model-based; LLM only for ambiguous cases.</w:t>
      </w:r>
    </w:p>
    <w:p w14:paraId="1253F472" w14:textId="77777777" w:rsidR="00D57890" w:rsidRDefault="00000000">
      <w:pPr>
        <w:pStyle w:val="BodyText"/>
      </w:pPr>
      <w:r>
        <w:rPr>
          <w:b/>
        </w:rPr>
        <w:t>Engineering specification.</w:t>
      </w:r>
      <w:r>
        <w:t xml:space="preserve"> </w:t>
      </w:r>
      <w:r>
        <w:rPr>
          <w:i/>
        </w:rPr>
        <w:t>Confidence:</w:t>
      </w:r>
      <w:r>
        <w:t xml:space="preserve"> classifier margin plus axis agreement; lowered for mixed/ambivalent affect. </w:t>
      </w:r>
      <w:r>
        <w:rPr>
          <w:i/>
        </w:rPr>
        <w:t>Failure modes:</w:t>
      </w:r>
      <w:r>
        <w:t xml:space="preserve"> sarcasm and culturally specific affect (flagged, deferred to COT). </w:t>
      </w:r>
      <w:r>
        <w:rPr>
          <w:i/>
        </w:rPr>
        <w:t>Logging:</w:t>
      </w:r>
      <w:r>
        <w:t xml:space="preserve"> axis scores, discrete-emotion distribution, and the affect→bhāva mapping path. </w:t>
      </w:r>
      <w:r>
        <w:rPr>
          <w:i/>
        </w:rPr>
        <w:t>Explainability:</w:t>
      </w:r>
      <w:r>
        <w:t xml:space="preserve"> “the language carries high arousal and negative valence directed at the self, consistent with the excess pole of D9 Cintā.” </w:t>
      </w:r>
      <w:r>
        <w:rPr>
          <w:i/>
        </w:rPr>
        <w:t>Scalability:</w:t>
      </w:r>
      <w:r>
        <w:t xml:space="preserve"> fast, batchable.</w:t>
      </w:r>
    </w:p>
    <w:p w14:paraId="39D562B3" w14:textId="77777777" w:rsidR="00D57890" w:rsidRDefault="00000000">
      <w:pPr>
        <w:pStyle w:val="BodyText"/>
      </w:pPr>
      <w:r>
        <w:rPr>
          <w:b/>
        </w:rPr>
        <w:t>Future enhancements.</w:t>
      </w:r>
      <w:r>
        <w:t xml:space="preserve"> Multimodal affect (voice/journaling cadence) where available; learned (rather than curated) affect→Rasa mapping trained on expert labels; appraisal-theory features.</w:t>
      </w:r>
    </w:p>
    <w:p w14:paraId="4A384A17" w14:textId="77777777" w:rsidR="00D57890" w:rsidRDefault="00000000">
      <w:pPr>
        <w:pStyle w:val="Heading2"/>
      </w:pPr>
      <w:bookmarkStart w:id="33" w:name="phenomenological-layer-phe"/>
      <w:r>
        <w:t>7.4 Phenomenological Layer (PHE)</w:t>
      </w:r>
      <w:bookmarkEnd w:id="33"/>
    </w:p>
    <w:p w14:paraId="6C7F1EC2" w14:textId="77777777" w:rsidR="00D57890" w:rsidRDefault="00000000">
      <w:pPr>
        <w:pStyle w:val="FirstParagraph"/>
      </w:pPr>
      <w:r>
        <w:rPr>
          <w:b/>
        </w:rPr>
        <w:t>Conceptual foundation.</w:t>
      </w:r>
      <w:r>
        <w:t xml:space="preserve"> </w:t>
      </w:r>
      <w:r>
        <w:rPr>
          <w:i/>
        </w:rPr>
        <w:t>Purpose:</w:t>
      </w:r>
      <w:r>
        <w:t xml:space="preserve"> describe the </w:t>
      </w:r>
      <w:r>
        <w:rPr>
          <w:i/>
        </w:rPr>
        <w:t>structure</w:t>
      </w:r>
      <w:r>
        <w:t xml:space="preserve"> of subjective experience — independent of its emotional content — along the phenomenological axes the tradition and modern computational phenomenology share. </w:t>
      </w:r>
      <w:r>
        <w:rPr>
          <w:i/>
        </w:rPr>
        <w:t>Research background:</w:t>
      </w:r>
      <w:r>
        <w:t xml:space="preserve"> computational phenomenology; micro-phenomenology; the experiential primitives of valence, arousal, clarity, self-location, agency, temporality, relational quality and somatic presence. </w:t>
      </w:r>
      <w:r>
        <w:rPr>
          <w:i/>
        </w:rPr>
        <w:lastRenderedPageBreak/>
        <w:t>Justification:</w:t>
      </w:r>
      <w:r>
        <w:t xml:space="preserve"> the same emotion can be lived with very different </w:t>
      </w:r>
      <w:r>
        <w:rPr>
          <w:i/>
        </w:rPr>
        <w:t>structure</w:t>
      </w:r>
      <w:r>
        <w:t xml:space="preserve"> (located in the body vs observed from above; with agency vs without). The Phenomenological dimension (D7) is explicitly this structural description, and it is the bridge between the felt-quality dimensions and the rest of the system.</w:t>
      </w:r>
    </w:p>
    <w:p w14:paraId="63CBE07A" w14:textId="77777777" w:rsidR="00D57890" w:rsidRDefault="00000000">
      <w:pPr>
        <w:pStyle w:val="BodyText"/>
      </w:pPr>
      <w:r>
        <w:rPr>
          <w:b/>
        </w:rPr>
        <w:t>Computational design.</w:t>
      </w:r>
      <w:r>
        <w:t xml:space="preserve"> </w:t>
      </w:r>
      <w:r>
        <w:rPr>
          <w:i/>
        </w:rPr>
        <w:t>Inputs:</w:t>
      </w:r>
      <w:r>
        <w:t xml:space="preserve"> </w:t>
      </w:r>
      <w:r>
        <w:rPr>
          <w:rStyle w:val="VerbatimChar"/>
        </w:rPr>
        <w:t>analysis_text</w:t>
      </w:r>
      <w:r>
        <w:t xml:space="preserve">. </w:t>
      </w:r>
      <w:r>
        <w:rPr>
          <w:i/>
        </w:rPr>
        <w:t>Outputs:</w:t>
      </w:r>
      <w:r>
        <w:t xml:space="preserve"> </w:t>
      </w:r>
      <w:r>
        <w:rPr>
          <w:rStyle w:val="VerbatimChar"/>
        </w:rPr>
        <w:t>DimensionalSignal</w:t>
      </w:r>
      <w:r>
        <w:t xml:space="preserve">s primary for D7, and contributing to the embodiment/constitutional dimensions whose signature is a felt quality — D1 (Elements), D4 (Consciousness layers), D5 (Kośa), D6 (Subtle Energies), D15 (Tridoṣa). </w:t>
      </w:r>
      <w:r>
        <w:rPr>
          <w:i/>
        </w:rPr>
        <w:t>Methodology:</w:t>
      </w:r>
      <w:r>
        <w:t xml:space="preserve"> extract the eight phenomenological axes from the expression; map characteristic axis-patterns onto the felt-quality dimensions (e.g. low somatic presence + diffuse self-location → Ākāśa/space signature; high heat/intensity language → Agni/Pitta signature). </w:t>
      </w:r>
      <w:r>
        <w:rPr>
          <w:i/>
        </w:rPr>
        <w:t>Algorithm:</w:t>
      </w:r>
      <w:r>
        <w:t xml:space="preserve"> a span-level feature extractor for each axis (combining lexicon, syntactic and embedding features) plus a pattern-matcher to dimension signatures; LLM assist for self-location and agency, which resist surface features. </w:t>
      </w:r>
      <w:r>
        <w:rPr>
          <w:i/>
        </w:rPr>
        <w:t>Prompting:</w:t>
      </w:r>
      <w:r>
        <w:t xml:space="preserve"> targeted micro-prompts for the harder axes. </w:t>
      </w:r>
      <w:r>
        <w:rPr>
          <w:i/>
        </w:rPr>
        <w:t>Validation:</w:t>
      </w:r>
      <w:r>
        <w:t xml:space="preserve"> against phenomenologically annotated text; ablation of each axis’s contribution.</w:t>
      </w:r>
    </w:p>
    <w:p w14:paraId="1F6F86A8" w14:textId="77777777" w:rsidR="00D57890" w:rsidRDefault="00000000">
      <w:pPr>
        <w:pStyle w:val="BodyText"/>
      </w:pPr>
      <w:r>
        <w:rPr>
          <w:b/>
        </w:rPr>
        <w:t>Svarupa integration.</w:t>
      </w:r>
      <w:r>
        <w:t xml:space="preserve"> </w:t>
      </w:r>
      <w:r>
        <w:rPr>
          <w:i/>
        </w:rPr>
        <w:t>Dimensions:</w:t>
      </w:r>
      <w:r>
        <w:t xml:space="preserve"> D7 primary; D1, D4, D5, D6, D15 contributing via felt-quality signatures. Note (§22.5): for D7 the layer emits </w:t>
      </w:r>
      <w:r>
        <w:rPr>
          <w:b/>
        </w:rPr>
        <w:t>per-axis values on natural scales, not balance/excess/deficiency poles</w:t>
      </w:r>
      <w:r>
        <w:t xml:space="preserve">, and for D4/D5 it emits a </w:t>
      </w:r>
      <w:r>
        <w:rPr>
          <w:b/>
        </w:rPr>
        <w:t>locus</w:t>
      </w:r>
      <w:r>
        <w:t xml:space="preserve"> (which plane/kośa predominates), not a pole. </w:t>
      </w:r>
      <w:r>
        <w:rPr>
          <w:i/>
        </w:rPr>
        <w:t>Why:</w:t>
      </w:r>
      <w:r>
        <w:t xml:space="preserve"> these constitutional/embodiment dimensions are recognized through </w:t>
      </w:r>
      <w:r>
        <w:rPr>
          <w:i/>
        </w:rPr>
        <w:t>how experience feels and is structured</w:t>
      </w:r>
      <w:r>
        <w:t xml:space="preserve">, which is precisely this layer’s competence. </w:t>
      </w:r>
      <w:r>
        <w:rPr>
          <w:i/>
        </w:rPr>
        <w:t>Relationships:</w:t>
      </w:r>
      <w:r>
        <w:t xml:space="preserve"> shares valence/arousal with AFF; feeds MET (elemental/energetic metaphors corroborate phenomenological signatures). </w:t>
      </w:r>
      <w:r>
        <w:rPr>
          <w:i/>
        </w:rPr>
        <w:t>Agent interactions:</w:t>
      </w:r>
      <w:r>
        <w:t xml:space="preserve"> mixed model + LLM.</w:t>
      </w:r>
    </w:p>
    <w:p w14:paraId="148DA8CF" w14:textId="77777777" w:rsidR="00D57890" w:rsidRDefault="00000000">
      <w:pPr>
        <w:pStyle w:val="BodyText"/>
      </w:pPr>
      <w:r>
        <w:rPr>
          <w:b/>
        </w:rPr>
        <w:t>Engineering specification.</w:t>
      </w:r>
      <w:r>
        <w:t xml:space="preserve"> </w:t>
      </w:r>
      <w:r>
        <w:rPr>
          <w:i/>
        </w:rPr>
        <w:t>Confidence:</w:t>
      </w:r>
      <w:r>
        <w:t xml:space="preserve"> per-axis extraction confidence aggregated; signature matches require multiple corroborating axes. </w:t>
      </w:r>
      <w:r>
        <w:rPr>
          <w:i/>
        </w:rPr>
        <w:t>Failure modes:</w:t>
      </w:r>
      <w:r>
        <w:t xml:space="preserve"> terse expressions with little experiential content (low coverage, flagged). </w:t>
      </w:r>
      <w:r>
        <w:rPr>
          <w:i/>
        </w:rPr>
        <w:t>Logging:</w:t>
      </w:r>
      <w:r>
        <w:t xml:space="preserve"> the eight axis values and the signature-match rationale. </w:t>
      </w:r>
      <w:r>
        <w:rPr>
          <w:i/>
        </w:rPr>
        <w:t>Explainability:</w:t>
      </w:r>
      <w:r>
        <w:t xml:space="preserve"> “self-location is described as ‘watching from outside’, agency is low — a dissociated-above structure.” </w:t>
      </w:r>
      <w:r>
        <w:rPr>
          <w:i/>
        </w:rPr>
        <w:t>Scalability:</w:t>
      </w:r>
      <w:r>
        <w:t xml:space="preserve"> moderate; LLM assist is the cost driver.</w:t>
      </w:r>
    </w:p>
    <w:p w14:paraId="1991D582" w14:textId="77777777" w:rsidR="00D57890" w:rsidRDefault="00000000">
      <w:pPr>
        <w:pStyle w:val="BodyText"/>
      </w:pPr>
      <w:r>
        <w:rPr>
          <w:b/>
        </w:rPr>
        <w:t>Future enhancements.</w:t>
      </w:r>
      <w:r>
        <w:t xml:space="preserve"> A learned axis extractor trained on micro-phenomenological interviews; tighter coupling with MET so metaphor and phenomenology jointly identify elemental signatures.</w:t>
      </w:r>
    </w:p>
    <w:p w14:paraId="0AB89A92" w14:textId="77777777" w:rsidR="00D57890" w:rsidRDefault="00000000">
      <w:pPr>
        <w:pStyle w:val="Heading2"/>
      </w:pPr>
      <w:bookmarkStart w:id="34" w:name="psycholinguistic-layer-psy"/>
      <w:r>
        <w:t>7.5 Psycholinguistic Layer (PSY)</w:t>
      </w:r>
      <w:bookmarkEnd w:id="34"/>
    </w:p>
    <w:p w14:paraId="670E8B4F" w14:textId="77777777" w:rsidR="00D57890" w:rsidRDefault="00000000">
      <w:pPr>
        <w:pStyle w:val="FirstParagraph"/>
      </w:pPr>
      <w:r>
        <w:rPr>
          <w:b/>
        </w:rPr>
        <w:t>Conceptual foundation.</w:t>
      </w:r>
      <w:r>
        <w:t xml:space="preserve"> </w:t>
      </w:r>
      <w:r>
        <w:rPr>
          <w:i/>
        </w:rPr>
        <w:t>Purpose:</w:t>
      </w:r>
      <w:r>
        <w:t xml:space="preserve"> read the </w:t>
      </w:r>
      <w:r>
        <w:rPr>
          <w:i/>
        </w:rPr>
        <w:t>form</w:t>
      </w:r>
      <w:r>
        <w:t xml:space="preserve"> of language — pronouns, agency, cognitive complexity, temporal orientation, coherence — as a window onto cognitive-constitutional dimensions. </w:t>
      </w:r>
      <w:r>
        <w:rPr>
          <w:i/>
        </w:rPr>
        <w:t>Research background:</w:t>
      </w:r>
      <w:r>
        <w:t xml:space="preserve"> computational psycholinguistics; LIWC-style lexical analysis; discourse coherence; agency and attribution in narrative. </w:t>
      </w:r>
      <w:r>
        <w:rPr>
          <w:i/>
        </w:rPr>
        <w:t>Justification:</w:t>
      </w:r>
      <w:r>
        <w:t xml:space="preserve"> how a person constructs sentences reveals dimensions that content alone hides. Passive constructions and external attribution implicate the Adhibhautika lens (D17); excessive first-person singular and rumination markers implicate Vṛtti/Saṁskāra dynamics (D20, D12); coherence vs fragmentation tracks the sattva–rajas–tamas gradient (D2).</w:t>
      </w:r>
    </w:p>
    <w:p w14:paraId="34033F59" w14:textId="77777777" w:rsidR="00D57890" w:rsidRDefault="00000000">
      <w:pPr>
        <w:pStyle w:val="BodyText"/>
      </w:pPr>
      <w:r>
        <w:rPr>
          <w:b/>
        </w:rPr>
        <w:lastRenderedPageBreak/>
        <w:t>Computational design.</w:t>
      </w:r>
      <w:r>
        <w:t xml:space="preserve"> </w:t>
      </w:r>
      <w:r>
        <w:rPr>
          <w:i/>
        </w:rPr>
        <w:t>Inputs:</w:t>
      </w:r>
      <w:r>
        <w:t xml:space="preserve"> </w:t>
      </w:r>
      <w:r>
        <w:rPr>
          <w:rStyle w:val="VerbatimChar"/>
        </w:rPr>
        <w:t>analysis_text</w:t>
      </w:r>
      <w:r>
        <w:t xml:space="preserve">. </w:t>
      </w:r>
      <w:r>
        <w:rPr>
          <w:i/>
        </w:rPr>
        <w:t>Outputs:</w:t>
      </w:r>
      <w:r>
        <w:t xml:space="preserve"> </w:t>
      </w:r>
      <w:r>
        <w:rPr>
          <w:rStyle w:val="VerbatimChar"/>
        </w:rPr>
        <w:t>DimensionalSignal</w:t>
      </w:r>
      <w:r>
        <w:t xml:space="preserve">s primary for D17 (Three Lenses) and, co-primary with AFF, D2 (Gunas, via coherence/agency); contributing </w:t>
      </w:r>
      <w:r>
        <w:rPr>
          <w:b/>
        </w:rPr>
        <w:t>features</w:t>
      </w:r>
      <w:r>
        <w:t xml:space="preserve"> to D3, D12, D16, D19 (asmitā), D20 (vikalpa/smṛti) and D28 — all of which are COT-primary. PSY does not adjudicate archetype identity (D3) or valid-vs-erroneous cognition (D20). See the revised assignments in §22.4. </w:t>
      </w:r>
      <w:r>
        <w:rPr>
          <w:i/>
        </w:rPr>
        <w:t>Methodology:</w:t>
      </w:r>
      <w:r>
        <w:t xml:space="preserve"> extract a fixed feature vector — pronoun distribution, agency ratio (agentive vs passive), causal/insight connective density, temporal orientation, lexical diversity, coherence — then map feature patterns to dimensions via interpretable rules and a calibrated linear model. </w:t>
      </w:r>
      <w:r>
        <w:rPr>
          <w:i/>
        </w:rPr>
        <w:t>Algorithm:</w:t>
      </w:r>
      <w:r>
        <w:t xml:space="preserve"> deterministic feature extraction (dependency parse + lexicons) feeding a logistic mapping per dimension; fully white-box. </w:t>
      </w:r>
      <w:r>
        <w:rPr>
          <w:i/>
        </w:rPr>
        <w:t>Prompting:</w:t>
      </w:r>
      <w:r>
        <w:t xml:space="preserve"> none. </w:t>
      </w:r>
      <w:r>
        <w:rPr>
          <w:i/>
        </w:rPr>
        <w:t>Validation:</w:t>
      </w:r>
      <w:r>
        <w:t xml:space="preserve"> feature reliability against established psycholinguistic norms; mapping accuracy against a gold set.</w:t>
      </w:r>
    </w:p>
    <w:p w14:paraId="7BA21783" w14:textId="77777777" w:rsidR="00D57890" w:rsidRDefault="00000000">
      <w:pPr>
        <w:pStyle w:val="BodyText"/>
      </w:pPr>
      <w:r>
        <w:rPr>
          <w:b/>
        </w:rPr>
        <w:t>Svarupa integration.</w:t>
      </w:r>
      <w:r>
        <w:t xml:space="preserve"> </w:t>
      </w:r>
      <w:r>
        <w:rPr>
          <w:i/>
        </w:rPr>
        <w:t>Dimensions:</w:t>
      </w:r>
      <w:r>
        <w:t xml:space="preserve"> as above. </w:t>
      </w:r>
      <w:r>
        <w:rPr>
          <w:i/>
        </w:rPr>
        <w:t>Why:</w:t>
      </w:r>
      <w:r>
        <w:t xml:space="preserve"> these dimensions have linguistic signatures that are </w:t>
      </w:r>
      <w:r>
        <w:rPr>
          <w:i/>
        </w:rPr>
        <w:t>more reliable than content</w:t>
      </w:r>
      <w:r>
        <w:t xml:space="preserve"> — agency and attribution are exactly what D17 is about. </w:t>
      </w:r>
      <w:r>
        <w:rPr>
          <w:i/>
        </w:rPr>
        <w:t>Relationships:</w:t>
      </w:r>
      <w:r>
        <w:t xml:space="preserve"> shares temporal-orientation features with NAR; its agency reading cross-checks AFF’s aspect attribution. </w:t>
      </w:r>
      <w:r>
        <w:rPr>
          <w:i/>
        </w:rPr>
        <w:t>Agent interactions:</w:t>
      </w:r>
      <w:r>
        <w:t xml:space="preserve"> fully local, no LLM, making it the most transparent layer.</w:t>
      </w:r>
    </w:p>
    <w:p w14:paraId="146D0929" w14:textId="77777777" w:rsidR="00D57890" w:rsidRDefault="00000000">
      <w:pPr>
        <w:pStyle w:val="BodyText"/>
      </w:pPr>
      <w:r>
        <w:rPr>
          <w:b/>
        </w:rPr>
        <w:t>Engineering specification.</w:t>
      </w:r>
      <w:r>
        <w:t xml:space="preserve"> </w:t>
      </w:r>
      <w:r>
        <w:rPr>
          <w:i/>
        </w:rPr>
        <w:t>Confidence:</w:t>
      </w:r>
      <w:r>
        <w:t xml:space="preserve"> feature reliability × mapping margin; short texts lower confidence sharply. </w:t>
      </w:r>
      <w:r>
        <w:rPr>
          <w:i/>
        </w:rPr>
        <w:t>Failure modes:</w:t>
      </w:r>
      <w:r>
        <w:t xml:space="preserve"> very short or fragmentary input; non-native syntax (parser-robust features preferred). </w:t>
      </w:r>
      <w:r>
        <w:rPr>
          <w:i/>
        </w:rPr>
        <w:t>Logging:</w:t>
      </w:r>
      <w:r>
        <w:t xml:space="preserve"> the full feature vector. </w:t>
      </w:r>
      <w:r>
        <w:rPr>
          <w:i/>
        </w:rPr>
        <w:t>Explainability:</w:t>
      </w:r>
      <w:r>
        <w:t xml:space="preserve"> “82% passive constructions, external causal attribution — consistent with the Adhibhautika lens (D17).” </w:t>
      </w:r>
      <w:r>
        <w:rPr>
          <w:i/>
        </w:rPr>
        <w:t>Scalability:</w:t>
      </w:r>
      <w:r>
        <w:t xml:space="preserve"> fast, deterministic, trivially scalable.</w:t>
      </w:r>
    </w:p>
    <w:p w14:paraId="36051415" w14:textId="77777777" w:rsidR="00D57890" w:rsidRDefault="00000000">
      <w:pPr>
        <w:pStyle w:val="BodyText"/>
      </w:pPr>
      <w:r>
        <w:rPr>
          <w:b/>
        </w:rPr>
        <w:t>Future enhancements.</w:t>
      </w:r>
      <w:r>
        <w:t xml:space="preserve"> Multilingual feature parity; idiolect normalization so the baseline adapts to a user’s habitual style over time (without storing content).</w:t>
      </w:r>
    </w:p>
    <w:p w14:paraId="7BE02737" w14:textId="77777777" w:rsidR="00D57890" w:rsidRDefault="00000000">
      <w:pPr>
        <w:pStyle w:val="Heading2"/>
      </w:pPr>
      <w:bookmarkStart w:id="35" w:name="metaphor-layer-met"/>
      <w:r>
        <w:t>7.6 Metaphor Layer (MET)</w:t>
      </w:r>
      <w:bookmarkEnd w:id="35"/>
    </w:p>
    <w:p w14:paraId="614D7505" w14:textId="77777777" w:rsidR="00D57890" w:rsidRDefault="00000000">
      <w:pPr>
        <w:pStyle w:val="FirstParagraph"/>
      </w:pPr>
      <w:r>
        <w:rPr>
          <w:b/>
        </w:rPr>
        <w:t>Conceptual foundation.</w:t>
      </w:r>
      <w:r>
        <w:t xml:space="preserve"> </w:t>
      </w:r>
      <w:r>
        <w:rPr>
          <w:i/>
        </w:rPr>
        <w:t>Purpose:</w:t>
      </w:r>
      <w:r>
        <w:t xml:space="preserve"> mine and classify the metaphors a person uses, because metaphor reveals the conceptual structures underlying experience — and several Svarupa dimensions are </w:t>
      </w:r>
      <w:r>
        <w:rPr>
          <w:i/>
        </w:rPr>
        <w:t>natively metaphorical</w:t>
      </w:r>
      <w:r>
        <w:t xml:space="preserve">. </w:t>
      </w:r>
      <w:r>
        <w:rPr>
          <w:i/>
        </w:rPr>
        <w:t>Research background:</w:t>
      </w:r>
      <w:r>
        <w:t xml:space="preserve"> conceptual metaphor theory (Lakoff &amp; Johnson); computational metaphor identification; source-target mapping. </w:t>
      </w:r>
      <w:r>
        <w:rPr>
          <w:i/>
        </w:rPr>
        <w:t>Justification:</w:t>
      </w:r>
      <w:r>
        <w:t xml:space="preserve"> elemental, energetic and structural metaphors map almost directly onto the Elements, Subtle Energies, Kośa and Tridoṣa dimensions. “I’m drowning,” “burnt out,” “stuck in mud,” “scattered to the winds” are not decoration; they are phenomenological reports in elemental language.</w:t>
      </w:r>
    </w:p>
    <w:p w14:paraId="738F2D62" w14:textId="77777777" w:rsidR="00D57890" w:rsidRDefault="00000000">
      <w:pPr>
        <w:pStyle w:val="BodyText"/>
      </w:pPr>
      <w:r>
        <w:rPr>
          <w:b/>
        </w:rPr>
        <w:t>Computational design.</w:t>
      </w:r>
      <w:r>
        <w:t xml:space="preserve"> </w:t>
      </w:r>
      <w:r>
        <w:rPr>
          <w:i/>
        </w:rPr>
        <w:t>Inputs:</w:t>
      </w:r>
      <w:r>
        <w:t xml:space="preserve"> </w:t>
      </w:r>
      <w:r>
        <w:rPr>
          <w:rStyle w:val="VerbatimChar"/>
        </w:rPr>
        <w:t>analysis_text</w:t>
      </w:r>
      <w:r>
        <w:t xml:space="preserve">. </w:t>
      </w:r>
      <w:r>
        <w:rPr>
          <w:i/>
        </w:rPr>
        <w:t>Outputs:</w:t>
      </w:r>
      <w:r>
        <w:t xml:space="preserve"> </w:t>
      </w:r>
      <w:r>
        <w:rPr>
          <w:rStyle w:val="VerbatimChar"/>
        </w:rPr>
        <w:t>DimensionalSignal</w:t>
      </w:r>
      <w:r>
        <w:t xml:space="preserve">s primary for D1 (Elements), contributing to D5 (Kośa), D6 (Subtle Energies), D15 (Tridoṣa). </w:t>
      </w:r>
      <w:r>
        <w:rPr>
          <w:i/>
        </w:rPr>
        <w:t>Methodology:</w:t>
      </w:r>
      <w:r>
        <w:t xml:space="preserve"> detect metaphorical spans, extract source–target pairs, classify sources into elemental/energetic/structural ontologies, and map to dimension signatures. </w:t>
      </w:r>
      <w:r>
        <w:rPr>
          <w:i/>
        </w:rPr>
        <w:t>Algorithm:</w:t>
      </w:r>
      <w:r>
        <w:t xml:space="preserve"> a metaphor-identification model (sequence labelling) + a source-ontology classifier + a curated source→dimension mapping. </w:t>
      </w:r>
      <w:r>
        <w:rPr>
          <w:i/>
        </w:rPr>
        <w:t>Prompting:</w:t>
      </w:r>
      <w:r>
        <w:t xml:space="preserve"> LLM assist for novel or extended metaphors the classifier misses. </w:t>
      </w:r>
      <w:r>
        <w:rPr>
          <w:i/>
        </w:rPr>
        <w:t>Validation:</w:t>
      </w:r>
      <w:r>
        <w:t xml:space="preserve"> against metaphor-annotated corpora (e.g. VUA-style) and a Svarupa source-ontology gold set.</w:t>
      </w:r>
    </w:p>
    <w:p w14:paraId="56CD105F" w14:textId="77777777" w:rsidR="00D57890" w:rsidRDefault="00000000">
      <w:pPr>
        <w:pStyle w:val="BodyText"/>
      </w:pPr>
      <w:r>
        <w:rPr>
          <w:b/>
        </w:rPr>
        <w:lastRenderedPageBreak/>
        <w:t>Svarupa integration.</w:t>
      </w:r>
      <w:r>
        <w:t xml:space="preserve"> </w:t>
      </w:r>
      <w:r>
        <w:rPr>
          <w:i/>
        </w:rPr>
        <w:t>Dimensions:</w:t>
      </w:r>
      <w:r>
        <w:t xml:space="preserve"> D1 primary; D5, D6, D15 contributing. </w:t>
      </w:r>
      <w:r>
        <w:rPr>
          <w:i/>
        </w:rPr>
        <w:t>Why:</w:t>
      </w:r>
      <w:r>
        <w:t xml:space="preserve"> these dimensions’ surface expression in everyday language </w:t>
      </w:r>
      <w:r>
        <w:rPr>
          <w:i/>
        </w:rPr>
        <w:t>is</w:t>
      </w:r>
      <w:r>
        <w:t xml:space="preserve"> metaphor. </w:t>
      </w:r>
      <w:r>
        <w:rPr>
          <w:i/>
        </w:rPr>
        <w:t>Relationships:</w:t>
      </w:r>
      <w:r>
        <w:t xml:space="preserve"> corroborates PHE (a “drowning” metaphor + low agency + water-valence strengthens an Apas/Water signature); rarely fires alone, so fusion treats it as corroborating evidence. </w:t>
      </w:r>
      <w:r>
        <w:rPr>
          <w:i/>
        </w:rPr>
        <w:t>Agent interactions:</w:t>
      </w:r>
      <w:r>
        <w:t xml:space="preserve"> model + occasional LLM.</w:t>
      </w:r>
    </w:p>
    <w:p w14:paraId="13F9EB73" w14:textId="77777777" w:rsidR="00D57890" w:rsidRDefault="00000000">
      <w:pPr>
        <w:pStyle w:val="BodyText"/>
      </w:pPr>
      <w:r>
        <w:rPr>
          <w:b/>
        </w:rPr>
        <w:t>Engineering specification.</w:t>
      </w:r>
      <w:r>
        <w:t xml:space="preserve"> </w:t>
      </w:r>
      <w:r>
        <w:rPr>
          <w:i/>
        </w:rPr>
        <w:t>Confidence:</w:t>
      </w:r>
      <w:r>
        <w:t xml:space="preserve"> metaphor-detection confidence × source-classification margin; single isolated metaphors yield modest confidence. </w:t>
      </w:r>
      <w:r>
        <w:rPr>
          <w:i/>
        </w:rPr>
        <w:t>Failure modes:</w:t>
      </w:r>
      <w:r>
        <w:t xml:space="preserve"> dead/conventional metaphors over-firing (filtered by a conventionality lexicon). </w:t>
      </w:r>
      <w:r>
        <w:rPr>
          <w:i/>
        </w:rPr>
        <w:t>Logging:</w:t>
      </w:r>
      <w:r>
        <w:t xml:space="preserve"> detected spans, source–target pairs, ontology labels. </w:t>
      </w:r>
      <w:r>
        <w:rPr>
          <w:i/>
        </w:rPr>
        <w:t>Explainability:</w:t>
      </w:r>
      <w:r>
        <w:t xml:space="preserve"> “‘burning out’ → SOURCE fire/heat → Agni/Pitta signature (D1, D15).” </w:t>
      </w:r>
      <w:r>
        <w:rPr>
          <w:i/>
        </w:rPr>
        <w:t>Scalability:</w:t>
      </w:r>
      <w:r>
        <w:t xml:space="preserve"> moderate.</w:t>
      </w:r>
    </w:p>
    <w:p w14:paraId="75CA5392" w14:textId="77777777" w:rsidR="00D57890" w:rsidRDefault="00000000">
      <w:pPr>
        <w:pStyle w:val="BodyText"/>
      </w:pPr>
      <w:r>
        <w:rPr>
          <w:b/>
        </w:rPr>
        <w:t>Future enhancements.</w:t>
      </w:r>
      <w:r>
        <w:t xml:space="preserve"> Cross-lingual metaphor ontologies; joint PHE–MET model for elemental signatures; tracking metaphor drift across a user’s journal entries as a recognition cue (user-visible, never stored as a label).</w:t>
      </w:r>
    </w:p>
    <w:p w14:paraId="6DF4FC1A" w14:textId="77777777" w:rsidR="00D57890" w:rsidRDefault="00000000">
      <w:pPr>
        <w:pStyle w:val="Heading2"/>
      </w:pPr>
      <w:bookmarkStart w:id="36" w:name="narrative-arc-layer-nar"/>
      <w:r>
        <w:t>7.7 Narrative Arc Layer (NAR)</w:t>
      </w:r>
      <w:bookmarkEnd w:id="36"/>
    </w:p>
    <w:p w14:paraId="6A785938" w14:textId="77777777" w:rsidR="00D57890" w:rsidRDefault="00000000">
      <w:pPr>
        <w:pStyle w:val="FirstParagraph"/>
      </w:pPr>
      <w:r>
        <w:rPr>
          <w:b/>
        </w:rPr>
        <w:t>Conceptual foundation.</w:t>
      </w:r>
      <w:r>
        <w:t xml:space="preserve"> </w:t>
      </w:r>
      <w:r>
        <w:rPr>
          <w:i/>
        </w:rPr>
        <w:t>Purpose:</w:t>
      </w:r>
      <w:r>
        <w:t xml:space="preserve"> read an expression as part of a </w:t>
      </w:r>
      <w:r>
        <w:rPr>
          <w:i/>
        </w:rPr>
        <w:t>story over time</w:t>
      </w:r>
      <w:r>
        <w:t xml:space="preserve"> — trajectories, loops, turning points — rather than a static snapshot, because several dimensions are inherently temporal/developmental. </w:t>
      </w:r>
      <w:r>
        <w:rPr>
          <w:i/>
        </w:rPr>
        <w:t>Research background:</w:t>
      </w:r>
      <w:r>
        <w:t xml:space="preserve"> narrative intelligence; computational narratology; story-arc and life-pattern detection; agency-over-time. </w:t>
      </w:r>
      <w:r>
        <w:rPr>
          <w:i/>
        </w:rPr>
        <w:t>Justification:</w:t>
      </w:r>
      <w:r>
        <w:t xml:space="preserve"> the karmic loop (D12), individual evolution (D13), yuga mismatch (D14), svadharma alignment (D16) and the bondage→liberation journey (D29) are </w:t>
      </w:r>
      <w:r>
        <w:rPr>
          <w:i/>
        </w:rPr>
        <w:t>trajectories</w:t>
      </w:r>
      <w:r>
        <w:t>. They cannot be read from a single sentence’s features; they require modelling the arc the person describes (recurrence, escalation, reversal, stagnation).</w:t>
      </w:r>
    </w:p>
    <w:p w14:paraId="2603A937" w14:textId="77777777" w:rsidR="00D57890" w:rsidRDefault="00000000">
      <w:pPr>
        <w:pStyle w:val="BodyText"/>
      </w:pPr>
      <w:r>
        <w:rPr>
          <w:b/>
        </w:rPr>
        <w:t>Computational design.</w:t>
      </w:r>
      <w:r>
        <w:t xml:space="preserve"> </w:t>
      </w:r>
      <w:r>
        <w:rPr>
          <w:i/>
        </w:rPr>
        <w:t>Inputs:</w:t>
      </w:r>
      <w:r>
        <w:t xml:space="preserve"> </w:t>
      </w:r>
      <w:r>
        <w:rPr>
          <w:rStyle w:val="VerbatimChar"/>
        </w:rPr>
        <w:t>analysis_text</w:t>
      </w:r>
      <w:r>
        <w:t xml:space="preserve">, and where available the user’s recent (consented) journal history for cross-entry arc detection. </w:t>
      </w:r>
      <w:r>
        <w:rPr>
          <w:i/>
        </w:rPr>
        <w:t>Outputs:</w:t>
      </w:r>
      <w:r>
        <w:t xml:space="preserve"> </w:t>
      </w:r>
      <w:r>
        <w:rPr>
          <w:rStyle w:val="VerbatimChar"/>
        </w:rPr>
        <w:t>DimensionalSignal</w:t>
      </w:r>
      <w:r>
        <w:t xml:space="preserve">s primary for D10 (Paths), D12, D13, D14, D16, D29; contributing to D11, D30. </w:t>
      </w:r>
      <w:r>
        <w:rPr>
          <w:i/>
        </w:rPr>
        <w:t>Methodology:</w:t>
      </w:r>
      <w:r>
        <w:t xml:space="preserve"> segment the expression into events; detect temporal structure (linear, cyclical, stalled, reversal); detect recurrence/loop signatures for the karma–saṁskāra cycle; detect descent/nadir/ascent shape for evolution; detect inner-outer mismatch for svadharma. </w:t>
      </w:r>
      <w:r>
        <w:rPr>
          <w:i/>
        </w:rPr>
        <w:t>Algorithm:</w:t>
      </w:r>
      <w:r>
        <w:t xml:space="preserve"> event segmentation + an arc classifier + loop/recurrence detectors; LLM assist for the more interpretive trajectory dimensions. </w:t>
      </w:r>
      <w:r>
        <w:rPr>
          <w:i/>
        </w:rPr>
        <w:t>Prompting:</w:t>
      </w:r>
      <w:r>
        <w:t xml:space="preserve"> trajectory-focused prompts. </w:t>
      </w:r>
      <w:r>
        <w:rPr>
          <w:i/>
        </w:rPr>
        <w:t>Validation:</w:t>
      </w:r>
      <w:r>
        <w:t xml:space="preserve"> against arc-annotated narratives; loop-detection precision on rumination corpora.</w:t>
      </w:r>
    </w:p>
    <w:p w14:paraId="757F5DB9" w14:textId="77777777" w:rsidR="00D57890" w:rsidRDefault="00000000">
      <w:pPr>
        <w:pStyle w:val="BodyText"/>
      </w:pPr>
      <w:r>
        <w:rPr>
          <w:b/>
        </w:rPr>
        <w:t>Svarupa integration.</w:t>
      </w:r>
      <w:r>
        <w:t xml:space="preserve"> </w:t>
      </w:r>
      <w:r>
        <w:rPr>
          <w:i/>
        </w:rPr>
        <w:t>Dimensions:</w:t>
      </w:r>
      <w:r>
        <w:t xml:space="preserve"> D10, D12, D13, D14, D16, D29 primary; D11, D30 contributing. </w:t>
      </w:r>
      <w:r>
        <w:rPr>
          <w:i/>
        </w:rPr>
        <w:t>Why:</w:t>
      </w:r>
      <w:r>
        <w:t xml:space="preserve"> these are dimensions </w:t>
      </w:r>
      <w:r>
        <w:rPr>
          <w:i/>
        </w:rPr>
        <w:t>of time</w:t>
      </w:r>
      <w:r>
        <w:t xml:space="preserve">. </w:t>
      </w:r>
      <w:r>
        <w:rPr>
          <w:i/>
        </w:rPr>
        <w:t>Relationships:</w:t>
      </w:r>
      <w:r>
        <w:t xml:space="preserve"> consumes temporal features shared by PSY and AFF; its trajectory reading is essential context for the Integration Layer’s narrative generation. </w:t>
      </w:r>
      <w:r>
        <w:rPr>
          <w:i/>
        </w:rPr>
        <w:t>Agent interactions:</w:t>
      </w:r>
      <w:r>
        <w:t xml:space="preserve"> model + LLM; optionally reads consented history through the Profile Agent.</w:t>
      </w:r>
    </w:p>
    <w:p w14:paraId="323B6BA2" w14:textId="77777777" w:rsidR="00D57890" w:rsidRDefault="00000000">
      <w:pPr>
        <w:pStyle w:val="BodyText"/>
      </w:pPr>
      <w:r>
        <w:rPr>
          <w:b/>
        </w:rPr>
        <w:t>Engineering specification.</w:t>
      </w:r>
      <w:r>
        <w:t xml:space="preserve"> </w:t>
      </w:r>
      <w:r>
        <w:rPr>
          <w:i/>
        </w:rPr>
        <w:t>Confidence:</w:t>
      </w:r>
      <w:r>
        <w:t xml:space="preserve"> arc-classification confidence; single-snapshot inputs cap trajectory confidence (the layer is honest that one sentence rarely reveals an arc). </w:t>
      </w:r>
      <w:r>
        <w:rPr>
          <w:i/>
        </w:rPr>
        <w:t>Failure modes:</w:t>
      </w:r>
      <w:r>
        <w:t xml:space="preserve"> present-tense snapshots with no temporal content (returns low-confidence or abstains). </w:t>
      </w:r>
      <w:r>
        <w:rPr>
          <w:i/>
        </w:rPr>
        <w:t>Logging:</w:t>
      </w:r>
      <w:r>
        <w:t xml:space="preserve"> segmented events, detected arc shape, loop evidence. </w:t>
      </w:r>
      <w:r>
        <w:rPr>
          <w:i/>
        </w:rPr>
        <w:lastRenderedPageBreak/>
        <w:t>Explainability:</w:t>
      </w:r>
      <w:r>
        <w:t xml:space="preserve"> “the expression describes a recurring return to the same conflict — a saṁskāra-loop signature (D12).” </w:t>
      </w:r>
      <w:r>
        <w:rPr>
          <w:i/>
        </w:rPr>
        <w:t>Scalability:</w:t>
      </w:r>
      <w:r>
        <w:t xml:space="preserve"> moderate; cross-entry mode is heavier and runs only with consent.</w:t>
      </w:r>
    </w:p>
    <w:p w14:paraId="2C9CEF35" w14:textId="77777777" w:rsidR="00D57890" w:rsidRDefault="00000000">
      <w:pPr>
        <w:pStyle w:val="BodyText"/>
      </w:pPr>
      <w:r>
        <w:rPr>
          <w:b/>
        </w:rPr>
        <w:t>Future enhancements.</w:t>
      </w:r>
      <w:r>
        <w:t xml:space="preserve"> Longitudinal arc models over consented journals; turning-point detection to surface (gently, to the user) possible moments of change; causal-graph extraction for the eṣaṇā→vāsanā→karma→saṁskāra loop.</w:t>
      </w:r>
    </w:p>
    <w:p w14:paraId="1B91976D" w14:textId="77777777" w:rsidR="00D57890" w:rsidRDefault="00000000">
      <w:pPr>
        <w:pStyle w:val="Heading2"/>
      </w:pPr>
      <w:bookmarkStart w:id="37" w:name="the-lexical-baseline-non-layer"/>
      <w:r>
        <w:t>7.8 The lexical baseline (non-layer)</w:t>
      </w:r>
      <w:bookmarkEnd w:id="37"/>
    </w:p>
    <w:p w14:paraId="3B6AFBE7" w14:textId="77777777" w:rsidR="00D57890" w:rsidRDefault="00000000">
      <w:pPr>
        <w:pStyle w:val="FirstParagraph"/>
      </w:pPr>
      <w:r>
        <w:t xml:space="preserve">Beneath the seven layers sits the deterministic </w:t>
      </w:r>
      <w:r>
        <w:rPr>
          <w:b/>
        </w:rPr>
        <w:t>lexical baseline</w:t>
      </w:r>
      <w:r>
        <w:t>: keyword/concept extraction against per-dimension lexicons, inherited from the original L1 pipeline. It is not counted among the seven analytical layers because it is a transparent prior rather than an interpretive method, but it remains valuable: it is instant, fully explainable, and serves as the graceful-degradation floor when richer layers are unavailable (Section 19). Fusion treats it as a weak prior that specialist layers can override.</w:t>
      </w:r>
    </w:p>
    <w:p w14:paraId="124E9574" w14:textId="77777777" w:rsidR="00D57890" w:rsidRDefault="00000000">
      <w:pPr>
        <w:pStyle w:val="Heading1"/>
      </w:pPr>
      <w:bookmarkStart w:id="38" w:name="execution-flow"/>
      <w:r>
        <w:t>8. Execution Flow</w:t>
      </w:r>
      <w:bookmarkEnd w:id="38"/>
    </w:p>
    <w:p w14:paraId="6BC83005" w14:textId="77777777" w:rsidR="00D57890" w:rsidRDefault="00000000">
      <w:pPr>
        <w:pStyle w:val="Heading2"/>
      </w:pPr>
      <w:bookmarkStart w:id="39" w:name="end-to-end-flow"/>
      <w:r>
        <w:t>8.1 End-to-end flow</w:t>
      </w:r>
      <w:bookmarkEnd w:id="39"/>
    </w:p>
    <w:p w14:paraId="79E72873" w14:textId="77777777" w:rsidR="00D57890" w:rsidRDefault="00000000">
      <w:pPr>
        <w:pStyle w:val="FirstParagraph"/>
      </w:pPr>
      <w:r>
        <w:t>A single analysis proceeds through nine steps. Steps 3–4 are concurrent; the rest are sequential. The flow degrades gracefully: a layer that fails simply contributes nothing.</w:t>
      </w:r>
    </w:p>
    <w:p w14:paraId="3407AE8D" w14:textId="77777777" w:rsidR="00D57890" w:rsidRDefault="00000000">
      <w:pPr>
        <w:pStyle w:val="CaptionedFigure"/>
      </w:pPr>
      <w:r>
        <w:rPr>
          <w:noProof/>
        </w:rPr>
        <w:lastRenderedPageBreak/>
        <w:drawing>
          <wp:inline distT="0" distB="0" distL="0" distR="0" wp14:anchorId="753AD6CE" wp14:editId="6D4F9DC9">
            <wp:extent cx="5334000" cy="8366687"/>
            <wp:effectExtent l="0" t="0" r="0" b="0"/>
            <wp:docPr id="390330039" name="Picture" descr="Figure 6 — Execution flow for a single analysis."/>
            <wp:cNvGraphicFramePr/>
            <a:graphic xmlns:a="http://schemas.openxmlformats.org/drawingml/2006/main">
              <a:graphicData uri="http://schemas.openxmlformats.org/drawingml/2006/picture">
                <pic:pic xmlns:pic="http://schemas.openxmlformats.org/drawingml/2006/picture">
                  <pic:nvPicPr>
                    <pic:cNvPr id="0" name="Picture" descr="img/fig04_execflow.png"/>
                    <pic:cNvPicPr>
                      <a:picLocks noChangeAspect="1" noChangeArrowheads="1"/>
                    </pic:cNvPicPr>
                  </pic:nvPicPr>
                  <pic:blipFill>
                    <a:blip r:embed="rId12"/>
                    <a:stretch>
                      <a:fillRect/>
                    </a:stretch>
                  </pic:blipFill>
                  <pic:spPr bwMode="auto">
                    <a:xfrm>
                      <a:off x="0" y="0"/>
                      <a:ext cx="5334000" cy="8366687"/>
                    </a:xfrm>
                    <a:prstGeom prst="rect">
                      <a:avLst/>
                    </a:prstGeom>
                    <a:noFill/>
                    <a:ln w="9525">
                      <a:noFill/>
                      <a:headEnd/>
                      <a:tailEnd/>
                    </a:ln>
                  </pic:spPr>
                </pic:pic>
              </a:graphicData>
            </a:graphic>
          </wp:inline>
        </w:drawing>
      </w:r>
    </w:p>
    <w:p w14:paraId="25C02AEB" w14:textId="77777777" w:rsidR="00D57890" w:rsidRDefault="00000000">
      <w:pPr>
        <w:pStyle w:val="ImageCaption"/>
      </w:pPr>
      <w:r>
        <w:lastRenderedPageBreak/>
        <w:t>Figure 6 — Execution flow for a single analysis.</w:t>
      </w:r>
    </w:p>
    <w:p w14:paraId="583B4F17" w14:textId="77777777" w:rsidR="00D57890" w:rsidRDefault="00000000">
      <w:pPr>
        <w:pStyle w:val="Compact"/>
        <w:numPr>
          <w:ilvl w:val="0"/>
          <w:numId w:val="6"/>
        </w:numPr>
      </w:pPr>
      <w:r>
        <w:t>The client POSTs an expression, optionally with pinned FYI text and a profile reference.</w:t>
      </w:r>
    </w:p>
    <w:p w14:paraId="7655F766" w14:textId="77777777" w:rsidR="00D57890" w:rsidRDefault="00000000">
      <w:pPr>
        <w:pStyle w:val="Compact"/>
        <w:numPr>
          <w:ilvl w:val="0"/>
          <w:numId w:val="6"/>
        </w:numPr>
      </w:pPr>
      <w:r>
        <w:t xml:space="preserve">The orchestrator builds </w:t>
      </w:r>
      <w:r>
        <w:rPr>
          <w:rStyle w:val="VerbatimChar"/>
        </w:rPr>
        <w:t>analysis_text</w:t>
      </w:r>
      <w:r>
        <w:t xml:space="preserve"> and the Safety Guardian runs a crisis pre-screen.</w:t>
      </w:r>
    </w:p>
    <w:p w14:paraId="5B010049" w14:textId="77777777" w:rsidR="00D57890" w:rsidRDefault="00000000">
      <w:pPr>
        <w:pStyle w:val="Compact"/>
        <w:numPr>
          <w:ilvl w:val="0"/>
          <w:numId w:val="6"/>
        </w:numPr>
      </w:pPr>
      <w:r>
        <w:t>The orchestrator fans out to the seven layers concurrently (</w:t>
      </w:r>
      <w:r>
        <w:rPr>
          <w:rStyle w:val="VerbatimChar"/>
        </w:rPr>
        <w:t>asyncio.gather</w:t>
      </w:r>
      <w:r>
        <w:t>), each under its own timeout.</w:t>
      </w:r>
    </w:p>
    <w:p w14:paraId="5074D081" w14:textId="77777777" w:rsidR="00D57890" w:rsidRDefault="00000000">
      <w:pPr>
        <w:pStyle w:val="Compact"/>
        <w:numPr>
          <w:ilvl w:val="0"/>
          <w:numId w:val="6"/>
        </w:numPr>
      </w:pPr>
      <w:r>
        <w:t xml:space="preserve">Each layer emits </w:t>
      </w:r>
      <w:r>
        <w:rPr>
          <w:rStyle w:val="VerbatimChar"/>
        </w:rPr>
        <w:t>DimensionalSignal</w:t>
      </w:r>
      <w:r>
        <w:t>s for its affinity set, with evidence and process confidence.</w:t>
      </w:r>
    </w:p>
    <w:p w14:paraId="2C6FB27E" w14:textId="77777777" w:rsidR="00D57890" w:rsidRDefault="00000000">
      <w:pPr>
        <w:pStyle w:val="Compact"/>
        <w:numPr>
          <w:ilvl w:val="0"/>
          <w:numId w:val="6"/>
        </w:numPr>
      </w:pPr>
      <w:r>
        <w:t xml:space="preserve">The Fusion Agent reconciles signals into </w:t>
      </w:r>
      <w:r>
        <w:rPr>
          <w:rStyle w:val="VerbatimChar"/>
        </w:rPr>
        <w:t>FusedRelevance</w:t>
      </w:r>
      <w:r>
        <w:t xml:space="preserve"> per dimension.</w:t>
      </w:r>
    </w:p>
    <w:p w14:paraId="541F4624" w14:textId="77777777" w:rsidR="00D57890" w:rsidRDefault="00000000">
      <w:pPr>
        <w:pStyle w:val="Compact"/>
        <w:numPr>
          <w:ilvl w:val="0"/>
          <w:numId w:val="6"/>
        </w:numPr>
      </w:pPr>
      <w:r>
        <w:t xml:space="preserve">The Integration Agent synthesizes </w:t>
      </w:r>
      <w:r>
        <w:rPr>
          <w:rStyle w:val="VerbatimChar"/>
        </w:rPr>
        <w:t>Insight</w:t>
      </w:r>
      <w:r>
        <w:t>s, preserving tensions and paradoxes.</w:t>
      </w:r>
    </w:p>
    <w:p w14:paraId="4ED2C006" w14:textId="77777777" w:rsidR="00D57890" w:rsidRDefault="00000000">
      <w:pPr>
        <w:pStyle w:val="Compact"/>
        <w:numPr>
          <w:ilvl w:val="0"/>
          <w:numId w:val="6"/>
        </w:numPr>
      </w:pPr>
      <w:r>
        <w:t>The Response Composer renders a KUER Insight Card in the chosen presentation layer.</w:t>
      </w:r>
    </w:p>
    <w:p w14:paraId="061D8412" w14:textId="77777777" w:rsidR="00D57890" w:rsidRDefault="00000000">
      <w:pPr>
        <w:pStyle w:val="Compact"/>
        <w:numPr>
          <w:ilvl w:val="0"/>
          <w:numId w:val="6"/>
        </w:numPr>
      </w:pPr>
      <w:r>
        <w:t>The Safety Guardian reviews the framing (recognition, not diagnosis) and may demand a reframe.</w:t>
      </w:r>
    </w:p>
    <w:p w14:paraId="35604A81" w14:textId="77777777" w:rsidR="00D57890" w:rsidRDefault="00000000">
      <w:pPr>
        <w:pStyle w:val="Compact"/>
        <w:numPr>
          <w:ilvl w:val="0"/>
          <w:numId w:val="6"/>
        </w:numPr>
      </w:pPr>
      <w:r>
        <w:t>The response is returned and the full provenance chain is persisted.</w:t>
      </w:r>
    </w:p>
    <w:p w14:paraId="4A1717E5" w14:textId="77777777" w:rsidR="00D57890" w:rsidRDefault="00000000">
      <w:pPr>
        <w:pStyle w:val="Heading2"/>
      </w:pPr>
      <w:bookmarkStart w:id="40" w:name="orchestration-as-a-state-machine"/>
      <w:r>
        <w:t>8.2 Orchestration as a state machine</w:t>
      </w:r>
      <w:bookmarkEnd w:id="40"/>
    </w:p>
    <w:p w14:paraId="72FC8EA5" w14:textId="77777777" w:rsidR="00D57890" w:rsidRDefault="00000000">
      <w:pPr>
        <w:pStyle w:val="FirstParagraph"/>
      </w:pPr>
      <w:r>
        <w:t>The orchestrator is a LangGraph state machine. Modelling orchestration as explicit states (rather than imperative glue) makes the control flow inspectable, makes partial-failure handling declarative, and makes the safety diversions first-class transitions.</w:t>
      </w:r>
    </w:p>
    <w:p w14:paraId="5DF943B4" w14:textId="77777777" w:rsidR="00D57890" w:rsidRDefault="00000000">
      <w:pPr>
        <w:pStyle w:val="CaptionedFigure"/>
      </w:pPr>
      <w:r>
        <w:rPr>
          <w:noProof/>
        </w:rPr>
        <w:drawing>
          <wp:inline distT="0" distB="0" distL="0" distR="0" wp14:anchorId="22651917" wp14:editId="1B803E95">
            <wp:extent cx="5334000" cy="378068"/>
            <wp:effectExtent l="0" t="0" r="0" b="0"/>
            <wp:docPr id="2131333602" name="Picture" descr="Figure 7 — Orchestration state machine."/>
            <wp:cNvGraphicFramePr/>
            <a:graphic xmlns:a="http://schemas.openxmlformats.org/drawingml/2006/main">
              <a:graphicData uri="http://schemas.openxmlformats.org/drawingml/2006/picture">
                <pic:pic xmlns:pic="http://schemas.openxmlformats.org/drawingml/2006/picture">
                  <pic:nvPicPr>
                    <pic:cNvPr id="0" name="Picture" descr="img/fig10_states.png"/>
                    <pic:cNvPicPr>
                      <a:picLocks noChangeAspect="1" noChangeArrowheads="1"/>
                    </pic:cNvPicPr>
                  </pic:nvPicPr>
                  <pic:blipFill>
                    <a:blip r:embed="rId13"/>
                    <a:stretch>
                      <a:fillRect/>
                    </a:stretch>
                  </pic:blipFill>
                  <pic:spPr bwMode="auto">
                    <a:xfrm>
                      <a:off x="0" y="0"/>
                      <a:ext cx="5334000" cy="378068"/>
                    </a:xfrm>
                    <a:prstGeom prst="rect">
                      <a:avLst/>
                    </a:prstGeom>
                    <a:noFill/>
                    <a:ln w="9525">
                      <a:noFill/>
                      <a:headEnd/>
                      <a:tailEnd/>
                    </a:ln>
                  </pic:spPr>
                </pic:pic>
              </a:graphicData>
            </a:graphic>
          </wp:inline>
        </w:drawing>
      </w:r>
    </w:p>
    <w:p w14:paraId="3EA742A8" w14:textId="77777777" w:rsidR="00D57890" w:rsidRDefault="00000000">
      <w:pPr>
        <w:pStyle w:val="ImageCaption"/>
      </w:pPr>
      <w:r>
        <w:t>Figure 7 — Orchestration state machine.</w:t>
      </w:r>
    </w:p>
    <w:p w14:paraId="31B500F2" w14:textId="77777777" w:rsidR="00D57890" w:rsidRDefault="00000000">
      <w:pPr>
        <w:pStyle w:val="BodyText"/>
      </w:pPr>
      <w:r>
        <w:t xml:space="preserve">The crisis transition from </w:t>
      </w:r>
      <w:r>
        <w:rPr>
          <w:rStyle w:val="VerbatimChar"/>
        </w:rPr>
        <w:t>SAFETY_PRESCREEN</w:t>
      </w:r>
      <w:r>
        <w:t xml:space="preserve"> short-circuits the analytical machinery entirely and routes to a resource/support response — the system never runs a multidimensional analysis on someone in acute crisis as though it were a puzzle to be solved.</w:t>
      </w:r>
    </w:p>
    <w:p w14:paraId="07F21C8F" w14:textId="77777777" w:rsidR="00D57890" w:rsidRDefault="00000000">
      <w:pPr>
        <w:pStyle w:val="Heading2"/>
      </w:pPr>
      <w:bookmarkStart w:id="41" w:name="concurrency-and-timeouts"/>
      <w:r>
        <w:t>8.3 Concurrency and timeouts</w:t>
      </w:r>
      <w:bookmarkEnd w:id="41"/>
    </w:p>
    <w:p w14:paraId="6E3E48DA" w14:textId="77777777" w:rsidR="00D57890" w:rsidRDefault="00000000">
      <w:pPr>
        <w:pStyle w:val="FirstParagraph"/>
      </w:pPr>
      <w:r>
        <w:t xml:space="preserve">The seven layers run concurrently; total latency approximates the slowest layer (Chain-of-Thought) plus the sequential tail (fusion, integration, composition). Each layer has an independent timeout; the </w:t>
      </w:r>
      <w:r>
        <w:rPr>
          <w:rStyle w:val="VerbatimChar"/>
        </w:rPr>
        <w:t>COLLECT</w:t>
      </w:r>
      <w:r>
        <w:t xml:space="preserve"> state proceeds with whatever signals arrived, recording which layers were absent. This is the mechanism behind the latency budget in Section 5.3 and the degradation policy in Section 19.</w:t>
      </w:r>
    </w:p>
    <w:p w14:paraId="667DC828" w14:textId="77777777" w:rsidR="00D57890" w:rsidRDefault="00000000">
      <w:pPr>
        <w:pStyle w:val="Heading1"/>
      </w:pPr>
      <w:bookmarkStart w:id="42" w:name="agent-communication"/>
      <w:r>
        <w:lastRenderedPageBreak/>
        <w:t>9. Agent Communication</w:t>
      </w:r>
      <w:bookmarkEnd w:id="42"/>
    </w:p>
    <w:p w14:paraId="02749534" w14:textId="77777777" w:rsidR="00D57890" w:rsidRDefault="00000000">
      <w:pPr>
        <w:pStyle w:val="Heading2"/>
      </w:pPr>
      <w:bookmarkStart w:id="43" w:name="message-passing-model"/>
      <w:r>
        <w:t>9.1 Message-passing model</w:t>
      </w:r>
      <w:bookmarkEnd w:id="43"/>
    </w:p>
    <w:p w14:paraId="4D8CAA3B" w14:textId="77777777" w:rsidR="00D57890" w:rsidRDefault="00000000">
      <w:pPr>
        <w:pStyle w:val="FirstParagraph"/>
      </w:pPr>
      <w:r>
        <w:t xml:space="preserve">Agents never share mutable state. All influence flows through typed, immutable messages routed by the orchestrator. Every message carries a </w:t>
      </w:r>
      <w:r>
        <w:rPr>
          <w:rStyle w:val="VerbatimChar"/>
        </w:rPr>
        <w:t>request_id</w:t>
      </w:r>
      <w:r>
        <w:t xml:space="preserve">, a </w:t>
      </w:r>
      <w:r>
        <w:rPr>
          <w:rStyle w:val="VerbatimChar"/>
        </w:rPr>
        <w:t>producer</w:t>
      </w:r>
      <w:r>
        <w:t xml:space="preserve"> (agent + version), a </w:t>
      </w:r>
      <w:r>
        <w:rPr>
          <w:rStyle w:val="VerbatimChar"/>
        </w:rPr>
        <w:t>timestamp</w:t>
      </w:r>
      <w:r>
        <w:t xml:space="preserve">, and a </w:t>
      </w:r>
      <w:r>
        <w:rPr>
          <w:rStyle w:val="VerbatimChar"/>
        </w:rPr>
        <w:t>provenance</w:t>
      </w:r>
      <w:r>
        <w:t xml:space="preserve"> reference. This discipline is what makes the system traceable and what lets any agent be swapped or re-run in isolation.</w:t>
      </w:r>
    </w:p>
    <w:p w14:paraId="286B7812" w14:textId="77777777" w:rsidR="00D57890" w:rsidRDefault="00000000">
      <w:pPr>
        <w:pStyle w:val="Heading2"/>
      </w:pPr>
      <w:bookmarkStart w:id="44" w:name="message-types"/>
      <w:r>
        <w:t>9.2 Message types</w:t>
      </w:r>
      <w:bookmarkEnd w:id="44"/>
    </w:p>
    <w:tbl>
      <w:tblPr>
        <w:tblStyle w:val="Table"/>
        <w:tblW w:w="5000" w:type="pct"/>
        <w:tblLook w:val="07E0" w:firstRow="1" w:lastRow="1" w:firstColumn="1" w:lastColumn="1" w:noHBand="1" w:noVBand="1"/>
      </w:tblPr>
      <w:tblGrid>
        <w:gridCol w:w="1910"/>
        <w:gridCol w:w="2332"/>
        <w:gridCol w:w="5334"/>
      </w:tblGrid>
      <w:tr w:rsidR="00D57890" w14:paraId="13E89AB7" w14:textId="77777777">
        <w:tc>
          <w:tcPr>
            <w:tcW w:w="0" w:type="auto"/>
            <w:tcBorders>
              <w:bottom w:val="single" w:sz="0" w:space="0" w:color="auto"/>
            </w:tcBorders>
            <w:vAlign w:val="bottom"/>
          </w:tcPr>
          <w:p w14:paraId="3DEA24D4" w14:textId="77777777" w:rsidR="00D57890" w:rsidRDefault="00000000">
            <w:pPr>
              <w:pStyle w:val="Compact"/>
            </w:pPr>
            <w:r>
              <w:t>Message</w:t>
            </w:r>
          </w:p>
        </w:tc>
        <w:tc>
          <w:tcPr>
            <w:tcW w:w="0" w:type="auto"/>
            <w:tcBorders>
              <w:bottom w:val="single" w:sz="0" w:space="0" w:color="auto"/>
            </w:tcBorders>
            <w:vAlign w:val="bottom"/>
          </w:tcPr>
          <w:p w14:paraId="5A93AE22" w14:textId="77777777" w:rsidR="00D57890" w:rsidRDefault="00000000">
            <w:pPr>
              <w:pStyle w:val="Compact"/>
            </w:pPr>
            <w:r>
              <w:t>From → To</w:t>
            </w:r>
          </w:p>
        </w:tc>
        <w:tc>
          <w:tcPr>
            <w:tcW w:w="0" w:type="auto"/>
            <w:tcBorders>
              <w:bottom w:val="single" w:sz="0" w:space="0" w:color="auto"/>
            </w:tcBorders>
            <w:vAlign w:val="bottom"/>
          </w:tcPr>
          <w:p w14:paraId="6E8C3560" w14:textId="77777777" w:rsidR="00D57890" w:rsidRDefault="00000000">
            <w:pPr>
              <w:pStyle w:val="Compact"/>
            </w:pPr>
            <w:r>
              <w:t>Payload</w:t>
            </w:r>
          </w:p>
        </w:tc>
      </w:tr>
      <w:tr w:rsidR="00D57890" w14:paraId="2B3D25E7" w14:textId="77777777">
        <w:tc>
          <w:tcPr>
            <w:tcW w:w="0" w:type="auto"/>
          </w:tcPr>
          <w:p w14:paraId="5D84151A" w14:textId="77777777" w:rsidR="00D57890" w:rsidRDefault="00000000">
            <w:pPr>
              <w:pStyle w:val="Compact"/>
            </w:pPr>
            <w:r>
              <w:rPr>
                <w:rStyle w:val="VerbatimChar"/>
              </w:rPr>
              <w:t>AnalyzeCommand</w:t>
            </w:r>
          </w:p>
        </w:tc>
        <w:tc>
          <w:tcPr>
            <w:tcW w:w="0" w:type="auto"/>
          </w:tcPr>
          <w:p w14:paraId="2F2A703F" w14:textId="77777777" w:rsidR="00D57890" w:rsidRDefault="00000000">
            <w:pPr>
              <w:pStyle w:val="Compact"/>
            </w:pPr>
            <w:r>
              <w:t>Orchestrator → each Layer</w:t>
            </w:r>
          </w:p>
        </w:tc>
        <w:tc>
          <w:tcPr>
            <w:tcW w:w="0" w:type="auto"/>
          </w:tcPr>
          <w:p w14:paraId="0A20E6A6" w14:textId="77777777" w:rsidR="00D57890" w:rsidRDefault="00000000">
            <w:pPr>
              <w:pStyle w:val="Compact"/>
            </w:pPr>
            <w:r>
              <w:rPr>
                <w:rStyle w:val="VerbatimChar"/>
              </w:rPr>
              <w:t>analysis_text</w:t>
            </w:r>
            <w:r>
              <w:t>, candidate dimensions, dependency readings, options</w:t>
            </w:r>
          </w:p>
        </w:tc>
      </w:tr>
      <w:tr w:rsidR="00D57890" w14:paraId="4F62A046" w14:textId="77777777">
        <w:tc>
          <w:tcPr>
            <w:tcW w:w="0" w:type="auto"/>
          </w:tcPr>
          <w:p w14:paraId="63E3E037" w14:textId="77777777" w:rsidR="00D57890" w:rsidRDefault="00000000">
            <w:pPr>
              <w:pStyle w:val="Compact"/>
            </w:pPr>
            <w:r>
              <w:rPr>
                <w:rStyle w:val="VerbatimChar"/>
              </w:rPr>
              <w:t>SignalBatch</w:t>
            </w:r>
          </w:p>
        </w:tc>
        <w:tc>
          <w:tcPr>
            <w:tcW w:w="0" w:type="auto"/>
          </w:tcPr>
          <w:p w14:paraId="381D7AE4" w14:textId="77777777" w:rsidR="00D57890" w:rsidRDefault="00000000">
            <w:pPr>
              <w:pStyle w:val="Compact"/>
            </w:pPr>
            <w:r>
              <w:t>Layer → Fusion</w:t>
            </w:r>
          </w:p>
        </w:tc>
        <w:tc>
          <w:tcPr>
            <w:tcW w:w="0" w:type="auto"/>
          </w:tcPr>
          <w:p w14:paraId="5E005FA8" w14:textId="77777777" w:rsidR="00D57890" w:rsidRDefault="00000000">
            <w:pPr>
              <w:pStyle w:val="Compact"/>
            </w:pPr>
            <w:r>
              <w:rPr>
                <w:rStyle w:val="VerbatimChar"/>
              </w:rPr>
              <w:t>DimensionalSignal[]</w:t>
            </w:r>
            <w:r>
              <w:t xml:space="preserve"> for the layer’s affinity set</w:t>
            </w:r>
          </w:p>
        </w:tc>
      </w:tr>
      <w:tr w:rsidR="00D57890" w14:paraId="667B2229" w14:textId="77777777">
        <w:tc>
          <w:tcPr>
            <w:tcW w:w="0" w:type="auto"/>
          </w:tcPr>
          <w:p w14:paraId="15AB7B05" w14:textId="77777777" w:rsidR="00D57890" w:rsidRDefault="00000000">
            <w:pPr>
              <w:pStyle w:val="Compact"/>
            </w:pPr>
            <w:r>
              <w:rPr>
                <w:rStyle w:val="VerbatimChar"/>
              </w:rPr>
              <w:t>FusionResult</w:t>
            </w:r>
          </w:p>
        </w:tc>
        <w:tc>
          <w:tcPr>
            <w:tcW w:w="0" w:type="auto"/>
          </w:tcPr>
          <w:p w14:paraId="6E9B1D45" w14:textId="77777777" w:rsidR="00D57890" w:rsidRDefault="00000000">
            <w:pPr>
              <w:pStyle w:val="Compact"/>
            </w:pPr>
            <w:r>
              <w:t>Fusion → Integration</w:t>
            </w:r>
          </w:p>
        </w:tc>
        <w:tc>
          <w:tcPr>
            <w:tcW w:w="0" w:type="auto"/>
          </w:tcPr>
          <w:p w14:paraId="4FBED195" w14:textId="77777777" w:rsidR="00D57890" w:rsidRDefault="00000000">
            <w:pPr>
              <w:pStyle w:val="Compact"/>
            </w:pPr>
            <w:r>
              <w:rPr>
                <w:rStyle w:val="VerbatimChar"/>
              </w:rPr>
              <w:t>FusedRelevance[]</w:t>
            </w:r>
            <w:r>
              <w:t xml:space="preserve"> with agreement/contradiction</w:t>
            </w:r>
          </w:p>
        </w:tc>
      </w:tr>
      <w:tr w:rsidR="00D57890" w14:paraId="69FFDE97" w14:textId="77777777">
        <w:tc>
          <w:tcPr>
            <w:tcW w:w="0" w:type="auto"/>
          </w:tcPr>
          <w:p w14:paraId="1CDA615A" w14:textId="77777777" w:rsidR="00D57890" w:rsidRDefault="00000000">
            <w:pPr>
              <w:pStyle w:val="Compact"/>
            </w:pPr>
            <w:r>
              <w:rPr>
                <w:rStyle w:val="VerbatimChar"/>
              </w:rPr>
              <w:t>InsightSet</w:t>
            </w:r>
          </w:p>
        </w:tc>
        <w:tc>
          <w:tcPr>
            <w:tcW w:w="0" w:type="auto"/>
          </w:tcPr>
          <w:p w14:paraId="00D5871A" w14:textId="77777777" w:rsidR="00D57890" w:rsidRDefault="00000000">
            <w:pPr>
              <w:pStyle w:val="Compact"/>
            </w:pPr>
            <w:r>
              <w:t>Integration → Composer</w:t>
            </w:r>
          </w:p>
        </w:tc>
        <w:tc>
          <w:tcPr>
            <w:tcW w:w="0" w:type="auto"/>
          </w:tcPr>
          <w:p w14:paraId="1AAC95E9" w14:textId="77777777" w:rsidR="00D57890" w:rsidRDefault="00000000">
            <w:pPr>
              <w:pStyle w:val="Compact"/>
            </w:pPr>
            <w:r>
              <w:rPr>
                <w:rStyle w:val="VerbatimChar"/>
              </w:rPr>
              <w:t>Insight[]</w:t>
            </w:r>
            <w:r>
              <w:t xml:space="preserve"> with tensions and invitations</w:t>
            </w:r>
          </w:p>
        </w:tc>
      </w:tr>
      <w:tr w:rsidR="00D57890" w14:paraId="3CAB730E" w14:textId="77777777">
        <w:tc>
          <w:tcPr>
            <w:tcW w:w="0" w:type="auto"/>
          </w:tcPr>
          <w:p w14:paraId="180B2F1F" w14:textId="77777777" w:rsidR="00D57890" w:rsidRDefault="00000000">
            <w:pPr>
              <w:pStyle w:val="Compact"/>
            </w:pPr>
            <w:r>
              <w:rPr>
                <w:rStyle w:val="VerbatimChar"/>
              </w:rPr>
              <w:t>CardDraft</w:t>
            </w:r>
          </w:p>
        </w:tc>
        <w:tc>
          <w:tcPr>
            <w:tcW w:w="0" w:type="auto"/>
          </w:tcPr>
          <w:p w14:paraId="001B757B" w14:textId="77777777" w:rsidR="00D57890" w:rsidRDefault="00000000">
            <w:pPr>
              <w:pStyle w:val="Compact"/>
            </w:pPr>
            <w:r>
              <w:t>Composer → Safety</w:t>
            </w:r>
          </w:p>
        </w:tc>
        <w:tc>
          <w:tcPr>
            <w:tcW w:w="0" w:type="auto"/>
          </w:tcPr>
          <w:p w14:paraId="3876B285" w14:textId="77777777" w:rsidR="00D57890" w:rsidRDefault="00000000">
            <w:pPr>
              <w:pStyle w:val="Compact"/>
            </w:pPr>
            <w:r>
              <w:rPr>
                <w:rStyle w:val="VerbatimChar"/>
              </w:rPr>
              <w:t>InsightCard</w:t>
            </w:r>
            <w:r>
              <w:t xml:space="preserve"> draft</w:t>
            </w:r>
          </w:p>
        </w:tc>
      </w:tr>
      <w:tr w:rsidR="00D57890" w14:paraId="0500D8B8" w14:textId="77777777">
        <w:tc>
          <w:tcPr>
            <w:tcW w:w="0" w:type="auto"/>
          </w:tcPr>
          <w:p w14:paraId="1869C70A" w14:textId="77777777" w:rsidR="00D57890" w:rsidRDefault="00000000">
            <w:pPr>
              <w:pStyle w:val="Compact"/>
            </w:pPr>
            <w:r>
              <w:rPr>
                <w:rStyle w:val="VerbatimChar"/>
              </w:rPr>
              <w:t>SafetyVerdict</w:t>
            </w:r>
          </w:p>
        </w:tc>
        <w:tc>
          <w:tcPr>
            <w:tcW w:w="0" w:type="auto"/>
          </w:tcPr>
          <w:p w14:paraId="2D059424" w14:textId="77777777" w:rsidR="00D57890" w:rsidRDefault="00000000">
            <w:pPr>
              <w:pStyle w:val="Compact"/>
            </w:pPr>
            <w:r>
              <w:t>Safety → Orchestrator</w:t>
            </w:r>
          </w:p>
        </w:tc>
        <w:tc>
          <w:tcPr>
            <w:tcW w:w="0" w:type="auto"/>
          </w:tcPr>
          <w:p w14:paraId="4A10E3D2" w14:textId="77777777" w:rsidR="00D57890" w:rsidRDefault="00000000">
            <w:pPr>
              <w:pStyle w:val="Compact"/>
            </w:pPr>
            <w:r>
              <w:t>allow / reframe / divert / halt + rationale</w:t>
            </w:r>
          </w:p>
        </w:tc>
      </w:tr>
    </w:tbl>
    <w:p w14:paraId="0C86ADC4" w14:textId="77777777" w:rsidR="00D57890" w:rsidRDefault="00000000">
      <w:pPr>
        <w:pStyle w:val="Heading2"/>
      </w:pPr>
      <w:bookmarkStart w:id="45" w:name="contracts-and-versioning"/>
      <w:r>
        <w:t>9.3 Contracts and versioning</w:t>
      </w:r>
      <w:bookmarkEnd w:id="45"/>
    </w:p>
    <w:p w14:paraId="25C4DE0B" w14:textId="77777777" w:rsidR="00D57890" w:rsidRDefault="00000000">
      <w:pPr>
        <w:pStyle w:val="FirstParagraph"/>
      </w:pPr>
      <w:r>
        <w:t xml:space="preserve">Each message type is a versioned schema (Section 13). A producing agent declares the schema version it emits; consumers validate on receipt and reject malformed messages rather than silently coercing them. Because layers emit only their affinity set, the </w:t>
      </w:r>
      <w:r>
        <w:rPr>
          <w:rStyle w:val="VerbatimChar"/>
        </w:rPr>
        <w:t>SignalBatch</w:t>
      </w:r>
      <w:r>
        <w:t xml:space="preserve"> from a given layer has a </w:t>
      </w:r>
      <w:r>
        <w:rPr>
          <w:i/>
        </w:rPr>
        <w:t>known, bounded</w:t>
      </w:r>
      <w:r>
        <w:t xml:space="preserve"> shape, which simplifies validation and makes a missing layer obvious.</w:t>
      </w:r>
    </w:p>
    <w:p w14:paraId="0C871B6C" w14:textId="77777777" w:rsidR="00D57890" w:rsidRDefault="00000000">
      <w:pPr>
        <w:pStyle w:val="Heading2"/>
      </w:pPr>
      <w:bookmarkStart w:id="46" w:name="why-this-preserves-the-philosophy"/>
      <w:r>
        <w:t>9.4 Why this preserves the philosophy</w:t>
      </w:r>
      <w:bookmarkEnd w:id="46"/>
    </w:p>
    <w:p w14:paraId="3633C664" w14:textId="77777777" w:rsidR="00D57890" w:rsidRDefault="00000000">
      <w:pPr>
        <w:pStyle w:val="FirstParagraph"/>
      </w:pPr>
      <w:r>
        <w:t xml:space="preserve">The communication model is not merely an engineering convenience; it enforces the multi-perspective principle. Because each layer’s reading travels as its own message and is reconciled — not overwritten — by fusion, disagreement survives transport. The Integration Agent receives the </w:t>
      </w:r>
      <w:r>
        <w:rPr>
          <w:i/>
        </w:rPr>
        <w:t>spread</w:t>
      </w:r>
      <w:r>
        <w:t xml:space="preserve"> of readings, not a pre-collapsed consensus, which is exactly what lets it surface tension rather than hide it.</w:t>
      </w:r>
    </w:p>
    <w:p w14:paraId="7B4EC117" w14:textId="77777777" w:rsidR="00D57890" w:rsidRDefault="00000000">
      <w:pPr>
        <w:pStyle w:val="Heading1"/>
      </w:pPr>
      <w:bookmarkStart w:id="47" w:name="inter-layer-dependencies"/>
      <w:r>
        <w:t>10. Inter-Layer Dependencies</w:t>
      </w:r>
      <w:bookmarkEnd w:id="47"/>
    </w:p>
    <w:p w14:paraId="17529C99" w14:textId="77777777" w:rsidR="00D57890" w:rsidRDefault="00000000">
      <w:pPr>
        <w:pStyle w:val="Heading2"/>
      </w:pPr>
      <w:bookmarkStart w:id="48" w:name="mostly-independent-deliberately"/>
      <w:r>
        <w:t>10.1 Mostly independent, deliberately</w:t>
      </w:r>
      <w:bookmarkEnd w:id="48"/>
    </w:p>
    <w:p w14:paraId="574E5C31" w14:textId="77777777" w:rsidR="00D57890" w:rsidRDefault="00000000">
      <w:pPr>
        <w:pStyle w:val="FirstParagraph"/>
      </w:pPr>
      <w:r>
        <w:t xml:space="preserve">The seven layers are designed to be maximally independent so they can run concurrently and fail independently. There are, however, a small number of </w:t>
      </w:r>
      <w:r>
        <w:rPr>
          <w:i/>
        </w:rPr>
        <w:t>information-sharing</w:t>
      </w:r>
      <w:r>
        <w:t xml:space="preserve"> </w:t>
      </w:r>
      <w:r>
        <w:lastRenderedPageBreak/>
        <w:t>relationships where computing something once and sharing it is both cheaper and more coherent than computing it twice:</w:t>
      </w:r>
    </w:p>
    <w:p w14:paraId="7433AFFF" w14:textId="77777777" w:rsidR="00D57890" w:rsidRDefault="00000000">
      <w:pPr>
        <w:pStyle w:val="Compact"/>
        <w:numPr>
          <w:ilvl w:val="0"/>
          <w:numId w:val="7"/>
        </w:numPr>
      </w:pPr>
      <w:r>
        <w:rPr>
          <w:b/>
        </w:rPr>
        <w:t>Valence / arousal</w:t>
      </w:r>
      <w:r>
        <w:t xml:space="preserve"> are computed by the Phenomenological Layer and consumed by the Multi-Axis Affect Layer (and vice-versa for cross-checking). Computing them once avoids two divergent valence readings.</w:t>
      </w:r>
    </w:p>
    <w:p w14:paraId="7DF3AE90" w14:textId="77777777" w:rsidR="00D57890" w:rsidRDefault="00000000">
      <w:pPr>
        <w:pStyle w:val="Compact"/>
        <w:numPr>
          <w:ilvl w:val="0"/>
          <w:numId w:val="7"/>
        </w:numPr>
      </w:pPr>
      <w:r>
        <w:rPr>
          <w:b/>
        </w:rPr>
        <w:t>Temporal-orientation features</w:t>
      </w:r>
      <w:r>
        <w:t xml:space="preserve"> are computed by the Psycholinguistic Layer and consumed by the Narrative Arc and Affect layers (transient vs enduring discrimination).</w:t>
      </w:r>
    </w:p>
    <w:p w14:paraId="087CBDEE" w14:textId="77777777" w:rsidR="00D57890" w:rsidRDefault="00000000">
      <w:pPr>
        <w:pStyle w:val="Compact"/>
        <w:numPr>
          <w:ilvl w:val="0"/>
          <w:numId w:val="7"/>
        </w:numPr>
      </w:pPr>
      <w:r>
        <w:rPr>
          <w:b/>
        </w:rPr>
        <w:t>The SEM candidate set</w:t>
      </w:r>
      <w:r>
        <w:t xml:space="preserve"> scopes the work of COT and the integration step (which dimensions to reason about at all).</w:t>
      </w:r>
    </w:p>
    <w:p w14:paraId="348F116D" w14:textId="77777777" w:rsidR="00D57890" w:rsidRDefault="00000000">
      <w:pPr>
        <w:pStyle w:val="Compact"/>
        <w:numPr>
          <w:ilvl w:val="0"/>
          <w:numId w:val="7"/>
        </w:numPr>
      </w:pPr>
      <w:r>
        <w:rPr>
          <w:b/>
        </w:rPr>
        <w:t>Elemental signatures</w:t>
      </w:r>
      <w:r>
        <w:t xml:space="preserve"> are jointly evidenced by Phenomenological and Metaphor layers; fusion treats their agreement as strong corroboration.</w:t>
      </w:r>
    </w:p>
    <w:p w14:paraId="6F9C64C0" w14:textId="77777777" w:rsidR="00D57890" w:rsidRDefault="00000000">
      <w:pPr>
        <w:pStyle w:val="Heading2"/>
      </w:pPr>
      <w:bookmarkStart w:id="49" w:name="no-analytical-dependency"/>
      <w:r>
        <w:t>10.2 No analytical dependency</w:t>
      </w:r>
      <w:bookmarkEnd w:id="49"/>
    </w:p>
    <w:p w14:paraId="5DD21801" w14:textId="77777777" w:rsidR="00D57890" w:rsidRDefault="00000000">
      <w:pPr>
        <w:pStyle w:val="FirstParagraph"/>
      </w:pPr>
      <w:r>
        <w:t xml:space="preserve">Critically, these are </w:t>
      </w:r>
      <w:r>
        <w:rPr>
          <w:i/>
        </w:rPr>
        <w:t>information-sharing</w:t>
      </w:r>
      <w:r>
        <w:t xml:space="preserve"> relationships, not </w:t>
      </w:r>
      <w:r>
        <w:rPr>
          <w:i/>
        </w:rPr>
        <w:t>analytical-authority</w:t>
      </w:r>
      <w:r>
        <w:t xml:space="preserve"> relationships. No layer’s </w:t>
      </w:r>
      <w:r>
        <w:rPr>
          <w:i/>
        </w:rPr>
        <w:t>judgement</w:t>
      </w:r>
      <w:r>
        <w:t xml:space="preserve"> depends on another layer’s </w:t>
      </w:r>
      <w:r>
        <w:rPr>
          <w:i/>
        </w:rPr>
        <w:t>judgement</w:t>
      </w:r>
      <w:r>
        <w:t xml:space="preserve">; only shared </w:t>
      </w:r>
      <w:r>
        <w:rPr>
          <w:i/>
        </w:rPr>
        <w:t>features</w:t>
      </w:r>
      <w:r>
        <w:t xml:space="preserve"> are reused. This keeps the layers epistemically independent — a precondition for treating their agreement as meaningful evidence in fusion (agreement between layers that secretly copied each other would be worthless).</w:t>
      </w:r>
    </w:p>
    <w:p w14:paraId="5FEFBAC0" w14:textId="77777777" w:rsidR="00D57890" w:rsidRDefault="00000000">
      <w:pPr>
        <w:pStyle w:val="Heading2"/>
      </w:pPr>
      <w:bookmarkStart w:id="50" w:name="execution-ordering"/>
      <w:r>
        <w:t>10.3 Execution ordering</w:t>
      </w:r>
      <w:bookmarkEnd w:id="50"/>
    </w:p>
    <w:p w14:paraId="0ADC302B" w14:textId="77777777" w:rsidR="00D57890" w:rsidRDefault="00000000">
      <w:pPr>
        <w:pStyle w:val="FirstParagraph"/>
      </w:pPr>
      <w:r>
        <w:t>Because the only hard input dependency is SEM → (COT, integration) for candidate scoping, the practical execution order is: lexical baseline + SEM first (fast), then the remaining six layers concurrently with the shared features computed early in whichever layer owns them and published to a per-request feature cache. The orchestrator enforces this ordering through the state machine, not through implicit timing.</w:t>
      </w:r>
    </w:p>
    <w:p w14:paraId="3C30A1FC" w14:textId="77777777" w:rsidR="00D57890" w:rsidRDefault="00000000">
      <w:pPr>
        <w:pStyle w:val="Heading1"/>
      </w:pPr>
      <w:bookmarkStart w:id="51" w:name="dimension-dependencies"/>
      <w:r>
        <w:t>11. Dimension Dependencies</w:t>
      </w:r>
      <w:bookmarkEnd w:id="51"/>
    </w:p>
    <w:p w14:paraId="30C31B83" w14:textId="77777777" w:rsidR="00D57890" w:rsidRDefault="00000000">
      <w:pPr>
        <w:pStyle w:val="Heading2"/>
      </w:pPr>
      <w:bookmarkStart w:id="52" w:name="what-a-dimension-dependency-means"/>
      <w:r>
        <w:t>11.1 What a dimension dependency means</w:t>
      </w:r>
      <w:bookmarkEnd w:id="52"/>
    </w:p>
    <w:p w14:paraId="480337B2" w14:textId="77777777" w:rsidR="00D57890" w:rsidRDefault="00000000">
      <w:pPr>
        <w:pStyle w:val="FirstParagraph"/>
      </w:pPr>
      <w:r>
        <w:t xml:space="preserve">A </w:t>
      </w:r>
      <w:r>
        <w:rPr>
          <w:i/>
        </w:rPr>
        <w:t>dimension dependency</w:t>
      </w:r>
      <w:r>
        <w:t xml:space="preserve"> D_a → D_b means that a meaningful reading of D_b is conditioned by the reading of D_a — not that D_b is computed from D_a mechanically, but that interpretation of D_b should be aware of D_a. For example, the sixteen psychological archetypes (D3) are built from guna combinations, so D2 (Gunas) conditions D3; the bondage→liberation trajectory (D29) only makes sense against the orienting Non-Dual Vision (D27).</w:t>
      </w:r>
    </w:p>
    <w:p w14:paraId="3E7C8FF7" w14:textId="77777777" w:rsidR="00D57890" w:rsidRDefault="00000000">
      <w:pPr>
        <w:pStyle w:val="CaptionedFigure"/>
      </w:pPr>
      <w:r>
        <w:rPr>
          <w:noProof/>
        </w:rPr>
        <w:lastRenderedPageBreak/>
        <w:drawing>
          <wp:inline distT="0" distB="0" distL="0" distR="0" wp14:anchorId="21ED8896" wp14:editId="309DADA6">
            <wp:extent cx="5334000" cy="4256942"/>
            <wp:effectExtent l="0" t="0" r="0" b="0"/>
            <wp:docPr id="934607426" name="Picture" descr="Figure 8 — Dimension dependency graph (selected edges)."/>
            <wp:cNvGraphicFramePr/>
            <a:graphic xmlns:a="http://schemas.openxmlformats.org/drawingml/2006/main">
              <a:graphicData uri="http://schemas.openxmlformats.org/drawingml/2006/picture">
                <pic:pic xmlns:pic="http://schemas.openxmlformats.org/drawingml/2006/picture">
                  <pic:nvPicPr>
                    <pic:cNvPr id="0" name="Picture" descr="img/fig06_dim_deps.png"/>
                    <pic:cNvPicPr>
                      <a:picLocks noChangeAspect="1" noChangeArrowheads="1"/>
                    </pic:cNvPicPr>
                  </pic:nvPicPr>
                  <pic:blipFill>
                    <a:blip r:embed="rId14"/>
                    <a:stretch>
                      <a:fillRect/>
                    </a:stretch>
                  </pic:blipFill>
                  <pic:spPr bwMode="auto">
                    <a:xfrm>
                      <a:off x="0" y="0"/>
                      <a:ext cx="5334000" cy="4256942"/>
                    </a:xfrm>
                    <a:prstGeom prst="rect">
                      <a:avLst/>
                    </a:prstGeom>
                    <a:noFill/>
                    <a:ln w="9525">
                      <a:noFill/>
                      <a:headEnd/>
                      <a:tailEnd/>
                    </a:ln>
                  </pic:spPr>
                </pic:pic>
              </a:graphicData>
            </a:graphic>
          </wp:inline>
        </w:drawing>
      </w:r>
    </w:p>
    <w:p w14:paraId="4BABCA93" w14:textId="77777777" w:rsidR="00D57890" w:rsidRDefault="00000000">
      <w:pPr>
        <w:pStyle w:val="ImageCaption"/>
      </w:pPr>
      <w:r>
        <w:t>Figure 8 — Dimension dependency graph (selected edges).</w:t>
      </w:r>
    </w:p>
    <w:p w14:paraId="18874D0F" w14:textId="77777777" w:rsidR="00D57890" w:rsidRDefault="00000000">
      <w:pPr>
        <w:pStyle w:val="Heading2"/>
      </w:pPr>
      <w:bookmarkStart w:id="53" w:name="selected-dependency-chains"/>
      <w:r>
        <w:t>11.2 Selected dependency chains</w:t>
      </w:r>
      <w:bookmarkEnd w:id="53"/>
    </w:p>
    <w:p w14:paraId="19A40242" w14:textId="77777777" w:rsidR="00D57890" w:rsidRDefault="00000000">
      <w:pPr>
        <w:pStyle w:val="Compact"/>
        <w:numPr>
          <w:ilvl w:val="0"/>
          <w:numId w:val="8"/>
        </w:numPr>
      </w:pPr>
      <w:r>
        <w:rPr>
          <w:b/>
        </w:rPr>
        <w:t>Constitutional cascade:</w:t>
      </w:r>
      <w:r>
        <w:t xml:space="preserve"> D2 (Gunas) → D3 (16 Faces); D1 (Elements) → D15 (Tridoṣa) → D6 (Subtle Energies); D4 (Consciousness) → D5 (Kośa) → D6.</w:t>
      </w:r>
    </w:p>
    <w:p w14:paraId="43F74E3B" w14:textId="77777777" w:rsidR="00D57890" w:rsidRDefault="00000000">
      <w:pPr>
        <w:pStyle w:val="Compact"/>
        <w:numPr>
          <w:ilvl w:val="0"/>
          <w:numId w:val="8"/>
        </w:numPr>
      </w:pPr>
      <w:r>
        <w:rPr>
          <w:b/>
        </w:rPr>
        <w:t>Affective cascade:</w:t>
      </w:r>
      <w:r>
        <w:t xml:space="preserve"> D7 (Phenomenology) → D8 (Sthāyībhāvas) → D9 (Vyabhicārībhāvas), with D2 modulating D9.</w:t>
      </w:r>
    </w:p>
    <w:p w14:paraId="01810661" w14:textId="77777777" w:rsidR="00D57890" w:rsidRDefault="00000000">
      <w:pPr>
        <w:pStyle w:val="Compact"/>
        <w:numPr>
          <w:ilvl w:val="0"/>
          <w:numId w:val="8"/>
        </w:numPr>
      </w:pPr>
      <w:r>
        <w:rPr>
          <w:b/>
        </w:rPr>
        <w:t>Path cascade:</w:t>
      </w:r>
      <w:r>
        <w:t xml:space="preserve"> D3 and D16 → D10 (Paths) → D11 (Aṣṭāṅga) → D21 (Antarāyas); D6 + D11 → D26 (Haṭha).</w:t>
      </w:r>
    </w:p>
    <w:p w14:paraId="4DDE5BA7" w14:textId="77777777" w:rsidR="00D57890" w:rsidRDefault="00000000">
      <w:pPr>
        <w:pStyle w:val="Compact"/>
        <w:numPr>
          <w:ilvl w:val="0"/>
          <w:numId w:val="8"/>
        </w:numPr>
      </w:pPr>
      <w:r>
        <w:rPr>
          <w:b/>
        </w:rPr>
        <w:t>Temporal cascade:</w:t>
      </w:r>
      <w:r>
        <w:t xml:space="preserve"> D12 (Inner Life) → D13 (Evolution) → D14 (Yuga).</w:t>
      </w:r>
    </w:p>
    <w:p w14:paraId="666EFA25" w14:textId="77777777" w:rsidR="00D57890" w:rsidRDefault="00000000">
      <w:pPr>
        <w:pStyle w:val="Compact"/>
        <w:numPr>
          <w:ilvl w:val="0"/>
          <w:numId w:val="8"/>
        </w:numPr>
      </w:pPr>
      <w:r>
        <w:rPr>
          <w:b/>
        </w:rPr>
        <w:t>Soteriological cascade:</w:t>
      </w:r>
      <w:r>
        <w:t xml:space="preserve"> D27 (Non-Dual Vision) → D29 (Bondage &amp; Liberation); D25 + D27 → D30 (Practice).</w:t>
      </w:r>
    </w:p>
    <w:p w14:paraId="4A7F58FF" w14:textId="77777777" w:rsidR="00D57890" w:rsidRDefault="00000000">
      <w:pPr>
        <w:pStyle w:val="Compact"/>
        <w:numPr>
          <w:ilvl w:val="0"/>
          <w:numId w:val="8"/>
        </w:numPr>
      </w:pPr>
      <w:r>
        <w:rPr>
          <w:b/>
        </w:rPr>
        <w:t>Epistemic cascade:</w:t>
      </w:r>
      <w:r>
        <w:t xml:space="preserve"> D17 (Three Lenses) → D28 (Ways of Knowing); D19 (Kleśas) → D20 (Vṛttis).</w:t>
      </w:r>
    </w:p>
    <w:p w14:paraId="12861CA2" w14:textId="77777777" w:rsidR="00D57890" w:rsidRDefault="00000000">
      <w:pPr>
        <w:pStyle w:val="Heading2"/>
      </w:pPr>
      <w:bookmarkStart w:id="54" w:name="how-dependencies-are-honoured-at-runtime"/>
      <w:r>
        <w:t>11.3 How dependencies are honoured at runtime</w:t>
      </w:r>
      <w:bookmarkEnd w:id="54"/>
    </w:p>
    <w:p w14:paraId="3E053F34" w14:textId="77777777" w:rsidR="00D57890" w:rsidRDefault="00000000">
      <w:pPr>
        <w:pStyle w:val="FirstParagraph"/>
      </w:pPr>
      <w:r>
        <w:t xml:space="preserve">Dependencies are declared as data in the registry (the </w:t>
      </w:r>
      <w:r>
        <w:rPr>
          <w:rStyle w:val="VerbatimChar"/>
        </w:rPr>
        <w:t>Depends On</w:t>
      </w:r>
      <w:r>
        <w:t xml:space="preserve"> column of Section 2.3). The orchestrator passes a dependency dimension’s reading into the prompt/context of the dependent dimension’s primary layer (almost always COT or NAR). Because dependencies form a directed acyclic graph, they impose a partial order the orchestrator can respect </w:t>
      </w:r>
      <w:r>
        <w:lastRenderedPageBreak/>
        <w:t>within the candidate-scoped reasoning step. The graph is acyclic by construction; a proposed new dimension that would introduce a cycle is rejected at registration (Section 20).</w:t>
      </w:r>
    </w:p>
    <w:p w14:paraId="6A568B40" w14:textId="77777777" w:rsidR="00D57890" w:rsidRDefault="00000000">
      <w:pPr>
        <w:pStyle w:val="Heading1"/>
      </w:pPr>
      <w:bookmarkStart w:id="55" w:name="confidence-propagation"/>
      <w:r>
        <w:t>12. Confidence Propagation</w:t>
      </w:r>
      <w:bookmarkEnd w:id="55"/>
    </w:p>
    <w:p w14:paraId="1528FC88" w14:textId="77777777" w:rsidR="00D57890" w:rsidRDefault="00000000">
      <w:pPr>
        <w:pStyle w:val="Heading2"/>
      </w:pPr>
      <w:bookmarkStart w:id="56" w:name="the-cardinal-rule"/>
      <w:r>
        <w:t>12.1 The cardinal rule</w:t>
      </w:r>
      <w:bookmarkEnd w:id="56"/>
    </w:p>
    <w:p w14:paraId="606C9E8F" w14:textId="77777777" w:rsidR="00D57890" w:rsidRDefault="00000000">
      <w:pPr>
        <w:pStyle w:val="FirstParagraph"/>
      </w:pPr>
      <w:r>
        <w:t xml:space="preserve">Every confidence value in Svarupa expresses </w:t>
      </w:r>
      <w:r>
        <w:rPr>
          <w:b/>
        </w:rPr>
        <w:t>confidence in the analytical process, not certainty about the person.</w:t>
      </w:r>
      <w:r>
        <w:t xml:space="preserve"> The canonical pole vocabulary every layer emits — </w:t>
      </w:r>
      <w:r>
        <w:rPr>
          <w:rStyle w:val="VerbatimChar"/>
        </w:rPr>
        <w:t>{deficiency, balance, excess}</w:t>
      </w:r>
      <w:r>
        <w:t>, derived from the signal rather than copied from the legacy status fields — and the crosswalk from the data’s four legacy status schemes are specified in §22.2. This is restated here because confidence propagation is exactly where a careless design would betray the philosophy — by letting a high process-confidence read as “we are sure this is who you are.” The data model, the math and the composer all enforce the separation.</w:t>
      </w:r>
    </w:p>
    <w:p w14:paraId="420BB3C8" w14:textId="77777777" w:rsidR="00D57890" w:rsidRDefault="00000000">
      <w:pPr>
        <w:pStyle w:val="CaptionedFigure"/>
      </w:pPr>
      <w:r>
        <w:rPr>
          <w:noProof/>
        </w:rPr>
        <w:drawing>
          <wp:inline distT="0" distB="0" distL="0" distR="0" wp14:anchorId="2C1B73E6" wp14:editId="343A1A0B">
            <wp:extent cx="5334000" cy="2411119"/>
            <wp:effectExtent l="0" t="0" r="0" b="0"/>
            <wp:docPr id="1191197030" name="Picture" descr="Figure 9 — Confidence propagation from per-signal to card level."/>
            <wp:cNvGraphicFramePr/>
            <a:graphic xmlns:a="http://schemas.openxmlformats.org/drawingml/2006/main">
              <a:graphicData uri="http://schemas.openxmlformats.org/drawingml/2006/picture">
                <pic:pic xmlns:pic="http://schemas.openxmlformats.org/drawingml/2006/picture">
                  <pic:nvPicPr>
                    <pic:cNvPr id="0" name="Picture" descr="img/fig07_confidence.png"/>
                    <pic:cNvPicPr>
                      <a:picLocks noChangeAspect="1" noChangeArrowheads="1"/>
                    </pic:cNvPicPr>
                  </pic:nvPicPr>
                  <pic:blipFill>
                    <a:blip r:embed="rId15"/>
                    <a:stretch>
                      <a:fillRect/>
                    </a:stretch>
                  </pic:blipFill>
                  <pic:spPr bwMode="auto">
                    <a:xfrm>
                      <a:off x="0" y="0"/>
                      <a:ext cx="5334000" cy="2411119"/>
                    </a:xfrm>
                    <a:prstGeom prst="rect">
                      <a:avLst/>
                    </a:prstGeom>
                    <a:noFill/>
                    <a:ln w="9525">
                      <a:noFill/>
                      <a:headEnd/>
                      <a:tailEnd/>
                    </a:ln>
                  </pic:spPr>
                </pic:pic>
              </a:graphicData>
            </a:graphic>
          </wp:inline>
        </w:drawing>
      </w:r>
    </w:p>
    <w:p w14:paraId="55FCE5B5" w14:textId="77777777" w:rsidR="00D57890" w:rsidRDefault="00000000">
      <w:pPr>
        <w:pStyle w:val="ImageCaption"/>
      </w:pPr>
      <w:r>
        <w:t>Figure 9 — Confidence propagation from per-signal to card level.</w:t>
      </w:r>
    </w:p>
    <w:p w14:paraId="620539BA" w14:textId="77777777" w:rsidR="00D57890" w:rsidRDefault="00000000">
      <w:pPr>
        <w:pStyle w:val="Heading2"/>
      </w:pPr>
      <w:bookmarkStart w:id="57" w:name="from-signal-to-fused-relevance"/>
      <w:r>
        <w:t>12.2 From signal to fused relevance</w:t>
      </w:r>
      <w:bookmarkEnd w:id="57"/>
    </w:p>
    <w:p w14:paraId="7D8480C3" w14:textId="77777777" w:rsidR="00D57890" w:rsidRDefault="00000000">
      <w:pPr>
        <w:pStyle w:val="FirstParagraph"/>
      </w:pPr>
      <w:r>
        <w:t xml:space="preserve">Each layer emits, per dimension, a relevance </w:t>
      </w:r>
      <w:r>
        <w:rPr>
          <w:rStyle w:val="VerbatimChar"/>
        </w:rPr>
        <w:t>r_{l,d}</w:t>
      </w:r>
      <w:r>
        <w:t xml:space="preserve"> and a process confidence </w:t>
      </w:r>
      <w:r>
        <w:rPr>
          <w:rStyle w:val="VerbatimChar"/>
        </w:rPr>
        <w:t>c_{l,d}</w:t>
      </w:r>
      <w:r>
        <w:t>. The Fusion Agent computes a fused relevance as a reliability-weighted combination:</w:t>
      </w:r>
    </w:p>
    <w:p w14:paraId="5F4CC421" w14:textId="77777777" w:rsidR="00D57890" w:rsidRDefault="00000000">
      <w:pPr>
        <w:pStyle w:val="BlockText"/>
      </w:pPr>
      <w:r>
        <w:t>R_d = ( Σ_l w_l · c_{l,d} · r_{l,d} ) / ( Σ_l w_l · c_{l,d} )</w:t>
      </w:r>
    </w:p>
    <w:p w14:paraId="1F0D199B" w14:textId="77777777" w:rsidR="00D57890" w:rsidRDefault="00000000">
      <w:pPr>
        <w:pStyle w:val="FirstParagraph"/>
      </w:pPr>
      <w:r>
        <w:t xml:space="preserve">where </w:t>
      </w:r>
      <w:r>
        <w:rPr>
          <w:rStyle w:val="VerbatimChar"/>
        </w:rPr>
        <w:t>w_l</w:t>
      </w:r>
      <w:r>
        <w:t xml:space="preserve"> is a </w:t>
      </w:r>
      <w:r>
        <w:rPr>
          <w:i/>
        </w:rPr>
        <w:t>calibrated layer-reliability prior</w:t>
      </w:r>
      <w:r>
        <w:t xml:space="preserve"> (how trustworthy layer </w:t>
      </w:r>
      <w:r>
        <w:rPr>
          <w:i/>
        </w:rPr>
        <w:t>l</w:t>
      </w:r>
      <w:r>
        <w:t xml:space="preserve"> has proven on held-out data, possibly per-family). It also computes:</w:t>
      </w:r>
    </w:p>
    <w:p w14:paraId="549C0D33" w14:textId="77777777" w:rsidR="00D57890" w:rsidRDefault="00000000">
      <w:pPr>
        <w:pStyle w:val="Compact"/>
        <w:numPr>
          <w:ilvl w:val="0"/>
          <w:numId w:val="9"/>
        </w:numPr>
      </w:pPr>
      <w:r>
        <w:rPr>
          <w:b/>
        </w:rPr>
        <w:t>Agreement</w:t>
      </w:r>
      <w:r>
        <w:t xml:space="preserve"> </w:t>
      </w:r>
      <w:r>
        <w:rPr>
          <w:rStyle w:val="VerbatimChar"/>
        </w:rPr>
        <w:t>A_d</w:t>
      </w:r>
      <w:r>
        <w:t xml:space="preserve">: concordance of the contributing layers’ relevances (e.g. 1 − normalized dispersion). High agreement among </w:t>
      </w:r>
      <w:r>
        <w:rPr>
          <w:i/>
        </w:rPr>
        <w:t>independent</w:t>
      </w:r>
      <w:r>
        <w:t xml:space="preserve"> layers is the strongest evidence the system has.</w:t>
      </w:r>
    </w:p>
    <w:p w14:paraId="01B338B8" w14:textId="77777777" w:rsidR="00D57890" w:rsidRDefault="00000000">
      <w:pPr>
        <w:pStyle w:val="Compact"/>
        <w:numPr>
          <w:ilvl w:val="0"/>
          <w:numId w:val="9"/>
        </w:numPr>
      </w:pPr>
      <w:r>
        <w:rPr>
          <w:b/>
        </w:rPr>
        <w:lastRenderedPageBreak/>
        <w:t>Contradiction</w:t>
      </w:r>
      <w:r>
        <w:t xml:space="preserve"> </w:t>
      </w:r>
      <w:r>
        <w:rPr>
          <w:rStyle w:val="VerbatimChar"/>
        </w:rPr>
        <w:t>κ_d</w:t>
      </w:r>
      <w:r>
        <w:t>: the degree to which layers actively oppose each other (not merely differ in magnitude but point to incompatible states, e.g. one reads “excess”, another “deficiency”).</w:t>
      </w:r>
    </w:p>
    <w:p w14:paraId="5393A07E" w14:textId="77777777" w:rsidR="00D57890" w:rsidRDefault="00000000">
      <w:pPr>
        <w:pStyle w:val="Heading2"/>
      </w:pPr>
      <w:bookmarkStart w:id="58" w:name="process-confidence"/>
      <w:r>
        <w:t>12.3 Process confidence</w:t>
      </w:r>
      <w:bookmarkEnd w:id="58"/>
    </w:p>
    <w:p w14:paraId="6180DDB6" w14:textId="77777777" w:rsidR="00D57890" w:rsidRDefault="00000000">
      <w:pPr>
        <w:pStyle w:val="FirstParagraph"/>
      </w:pPr>
      <w:r>
        <w:t xml:space="preserve">The fused </w:t>
      </w:r>
      <w:r>
        <w:rPr>
          <w:b/>
        </w:rPr>
        <w:t>process confidence</w:t>
      </w:r>
      <w:r>
        <w:t xml:space="preserve"> is a function of agreement, contradiction and coverage:</w:t>
      </w:r>
    </w:p>
    <w:p w14:paraId="27C67B17" w14:textId="77777777" w:rsidR="00D57890" w:rsidRDefault="00000000">
      <w:pPr>
        <w:pStyle w:val="BlockText"/>
      </w:pPr>
      <w:r>
        <w:t>P_d = g( A_d , κ_d , coverage_d )</w:t>
      </w:r>
    </w:p>
    <w:p w14:paraId="046CF162" w14:textId="77777777" w:rsidR="00D57890" w:rsidRDefault="00000000">
      <w:pPr>
        <w:pStyle w:val="FirstParagraph"/>
      </w:pPr>
      <w:r>
        <w:t xml:space="preserve">monotonically increasing in agreement and coverage, decreasing in contradiction. Coverage reflects how many competent layers actually reported (a dimension assessed by one layer out of three competent ones is lower-coverage). Crucially, </w:t>
      </w:r>
      <w:r>
        <w:rPr>
          <w:b/>
        </w:rPr>
        <w:t>contradiction does not reduce relevance</w:t>
      </w:r>
      <w:r>
        <w:t xml:space="preserve"> — a contradicted dimension may be highly relevant — it reduces </w:t>
      </w:r>
      <w:r>
        <w:rPr>
          <w:i/>
        </w:rPr>
        <w:t>confidence</w:t>
      </w:r>
      <w:r>
        <w:t xml:space="preserve"> and is flagged for the integration step to surface as a tension.</w:t>
      </w:r>
    </w:p>
    <w:p w14:paraId="6274EFC7" w14:textId="77777777" w:rsidR="00D57890" w:rsidRDefault="00000000">
      <w:pPr>
        <w:pStyle w:val="Heading2"/>
      </w:pPr>
      <w:bookmarkStart w:id="59" w:name="propagation-to-insights-and-the-card"/>
      <w:r>
        <w:t>12.4 Propagation to insights and the card</w:t>
      </w:r>
      <w:bookmarkEnd w:id="59"/>
    </w:p>
    <w:p w14:paraId="3B1F8175" w14:textId="77777777" w:rsidR="00D57890" w:rsidRDefault="00000000">
      <w:pPr>
        <w:pStyle w:val="FirstParagraph"/>
      </w:pPr>
      <w:r>
        <w:t xml:space="preserve">The Integration Agent carries </w:t>
      </w:r>
      <w:r>
        <w:rPr>
          <w:rStyle w:val="VerbatimChar"/>
        </w:rPr>
        <w:t>R_d</w:t>
      </w:r>
      <w:r>
        <w:t xml:space="preserve"> and </w:t>
      </w:r>
      <w:r>
        <w:rPr>
          <w:rStyle w:val="VerbatimChar"/>
        </w:rPr>
        <w:t>P_d</w:t>
      </w:r>
      <w:r>
        <w:t xml:space="preserve"> into each </w:t>
      </w:r>
      <w:r>
        <w:rPr>
          <w:rStyle w:val="VerbatimChar"/>
        </w:rPr>
        <w:t>Insight</w:t>
      </w:r>
      <w:r>
        <w:t xml:space="preserve">, combining the process confidences of the dimensions an insight spans (the weakest link dominates, so a synthesis resting on a low-confidence dimension inherits that caution). The Composer then translates confidence into </w:t>
      </w:r>
      <w:r>
        <w:rPr>
          <w:i/>
        </w:rPr>
        <w:t>language</w:t>
      </w:r>
      <w:r>
        <w:t>, not numerals: high confidence licenses “you may notice…”, low confidence requires “it is possible that…”, and contradiction is voiced explicitly (“one reading suggests…, another points the other way”). The user never sees a bare confidence number presented as a fact about themselves.</w:t>
      </w:r>
    </w:p>
    <w:p w14:paraId="42B62904" w14:textId="77777777" w:rsidR="00D57890" w:rsidRDefault="00000000">
      <w:pPr>
        <w:pStyle w:val="Heading2"/>
      </w:pPr>
      <w:bookmarkStart w:id="60" w:name="uncertainty-management"/>
      <w:r>
        <w:t>12.5 Uncertainty management</w:t>
      </w:r>
      <w:bookmarkEnd w:id="60"/>
    </w:p>
    <w:p w14:paraId="61504B2E" w14:textId="77777777" w:rsidR="00D57890" w:rsidRDefault="00000000">
      <w:pPr>
        <w:pStyle w:val="FirstParagraph"/>
      </w:pPr>
      <w:r>
        <w:t xml:space="preserve">Three kinds of uncertainty are tracked distinctly: </w:t>
      </w:r>
      <w:r>
        <w:rPr>
          <w:b/>
        </w:rPr>
        <w:t>aleatoric</w:t>
      </w:r>
      <w:r>
        <w:t xml:space="preserve"> (the expression is genuinely ambiguous — surfaced as multiple perspectives), </w:t>
      </w:r>
      <w:r>
        <w:rPr>
          <w:b/>
        </w:rPr>
        <w:t>epistemic</w:t>
      </w:r>
      <w:r>
        <w:t xml:space="preserve"> (the system lacks coverage — surfaced as humbler language and, optionally, an invitation to say more), and </w:t>
      </w:r>
      <w:r>
        <w:rPr>
          <w:b/>
        </w:rPr>
        <w:t>conflict</w:t>
      </w:r>
      <w:r>
        <w:t xml:space="preserve"> (layers disagree — surfaced as an explicit tension). Conflating these would be a philosophical error as much as a statistical one; keeping them separate is what lets Svarupa be honest about </w:t>
      </w:r>
      <w:r>
        <w:rPr>
          <w:i/>
        </w:rPr>
        <w:t>why</w:t>
      </w:r>
      <w:r>
        <w:t xml:space="preserve"> it is unsure.</w:t>
      </w:r>
    </w:p>
    <w:p w14:paraId="6060FD8C" w14:textId="77777777" w:rsidR="00D57890" w:rsidRDefault="00000000">
      <w:pPr>
        <w:pStyle w:val="Heading1"/>
      </w:pPr>
      <w:bookmarkStart w:id="61" w:name="json-schemas"/>
      <w:r>
        <w:t>13. JSON Schemas</w:t>
      </w:r>
      <w:bookmarkEnd w:id="61"/>
    </w:p>
    <w:p w14:paraId="03EBDBE6" w14:textId="77777777" w:rsidR="00D57890" w:rsidRDefault="00000000">
      <w:pPr>
        <w:pStyle w:val="FirstParagraph"/>
      </w:pPr>
      <w:r>
        <w:t xml:space="preserve">The schemas below are the canonical wire format for the entities of Section 6 and the messages of Section 9. They are intentionally minimal and consistent: every relevance and confidence is a number in </w:t>
      </w:r>
      <w:r>
        <w:rPr>
          <w:rStyle w:val="VerbatimChar"/>
        </w:rPr>
        <w:t>[0,1]</w:t>
      </w:r>
      <w:r>
        <w:t xml:space="preserve">; every object carries </w:t>
      </w:r>
      <w:r>
        <w:rPr>
          <w:rStyle w:val="VerbatimChar"/>
        </w:rPr>
        <w:t>provenance</w:t>
      </w:r>
      <w:r>
        <w:t>; relevance and confidence are never merged.</w:t>
      </w:r>
    </w:p>
    <w:p w14:paraId="0A5FB996" w14:textId="77777777" w:rsidR="00D57890" w:rsidRDefault="00000000">
      <w:pPr>
        <w:pStyle w:val="Heading2"/>
      </w:pPr>
      <w:bookmarkStart w:id="62" w:name="dimensionalsignal"/>
      <w:r>
        <w:t>13.1 DimensionalSignal</w:t>
      </w:r>
      <w:bookmarkEnd w:id="62"/>
    </w:p>
    <w:p w14:paraId="155F575B" w14:textId="77777777" w:rsidR="00D57890"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"https://svarupa.ai/schemas/v7/dimensional_signal.json"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NormalTok"/>
        </w:rPr>
        <w:t xml:space="preserve"> </w:t>
      </w:r>
      <w:r>
        <w:rPr>
          <w:rStyle w:val="StringTok"/>
        </w:rPr>
        <w:t>"layer"</w:t>
      </w:r>
      <w:r>
        <w:rPr>
          <w:rStyle w:val="OtherTok"/>
        </w:rPr>
        <w:t>,</w:t>
      </w:r>
      <w:r>
        <w:rPr>
          <w:rStyle w:val="NormalTok"/>
        </w:rPr>
        <w:t xml:space="preserve"> </w:t>
      </w:r>
      <w:r>
        <w:rPr>
          <w:rStyle w:val="StringTok"/>
        </w:rPr>
        <w:t>"dimension_id"</w:t>
      </w:r>
      <w:r>
        <w:rPr>
          <w:rStyle w:val="OtherTok"/>
        </w:rPr>
        <w:t>,</w:t>
      </w:r>
      <w:r>
        <w:rPr>
          <w:rStyle w:val="NormalTok"/>
        </w:rPr>
        <w:t xml:space="preserve"> </w:t>
      </w:r>
      <w:r>
        <w:rPr>
          <w:rStyle w:val="StringTok"/>
        </w:rPr>
        <w:t>"relevance"</w:t>
      </w:r>
      <w:r>
        <w:rPr>
          <w:rStyle w:val="OtherTok"/>
        </w:rPr>
        <w:t>,</w:t>
      </w:r>
      <w:r>
        <w:rPr>
          <w:rStyle w:val="NormalTok"/>
        </w:rPr>
        <w:t xml:space="preserve"> </w:t>
      </w:r>
      <w:r>
        <w:rPr>
          <w:rStyle w:val="StringTok"/>
        </w:rPr>
        <w:lastRenderedPageBreak/>
        <w:t>"confidence"</w:t>
      </w:r>
      <w:r>
        <w:rPr>
          <w:rStyle w:val="OtherTok"/>
        </w:rPr>
        <w:t>,</w:t>
      </w:r>
      <w:r>
        <w:rPr>
          <w:rStyle w:val="NormalTok"/>
        </w:rPr>
        <w:t xml:space="preserve"> </w:t>
      </w:r>
      <w:r>
        <w:rPr>
          <w:rStyle w:val="StringTok"/>
        </w:rPr>
        <w:t>"evidence"</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"uuid"</w:t>
      </w:r>
      <w:r>
        <w:rPr>
          <w:rStyle w:val="NormalTok"/>
        </w:rPr>
        <w:t xml:space="preserve"> </w:t>
      </w:r>
      <w:r>
        <w:rPr>
          <w:rStyle w:val="FunctionTok"/>
        </w:rPr>
        <w:t>},</w:t>
      </w:r>
      <w:r>
        <w:br/>
      </w:r>
      <w:r>
        <w:rPr>
          <w:rStyle w:val="NormalTok"/>
        </w:rPr>
        <w:t xml:space="preserve">    </w:t>
      </w:r>
      <w:r>
        <w:rPr>
          <w:rStyle w:val="DataTypeTok"/>
        </w:rPr>
        <w:t>"layer"</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"SEM"</w:t>
      </w:r>
      <w:r>
        <w:rPr>
          <w:rStyle w:val="OtherTok"/>
        </w:rPr>
        <w:t>,</w:t>
      </w:r>
      <w:r>
        <w:rPr>
          <w:rStyle w:val="StringTok"/>
        </w:rPr>
        <w:t>"COT"</w:t>
      </w:r>
      <w:r>
        <w:rPr>
          <w:rStyle w:val="OtherTok"/>
        </w:rPr>
        <w:t>,</w:t>
      </w:r>
      <w:r>
        <w:rPr>
          <w:rStyle w:val="StringTok"/>
        </w:rPr>
        <w:t>"AFF"</w:t>
      </w:r>
      <w:r>
        <w:rPr>
          <w:rStyle w:val="OtherTok"/>
        </w:rPr>
        <w:t>,</w:t>
      </w:r>
      <w:r>
        <w:rPr>
          <w:rStyle w:val="StringTok"/>
        </w:rPr>
        <w:t>"PHE"</w:t>
      </w:r>
      <w:r>
        <w:rPr>
          <w:rStyle w:val="OtherTok"/>
        </w:rPr>
        <w:t>,</w:t>
      </w:r>
      <w:r>
        <w:rPr>
          <w:rStyle w:val="StringTok"/>
        </w:rPr>
        <w:t>"PSY"</w:t>
      </w:r>
      <w:r>
        <w:rPr>
          <w:rStyle w:val="OtherTok"/>
        </w:rPr>
        <w:t>,</w:t>
      </w:r>
      <w:r>
        <w:rPr>
          <w:rStyle w:val="StringTok"/>
        </w:rPr>
        <w:t>"MET"</w:t>
      </w:r>
      <w:r>
        <w:rPr>
          <w:rStyle w:val="OtherTok"/>
        </w:rPr>
        <w:t>,</w:t>
      </w:r>
      <w:r>
        <w:rPr>
          <w:rStyle w:val="StringTok"/>
        </w:rPr>
        <w:t>"NAR"</w:t>
      </w:r>
      <w:r>
        <w:rPr>
          <w:rStyle w:val="OtherTok"/>
        </w:rPr>
        <w:t>,</w:t>
      </w:r>
      <w:r>
        <w:rPr>
          <w:rStyle w:val="StringTok"/>
        </w:rPr>
        <w:t>"LEX"</w:t>
      </w:r>
      <w:r>
        <w:rPr>
          <w:rStyle w:val="OtherTok"/>
        </w:rPr>
        <w:t>]</w:t>
      </w:r>
      <w:r>
        <w:rPr>
          <w:rStyle w:val="NormalTok"/>
        </w:rPr>
        <w:t xml:space="preserve"> </w:t>
      </w:r>
      <w:r>
        <w:rPr>
          <w:rStyle w:val="FunctionTok"/>
        </w:rPr>
        <w:t>},</w:t>
      </w:r>
      <w:r>
        <w:br/>
      </w:r>
      <w:r>
        <w:rPr>
          <w:rStyle w:val="NormalTok"/>
        </w:rPr>
        <w:t xml:space="preserve">    </w:t>
      </w:r>
      <w:r>
        <w:rPr>
          <w:rStyle w:val="DataTypeTok"/>
        </w:rPr>
        <w:t>"layer_version"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"dimension_id"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31</w:t>
      </w:r>
      <w:r>
        <w:rPr>
          <w:rStyle w:val="NormalTok"/>
        </w:rPr>
        <w:t xml:space="preserve"> </w:t>
      </w:r>
      <w:r>
        <w:rPr>
          <w:rStyle w:val="FunctionTok"/>
        </w:rPr>
        <w:t>},</w:t>
      </w:r>
      <w:r>
        <w:br/>
      </w:r>
      <w:r>
        <w:rPr>
          <w:rStyle w:val="NormalTok"/>
        </w:rPr>
        <w:t xml:space="preserve">    </w:t>
      </w:r>
      <w:r>
        <w:rPr>
          <w:rStyle w:val="DataTypeTok"/>
        </w:rPr>
        <w:t>"relevance"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"How strongly this layer sees the dimension implicated."</w:t>
      </w:r>
      <w:r>
        <w:rPr>
          <w:rStyle w:val="NormalTok"/>
        </w:rPr>
        <w:t xml:space="preserve"> </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"The layer's trust in its OWN reading (process, not the person)."</w:t>
      </w:r>
      <w:r>
        <w:rPr>
          <w:rStyle w:val="NormalTok"/>
        </w:rPr>
        <w:t xml:space="preserve"> </w:t>
      </w:r>
      <w:r>
        <w:rPr>
          <w:rStyle w:val="FunctionTok"/>
        </w:rPr>
        <w:t>},</w:t>
      </w:r>
      <w:r>
        <w:br/>
      </w:r>
      <w:r>
        <w:rPr>
          <w:rStyle w:val="NormalTok"/>
        </w:rPr>
        <w:t xml:space="preserve">    </w:t>
      </w:r>
      <w:r>
        <w:rPr>
          <w:rStyle w:val="DataTypeTok"/>
        </w:rPr>
        <w:t>"state_hint"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"balance"</w:t>
      </w:r>
      <w:r>
        <w:rPr>
          <w:rStyle w:val="OtherTok"/>
        </w:rPr>
        <w:t>,</w:t>
      </w:r>
      <w:r>
        <w:rPr>
          <w:rStyle w:val="StringTok"/>
        </w:rPr>
        <w:t>"excess"</w:t>
      </w:r>
      <w:r>
        <w:rPr>
          <w:rStyle w:val="OtherTok"/>
        </w:rPr>
        <w:t>,</w:t>
      </w:r>
      <w:r>
        <w:rPr>
          <w:rStyle w:val="StringTok"/>
        </w:rPr>
        <w:t>"deficiency"</w:t>
      </w:r>
      <w:r>
        <w:rPr>
          <w:rStyle w:val="OtherTok"/>
        </w:rPr>
        <w:t>,</w:t>
      </w:r>
      <w:r>
        <w:rPr>
          <w:rStyle w:val="StringTok"/>
        </w:rPr>
        <w:t>"unclear"</w:t>
      </w:r>
      <w:r>
        <w:rPr>
          <w:rStyle w:val="OtherTok"/>
        </w:rPr>
        <w:t>]</w:t>
      </w:r>
      <w:r>
        <w:rPr>
          <w:rStyle w:val="NormalTok"/>
        </w:rPr>
        <w:t xml:space="preserve"> </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"evidence"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"kind"</w:t>
      </w:r>
      <w:r>
        <w:rPr>
          <w:rStyle w:val="OtherTok"/>
        </w:rPr>
        <w:t>,</w:t>
      </w:r>
      <w:r>
        <w:rPr>
          <w:rStyle w:val="StringTok"/>
        </w:rPr>
        <w:t>"detail"</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"span"</w:t>
      </w:r>
      <w:r>
        <w:rPr>
          <w:rStyle w:val="OtherTok"/>
        </w:rPr>
        <w:t>,</w:t>
      </w:r>
      <w:r>
        <w:rPr>
          <w:rStyle w:val="StringTok"/>
        </w:rPr>
        <w:t>"feature"</w:t>
      </w:r>
      <w:r>
        <w:rPr>
          <w:rStyle w:val="OtherTok"/>
        </w:rPr>
        <w:t>,</w:t>
      </w:r>
      <w:r>
        <w:rPr>
          <w:rStyle w:val="StringTok"/>
        </w:rPr>
        <w:t>"concept"</w:t>
      </w:r>
      <w:r>
        <w:rPr>
          <w:rStyle w:val="OtherTok"/>
        </w:rPr>
        <w:t>,</w:t>
      </w:r>
      <w:r>
        <w:rPr>
          <w:rStyle w:val="StringTok"/>
        </w:rPr>
        <w:t>"reasoning"</w:t>
      </w:r>
      <w:r>
        <w:rPr>
          <w:rStyle w:val="OtherTok"/>
        </w:rPr>
        <w:t>,</w:t>
      </w:r>
      <w:r>
        <w:rPr>
          <w:rStyle w:val="StringTok"/>
        </w:rPr>
        <w:t>"metaphor"</w:t>
      </w:r>
      <w:r>
        <w:rPr>
          <w:rStyle w:val="OtherTok"/>
        </w:rPr>
        <w:t>,</w:t>
      </w:r>
      <w:r>
        <w:rPr>
          <w:rStyle w:val="StringTok"/>
        </w:rPr>
        <w:t>"arc"</w:t>
      </w:r>
      <w:r>
        <w:rPr>
          <w:rStyle w:val="OtherTok"/>
        </w:rPr>
        <w:t>]</w:t>
      </w:r>
      <w:r>
        <w:rPr>
          <w:rStyle w:val="NormalTok"/>
        </w:rPr>
        <w:t xml:space="preserve"> </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"span"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NormalTok"/>
        </w:rPr>
        <w:t xml:space="preserve"> </w:t>
      </w:r>
      <w:r>
        <w:rPr>
          <w:rStyle w:val="FunctionTok"/>
        </w:rPr>
        <w:t>},</w:t>
      </w:r>
      <w:r>
        <w:rPr>
          <w:rStyle w:val="NormalTok"/>
        </w:rPr>
        <w:t xml:space="preserve"> </w:t>
      </w:r>
      <w:r>
        <w:rPr>
          <w:rStyle w:val="DataTypeTok"/>
        </w:rPr>
        <w:t>"minItems"</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"maxItems"</w:t>
      </w:r>
      <w:r>
        <w:rPr>
          <w:rStyle w:val="FunctionTok"/>
        </w:rPr>
        <w:t>:</w:t>
      </w:r>
      <w:r>
        <w:rPr>
          <w:rStyle w:val="NormalTok"/>
        </w:rPr>
        <w:t xml:space="preserve"> </w:t>
      </w:r>
      <w:r>
        <w:rPr>
          <w:rStyle w:val="DecValTok"/>
        </w:rPr>
        <w:t>2</w:t>
      </w:r>
      <w:r>
        <w:rPr>
          <w:rStyle w:val="NormalTok"/>
        </w:rPr>
        <w:t xml:space="preserve"> </w:t>
      </w:r>
      <w:r>
        <w:rPr>
          <w:rStyle w:val="FunctionTok"/>
        </w:rPr>
        <w:t>},</w:t>
      </w:r>
      <w:r>
        <w:br/>
      </w:r>
      <w:r>
        <w:rPr>
          <w:rStyle w:val="NormalTok"/>
        </w:rPr>
        <w:t xml:space="preserve">          </w:t>
      </w:r>
      <w:r>
        <w:rPr>
          <w:rStyle w:val="DataTypeTok"/>
        </w:rPr>
        <w:t>"weight"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"abstained"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FunctionTok"/>
        </w:rPr>
        <w:t>,</w:t>
      </w:r>
      <w:r>
        <w:rPr>
          <w:rStyle w:val="NormalTok"/>
        </w:rPr>
        <w:t xml:space="preserve"> </w:t>
      </w:r>
      <w:r>
        <w:rPr>
          <w:rStyle w:val="DataTypeTok"/>
        </w:rPr>
        <w:t>"default"</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NormalTok"/>
        </w:rPr>
        <w:t xml:space="preserve"> </w:t>
      </w:r>
      <w:r>
        <w:rPr>
          <w:rStyle w:val="DataTypeTok"/>
        </w:rPr>
        <w:t>"$ref"</w:t>
      </w:r>
      <w:r>
        <w:rPr>
          <w:rStyle w:val="FunctionTok"/>
        </w:rPr>
        <w:t>:</w:t>
      </w:r>
      <w:r>
        <w:rPr>
          <w:rStyle w:val="NormalTok"/>
        </w:rPr>
        <w:t xml:space="preserve"> </w:t>
      </w:r>
      <w:r>
        <w:rPr>
          <w:rStyle w:val="StringTok"/>
        </w:rPr>
        <w:t>"#/definitions/provenance"</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5A709D1" w14:textId="77777777" w:rsidR="00D57890" w:rsidRDefault="00000000">
      <w:pPr>
        <w:pStyle w:val="Heading2"/>
      </w:pPr>
      <w:bookmarkStart w:id="63" w:name="fusedrelevance"/>
      <w:r>
        <w:t>13.2 FusedRelevance</w:t>
      </w:r>
      <w:bookmarkEnd w:id="63"/>
    </w:p>
    <w:p w14:paraId="74303C89" w14:textId="77777777" w:rsidR="00D57890"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"https://svarupa.ai/schemas/v7/fused_relevance.json"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StringTok"/>
        </w:rPr>
        <w:t>"dimension_id"</w:t>
      </w:r>
      <w:r>
        <w:rPr>
          <w:rStyle w:val="OtherTok"/>
        </w:rPr>
        <w:t>,</w:t>
      </w:r>
      <w:r>
        <w:rPr>
          <w:rStyle w:val="StringTok"/>
        </w:rPr>
        <w:t>"relevance"</w:t>
      </w:r>
      <w:r>
        <w:rPr>
          <w:rStyle w:val="OtherTok"/>
        </w:rPr>
        <w:t>,</w:t>
      </w:r>
      <w:r>
        <w:rPr>
          <w:rStyle w:val="StringTok"/>
        </w:rPr>
        <w:t>"process_confidence"</w:t>
      </w:r>
      <w:r>
        <w:rPr>
          <w:rStyle w:val="OtherTok"/>
        </w:rPr>
        <w:t>,</w:t>
      </w:r>
      <w:r>
        <w:br/>
      </w:r>
      <w:r>
        <w:rPr>
          <w:rStyle w:val="NormalTok"/>
        </w:rPr>
        <w:t xml:space="preserve">               </w:t>
      </w:r>
      <w:r>
        <w:rPr>
          <w:rStyle w:val="StringTok"/>
        </w:rPr>
        <w:t>"agreement"</w:t>
      </w:r>
      <w:r>
        <w:rPr>
          <w:rStyle w:val="OtherTok"/>
        </w:rPr>
        <w:t>,</w:t>
      </w:r>
      <w:r>
        <w:rPr>
          <w:rStyle w:val="StringTok"/>
        </w:rPr>
        <w:t>"contradiction"</w:t>
      </w:r>
      <w:r>
        <w:rPr>
          <w:rStyle w:val="OtherTok"/>
        </w:rPr>
        <w:t>,</w:t>
      </w:r>
      <w:r>
        <w:rPr>
          <w:rStyle w:val="StringTok"/>
        </w:rPr>
        <w:t>"contributing_layers"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"uuid"</w:t>
      </w:r>
      <w:r>
        <w:rPr>
          <w:rStyle w:val="NormalTok"/>
        </w:rPr>
        <w:t xml:space="preserve"> </w:t>
      </w:r>
      <w:r>
        <w:rPr>
          <w:rStyle w:val="FunctionTok"/>
        </w:rPr>
        <w:t>},</w:t>
      </w:r>
      <w:r>
        <w:br/>
      </w:r>
      <w:r>
        <w:rPr>
          <w:rStyle w:val="NormalTok"/>
        </w:rPr>
        <w:lastRenderedPageBreak/>
        <w:t xml:space="preserve">    </w:t>
      </w:r>
      <w:r>
        <w:rPr>
          <w:rStyle w:val="DataTypeTok"/>
        </w:rPr>
        <w:t>"dimension_id"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31</w:t>
      </w:r>
      <w:r>
        <w:rPr>
          <w:rStyle w:val="NormalTok"/>
        </w:rPr>
        <w:t xml:space="preserve"> </w:t>
      </w:r>
      <w:r>
        <w:rPr>
          <w:rStyle w:val="FunctionTok"/>
        </w:rPr>
        <w:t>},</w:t>
      </w:r>
      <w:r>
        <w:br/>
      </w:r>
      <w:r>
        <w:rPr>
          <w:rStyle w:val="NormalTok"/>
        </w:rPr>
        <w:t xml:space="preserve">    </w:t>
      </w:r>
      <w:r>
        <w:rPr>
          <w:rStyle w:val="DataTypeTok"/>
        </w:rPr>
        <w:t>"relevance"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"process_confidence"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"agreement"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"contradiction"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"coverage"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"state_distribution"</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"balance"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NormalTok"/>
        </w:rPr>
        <w:t xml:space="preserve"> </w:t>
      </w:r>
      <w:r>
        <w:rPr>
          <w:rStyle w:val="FunctionTok"/>
        </w:rPr>
        <w:t>},</w:t>
      </w:r>
      <w:r>
        <w:br/>
      </w:r>
      <w:r>
        <w:rPr>
          <w:rStyle w:val="NormalTok"/>
        </w:rPr>
        <w:t xml:space="preserve">        </w:t>
      </w:r>
      <w:r>
        <w:rPr>
          <w:rStyle w:val="DataTypeTok"/>
        </w:rPr>
        <w:t>"excess"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NormalTok"/>
        </w:rPr>
        <w:t xml:space="preserve"> </w:t>
      </w:r>
      <w:r>
        <w:rPr>
          <w:rStyle w:val="FunctionTok"/>
        </w:rPr>
        <w:t>},</w:t>
      </w:r>
      <w:r>
        <w:br/>
      </w:r>
      <w:r>
        <w:rPr>
          <w:rStyle w:val="NormalTok"/>
        </w:rPr>
        <w:t xml:space="preserve">        </w:t>
      </w:r>
      <w:r>
        <w:rPr>
          <w:rStyle w:val="DataTypeTok"/>
        </w:rPr>
        <w:t>"deficiency"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"contributing_layers"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NormalTok"/>
        </w:rPr>
        <w:t xml:space="preserve"> </w:t>
      </w:r>
      <w:r>
        <w:rPr>
          <w:rStyle w:val="DataTypeTok"/>
        </w:rPr>
        <w:t>"$ref"</w:t>
      </w:r>
      <w:r>
        <w:rPr>
          <w:rStyle w:val="FunctionTok"/>
        </w:rPr>
        <w:t>:</w:t>
      </w:r>
      <w:r>
        <w:rPr>
          <w:rStyle w:val="NormalTok"/>
        </w:rPr>
        <w:t xml:space="preserve"> </w:t>
      </w:r>
      <w:r>
        <w:rPr>
          <w:rStyle w:val="StringTok"/>
        </w:rPr>
        <w:t>"#/definitions/provenance"</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798F5B03" w14:textId="77777777" w:rsidR="00D57890" w:rsidRDefault="00000000">
      <w:pPr>
        <w:pStyle w:val="Heading2"/>
      </w:pPr>
      <w:bookmarkStart w:id="64" w:name="insight"/>
      <w:r>
        <w:t>13.3 Insight</w:t>
      </w:r>
      <w:bookmarkEnd w:id="64"/>
    </w:p>
    <w:p w14:paraId="0BA37D0D" w14:textId="77777777" w:rsidR="00D57890"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"https://svarupa.ai/schemas/v7/insight.json"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StringTok"/>
        </w:rPr>
        <w:t>"dimension_ids"</w:t>
      </w:r>
      <w:r>
        <w:rPr>
          <w:rStyle w:val="OtherTok"/>
        </w:rPr>
        <w:t>,</w:t>
      </w:r>
      <w:r>
        <w:rPr>
          <w:rStyle w:val="StringTok"/>
        </w:rPr>
        <w:t>"observation"</w:t>
      </w:r>
      <w:r>
        <w:rPr>
          <w:rStyle w:val="OtherTok"/>
        </w:rPr>
        <w:t>,</w:t>
      </w:r>
      <w:r>
        <w:rPr>
          <w:rStyle w:val="StringTok"/>
        </w:rPr>
        <w:t>"tensions"</w:t>
      </w:r>
      <w:r>
        <w:rPr>
          <w:rStyle w:val="OtherTok"/>
        </w:rPr>
        <w:t>,</w:t>
      </w:r>
      <w:r>
        <w:rPr>
          <w:rStyle w:val="StringTok"/>
        </w:rPr>
        <w:t>"invitation"</w:t>
      </w:r>
      <w:r>
        <w:rPr>
          <w:rStyle w:val="OtherTok"/>
        </w:rPr>
        <w:t>,</w:t>
      </w:r>
      <w:r>
        <w:rPr>
          <w:rStyle w:val="StringTok"/>
        </w:rPr>
        <w:t>"confidence"</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"uuid"</w:t>
      </w:r>
      <w:r>
        <w:rPr>
          <w:rStyle w:val="NormalTok"/>
        </w:rPr>
        <w:t xml:space="preserve"> </w:t>
      </w:r>
      <w:r>
        <w:rPr>
          <w:rStyle w:val="FunctionTok"/>
        </w:rPr>
        <w:t>},</w:t>
      </w:r>
      <w:r>
        <w:br/>
      </w:r>
      <w:r>
        <w:rPr>
          <w:rStyle w:val="NormalTok"/>
        </w:rPr>
        <w:t xml:space="preserve">    </w:t>
      </w:r>
      <w:r>
        <w:rPr>
          <w:rStyle w:val="DataTypeTok"/>
        </w:rPr>
        <w:t>"dimension_ids"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NormalTok"/>
        </w:rPr>
        <w:t xml:space="preserve"> </w:t>
      </w:r>
      <w:r>
        <w:rPr>
          <w:rStyle w:val="FunctionTok"/>
        </w:rPr>
        <w:t>},</w:t>
      </w:r>
      <w:r>
        <w:rPr>
          <w:rStyle w:val="NormalTok"/>
        </w:rPr>
        <w:t xml:space="preserve"> </w:t>
      </w:r>
      <w:r>
        <w:rPr>
          <w:rStyle w:val="DataTypeTok"/>
        </w:rPr>
        <w:t>"minItems"</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"observation"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"Framed as MAY be present. No diagnosis/prediction/prescription."</w:t>
      </w:r>
      <w:r>
        <w:rPr>
          <w:rStyle w:val="NormalTok"/>
        </w:rPr>
        <w:t xml:space="preserve"> </w:t>
      </w:r>
      <w:r>
        <w:rPr>
          <w:rStyle w:val="FunctionTok"/>
        </w:rPr>
        <w:t>},</w:t>
      </w:r>
      <w:r>
        <w:br/>
      </w:r>
      <w:r>
        <w:rPr>
          <w:rStyle w:val="NormalTok"/>
        </w:rPr>
        <w:t xml:space="preserve">    </w:t>
      </w:r>
      <w:r>
        <w:rPr>
          <w:rStyle w:val="DataTypeTok"/>
        </w:rPr>
        <w:t>"tensions"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"Required (possibly empty). Contradictions are retained, not resolved."</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"between"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"invitation"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 reflective prompt. Never an instruction."</w:t>
      </w:r>
      <w:r>
        <w:rPr>
          <w:rStyle w:val="NormalTok"/>
        </w:rPr>
        <w:t xml:space="preserve"> </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NormalTok"/>
        </w:rPr>
        <w:t xml:space="preserve"> </w:t>
      </w:r>
      <w:r>
        <w:rPr>
          <w:rStyle w:val="DataTypeTok"/>
        </w:rPr>
        <w:t>"$ref"</w:t>
      </w:r>
      <w:r>
        <w:rPr>
          <w:rStyle w:val="FunctionTok"/>
        </w:rPr>
        <w:t>:</w:t>
      </w:r>
      <w:r>
        <w:rPr>
          <w:rStyle w:val="NormalTok"/>
        </w:rPr>
        <w:t xml:space="preserve"> </w:t>
      </w:r>
      <w:r>
        <w:rPr>
          <w:rStyle w:val="StringTok"/>
        </w:rPr>
        <w:t>"#/definitions/provenance"</w:t>
      </w:r>
      <w:r>
        <w:rPr>
          <w:rStyle w:val="NormalTok"/>
        </w:rPr>
        <w:t xml:space="preserve"> </w:t>
      </w:r>
      <w:r>
        <w:rPr>
          <w:rStyle w:val="FunctionTok"/>
        </w:rPr>
        <w:t>}</w:t>
      </w:r>
      <w:r>
        <w:br/>
      </w:r>
      <w:r>
        <w:rPr>
          <w:rStyle w:val="NormalTok"/>
        </w:rPr>
        <w:lastRenderedPageBreak/>
        <w:t xml:space="preserve">  </w:t>
      </w:r>
      <w:r>
        <w:rPr>
          <w:rStyle w:val="FunctionTok"/>
        </w:rPr>
        <w:t>}</w:t>
      </w:r>
      <w:r>
        <w:br/>
      </w:r>
      <w:r>
        <w:rPr>
          <w:rStyle w:val="FunctionTok"/>
        </w:rPr>
        <w:t>}</w:t>
      </w:r>
    </w:p>
    <w:p w14:paraId="1A01120C" w14:textId="77777777" w:rsidR="00D57890" w:rsidRDefault="00000000">
      <w:pPr>
        <w:pStyle w:val="Heading2"/>
      </w:pPr>
      <w:bookmarkStart w:id="65" w:name="insightcard"/>
      <w:r>
        <w:t>13.4 InsightCard</w:t>
      </w:r>
      <w:bookmarkEnd w:id="65"/>
    </w:p>
    <w:p w14:paraId="361E2449" w14:textId="77777777" w:rsidR="00D57890"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"https://svarupa.ai/schemas/v7/insight_card.json"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StringTok"/>
        </w:rPr>
        <w:t>"kuer_stage"</w:t>
      </w:r>
      <w:r>
        <w:rPr>
          <w:rStyle w:val="OtherTok"/>
        </w:rPr>
        <w:t>,</w:t>
      </w:r>
      <w:r>
        <w:rPr>
          <w:rStyle w:val="StringTok"/>
        </w:rPr>
        <w:t>"presentation_layer"</w:t>
      </w:r>
      <w:r>
        <w:rPr>
          <w:rStyle w:val="OtherTok"/>
        </w:rPr>
        <w:t>,</w:t>
      </w:r>
      <w:r>
        <w:rPr>
          <w:rStyle w:val="StringTok"/>
        </w:rPr>
        <w:t>"perspectives"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"uuid"</w:t>
      </w:r>
      <w:r>
        <w:rPr>
          <w:rStyle w:val="NormalTok"/>
        </w:rPr>
        <w:t xml:space="preserve"> </w:t>
      </w:r>
      <w:r>
        <w:rPr>
          <w:rStyle w:val="FunctionTok"/>
        </w:rPr>
        <w:t>},</w:t>
      </w:r>
      <w:r>
        <w:br/>
      </w:r>
      <w:r>
        <w:rPr>
          <w:rStyle w:val="NormalTok"/>
        </w:rPr>
        <w:t xml:space="preserve">    </w:t>
      </w:r>
      <w:r>
        <w:rPr>
          <w:rStyle w:val="DataTypeTok"/>
        </w:rPr>
        <w:t>"kuer_stage"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"knowledge"</w:t>
      </w:r>
      <w:r>
        <w:rPr>
          <w:rStyle w:val="OtherTok"/>
        </w:rPr>
        <w:t>,</w:t>
      </w:r>
      <w:r>
        <w:rPr>
          <w:rStyle w:val="StringTok"/>
        </w:rPr>
        <w:t>"understanding"</w:t>
      </w:r>
      <w:r>
        <w:rPr>
          <w:rStyle w:val="OtherTok"/>
        </w:rPr>
        <w:t>,</w:t>
      </w:r>
      <w:r>
        <w:rPr>
          <w:rStyle w:val="StringTok"/>
        </w:rPr>
        <w:t>"experience"</w:t>
      </w:r>
      <w:r>
        <w:rPr>
          <w:rStyle w:val="OtherTok"/>
        </w:rPr>
        <w:t>,</w:t>
      </w:r>
      <w:r>
        <w:rPr>
          <w:rStyle w:val="StringTok"/>
        </w:rPr>
        <w:t>"realization"</w:t>
      </w:r>
      <w:r>
        <w:rPr>
          <w:rStyle w:val="OtherTok"/>
        </w:rPr>
        <w:t>]</w:t>
      </w:r>
      <w:r>
        <w:rPr>
          <w:rStyle w:val="NormalTok"/>
        </w:rPr>
        <w:t xml:space="preserve"> </w:t>
      </w:r>
      <w:r>
        <w:rPr>
          <w:rStyle w:val="FunctionTok"/>
        </w:rPr>
        <w:t>},</w:t>
      </w:r>
      <w:r>
        <w:br/>
      </w:r>
      <w:r>
        <w:rPr>
          <w:rStyle w:val="NormalTok"/>
        </w:rPr>
        <w:t xml:space="preserve">    </w:t>
      </w:r>
      <w:r>
        <w:rPr>
          <w:rStyle w:val="DataTypeTok"/>
        </w:rPr>
        <w:t>"presentation_layer"</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"universal"</w:t>
      </w:r>
      <w:r>
        <w:rPr>
          <w:rStyle w:val="OtherTok"/>
        </w:rPr>
        <w:t>,</w:t>
      </w:r>
      <w:r>
        <w:rPr>
          <w:rStyle w:val="StringTok"/>
        </w:rPr>
        <w:t>"bridging"</w:t>
      </w:r>
      <w:r>
        <w:rPr>
          <w:rStyle w:val="OtherTok"/>
        </w:rPr>
        <w:t>,</w:t>
      </w:r>
      <w:r>
        <w:rPr>
          <w:rStyle w:val="StringTok"/>
        </w:rPr>
        <w:t>"traditional"</w:t>
      </w:r>
      <w:r>
        <w:rPr>
          <w:rStyle w:val="OtherTok"/>
        </w:rPr>
        <w:t>,</w:t>
      </w:r>
      <w:r>
        <w:rPr>
          <w:rStyle w:val="StringTok"/>
        </w:rPr>
        <w:t>"scholarly"</w:t>
      </w:r>
      <w:r>
        <w:rPr>
          <w:rStyle w:val="OtherTok"/>
        </w:rPr>
        <w:t>]</w:t>
      </w:r>
      <w:r>
        <w:rPr>
          <w:rStyle w:val="NormalTok"/>
        </w:rPr>
        <w:t xml:space="preserve"> </w:t>
      </w:r>
      <w:r>
        <w:rPr>
          <w:rStyle w:val="FunctionTok"/>
        </w:rPr>
        <w:t>},</w:t>
      </w:r>
      <w:r>
        <w:br/>
      </w:r>
      <w:r>
        <w:rPr>
          <w:rStyle w:val="NormalTok"/>
        </w:rPr>
        <w:t xml:space="preserve">    </w:t>
      </w:r>
      <w:r>
        <w:rPr>
          <w:rStyle w:val="DataTypeTok"/>
        </w:rPr>
        <w:t>"perspectives"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"text"</w:t>
      </w:r>
      <w:r>
        <w:rPr>
          <w:rStyle w:val="OtherTok"/>
        </w:rPr>
        <w:t>,</w:t>
      </w:r>
      <w:r>
        <w:rPr>
          <w:rStyle w:val="StringTok"/>
        </w:rPr>
        <w:t>"insight_ref"</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"insight_ref"</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"epistemic_stance"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"tentative"</w:t>
      </w:r>
      <w:r>
        <w:rPr>
          <w:rStyle w:val="OtherTok"/>
        </w:rPr>
        <w:t>,</w:t>
      </w:r>
      <w:r>
        <w:rPr>
          <w:rStyle w:val="StringTok"/>
        </w:rPr>
        <w:t>"moderate"</w:t>
      </w:r>
      <w:r>
        <w:rPr>
          <w:rStyle w:val="OtherTok"/>
        </w:rPr>
        <w:t>,</w:t>
      </w:r>
      <w:r>
        <w:rPr>
          <w:rStyle w:val="StringTok"/>
        </w:rPr>
        <w:t>"resonant"</w:t>
      </w:r>
      <w:r>
        <w:rPr>
          <w:rStyle w:val="OtherTok"/>
        </w:rPr>
        <w:t>,</w:t>
      </w:r>
      <w:r>
        <w:rPr>
          <w:rStyle w:val="StringTok"/>
        </w:rPr>
        <w:t>"contradictory"</w:t>
      </w:r>
      <w:r>
        <w:rPr>
          <w:rStyle w:val="Other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NormalTok"/>
        </w:rPr>
        <w:t xml:space="preserve"> </w:t>
      </w:r>
      <w:r>
        <w:rPr>
          <w:rStyle w:val="DataTypeTok"/>
        </w:rPr>
        <w:t>"$ref"</w:t>
      </w:r>
      <w:r>
        <w:rPr>
          <w:rStyle w:val="FunctionTok"/>
        </w:rPr>
        <w:t>:</w:t>
      </w:r>
      <w:r>
        <w:rPr>
          <w:rStyle w:val="NormalTok"/>
        </w:rPr>
        <w:t xml:space="preserve"> </w:t>
      </w:r>
      <w:r>
        <w:rPr>
          <w:rStyle w:val="StringTok"/>
        </w:rPr>
        <w:t>"#/definitions/provenance"</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3D62DAC3" w14:textId="77777777" w:rsidR="00D57890" w:rsidRDefault="00000000">
      <w:pPr>
        <w:pStyle w:val="Heading2"/>
      </w:pPr>
      <w:bookmarkStart w:id="66" w:name="shared-provenance-definition"/>
      <w:r>
        <w:t>13.5 Shared provenance definition</w:t>
      </w:r>
      <w:bookmarkEnd w:id="66"/>
    </w:p>
    <w:p w14:paraId="146F474E" w14:textId="77777777" w:rsidR="00D57890" w:rsidRDefault="00000000">
      <w:pPr>
        <w:pStyle w:val="SourceCode"/>
      </w:pPr>
      <w:r>
        <w:rPr>
          <w:rStyle w:val="FunctionTok"/>
        </w:rPr>
        <w:t>{</w:t>
      </w:r>
      <w:r>
        <w:br/>
      </w:r>
      <w:r>
        <w:rPr>
          <w:rStyle w:val="NormalTok"/>
        </w:rPr>
        <w:t xml:space="preserve">  </w:t>
      </w:r>
      <w:r>
        <w:rPr>
          <w:rStyle w:val="DataTypeTok"/>
        </w:rPr>
        <w:t>"definitions"</w:t>
      </w:r>
      <w:r>
        <w:rPr>
          <w:rStyle w:val="FunctionTok"/>
        </w:rPr>
        <w:t>:</w:t>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"producer"</w:t>
      </w:r>
      <w:r>
        <w:rPr>
          <w:rStyle w:val="OtherTok"/>
        </w:rPr>
        <w:t>,</w:t>
      </w:r>
      <w:r>
        <w:rPr>
          <w:rStyle w:val="StringTok"/>
        </w:rPr>
        <w:t>"timestamp"</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"producer"</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"agent@version"</w:t>
      </w:r>
      <w:r>
        <w:rPr>
          <w:rStyle w:val="NormalTok"/>
        </w:rPr>
        <w:t xml:space="preserve"> </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"date-time"</w:t>
      </w:r>
      <w:r>
        <w:rPr>
          <w:rStyle w:val="NormalTok"/>
        </w:rPr>
        <w:t xml:space="preserve"> </w:t>
      </w:r>
      <w:r>
        <w:rPr>
          <w:rStyle w:val="FunctionTok"/>
        </w:rPr>
        <w:t>},</w:t>
      </w:r>
      <w:r>
        <w:br/>
      </w:r>
      <w:r>
        <w:rPr>
          <w:rStyle w:val="NormalTok"/>
        </w:rPr>
        <w:t xml:space="preserve">        </w:t>
      </w:r>
      <w:r>
        <w:rPr>
          <w:rStyle w:val="DataTypeTok"/>
        </w:rPr>
        <w:t>"derived_from"</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"IDs of upstream objects (unbroken chain to source signals)."</w:t>
      </w:r>
      <w:r>
        <w:rPr>
          <w:rStyle w:val="NormalTok"/>
        </w:rPr>
        <w:t xml:space="preserve"> </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"LLM id, if any"</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C0F345C" w14:textId="77777777" w:rsidR="00D57890" w:rsidRDefault="00000000">
      <w:pPr>
        <w:pStyle w:val="Heading1"/>
      </w:pPr>
      <w:bookmarkStart w:id="67" w:name="api-interfaces"/>
      <w:r>
        <w:lastRenderedPageBreak/>
        <w:t>14. API Interfaces</w:t>
      </w:r>
      <w:bookmarkEnd w:id="67"/>
    </w:p>
    <w:p w14:paraId="3E5869AA" w14:textId="77777777" w:rsidR="00D57890" w:rsidRDefault="00000000">
      <w:pPr>
        <w:pStyle w:val="Heading2"/>
      </w:pPr>
      <w:bookmarkStart w:id="68" w:name="primary-endpoint"/>
      <w:r>
        <w:t>14.1 Primary endpoint</w:t>
      </w:r>
      <w:bookmarkEnd w:id="68"/>
    </w:p>
    <w:p w14:paraId="60DA7A18" w14:textId="77777777" w:rsidR="00D57890" w:rsidRDefault="00000000">
      <w:pPr>
        <w:pStyle w:val="FirstParagraph"/>
      </w:pPr>
      <w:r>
        <w:rPr>
          <w:rStyle w:val="VerbatimChar"/>
        </w:rPr>
        <w:t>POST /api/v1/orchestrator/analyze</w:t>
      </w:r>
      <w:r>
        <w:t xml:space="preserve"> accepts an expression and returns a composed Insight Card with optional provenance.</w:t>
      </w:r>
    </w:p>
    <w:p w14:paraId="388AD4AB" w14:textId="77777777" w:rsidR="00D57890" w:rsidRDefault="00000000">
      <w:pPr>
        <w:pStyle w:val="BodyText"/>
      </w:pPr>
      <w:r>
        <w:rPr>
          <w:b/>
        </w:rPr>
        <w:t>Request</w:t>
      </w:r>
    </w:p>
    <w:p w14:paraId="410D77D1" w14:textId="77777777" w:rsidR="00D57890" w:rsidRDefault="00000000">
      <w:pPr>
        <w:pStyle w:val="SourceCode"/>
      </w:pPr>
      <w:r>
        <w:rPr>
          <w:rStyle w:val="FunctionTok"/>
        </w:rPr>
        <w:t>{</w:t>
      </w:r>
      <w:r>
        <w:br/>
      </w:r>
      <w:r>
        <w:rPr>
          <w:rStyle w:val="NormalTok"/>
        </w:rPr>
        <w:t xml:space="preserve">  </w:t>
      </w:r>
      <w:r>
        <w:rPr>
          <w:rStyle w:val="DataTypeTok"/>
        </w:rPr>
        <w:t>"raw_text"</w:t>
      </w:r>
      <w:r>
        <w:rPr>
          <w:rStyle w:val="FunctionTok"/>
        </w:rPr>
        <w:t>:</w:t>
      </w:r>
      <w:r>
        <w:rPr>
          <w:rStyle w:val="NormalTok"/>
        </w:rPr>
        <w:t xml:space="preserve"> </w:t>
      </w:r>
      <w:r>
        <w:rPr>
          <w:rStyle w:val="StringTok"/>
        </w:rPr>
        <w:t>"I keep starting things and abandoning them; I feel scattered."</w:t>
      </w:r>
      <w:r>
        <w:rPr>
          <w:rStyle w:val="FunctionTok"/>
        </w:rPr>
        <w:t>,</w:t>
      </w:r>
      <w:r>
        <w:br/>
      </w:r>
      <w:r>
        <w:rPr>
          <w:rStyle w:val="NormalTok"/>
        </w:rPr>
        <w:t xml:space="preserve">  </w:t>
      </w:r>
      <w:r>
        <w:rPr>
          <w:rStyle w:val="DataTypeTok"/>
        </w:rPr>
        <w:t>"fyi_paragraphs"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"profile_ref"</w:t>
      </w:r>
      <w:r>
        <w:rPr>
          <w:rStyle w:val="FunctionTok"/>
        </w:rPr>
        <w:t>:</w:t>
      </w:r>
      <w:r>
        <w:rPr>
          <w:rStyle w:val="NormalTok"/>
        </w:rPr>
        <w:t xml:space="preserve"> </w:t>
      </w:r>
      <w:r>
        <w:rPr>
          <w:rStyle w:val="StringTok"/>
        </w:rPr>
        <w:t>"usr_8f2c..."</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FunctionTok"/>
        </w:rPr>
        <w:t>{</w:t>
      </w:r>
      <w:r>
        <w:br/>
      </w:r>
      <w:r>
        <w:rPr>
          <w:rStyle w:val="NormalTok"/>
        </w:rPr>
        <w:t xml:space="preserve">    </w:t>
      </w:r>
      <w:r>
        <w:rPr>
          <w:rStyle w:val="DataTypeTok"/>
        </w:rPr>
        <w:t>"presentation_layer"</w:t>
      </w:r>
      <w:r>
        <w:rPr>
          <w:rStyle w:val="FunctionTok"/>
        </w:rPr>
        <w:t>:</w:t>
      </w:r>
      <w:r>
        <w:rPr>
          <w:rStyle w:val="NormalTok"/>
        </w:rPr>
        <w:t xml:space="preserve"> </w:t>
      </w:r>
      <w:r>
        <w:rPr>
          <w:rStyle w:val="StringTok"/>
        </w:rPr>
        <w:t>"universal"</w:t>
      </w:r>
      <w:r>
        <w:rPr>
          <w:rStyle w:val="FunctionTok"/>
        </w:rPr>
        <w:t>,</w:t>
      </w:r>
      <w:r>
        <w:br/>
      </w:r>
      <w:r>
        <w:rPr>
          <w:rStyle w:val="NormalTok"/>
        </w:rPr>
        <w:t xml:space="preserve">    </w:t>
      </w:r>
      <w:r>
        <w:rPr>
          <w:rStyle w:val="DataTypeTok"/>
        </w:rPr>
        <w:t>"kuer_stage"</w:t>
      </w:r>
      <w:r>
        <w:rPr>
          <w:rStyle w:val="FunctionTok"/>
        </w:rPr>
        <w:t>:</w:t>
      </w:r>
      <w:r>
        <w:rPr>
          <w:rStyle w:val="NormalTok"/>
        </w:rPr>
        <w:t xml:space="preserve"> </w:t>
      </w:r>
      <w:r>
        <w:rPr>
          <w:rStyle w:val="StringTok"/>
        </w:rPr>
        <w:t>"knowledge"</w:t>
      </w:r>
      <w:r>
        <w:rPr>
          <w:rStyle w:val="FunctionTok"/>
        </w:rPr>
        <w:t>,</w:t>
      </w:r>
      <w:r>
        <w:br/>
      </w:r>
      <w:r>
        <w:rPr>
          <w:rStyle w:val="NormalTok"/>
        </w:rPr>
        <w:t xml:space="preserve">    </w:t>
      </w:r>
      <w:r>
        <w:rPr>
          <w:rStyle w:val="DataTypeTok"/>
        </w:rPr>
        <w:t>"latency_mode"</w:t>
      </w:r>
      <w:r>
        <w:rPr>
          <w:rStyle w:val="FunctionTok"/>
        </w:rPr>
        <w:t>:</w:t>
      </w:r>
      <w:r>
        <w:rPr>
          <w:rStyle w:val="NormalTok"/>
        </w:rPr>
        <w:t xml:space="preserve"> </w:t>
      </w:r>
      <w:r>
        <w:rPr>
          <w:rStyle w:val="StringTok"/>
        </w:rPr>
        <w:t>"standard"</w:t>
      </w:r>
      <w:r>
        <w:rPr>
          <w:rStyle w:val="FunctionTok"/>
        </w:rPr>
        <w:t>,</w:t>
      </w:r>
      <w:r>
        <w:br/>
      </w:r>
      <w:r>
        <w:rPr>
          <w:rStyle w:val="NormalTok"/>
        </w:rPr>
        <w:t xml:space="preserve">    </w:t>
      </w:r>
      <w:r>
        <w:rPr>
          <w:rStyle w:val="DataTypeTok"/>
        </w:rPr>
        <w:t>"include_provenance"</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FunctionTok"/>
        </w:rPr>
        <w:t>}</w:t>
      </w:r>
    </w:p>
    <w:p w14:paraId="3CBA62A5" w14:textId="77777777" w:rsidR="00D57890" w:rsidRDefault="00000000">
      <w:pPr>
        <w:pStyle w:val="FirstParagraph"/>
      </w:pPr>
      <w:r>
        <w:rPr>
          <w:b/>
        </w:rPr>
        <w:t>Response (abridged)</w:t>
      </w:r>
    </w:p>
    <w:p w14:paraId="556725FD" w14:textId="77777777" w:rsidR="00D57890" w:rsidRDefault="00000000">
      <w:pPr>
        <w:pStyle w:val="SourceCode"/>
      </w:pP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"b574..."</w:t>
      </w:r>
      <w:r>
        <w:rPr>
          <w:rStyle w:val="FunctionTok"/>
        </w:rPr>
        <w:t>,</w:t>
      </w:r>
      <w:r>
        <w:br/>
      </w:r>
      <w:r>
        <w:rPr>
          <w:rStyle w:val="NormalTok"/>
        </w:rPr>
        <w:t xml:space="preserve">  </w:t>
      </w:r>
      <w:r>
        <w:rPr>
          <w:rStyle w:val="DataTypeTok"/>
        </w:rPr>
        <w:t>"card"</w:t>
      </w:r>
      <w:r>
        <w:rPr>
          <w:rStyle w:val="FunctionTok"/>
        </w:rPr>
        <w:t>:</w:t>
      </w:r>
      <w:r>
        <w:rPr>
          <w:rStyle w:val="NormalTok"/>
        </w:rPr>
        <w:t xml:space="preserve"> </w:t>
      </w:r>
      <w:r>
        <w:rPr>
          <w:rStyle w:val="FunctionTok"/>
        </w:rPr>
        <w:t>{</w:t>
      </w:r>
      <w:r>
        <w:br/>
      </w:r>
      <w:r>
        <w:rPr>
          <w:rStyle w:val="NormalTok"/>
        </w:rPr>
        <w:t xml:space="preserve">    </w:t>
      </w:r>
      <w:r>
        <w:rPr>
          <w:rStyle w:val="DataTypeTok"/>
        </w:rPr>
        <w:t>"kuer_stage"</w:t>
      </w:r>
      <w:r>
        <w:rPr>
          <w:rStyle w:val="FunctionTok"/>
        </w:rPr>
        <w:t>:</w:t>
      </w:r>
      <w:r>
        <w:rPr>
          <w:rStyle w:val="NormalTok"/>
        </w:rPr>
        <w:t xml:space="preserve"> </w:t>
      </w:r>
      <w:r>
        <w:rPr>
          <w:rStyle w:val="StringTok"/>
        </w:rPr>
        <w:t>"knowledge"</w:t>
      </w:r>
      <w:r>
        <w:rPr>
          <w:rStyle w:val="FunctionTok"/>
        </w:rPr>
        <w:t>,</w:t>
      </w:r>
      <w:r>
        <w:br/>
      </w:r>
      <w:r>
        <w:rPr>
          <w:rStyle w:val="NormalTok"/>
        </w:rPr>
        <w:t xml:space="preserve">    </w:t>
      </w:r>
      <w:r>
        <w:rPr>
          <w:rStyle w:val="DataTypeTok"/>
        </w:rPr>
        <w:t>"presentation_layer"</w:t>
      </w:r>
      <w:r>
        <w:rPr>
          <w:rStyle w:val="FunctionTok"/>
        </w:rPr>
        <w:t>:</w:t>
      </w:r>
      <w:r>
        <w:rPr>
          <w:rStyle w:val="NormalTok"/>
        </w:rPr>
        <w:t xml:space="preserve"> </w:t>
      </w:r>
      <w:r>
        <w:rPr>
          <w:rStyle w:val="StringTok"/>
        </w:rPr>
        <w:t>"universal"</w:t>
      </w:r>
      <w:r>
        <w:rPr>
          <w:rStyle w:val="FunctionTok"/>
        </w:rPr>
        <w:t>,</w:t>
      </w:r>
      <w:r>
        <w:br/>
      </w:r>
      <w:r>
        <w:rPr>
          <w:rStyle w:val="NormalTok"/>
        </w:rPr>
        <w:t xml:space="preserve">    </w:t>
      </w:r>
      <w:r>
        <w:rPr>
          <w:rStyle w:val="DataTypeTok"/>
        </w:rPr>
        <w:t>"perspectives"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"text"</w:t>
      </w:r>
      <w:r>
        <w:rPr>
          <w:rStyle w:val="FunctionTok"/>
        </w:rPr>
        <w:t>:</w:t>
      </w:r>
      <w:r>
        <w:rPr>
          <w:rStyle w:val="NormalTok"/>
        </w:rPr>
        <w:t xml:space="preserve"> </w:t>
      </w:r>
      <w:r>
        <w:rPr>
          <w:rStyle w:val="StringTok"/>
        </w:rPr>
        <w:t>"You may notice a restless, scattering quality..."</w:t>
      </w:r>
      <w:r>
        <w:rPr>
          <w:rStyle w:val="FunctionTok"/>
        </w:rPr>
        <w:t>,</w:t>
      </w:r>
      <w:r>
        <w:br/>
      </w:r>
      <w:r>
        <w:rPr>
          <w:rStyle w:val="NormalTok"/>
        </w:rPr>
        <w:t xml:space="preserve">        </w:t>
      </w:r>
      <w:r>
        <w:rPr>
          <w:rStyle w:val="DataTypeTok"/>
        </w:rPr>
        <w:t>"insight_ref"</w:t>
      </w:r>
      <w:r>
        <w:rPr>
          <w:rStyle w:val="FunctionTok"/>
        </w:rPr>
        <w:t>:</w:t>
      </w:r>
      <w:r>
        <w:rPr>
          <w:rStyle w:val="NormalTok"/>
        </w:rPr>
        <w:t xml:space="preserve"> </w:t>
      </w:r>
      <w:r>
        <w:rPr>
          <w:rStyle w:val="StringTok"/>
        </w:rPr>
        <w:t>"ins_01"</w:t>
      </w:r>
      <w:r>
        <w:rPr>
          <w:rStyle w:val="FunctionTok"/>
        </w:rPr>
        <w:t>,</w:t>
      </w:r>
      <w:r>
        <w:rPr>
          <w:rStyle w:val="NormalTok"/>
        </w:rPr>
        <w:t xml:space="preserve"> </w:t>
      </w:r>
      <w:r>
        <w:rPr>
          <w:rStyle w:val="DataTypeTok"/>
        </w:rPr>
        <w:t>"epistemic_stance"</w:t>
      </w:r>
      <w:r>
        <w:rPr>
          <w:rStyle w:val="FunctionTok"/>
        </w:rPr>
        <w:t>:</w:t>
      </w:r>
      <w:r>
        <w:rPr>
          <w:rStyle w:val="NormalTok"/>
        </w:rPr>
        <w:t xml:space="preserve"> </w:t>
      </w:r>
      <w:r>
        <w:rPr>
          <w:rStyle w:val="StringTok"/>
        </w:rPr>
        <w:t>"resonant"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"text"</w:t>
      </w:r>
      <w:r>
        <w:rPr>
          <w:rStyle w:val="FunctionTok"/>
        </w:rPr>
        <w:t>:</w:t>
      </w:r>
      <w:r>
        <w:rPr>
          <w:rStyle w:val="NormalTok"/>
        </w:rPr>
        <w:t xml:space="preserve"> </w:t>
      </w:r>
      <w:r>
        <w:rPr>
          <w:rStyle w:val="StringTok"/>
        </w:rPr>
        <w:t>"There is also a thread of beginnings without completion..."</w:t>
      </w:r>
      <w:r>
        <w:rPr>
          <w:rStyle w:val="FunctionTok"/>
        </w:rPr>
        <w:t>,</w:t>
      </w:r>
      <w:r>
        <w:br/>
      </w:r>
      <w:r>
        <w:rPr>
          <w:rStyle w:val="NormalTok"/>
        </w:rPr>
        <w:t xml:space="preserve">        </w:t>
      </w:r>
      <w:r>
        <w:rPr>
          <w:rStyle w:val="DataTypeTok"/>
        </w:rPr>
        <w:t>"insight_ref"</w:t>
      </w:r>
      <w:r>
        <w:rPr>
          <w:rStyle w:val="FunctionTok"/>
        </w:rPr>
        <w:t>:</w:t>
      </w:r>
      <w:r>
        <w:rPr>
          <w:rStyle w:val="NormalTok"/>
        </w:rPr>
        <w:t xml:space="preserve"> </w:t>
      </w:r>
      <w:r>
        <w:rPr>
          <w:rStyle w:val="StringTok"/>
        </w:rPr>
        <w:t>"ins_02"</w:t>
      </w:r>
      <w:r>
        <w:rPr>
          <w:rStyle w:val="FunctionTok"/>
        </w:rPr>
        <w:t>,</w:t>
      </w:r>
      <w:r>
        <w:rPr>
          <w:rStyle w:val="NormalTok"/>
        </w:rPr>
        <w:t xml:space="preserve"> </w:t>
      </w:r>
      <w:r>
        <w:rPr>
          <w:rStyle w:val="DataTypeTok"/>
        </w:rPr>
        <w:t>"epistemic_stance"</w:t>
      </w:r>
      <w:r>
        <w:rPr>
          <w:rStyle w:val="FunctionTok"/>
        </w:rPr>
        <w:t>:</w:t>
      </w:r>
      <w:r>
        <w:rPr>
          <w:rStyle w:val="NormalTok"/>
        </w:rPr>
        <w:t xml:space="preserve"> </w:t>
      </w:r>
      <w:r>
        <w:rPr>
          <w:rStyle w:val="StringTok"/>
        </w:rPr>
        <w:t>"moderate"</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br/>
      </w:r>
      <w:r>
        <w:rPr>
          <w:rStyle w:val="NormalTok"/>
        </w:rPr>
        <w:t xml:space="preserve">    </w:t>
      </w:r>
      <w:r>
        <w:rPr>
          <w:rStyle w:val="DataTypeTok"/>
        </w:rPr>
        <w:t>"fused_relevance"</w:t>
      </w:r>
      <w:r>
        <w:rPr>
          <w:rStyle w:val="FunctionTok"/>
        </w:rPr>
        <w:t>:</w:t>
      </w:r>
      <w:r>
        <w:rPr>
          <w:rStyle w:val="NormalTok"/>
        </w:rPr>
        <w:t xml:space="preserve"> </w:t>
      </w:r>
      <w:r>
        <w:rPr>
          <w:rStyle w:val="OtherTok"/>
        </w:rPr>
        <w:t>[</w:t>
      </w:r>
      <w:r>
        <w:rPr>
          <w:rStyle w:val="NormalTok"/>
        </w:rPr>
        <w:t xml:space="preserve"> </w:t>
      </w:r>
      <w:r>
        <w:rPr>
          <w:rStyle w:val="FunctionTok"/>
        </w:rPr>
        <w:t>{</w:t>
      </w:r>
      <w:r>
        <w:rPr>
          <w:rStyle w:val="NormalTok"/>
        </w:rPr>
        <w:t xml:space="preserve"> </w:t>
      </w:r>
      <w:r>
        <w:rPr>
          <w:rStyle w:val="DataTypeTok"/>
        </w:rPr>
        <w:t>"dimension_id"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"relevance"</w:t>
      </w:r>
      <w:r>
        <w:rPr>
          <w:rStyle w:val="FunctionTok"/>
        </w:rPr>
        <w:t>:</w:t>
      </w:r>
      <w:r>
        <w:rPr>
          <w:rStyle w:val="NormalTok"/>
        </w:rPr>
        <w:t xml:space="preserve"> </w:t>
      </w:r>
      <w:r>
        <w:rPr>
          <w:rStyle w:val="FloatTok"/>
        </w:rPr>
        <w:t>0.71</w:t>
      </w:r>
      <w:r>
        <w:rPr>
          <w:rStyle w:val="FunctionTok"/>
        </w:rPr>
        <w:t>,</w:t>
      </w:r>
      <w:r>
        <w:rPr>
          <w:rStyle w:val="NormalTok"/>
        </w:rPr>
        <w:t xml:space="preserve"> </w:t>
      </w:r>
      <w:r>
        <w:rPr>
          <w:rStyle w:val="DataTypeTok"/>
        </w:rPr>
        <w:t>"process_confidence"</w:t>
      </w:r>
      <w:r>
        <w:rPr>
          <w:rStyle w:val="FunctionTok"/>
        </w:rPr>
        <w:t>:</w:t>
      </w:r>
      <w:r>
        <w:rPr>
          <w:rStyle w:val="NormalTok"/>
        </w:rPr>
        <w:t xml:space="preserve"> </w:t>
      </w:r>
      <w:r>
        <w:rPr>
          <w:rStyle w:val="FloatTok"/>
        </w:rPr>
        <w:t>0.58</w:t>
      </w:r>
      <w:r>
        <w:rPr>
          <w:rStyle w:val="NormalTok"/>
        </w:rPr>
        <w:t xml:space="preserve"> </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"insights"</w:t>
      </w:r>
      <w:r>
        <w:rPr>
          <w:rStyle w:val="FunctionTok"/>
        </w:rPr>
        <w:t>:</w:t>
      </w:r>
      <w:r>
        <w:rPr>
          <w:rStyle w:val="NormalTok"/>
        </w:rPr>
        <w:t xml:space="preserve"> </w:t>
      </w:r>
      <w:r>
        <w:rPr>
          <w:rStyle w:val="OtherTok"/>
        </w:rPr>
        <w:t>[</w:t>
      </w:r>
      <w:r>
        <w:rPr>
          <w:rStyle w:val="NormalTok"/>
        </w:rPr>
        <w:t xml:space="preserve"> </w:t>
      </w:r>
      <w:r>
        <w:rPr>
          <w:rStyle w:val="StringTok"/>
        </w:rPr>
        <w:t>"ins_01"</w:t>
      </w:r>
      <w:r>
        <w:rPr>
          <w:rStyle w:val="OtherTok"/>
        </w:rPr>
        <w:t>,</w:t>
      </w:r>
      <w:r>
        <w:rPr>
          <w:rStyle w:val="NormalTok"/>
        </w:rPr>
        <w:t xml:space="preserve"> </w:t>
      </w:r>
      <w:r>
        <w:rPr>
          <w:rStyle w:val="StringTok"/>
        </w:rPr>
        <w:t>"ins_02"</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712930C6" w14:textId="77777777" w:rsidR="00D57890" w:rsidRDefault="00000000">
      <w:pPr>
        <w:pStyle w:val="Heading2"/>
      </w:pPr>
      <w:bookmarkStart w:id="69" w:name="supporting-endpoints"/>
      <w:r>
        <w:t>14.2 Supporting endpoints</w:t>
      </w:r>
      <w:bookmarkEnd w:id="69"/>
    </w:p>
    <w:tbl>
      <w:tblPr>
        <w:tblStyle w:val="Table"/>
        <w:tblW w:w="5000" w:type="pct"/>
        <w:tblLook w:val="07E0" w:firstRow="1" w:lastRow="1" w:firstColumn="1" w:lastColumn="1" w:noHBand="1" w:noVBand="1"/>
      </w:tblPr>
      <w:tblGrid>
        <w:gridCol w:w="4235"/>
        <w:gridCol w:w="5341"/>
      </w:tblGrid>
      <w:tr w:rsidR="00D57890" w14:paraId="08A7887A" w14:textId="77777777">
        <w:tc>
          <w:tcPr>
            <w:tcW w:w="0" w:type="auto"/>
            <w:tcBorders>
              <w:bottom w:val="single" w:sz="0" w:space="0" w:color="auto"/>
            </w:tcBorders>
            <w:vAlign w:val="bottom"/>
          </w:tcPr>
          <w:p w14:paraId="54412246" w14:textId="77777777" w:rsidR="00D57890" w:rsidRDefault="00000000">
            <w:pPr>
              <w:pStyle w:val="Compact"/>
            </w:pPr>
            <w:r>
              <w:t>Endpoint</w:t>
            </w:r>
          </w:p>
        </w:tc>
        <w:tc>
          <w:tcPr>
            <w:tcW w:w="0" w:type="auto"/>
            <w:tcBorders>
              <w:bottom w:val="single" w:sz="0" w:space="0" w:color="auto"/>
            </w:tcBorders>
            <w:vAlign w:val="bottom"/>
          </w:tcPr>
          <w:p w14:paraId="61CCCB7E" w14:textId="77777777" w:rsidR="00D57890" w:rsidRDefault="00000000">
            <w:pPr>
              <w:pStyle w:val="Compact"/>
            </w:pPr>
            <w:r>
              <w:t>Purpose</w:t>
            </w:r>
          </w:p>
        </w:tc>
      </w:tr>
      <w:tr w:rsidR="00D57890" w14:paraId="26CA3E2E" w14:textId="77777777">
        <w:tc>
          <w:tcPr>
            <w:tcW w:w="0" w:type="auto"/>
          </w:tcPr>
          <w:p w14:paraId="1E2B72C9" w14:textId="77777777" w:rsidR="00D57890" w:rsidRDefault="00000000">
            <w:pPr>
              <w:pStyle w:val="Compact"/>
            </w:pPr>
            <w:r>
              <w:rPr>
                <w:rStyle w:val="VerbatimChar"/>
              </w:rPr>
              <w:t>POST /api/v1/orchestrator/fyi</w:t>
            </w:r>
          </w:p>
        </w:tc>
        <w:tc>
          <w:tcPr>
            <w:tcW w:w="0" w:type="auto"/>
          </w:tcPr>
          <w:p w14:paraId="03DF40EC" w14:textId="77777777" w:rsidR="00D57890" w:rsidRDefault="00000000">
            <w:pPr>
              <w:pStyle w:val="Compact"/>
            </w:pPr>
            <w:r>
              <w:t>Authenticated; composes “for-your-information” prose using user-controlled profile context for tone/framing only.</w:t>
            </w:r>
          </w:p>
        </w:tc>
      </w:tr>
      <w:tr w:rsidR="00D57890" w14:paraId="595D6E27" w14:textId="77777777">
        <w:tc>
          <w:tcPr>
            <w:tcW w:w="0" w:type="auto"/>
          </w:tcPr>
          <w:p w14:paraId="37C03723" w14:textId="77777777" w:rsidR="00D57890" w:rsidRDefault="00000000">
            <w:pPr>
              <w:pStyle w:val="Compact"/>
            </w:pPr>
            <w:r>
              <w:rPr>
                <w:rStyle w:val="VerbatimChar"/>
              </w:rPr>
              <w:t>POST /api/v1/mapping-agent/map</w:t>
            </w:r>
          </w:p>
        </w:tc>
        <w:tc>
          <w:tcPr>
            <w:tcW w:w="0" w:type="auto"/>
          </w:tcPr>
          <w:p w14:paraId="64101E0B" w14:textId="77777777" w:rsidR="00D57890" w:rsidRDefault="00000000">
            <w:pPr>
              <w:pStyle w:val="Compact"/>
            </w:pPr>
            <w:r>
              <w:t xml:space="preserve">Returns the fused dimensional relevance map </w:t>
            </w:r>
            <w:r>
              <w:lastRenderedPageBreak/>
              <w:t>without composition (for research/debugging).</w:t>
            </w:r>
          </w:p>
        </w:tc>
      </w:tr>
      <w:tr w:rsidR="00D57890" w14:paraId="72082F49" w14:textId="77777777">
        <w:tc>
          <w:tcPr>
            <w:tcW w:w="0" w:type="auto"/>
          </w:tcPr>
          <w:p w14:paraId="7057A60E" w14:textId="77777777" w:rsidR="00D57890" w:rsidRDefault="00000000">
            <w:pPr>
              <w:pStyle w:val="Compact"/>
            </w:pPr>
            <w:r>
              <w:rPr>
                <w:rStyle w:val="VerbatimChar"/>
              </w:rPr>
              <w:lastRenderedPageBreak/>
              <w:t>POST /api/v1/vector-search/search</w:t>
            </w:r>
          </w:p>
        </w:tc>
        <w:tc>
          <w:tcPr>
            <w:tcW w:w="0" w:type="auto"/>
          </w:tcPr>
          <w:p w14:paraId="6D8A69C2" w14:textId="77777777" w:rsidR="00D57890" w:rsidRDefault="00000000">
            <w:pPr>
              <w:pStyle w:val="Compact"/>
            </w:pPr>
            <w:r>
              <w:t>Raw semantic search over concept nodes.</w:t>
            </w:r>
          </w:p>
        </w:tc>
      </w:tr>
      <w:tr w:rsidR="00D57890" w14:paraId="0526750E" w14:textId="77777777">
        <w:tc>
          <w:tcPr>
            <w:tcW w:w="0" w:type="auto"/>
          </w:tcPr>
          <w:p w14:paraId="3F0AEE71" w14:textId="77777777" w:rsidR="00D57890" w:rsidRDefault="00000000">
            <w:pPr>
              <w:pStyle w:val="Compact"/>
            </w:pPr>
            <w:r>
              <w:rPr>
                <w:rStyle w:val="VerbatimChar"/>
              </w:rPr>
              <w:t>GET /api/v1/dimensions</w:t>
            </w:r>
          </w:p>
        </w:tc>
        <w:tc>
          <w:tcPr>
            <w:tcW w:w="0" w:type="auto"/>
          </w:tcPr>
          <w:p w14:paraId="216A46AF" w14:textId="77777777" w:rsidR="00D57890" w:rsidRDefault="00000000">
            <w:pPr>
              <w:pStyle w:val="Compact"/>
            </w:pPr>
            <w:r>
              <w:t>Returns the dimension registry (data-driven; reflects D31 when authored).</w:t>
            </w:r>
          </w:p>
        </w:tc>
      </w:tr>
      <w:tr w:rsidR="00D57890" w14:paraId="0736E138" w14:textId="77777777">
        <w:tc>
          <w:tcPr>
            <w:tcW w:w="0" w:type="auto"/>
          </w:tcPr>
          <w:p w14:paraId="2F654685" w14:textId="77777777" w:rsidR="00D57890" w:rsidRDefault="00000000">
            <w:pPr>
              <w:pStyle w:val="Compact"/>
            </w:pPr>
            <w:r>
              <w:rPr>
                <w:rStyle w:val="VerbatimChar"/>
              </w:rPr>
              <w:t>GET /api/v1/analysis/{id}/provenance</w:t>
            </w:r>
          </w:p>
        </w:tc>
        <w:tc>
          <w:tcPr>
            <w:tcW w:w="0" w:type="auto"/>
          </w:tcPr>
          <w:p w14:paraId="5B4F2B24" w14:textId="77777777" w:rsidR="00D57890" w:rsidRDefault="00000000">
            <w:pPr>
              <w:pStyle w:val="Compact"/>
            </w:pPr>
            <w:r>
              <w:t>Full provenance chain for a past analysis (explainability).</w:t>
            </w:r>
          </w:p>
        </w:tc>
      </w:tr>
    </w:tbl>
    <w:p w14:paraId="5F6ACC5A" w14:textId="77777777" w:rsidR="00D57890" w:rsidRDefault="00000000">
      <w:pPr>
        <w:pStyle w:val="Heading2"/>
      </w:pPr>
      <w:bookmarkStart w:id="70" w:name="contract-principles"/>
      <w:r>
        <w:t>14.3 Contract principles</w:t>
      </w:r>
      <w:bookmarkEnd w:id="70"/>
    </w:p>
    <w:p w14:paraId="1F2E7C94" w14:textId="77777777" w:rsidR="00D57890" w:rsidRDefault="00000000">
      <w:pPr>
        <w:pStyle w:val="FirstParagraph"/>
      </w:pPr>
      <w:r>
        <w:t xml:space="preserve">The API never exposes a bare per-dimension “score” to end-user surfaces; relevance/confidence are available only on the research and provenance endpoints, and even there are labelled as process metrics. All endpoints are versioned under </w:t>
      </w:r>
      <w:r>
        <w:rPr>
          <w:rStyle w:val="VerbatimChar"/>
        </w:rPr>
        <w:t>/v1</w:t>
      </w:r>
      <w:r>
        <w:t>; schema evolution follows the additive-only rule (Section 20). Authentication is required for any endpoint that reads user profile data.</w:t>
      </w:r>
    </w:p>
    <w:p w14:paraId="556DF21C" w14:textId="77777777" w:rsidR="00D57890" w:rsidRDefault="00000000">
      <w:pPr>
        <w:pStyle w:val="Heading1"/>
      </w:pPr>
      <w:bookmarkStart w:id="71" w:name="knowledge-graph-integration"/>
      <w:r>
        <w:t>15. Knowledge Graph Integration</w:t>
      </w:r>
      <w:bookmarkEnd w:id="71"/>
    </w:p>
    <w:p w14:paraId="75EE0CC9" w14:textId="77777777" w:rsidR="00D57890" w:rsidRDefault="00000000">
      <w:pPr>
        <w:pStyle w:val="Heading2"/>
      </w:pPr>
      <w:bookmarkStart w:id="72" w:name="why-a-graph"/>
      <w:r>
        <w:t>15.1 Why a graph</w:t>
      </w:r>
      <w:bookmarkEnd w:id="72"/>
    </w:p>
    <w:p w14:paraId="486D7B72" w14:textId="77777777" w:rsidR="00D57890" w:rsidRDefault="00000000">
      <w:pPr>
        <w:pStyle w:val="FirstParagraph"/>
      </w:pPr>
      <w:r>
        <w:t>Svarupa’s knowledge is inherently relational: concepts belong to dimensions, dimensions relate to one another, patterns span dimensions, and every concept is anchored to source text. A property graph (Neo4j) models this directly and supports both symbolic traversal (dependencies, cross-dimension patterns) and vector search (concept embeddings) in one store.</w:t>
      </w:r>
    </w:p>
    <w:p w14:paraId="2B25AAFE" w14:textId="77777777" w:rsidR="00D57890" w:rsidRDefault="00000000">
      <w:pPr>
        <w:pStyle w:val="CaptionedFigure"/>
      </w:pPr>
      <w:r>
        <w:rPr>
          <w:noProof/>
        </w:rPr>
        <w:drawing>
          <wp:inline distT="0" distB="0" distL="0" distR="0" wp14:anchorId="3405E985" wp14:editId="61DC5EC4">
            <wp:extent cx="5334000" cy="914861"/>
            <wp:effectExtent l="0" t="0" r="0" b="0"/>
            <wp:docPr id="1675594819" name="Picture" descr="Figure 10 — Knowledge graph schema (node and relationship types)."/>
            <wp:cNvGraphicFramePr/>
            <a:graphic xmlns:a="http://schemas.openxmlformats.org/drawingml/2006/main">
              <a:graphicData uri="http://schemas.openxmlformats.org/drawingml/2006/picture">
                <pic:pic xmlns:pic="http://schemas.openxmlformats.org/drawingml/2006/picture">
                  <pic:nvPicPr>
                    <pic:cNvPr id="0" name="Picture" descr="img/fig08_kg.png"/>
                    <pic:cNvPicPr>
                      <a:picLocks noChangeAspect="1" noChangeArrowheads="1"/>
                    </pic:cNvPicPr>
                  </pic:nvPicPr>
                  <pic:blipFill>
                    <a:blip r:embed="rId16"/>
                    <a:stretch>
                      <a:fillRect/>
                    </a:stretch>
                  </pic:blipFill>
                  <pic:spPr bwMode="auto">
                    <a:xfrm>
                      <a:off x="0" y="0"/>
                      <a:ext cx="5334000" cy="914861"/>
                    </a:xfrm>
                    <a:prstGeom prst="rect">
                      <a:avLst/>
                    </a:prstGeom>
                    <a:noFill/>
                    <a:ln w="9525">
                      <a:noFill/>
                      <a:headEnd/>
                      <a:tailEnd/>
                    </a:ln>
                  </pic:spPr>
                </pic:pic>
              </a:graphicData>
            </a:graphic>
          </wp:inline>
        </w:drawing>
      </w:r>
    </w:p>
    <w:p w14:paraId="5F1D9F4C" w14:textId="77777777" w:rsidR="00D57890" w:rsidRDefault="00000000">
      <w:pPr>
        <w:pStyle w:val="ImageCaption"/>
      </w:pPr>
      <w:r>
        <w:t>Figure 10 — Knowledge graph schema (node and relationship types).</w:t>
      </w:r>
    </w:p>
    <w:p w14:paraId="0E751C53" w14:textId="77777777" w:rsidR="00D57890" w:rsidRDefault="00000000">
      <w:pPr>
        <w:pStyle w:val="Heading2"/>
      </w:pPr>
      <w:bookmarkStart w:id="73" w:name="node-and-relationship-types"/>
      <w:r>
        <w:t>15.2 Node and relationship types</w:t>
      </w:r>
      <w:bookmarkEnd w:id="73"/>
    </w:p>
    <w:p w14:paraId="3DCC5D57" w14:textId="77777777" w:rsidR="00D57890" w:rsidRDefault="00000000">
      <w:pPr>
        <w:pStyle w:val="Compact"/>
        <w:numPr>
          <w:ilvl w:val="0"/>
          <w:numId w:val="10"/>
        </w:numPr>
      </w:pPr>
      <w:r>
        <w:rPr>
          <w:b/>
        </w:rPr>
        <w:t>(:Dimension)</w:t>
      </w:r>
      <w:r>
        <w:t xml:space="preserve"> — </w:t>
      </w:r>
      <w:r>
        <w:rPr>
          <w:rStyle w:val="VerbatimChar"/>
        </w:rPr>
        <w:t>id, name, term, family</w:t>
      </w:r>
      <w:r>
        <w:t>. The registry, as graph nodes.</w:t>
      </w:r>
    </w:p>
    <w:p w14:paraId="6425AD7E" w14:textId="77777777" w:rsidR="00D57890" w:rsidRDefault="00000000">
      <w:pPr>
        <w:pStyle w:val="Compact"/>
        <w:numPr>
          <w:ilvl w:val="0"/>
          <w:numId w:val="10"/>
        </w:numPr>
      </w:pPr>
      <w:r>
        <w:rPr>
          <w:b/>
        </w:rPr>
        <w:t>(:Concept)</w:t>
      </w:r>
      <w:r>
        <w:t xml:space="preserve"> — </w:t>
      </w:r>
      <w:r>
        <w:rPr>
          <w:rStyle w:val="VerbatimChar"/>
        </w:rPr>
        <w:t>name, gloss, embedding[]</w:t>
      </w:r>
      <w:r>
        <w:t>. The retrievable units; each carries a vector for semantic search.</w:t>
      </w:r>
    </w:p>
    <w:p w14:paraId="147DA147" w14:textId="77777777" w:rsidR="00D57890" w:rsidRDefault="00000000">
      <w:pPr>
        <w:pStyle w:val="Compact"/>
        <w:numPr>
          <w:ilvl w:val="0"/>
          <w:numId w:val="10"/>
        </w:numPr>
      </w:pPr>
      <w:r>
        <w:rPr>
          <w:b/>
        </w:rPr>
        <w:t>(:State)</w:t>
      </w:r>
      <w:r>
        <w:t xml:space="preserve"> — </w:t>
      </w:r>
      <w:r>
        <w:rPr>
          <w:rStyle w:val="VerbatimChar"/>
        </w:rPr>
        <w:t>balance | excess | deficiency</w:t>
      </w:r>
      <w:r>
        <w:t>. How a concept is lived across the canonical spectrum.</w:t>
      </w:r>
    </w:p>
    <w:p w14:paraId="32A0E6DA" w14:textId="77777777" w:rsidR="00D57890" w:rsidRDefault="00000000">
      <w:pPr>
        <w:pStyle w:val="Compact"/>
        <w:numPr>
          <w:ilvl w:val="0"/>
          <w:numId w:val="10"/>
        </w:numPr>
      </w:pPr>
      <w:r>
        <w:rPr>
          <w:b/>
        </w:rPr>
        <w:t>(:Source)</w:t>
      </w:r>
      <w:r>
        <w:t xml:space="preserve"> — </w:t>
      </w:r>
      <w:r>
        <w:rPr>
          <w:rStyle w:val="VerbatimChar"/>
        </w:rPr>
        <w:t>text, citation</w:t>
      </w:r>
      <w:r>
        <w:t>. The scriptural/commentarial anchor for a concept.</w:t>
      </w:r>
    </w:p>
    <w:p w14:paraId="61C50CAA" w14:textId="77777777" w:rsidR="00D57890" w:rsidRDefault="00000000">
      <w:pPr>
        <w:pStyle w:val="Compact"/>
        <w:numPr>
          <w:ilvl w:val="0"/>
          <w:numId w:val="10"/>
        </w:numPr>
      </w:pPr>
      <w:r>
        <w:rPr>
          <w:b/>
        </w:rPr>
        <w:t>(:Pattern)</w:t>
      </w:r>
      <w:r>
        <w:t xml:space="preserve"> — a curated cross-dimensional motif the Integration Agent can recognize and the Knowledge Steward can write back.</w:t>
      </w:r>
    </w:p>
    <w:p w14:paraId="5F83BCEF" w14:textId="77777777" w:rsidR="00D57890" w:rsidRDefault="00000000">
      <w:pPr>
        <w:pStyle w:val="Compact"/>
        <w:numPr>
          <w:ilvl w:val="0"/>
          <w:numId w:val="10"/>
        </w:numPr>
      </w:pPr>
      <w:r>
        <w:rPr>
          <w:b/>
        </w:rPr>
        <w:t>(:KUERAsset)</w:t>
      </w:r>
      <w:r>
        <w:t xml:space="preserve"> — a piece of content tagged by KUER stage, media and presentation layer.</w:t>
      </w:r>
    </w:p>
    <w:p w14:paraId="5BF3FB3C" w14:textId="77777777" w:rsidR="00D57890" w:rsidRDefault="00000000">
      <w:pPr>
        <w:pStyle w:val="FirstParagraph"/>
      </w:pPr>
      <w:r>
        <w:lastRenderedPageBreak/>
        <w:t xml:space="preserve">Relationships: </w:t>
      </w:r>
      <w:r>
        <w:rPr>
          <w:rStyle w:val="VerbatimChar"/>
        </w:rPr>
        <w:t>HAS_CONCEPT</w:t>
      </w:r>
      <w:r>
        <w:t xml:space="preserve">, </w:t>
      </w:r>
      <w:r>
        <w:rPr>
          <w:rStyle w:val="VerbatimChar"/>
        </w:rPr>
        <w:t>EXPRESSES_AS</w:t>
      </w:r>
      <w:r>
        <w:t xml:space="preserve"> (→ State), </w:t>
      </w:r>
      <w:r>
        <w:rPr>
          <w:rStyle w:val="VerbatimChar"/>
        </w:rPr>
        <w:t>CITES</w:t>
      </w:r>
      <w:r>
        <w:t xml:space="preserve"> (→ Source), </w:t>
      </w:r>
      <w:r>
        <w:rPr>
          <w:rStyle w:val="VerbatimChar"/>
        </w:rPr>
        <w:t>RELATES_TO</w:t>
      </w:r>
      <w:r>
        <w:t xml:space="preserve"> (Dimension↔Dimension, typed by the dependency edges of Section 11), </w:t>
      </w:r>
      <w:r>
        <w:rPr>
          <w:rStyle w:val="VerbatimChar"/>
        </w:rPr>
        <w:t>SPANS</w:t>
      </w:r>
      <w:r>
        <w:t xml:space="preserve"> (Pattern→Dimension), </w:t>
      </w:r>
      <w:r>
        <w:rPr>
          <w:rStyle w:val="VerbatimChar"/>
        </w:rPr>
        <w:t>DELIVERED_BY</w:t>
      </w:r>
      <w:r>
        <w:t xml:space="preserve"> (Dimension→KUERAsset), and </w:t>
      </w:r>
      <w:r>
        <w:rPr>
          <w:rStyle w:val="VerbatimChar"/>
        </w:rPr>
        <w:t>SIMILAR_TO</w:t>
      </w:r>
      <w:r>
        <w:t xml:space="preserve"> (Concept↔Concept, vector-derived).</w:t>
      </w:r>
    </w:p>
    <w:p w14:paraId="39FA018B" w14:textId="77777777" w:rsidR="00D57890" w:rsidRDefault="00000000">
      <w:pPr>
        <w:pStyle w:val="Heading2"/>
      </w:pPr>
      <w:bookmarkStart w:id="74" w:name="how-the-layers-use-the-graph"/>
      <w:r>
        <w:t>15.3 How the layers use the graph</w:t>
      </w:r>
      <w:bookmarkEnd w:id="74"/>
    </w:p>
    <w:p w14:paraId="4719F5AE" w14:textId="77777777" w:rsidR="00D57890" w:rsidRDefault="00000000">
      <w:pPr>
        <w:pStyle w:val="FirstParagraph"/>
      </w:pPr>
      <w:r>
        <w:t xml:space="preserve">The Semantic Resonance Layer runs vector search over </w:t>
      </w:r>
      <w:r>
        <w:rPr>
          <w:rStyle w:val="VerbatimChar"/>
        </w:rPr>
        <w:t>(:Concept)</w:t>
      </w:r>
      <w:r>
        <w:t xml:space="preserve"> embeddings and aggregates hits up </w:t>
      </w:r>
      <w:r>
        <w:rPr>
          <w:rStyle w:val="VerbatimChar"/>
        </w:rPr>
        <w:t>HAS_CONCEPT</w:t>
      </w:r>
      <w:r>
        <w:t xml:space="preserve"> to dimension relevance. The Chain-of-Thought Layer can (in the tool-augmented variant) traverse </w:t>
      </w:r>
      <w:r>
        <w:rPr>
          <w:rStyle w:val="VerbatimChar"/>
        </w:rPr>
        <w:t>RELATES_TO</w:t>
      </w:r>
      <w:r>
        <w:t xml:space="preserve"> to bring a dependency dimension’s concepts into context. The Integration Agent matches fused relevances against </w:t>
      </w:r>
      <w:r>
        <w:rPr>
          <w:rStyle w:val="VerbatimChar"/>
        </w:rPr>
        <w:t>(:Pattern)</w:t>
      </w:r>
      <w:r>
        <w:t xml:space="preserve"> nodes to recognize cross-dimensional motifs. The Composer pulls </w:t>
      </w:r>
      <w:r>
        <w:rPr>
          <w:rStyle w:val="VerbatimChar"/>
        </w:rPr>
        <w:t>(:KUERAsset)</w:t>
      </w:r>
      <w:r>
        <w:t xml:space="preserve"> nodes for the chosen stage and presentation layer. All access is mediated by the Knowledge Steward agent.</w:t>
      </w:r>
    </w:p>
    <w:p w14:paraId="49F2F94A" w14:textId="77777777" w:rsidR="00D57890" w:rsidRDefault="00000000">
      <w:pPr>
        <w:pStyle w:val="Heading2"/>
      </w:pPr>
      <w:bookmarkStart w:id="75" w:name="curation-and-write-back"/>
      <w:r>
        <w:t>15.4 Curation and write-back</w:t>
      </w:r>
      <w:bookmarkEnd w:id="75"/>
    </w:p>
    <w:p w14:paraId="09526700" w14:textId="77777777" w:rsidR="00D57890" w:rsidRDefault="00000000">
      <w:pPr>
        <w:pStyle w:val="FirstParagraph"/>
      </w:pPr>
      <w:r>
        <w:t xml:space="preserve">The graph is curated by domain experts; the Knowledge Steward is the only writer. Recognized patterns can be promoted to </w:t>
      </w:r>
      <w:r>
        <w:rPr>
          <w:rStyle w:val="VerbatimChar"/>
        </w:rPr>
        <w:t>(:Pattern)</w:t>
      </w:r>
      <w:r>
        <w:t xml:space="preserve"> nodes through a human-in-the-loop review, so the system’s cross-dimensional vocabulary grows under expert control rather than drifting automatically. This is the structural home of the “continuous learning” capability without sacrificing cultural integrity.</w:t>
      </w:r>
    </w:p>
    <w:p w14:paraId="394619AE" w14:textId="77777777" w:rsidR="00D57890" w:rsidRDefault="00000000">
      <w:pPr>
        <w:pStyle w:val="Heading1"/>
      </w:pPr>
      <w:bookmarkStart w:id="76" w:name="prompt-architecture"/>
      <w:r>
        <w:t>16. Prompt Architecture</w:t>
      </w:r>
      <w:bookmarkEnd w:id="76"/>
    </w:p>
    <w:p w14:paraId="51540845" w14:textId="77777777" w:rsidR="00D57890" w:rsidRDefault="00000000">
      <w:pPr>
        <w:pStyle w:val="Heading2"/>
      </w:pPr>
      <w:bookmarkStart w:id="77" w:name="layered-prompt-contract"/>
      <w:r>
        <w:t>16.1 Layered prompt contract</w:t>
      </w:r>
      <w:bookmarkEnd w:id="77"/>
    </w:p>
    <w:p w14:paraId="1FCE13AA" w14:textId="77777777" w:rsidR="00D57890" w:rsidRDefault="00000000">
      <w:pPr>
        <w:pStyle w:val="FirstParagraph"/>
      </w:pPr>
      <w:r>
        <w:t>Every LLM call in Svarupa — whether a Chain-of-Thought reading, an integration synthesis, or a composition — is built from a fixed three-part contract:</w:t>
      </w:r>
    </w:p>
    <w:p w14:paraId="3FD51702" w14:textId="77777777" w:rsidR="00D57890" w:rsidRDefault="00000000">
      <w:pPr>
        <w:pStyle w:val="Compact"/>
        <w:numPr>
          <w:ilvl w:val="0"/>
          <w:numId w:val="11"/>
        </w:numPr>
      </w:pPr>
      <w:r>
        <w:rPr>
          <w:b/>
        </w:rPr>
        <w:t>The Svarupa system contract</w:t>
      </w:r>
      <w:r>
        <w:t xml:space="preserve"> (constant): the non-negotiable rules — recognition not diagnosis; no labels, predictions or prescriptions; the user is the authority; preserve tension; epistemic humility; no taxonomy leakage to end users. This block is identical across all calls and is version-controlled as the single source of philosophical truth in prose form.</w:t>
      </w:r>
    </w:p>
    <w:p w14:paraId="6CE06EAE" w14:textId="77777777" w:rsidR="00D57890" w:rsidRDefault="00000000">
      <w:pPr>
        <w:pStyle w:val="Compact"/>
        <w:numPr>
          <w:ilvl w:val="0"/>
          <w:numId w:val="11"/>
        </w:numPr>
      </w:pPr>
      <w:r>
        <w:rPr>
          <w:b/>
        </w:rPr>
        <w:t>The task scaffold</w:t>
      </w:r>
      <w:r>
        <w:t xml:space="preserve"> (per call-type): the reasoning structure for the specific job (e.g. “reason about the expression, then judge each candidate dimension, then abstain where evidence is thin”).</w:t>
      </w:r>
    </w:p>
    <w:p w14:paraId="790309EF" w14:textId="77777777" w:rsidR="00D57890" w:rsidRDefault="00000000">
      <w:pPr>
        <w:pStyle w:val="Compact"/>
        <w:numPr>
          <w:ilvl w:val="0"/>
          <w:numId w:val="11"/>
        </w:numPr>
      </w:pPr>
      <w:r>
        <w:rPr>
          <w:b/>
        </w:rPr>
        <w:t>The structured output schema</w:t>
      </w:r>
      <w:r>
        <w:t xml:space="preserve"> (per call-type): a strict JSON schema with a mandatory abstention path, validated on return.</w:t>
      </w:r>
    </w:p>
    <w:p w14:paraId="04A11847" w14:textId="77777777" w:rsidR="00D57890" w:rsidRDefault="00000000">
      <w:pPr>
        <w:pStyle w:val="Heading2"/>
      </w:pPr>
      <w:bookmarkStart w:id="78" w:name="recognition-preserving-prompting"/>
      <w:r>
        <w:t>16.2 Recognition-preserving prompting</w:t>
      </w:r>
      <w:bookmarkEnd w:id="78"/>
    </w:p>
    <w:p w14:paraId="332D1869" w14:textId="77777777" w:rsidR="00D57890" w:rsidRDefault="00000000">
      <w:pPr>
        <w:pStyle w:val="FirstParagraph"/>
      </w:pPr>
      <w:r>
        <w:t xml:space="preserve">The system contract does real work. It forbids second-person verdicts (“you are…”), requires hedged framing for low confidence, and requires that contradictions be </w:t>
      </w:r>
      <w:r>
        <w:rPr>
          <w:i/>
        </w:rPr>
        <w:t>voiced</w:t>
      </w:r>
      <w:r>
        <w:t xml:space="preserve"> rather than smoothed. For the Chain-of-Thought layer it additionally requires verbatim </w:t>
      </w:r>
      <w:r>
        <w:lastRenderedPageBreak/>
        <w:t>span citation for every claimed piece of evidence, which both improves faithfulness and gives the explainability layer real spans to show.</w:t>
      </w:r>
    </w:p>
    <w:p w14:paraId="640E4BF5" w14:textId="77777777" w:rsidR="00D57890" w:rsidRDefault="00000000">
      <w:pPr>
        <w:pStyle w:val="Heading2"/>
      </w:pPr>
      <w:bookmarkStart w:id="79" w:name="per-call-type-scaffolds"/>
      <w:r>
        <w:t>16.3 Per-call-type scaffolds</w:t>
      </w:r>
      <w:bookmarkEnd w:id="79"/>
    </w:p>
    <w:tbl>
      <w:tblPr>
        <w:tblStyle w:val="Table"/>
        <w:tblW w:w="5000" w:type="pct"/>
        <w:tblLook w:val="07E0" w:firstRow="1" w:lastRow="1" w:firstColumn="1" w:lastColumn="1" w:noHBand="1" w:noVBand="1"/>
      </w:tblPr>
      <w:tblGrid>
        <w:gridCol w:w="2044"/>
        <w:gridCol w:w="5017"/>
        <w:gridCol w:w="2515"/>
      </w:tblGrid>
      <w:tr w:rsidR="00D57890" w14:paraId="3BEBA68B" w14:textId="77777777">
        <w:tc>
          <w:tcPr>
            <w:tcW w:w="0" w:type="auto"/>
            <w:tcBorders>
              <w:bottom w:val="single" w:sz="0" w:space="0" w:color="auto"/>
            </w:tcBorders>
            <w:vAlign w:val="bottom"/>
          </w:tcPr>
          <w:p w14:paraId="1384F1B7" w14:textId="77777777" w:rsidR="00D57890" w:rsidRDefault="00000000">
            <w:pPr>
              <w:pStyle w:val="Compact"/>
            </w:pPr>
            <w:r>
              <w:t>Call type</w:t>
            </w:r>
          </w:p>
        </w:tc>
        <w:tc>
          <w:tcPr>
            <w:tcW w:w="0" w:type="auto"/>
            <w:tcBorders>
              <w:bottom w:val="single" w:sz="0" w:space="0" w:color="auto"/>
            </w:tcBorders>
            <w:vAlign w:val="bottom"/>
          </w:tcPr>
          <w:p w14:paraId="6E39A8AF" w14:textId="77777777" w:rsidR="00D57890" w:rsidRDefault="00000000">
            <w:pPr>
              <w:pStyle w:val="Compact"/>
            </w:pPr>
            <w:r>
              <w:t>Scaffold goal</w:t>
            </w:r>
          </w:p>
        </w:tc>
        <w:tc>
          <w:tcPr>
            <w:tcW w:w="0" w:type="auto"/>
            <w:tcBorders>
              <w:bottom w:val="single" w:sz="0" w:space="0" w:color="auto"/>
            </w:tcBorders>
            <w:vAlign w:val="bottom"/>
          </w:tcPr>
          <w:p w14:paraId="35092C0C" w14:textId="77777777" w:rsidR="00D57890" w:rsidRDefault="00000000">
            <w:pPr>
              <w:pStyle w:val="Compact"/>
            </w:pPr>
            <w:r>
              <w:t>Output</w:t>
            </w:r>
          </w:p>
        </w:tc>
      </w:tr>
      <w:tr w:rsidR="00D57890" w14:paraId="02470ABE" w14:textId="77777777">
        <w:tc>
          <w:tcPr>
            <w:tcW w:w="0" w:type="auto"/>
          </w:tcPr>
          <w:p w14:paraId="5A6108B2" w14:textId="77777777" w:rsidR="00D57890" w:rsidRDefault="00000000">
            <w:pPr>
              <w:pStyle w:val="Compact"/>
            </w:pPr>
            <w:r>
              <w:t>COT dimensional reading</w:t>
            </w:r>
          </w:p>
        </w:tc>
        <w:tc>
          <w:tcPr>
            <w:tcW w:w="0" w:type="auto"/>
          </w:tcPr>
          <w:p w14:paraId="57978B93" w14:textId="77777777" w:rsidR="00D57890" w:rsidRDefault="00000000">
            <w:pPr>
              <w:pStyle w:val="Compact"/>
            </w:pPr>
            <w:r>
              <w:t>Reason → per-dimension judgement with evidence → abstain</w:t>
            </w:r>
          </w:p>
        </w:tc>
        <w:tc>
          <w:tcPr>
            <w:tcW w:w="0" w:type="auto"/>
          </w:tcPr>
          <w:p w14:paraId="6BD26A5B" w14:textId="77777777" w:rsidR="00D57890" w:rsidRDefault="00000000">
            <w:pPr>
              <w:pStyle w:val="Compact"/>
            </w:pPr>
            <w:r>
              <w:rPr>
                <w:rStyle w:val="VerbatimChar"/>
              </w:rPr>
              <w:t>DimensionalSignal[]</w:t>
            </w:r>
          </w:p>
        </w:tc>
      </w:tr>
      <w:tr w:rsidR="00D57890" w14:paraId="0A99C768" w14:textId="77777777">
        <w:tc>
          <w:tcPr>
            <w:tcW w:w="0" w:type="auto"/>
          </w:tcPr>
          <w:p w14:paraId="7A73BADD" w14:textId="77777777" w:rsidR="00D57890" w:rsidRDefault="00000000">
            <w:pPr>
              <w:pStyle w:val="Compact"/>
            </w:pPr>
            <w:r>
              <w:t>Integration synthesis</w:t>
            </w:r>
          </w:p>
        </w:tc>
        <w:tc>
          <w:tcPr>
            <w:tcW w:w="0" w:type="auto"/>
          </w:tcPr>
          <w:p w14:paraId="44D4B80F" w14:textId="77777777" w:rsidR="00D57890" w:rsidRDefault="00000000">
            <w:pPr>
              <w:pStyle w:val="Compact"/>
            </w:pPr>
            <w:r>
              <w:t>Cluster fused relevances → name cross-dim observations → surface tensions → form invitations</w:t>
            </w:r>
          </w:p>
        </w:tc>
        <w:tc>
          <w:tcPr>
            <w:tcW w:w="0" w:type="auto"/>
          </w:tcPr>
          <w:p w14:paraId="2FA5E6F3" w14:textId="77777777" w:rsidR="00D57890" w:rsidRDefault="00000000">
            <w:pPr>
              <w:pStyle w:val="Compact"/>
            </w:pPr>
            <w:r>
              <w:rPr>
                <w:rStyle w:val="VerbatimChar"/>
              </w:rPr>
              <w:t>Insight[]</w:t>
            </w:r>
          </w:p>
        </w:tc>
      </w:tr>
      <w:tr w:rsidR="00D57890" w14:paraId="1A5A9D80" w14:textId="77777777">
        <w:tc>
          <w:tcPr>
            <w:tcW w:w="0" w:type="auto"/>
          </w:tcPr>
          <w:p w14:paraId="48838D10" w14:textId="77777777" w:rsidR="00D57890" w:rsidRDefault="00000000">
            <w:pPr>
              <w:pStyle w:val="Compact"/>
            </w:pPr>
            <w:r>
              <w:t>Composition</w:t>
            </w:r>
          </w:p>
        </w:tc>
        <w:tc>
          <w:tcPr>
            <w:tcW w:w="0" w:type="auto"/>
          </w:tcPr>
          <w:p w14:paraId="79C7860F" w14:textId="77777777" w:rsidR="00D57890" w:rsidRDefault="00000000">
            <w:pPr>
              <w:pStyle w:val="Compact"/>
            </w:pPr>
            <w:r>
              <w:t>Render insights into KUER stage + presentation layer, with epistemic stance</w:t>
            </w:r>
          </w:p>
        </w:tc>
        <w:tc>
          <w:tcPr>
            <w:tcW w:w="0" w:type="auto"/>
          </w:tcPr>
          <w:p w14:paraId="766EF930" w14:textId="77777777" w:rsidR="00D57890" w:rsidRDefault="00000000">
            <w:pPr>
              <w:pStyle w:val="Compact"/>
            </w:pPr>
            <w:r>
              <w:rPr>
                <w:rStyle w:val="VerbatimChar"/>
              </w:rPr>
              <w:t>InsightCard</w:t>
            </w:r>
          </w:p>
        </w:tc>
      </w:tr>
      <w:tr w:rsidR="00D57890" w14:paraId="7E8803D8" w14:textId="77777777">
        <w:tc>
          <w:tcPr>
            <w:tcW w:w="0" w:type="auto"/>
          </w:tcPr>
          <w:p w14:paraId="2159031B" w14:textId="77777777" w:rsidR="00D57890" w:rsidRDefault="00000000">
            <w:pPr>
              <w:pStyle w:val="Compact"/>
            </w:pPr>
            <w:r>
              <w:t>FYI prose</w:t>
            </w:r>
          </w:p>
        </w:tc>
        <w:tc>
          <w:tcPr>
            <w:tcW w:w="0" w:type="auto"/>
          </w:tcPr>
          <w:p w14:paraId="6ED8E0D9" w14:textId="77777777" w:rsidR="00D57890" w:rsidRDefault="00000000">
            <w:pPr>
              <w:pStyle w:val="Compact"/>
            </w:pPr>
            <w:r>
              <w:t>Shape tone/framing using user-controlled context, no taxonomy leakage</w:t>
            </w:r>
          </w:p>
        </w:tc>
        <w:tc>
          <w:tcPr>
            <w:tcW w:w="0" w:type="auto"/>
          </w:tcPr>
          <w:p w14:paraId="1136CDF6" w14:textId="77777777" w:rsidR="00D57890" w:rsidRDefault="00000000">
            <w:pPr>
              <w:pStyle w:val="Compact"/>
            </w:pPr>
            <w:r>
              <w:t>prose</w:t>
            </w:r>
          </w:p>
        </w:tc>
      </w:tr>
    </w:tbl>
    <w:p w14:paraId="43087F7D" w14:textId="77777777" w:rsidR="00D57890" w:rsidRDefault="00000000">
      <w:pPr>
        <w:pStyle w:val="Heading2"/>
      </w:pPr>
      <w:bookmarkStart w:id="80" w:name="prompt-versioning-and-evaluation"/>
      <w:r>
        <w:t>16.4 Prompt versioning and evaluation</w:t>
      </w:r>
      <w:bookmarkEnd w:id="80"/>
    </w:p>
    <w:p w14:paraId="380FA837" w14:textId="77777777" w:rsidR="00D57890" w:rsidRDefault="00000000">
      <w:pPr>
        <w:pStyle w:val="FirstParagraph"/>
      </w:pPr>
      <w:r>
        <w:t>Prompts are versioned artifacts with their own evaluation suite (gold expressions, rubric grading, abstention calibration, and a “philosophy regression” set that checks for diagnostic-language leakage). A prompt change cannot ship without passing the philosophy-regression set — the structural guarantee that performance optimization never erodes the mission.</w:t>
      </w:r>
    </w:p>
    <w:p w14:paraId="4BB51C99" w14:textId="77777777" w:rsidR="00D57890" w:rsidRDefault="00000000">
      <w:pPr>
        <w:pStyle w:val="Heading1"/>
      </w:pPr>
      <w:bookmarkStart w:id="81" w:name="llm-orchestration"/>
      <w:r>
        <w:t>17. LLM Orchestration</w:t>
      </w:r>
      <w:bookmarkEnd w:id="81"/>
    </w:p>
    <w:p w14:paraId="7E16F285" w14:textId="77777777" w:rsidR="00D57890" w:rsidRDefault="00000000">
      <w:pPr>
        <w:pStyle w:val="Heading2"/>
      </w:pPr>
      <w:bookmarkStart w:id="82" w:name="where-the-llm-is-used"/>
      <w:r>
        <w:t>17.1 Where the LLM is used</w:t>
      </w:r>
      <w:bookmarkEnd w:id="82"/>
    </w:p>
    <w:p w14:paraId="5162C975" w14:textId="77777777" w:rsidR="00D57890" w:rsidRDefault="00000000">
      <w:pPr>
        <w:pStyle w:val="FirstParagraph"/>
      </w:pPr>
      <w:r>
        <w:t>The LLM (Claude via AWS Bedrock) is used in exactly three places: the Chain-of-Thought layer (and optional assist in AFF/PHE/MET/NAR), the Integration synthesis, and the Composition. Everything else — semantic search, psycholinguistic features, fusion math — is deterministic and LLM-free. This containment keeps cost and latency predictable and keeps most of the pipeline fully transparent.</w:t>
      </w:r>
    </w:p>
    <w:p w14:paraId="55D771FB" w14:textId="77777777" w:rsidR="00D57890" w:rsidRDefault="00000000">
      <w:pPr>
        <w:pStyle w:val="Heading2"/>
      </w:pPr>
      <w:bookmarkStart w:id="83" w:name="budget-and-concurrency-controls"/>
      <w:r>
        <w:t>17.2 Budget and concurrency controls</w:t>
      </w:r>
      <w:bookmarkEnd w:id="83"/>
    </w:p>
    <w:p w14:paraId="453C9A47" w14:textId="77777777" w:rsidR="00D57890" w:rsidRDefault="00000000">
      <w:pPr>
        <w:pStyle w:val="FirstParagraph"/>
      </w:pPr>
      <w:r>
        <w:t xml:space="preserve">The Chain-of-Thought layer is the dominant cost. It is controlled by: </w:t>
      </w:r>
      <w:r>
        <w:rPr>
          <w:b/>
        </w:rPr>
        <w:t>candidate batching</w:t>
      </w:r>
      <w:r>
        <w:t xml:space="preserve"> (all candidate dimensions assessed in one structured call rather than one call per dimension), </w:t>
      </w:r>
      <w:r>
        <w:rPr>
          <w:b/>
        </w:rPr>
        <w:t>caching</w:t>
      </w:r>
      <w:r>
        <w:t xml:space="preserve"> by </w:t>
      </w:r>
      <w:r>
        <w:rPr>
          <w:rStyle w:val="VerbatimChar"/>
        </w:rPr>
        <w:t>(analysis_text hash, prompt version)</w:t>
      </w:r>
      <w:r>
        <w:t xml:space="preserve">, </w:t>
      </w:r>
      <w:r>
        <w:rPr>
          <w:b/>
        </w:rPr>
        <w:t>per-call timeouts</w:t>
      </w:r>
      <w:r>
        <w:t xml:space="preserve"> with partial-result tolerance, and an optional </w:t>
      </w:r>
      <w:r>
        <w:rPr>
          <w:b/>
        </w:rPr>
        <w:t>self-consistency budget</w:t>
      </w:r>
      <w:r>
        <w:t xml:space="preserve"> (n-samples) enabled only for high-stakes surfaces. Integration and Composition are single calls each; they may be fused into one call under </w:t>
      </w:r>
      <w:r>
        <w:rPr>
          <w:rStyle w:val="VerbatimChar"/>
        </w:rPr>
        <w:t>latency_mode: "fast"</w:t>
      </w:r>
      <w:r>
        <w:t>.</w:t>
      </w:r>
    </w:p>
    <w:p w14:paraId="40F76571" w14:textId="77777777" w:rsidR="00D57890" w:rsidRDefault="00000000">
      <w:pPr>
        <w:pStyle w:val="Heading2"/>
      </w:pPr>
      <w:bookmarkStart w:id="84" w:name="model-abstraction"/>
      <w:r>
        <w:lastRenderedPageBreak/>
        <w:t>17.3 Model abstraction</w:t>
      </w:r>
      <w:bookmarkEnd w:id="84"/>
    </w:p>
    <w:p w14:paraId="6DFB7D1C" w14:textId="77777777" w:rsidR="00D57890" w:rsidRDefault="00000000">
      <w:pPr>
        <w:pStyle w:val="FirstParagraph"/>
      </w:pPr>
      <w:r>
        <w:t>The LLM is reached through a provider port (</w:t>
      </w:r>
      <w:r>
        <w:rPr>
          <w:rStyle w:val="VerbatimChar"/>
        </w:rPr>
        <w:t>ILLMProvider</w:t>
      </w:r>
      <w:r>
        <w:t>) so the model can be swapped or routed per call-type (a smaller model for composition, a stronger model for integration) without touching agent logic. Every call records the model id in provenance.</w:t>
      </w:r>
    </w:p>
    <w:p w14:paraId="63FB8BF0" w14:textId="77777777" w:rsidR="00D57890" w:rsidRDefault="00000000">
      <w:pPr>
        <w:pStyle w:val="Heading2"/>
      </w:pPr>
      <w:bookmarkStart w:id="85" w:name="degradation"/>
      <w:r>
        <w:t>17.4 Degradation</w:t>
      </w:r>
      <w:bookmarkEnd w:id="85"/>
    </w:p>
    <w:p w14:paraId="44345E43" w14:textId="77777777" w:rsidR="00D57890" w:rsidRDefault="00000000">
      <w:pPr>
        <w:pStyle w:val="FirstParagraph"/>
      </w:pPr>
      <w:r>
        <w:t>If the LLM provider is unavailable, the pipeline degrades to the deterministic layers (SEM, PSY, lexical baseline, model-based AFF) and returns a reduced card that is explicit about its reduced scope, rather than failing. Recognition-not-diagnosis makes this graceful: a smaller set of honestly-hedged perspectives is a coherent, mission-aligned response, not a broken one.</w:t>
      </w:r>
    </w:p>
    <w:p w14:paraId="281115A5" w14:textId="77777777" w:rsidR="00D57890" w:rsidRDefault="00000000">
      <w:pPr>
        <w:pStyle w:val="Heading1"/>
      </w:pPr>
      <w:bookmarkStart w:id="86" w:name="explainability-strategy"/>
      <w:r>
        <w:t>18. Explainability Strategy</w:t>
      </w:r>
      <w:bookmarkEnd w:id="86"/>
    </w:p>
    <w:p w14:paraId="32782499" w14:textId="77777777" w:rsidR="00D57890" w:rsidRDefault="00000000">
      <w:pPr>
        <w:pStyle w:val="Heading2"/>
      </w:pPr>
      <w:bookmarkStart w:id="87" w:name="explainability-as-a-mission-requirement"/>
      <w:r>
        <w:t>18.1 Explainability as a mission requirement</w:t>
      </w:r>
      <w:bookmarkEnd w:id="87"/>
    </w:p>
    <w:p w14:paraId="4620CA43" w14:textId="77777777" w:rsidR="00D57890" w:rsidRDefault="00000000">
      <w:pPr>
        <w:pStyle w:val="FirstParagraph"/>
      </w:pPr>
      <w:r>
        <w:t xml:space="preserve">For most systems explainability is a feature; for Svarupa it is constitutive. A system whose purpose is </w:t>
      </w:r>
      <w:r>
        <w:rPr>
          <w:i/>
        </w:rPr>
        <w:t>recognition</w:t>
      </w:r>
      <w:r>
        <w:t xml:space="preserve"> must be able to show the person </w:t>
      </w:r>
      <w:r>
        <w:rPr>
          <w:i/>
        </w:rPr>
        <w:t>why</w:t>
      </w:r>
      <w:r>
        <w:t xml:space="preserve"> a perspective was offered, so they can test it against their own experience rather than accept it on authority. Explainability is therefore designed in, via the unbroken provenance chain (Section 6.2) rather than reconstructed after the fact.</w:t>
      </w:r>
    </w:p>
    <w:p w14:paraId="72FC4D85" w14:textId="77777777" w:rsidR="00D57890" w:rsidRDefault="00000000">
      <w:pPr>
        <w:pStyle w:val="Heading2"/>
      </w:pPr>
      <w:bookmarkStart w:id="88" w:name="three-audiences-three-depths"/>
      <w:r>
        <w:t>18.2 Three audiences, three depths</w:t>
      </w:r>
      <w:bookmarkEnd w:id="88"/>
    </w:p>
    <w:p w14:paraId="5436D7B5" w14:textId="77777777" w:rsidR="00D57890" w:rsidRDefault="00000000">
      <w:pPr>
        <w:pStyle w:val="Compact"/>
        <w:numPr>
          <w:ilvl w:val="0"/>
          <w:numId w:val="12"/>
        </w:numPr>
      </w:pPr>
      <w:r>
        <w:rPr>
          <w:b/>
        </w:rPr>
        <w:t>End users</w:t>
      </w:r>
      <w:r>
        <w:t xml:space="preserve"> receive </w:t>
      </w:r>
      <w:r>
        <w:rPr>
          <w:i/>
        </w:rPr>
        <w:t>recognition-oriented</w:t>
      </w:r>
      <w:r>
        <w:t xml:space="preserve"> explanation woven into the perspective itself: “you may notice a scattering quality” is followed, on request, by “this is suggested by phrases like ‘I keep starting things’.” No taxonomy, no scores — just the textual grounding that lets them judge resonance.</w:t>
      </w:r>
    </w:p>
    <w:p w14:paraId="56FE2646" w14:textId="77777777" w:rsidR="00D57890" w:rsidRDefault="00000000">
      <w:pPr>
        <w:pStyle w:val="Compact"/>
        <w:numPr>
          <w:ilvl w:val="0"/>
          <w:numId w:val="12"/>
        </w:numPr>
      </w:pPr>
      <w:r>
        <w:rPr>
          <w:b/>
        </w:rPr>
        <w:t>Researchers / curators</w:t>
      </w:r>
      <w:r>
        <w:t xml:space="preserve"> receive the full provenance: which layers fired, their relevances and process confidences, the fused values, agreement and contradiction, and the LLM reasoning traces (via </w:t>
      </w:r>
      <w:r>
        <w:rPr>
          <w:rStyle w:val="VerbatimChar"/>
        </w:rPr>
        <w:t>GET /analysis/{id}/provenance</w:t>
      </w:r>
      <w:r>
        <w:t>).</w:t>
      </w:r>
    </w:p>
    <w:p w14:paraId="6F0F3E5E" w14:textId="77777777" w:rsidR="00D57890" w:rsidRDefault="00000000">
      <w:pPr>
        <w:pStyle w:val="Compact"/>
        <w:numPr>
          <w:ilvl w:val="0"/>
          <w:numId w:val="12"/>
        </w:numPr>
      </w:pPr>
      <w:r>
        <w:rPr>
          <w:b/>
        </w:rPr>
        <w:t>Auditors</w:t>
      </w:r>
      <w:r>
        <w:t xml:space="preserve"> receive the same plus the prompt versions, model ids and the philosophy-regression results in effect at the time.</w:t>
      </w:r>
    </w:p>
    <w:p w14:paraId="36D88E6A" w14:textId="77777777" w:rsidR="00D57890" w:rsidRDefault="00000000">
      <w:pPr>
        <w:pStyle w:val="Heading2"/>
      </w:pPr>
      <w:bookmarkStart w:id="89" w:name="what-every-perspective-can-answer"/>
      <w:r>
        <w:t>18.3 What every perspective can answer</w:t>
      </w:r>
      <w:bookmarkEnd w:id="89"/>
    </w:p>
    <w:p w14:paraId="2CDC5280" w14:textId="77777777" w:rsidR="00D57890" w:rsidRDefault="00000000">
      <w:pPr>
        <w:pStyle w:val="FirstParagraph"/>
      </w:pPr>
      <w:r>
        <w:t xml:space="preserve">By construction, the system can answer for any perspective shown: which dimension(s) it rests on; which layers contributed and how much; what textual evidence grounded it; how confident the </w:t>
      </w:r>
      <w:r>
        <w:rPr>
          <w:i/>
        </w:rPr>
        <w:t>process</w:t>
      </w:r>
      <w:r>
        <w:t xml:space="preserve"> was and why (agreement/contradiction/coverage); and whether any tension was present. This is the operational meaning of XAI in Svarupa — not a saliency heatmap, but a traceable account from words to perspective.</w:t>
      </w:r>
    </w:p>
    <w:p w14:paraId="1B55B1BF" w14:textId="77777777" w:rsidR="00D57890" w:rsidRDefault="00000000">
      <w:pPr>
        <w:pStyle w:val="Heading1"/>
      </w:pPr>
      <w:bookmarkStart w:id="90" w:name="error-handling"/>
      <w:r>
        <w:lastRenderedPageBreak/>
        <w:t>19. Error Handling</w:t>
      </w:r>
      <w:bookmarkEnd w:id="90"/>
    </w:p>
    <w:p w14:paraId="4190BD89" w14:textId="77777777" w:rsidR="00D57890" w:rsidRDefault="00000000">
      <w:pPr>
        <w:pStyle w:val="Heading2"/>
      </w:pPr>
      <w:bookmarkStart w:id="91" w:name="graceful-degradation-not-failure"/>
      <w:r>
        <w:t>19.1 Graceful degradation, not failure</w:t>
      </w:r>
      <w:bookmarkEnd w:id="91"/>
    </w:p>
    <w:p w14:paraId="68C3FFBE" w14:textId="77777777" w:rsidR="00D57890" w:rsidRDefault="00000000">
      <w:pPr>
        <w:pStyle w:val="FirstParagraph"/>
      </w:pPr>
      <w:r>
        <w:t>The pipeline is built so that almost nothing is fatal. Because the seven layers are independent and the composition is honest about scope, the system can lose components and still return a coherent, mission-aligned response.</w:t>
      </w:r>
    </w:p>
    <w:tbl>
      <w:tblPr>
        <w:tblStyle w:val="Table"/>
        <w:tblW w:w="5000" w:type="pct"/>
        <w:tblLook w:val="07E0" w:firstRow="1" w:lastRow="1" w:firstColumn="1" w:lastColumn="1" w:noHBand="1" w:noVBand="1"/>
      </w:tblPr>
      <w:tblGrid>
        <w:gridCol w:w="2108"/>
        <w:gridCol w:w="7468"/>
      </w:tblGrid>
      <w:tr w:rsidR="00D57890" w14:paraId="3AA5E33F" w14:textId="77777777">
        <w:tc>
          <w:tcPr>
            <w:tcW w:w="0" w:type="auto"/>
            <w:tcBorders>
              <w:bottom w:val="single" w:sz="0" w:space="0" w:color="auto"/>
            </w:tcBorders>
            <w:vAlign w:val="bottom"/>
          </w:tcPr>
          <w:p w14:paraId="42370719" w14:textId="77777777" w:rsidR="00D57890" w:rsidRDefault="00000000">
            <w:pPr>
              <w:pStyle w:val="Compact"/>
            </w:pPr>
            <w:r>
              <w:t>Failure</w:t>
            </w:r>
          </w:p>
        </w:tc>
        <w:tc>
          <w:tcPr>
            <w:tcW w:w="0" w:type="auto"/>
            <w:tcBorders>
              <w:bottom w:val="single" w:sz="0" w:space="0" w:color="auto"/>
            </w:tcBorders>
            <w:vAlign w:val="bottom"/>
          </w:tcPr>
          <w:p w14:paraId="54181336" w14:textId="77777777" w:rsidR="00D57890" w:rsidRDefault="00000000">
            <w:pPr>
              <w:pStyle w:val="Compact"/>
            </w:pPr>
            <w:r>
              <w:t>Behaviour</w:t>
            </w:r>
          </w:p>
        </w:tc>
      </w:tr>
      <w:tr w:rsidR="00D57890" w14:paraId="4BE1FB15" w14:textId="77777777">
        <w:tc>
          <w:tcPr>
            <w:tcW w:w="0" w:type="auto"/>
          </w:tcPr>
          <w:p w14:paraId="090BBF8E" w14:textId="77777777" w:rsidR="00D57890" w:rsidRDefault="00000000">
            <w:pPr>
              <w:pStyle w:val="Compact"/>
            </w:pPr>
            <w:r>
              <w:t>A layer times out / errors</w:t>
            </w:r>
          </w:p>
        </w:tc>
        <w:tc>
          <w:tcPr>
            <w:tcW w:w="0" w:type="auto"/>
          </w:tcPr>
          <w:p w14:paraId="22C071FF" w14:textId="77777777" w:rsidR="00D57890" w:rsidRDefault="00000000">
            <w:pPr>
              <w:pStyle w:val="Compact"/>
            </w:pPr>
            <w:r>
              <w:t>It contributes no signals; fusion proceeds; coverage for affected dimensions drops, lowering process confidence; the card is unaffected except in honesty of hedging.</w:t>
            </w:r>
          </w:p>
        </w:tc>
      </w:tr>
      <w:tr w:rsidR="00D57890" w14:paraId="125951EB" w14:textId="77777777">
        <w:tc>
          <w:tcPr>
            <w:tcW w:w="0" w:type="auto"/>
          </w:tcPr>
          <w:p w14:paraId="376A3E5B" w14:textId="77777777" w:rsidR="00D57890" w:rsidRDefault="00000000">
            <w:pPr>
              <w:pStyle w:val="Compact"/>
            </w:pPr>
            <w:r>
              <w:t>Embedding service down</w:t>
            </w:r>
          </w:p>
        </w:tc>
        <w:tc>
          <w:tcPr>
            <w:tcW w:w="0" w:type="auto"/>
          </w:tcPr>
          <w:p w14:paraId="01E6E7DA" w14:textId="77777777" w:rsidR="00D57890" w:rsidRDefault="00000000">
            <w:pPr>
              <w:pStyle w:val="Compact"/>
            </w:pPr>
            <w:r>
              <w:t>SEM falls back to the lexical baseline; recall narrows; flagged in provenance.</w:t>
            </w:r>
          </w:p>
        </w:tc>
      </w:tr>
      <w:tr w:rsidR="00D57890" w14:paraId="2A7AFA90" w14:textId="77777777">
        <w:tc>
          <w:tcPr>
            <w:tcW w:w="0" w:type="auto"/>
          </w:tcPr>
          <w:p w14:paraId="07A84EF0" w14:textId="77777777" w:rsidR="00D57890" w:rsidRDefault="00000000">
            <w:pPr>
              <w:pStyle w:val="Compact"/>
            </w:pPr>
            <w:r>
              <w:t>LLM provider down</w:t>
            </w:r>
          </w:p>
        </w:tc>
        <w:tc>
          <w:tcPr>
            <w:tcW w:w="0" w:type="auto"/>
          </w:tcPr>
          <w:p w14:paraId="5EE8F7E5" w14:textId="77777777" w:rsidR="00D57890" w:rsidRDefault="00000000">
            <w:pPr>
              <w:pStyle w:val="Compact"/>
            </w:pPr>
            <w:r>
              <w:t>Pipeline degrades to deterministic layers; reduced-scope card returned (Section 17.4).</w:t>
            </w:r>
          </w:p>
        </w:tc>
      </w:tr>
      <w:tr w:rsidR="00D57890" w14:paraId="2E8FD151" w14:textId="77777777">
        <w:tc>
          <w:tcPr>
            <w:tcW w:w="0" w:type="auto"/>
          </w:tcPr>
          <w:p w14:paraId="4AEB2F24" w14:textId="77777777" w:rsidR="00D57890" w:rsidRDefault="00000000">
            <w:pPr>
              <w:pStyle w:val="Compact"/>
            </w:pPr>
            <w:r>
              <w:t>Knowledge graph unavailable</w:t>
            </w:r>
          </w:p>
        </w:tc>
        <w:tc>
          <w:tcPr>
            <w:tcW w:w="0" w:type="auto"/>
          </w:tcPr>
          <w:p w14:paraId="3B7C6733" w14:textId="77777777" w:rsidR="00D57890" w:rsidRDefault="00000000">
            <w:pPr>
              <w:pStyle w:val="Compact"/>
            </w:pPr>
            <w:r>
              <w:t>Cached concept set used if present; otherwise SEM degrades to lexical; integration pattern-matching skipped.</w:t>
            </w:r>
          </w:p>
        </w:tc>
      </w:tr>
      <w:tr w:rsidR="00D57890" w14:paraId="4B17A959" w14:textId="77777777">
        <w:tc>
          <w:tcPr>
            <w:tcW w:w="0" w:type="auto"/>
          </w:tcPr>
          <w:p w14:paraId="5E5DD655" w14:textId="77777777" w:rsidR="00D57890" w:rsidRDefault="00000000">
            <w:pPr>
              <w:pStyle w:val="Compact"/>
            </w:pPr>
            <w:r>
              <w:t>Schema-invalid agent message</w:t>
            </w:r>
          </w:p>
        </w:tc>
        <w:tc>
          <w:tcPr>
            <w:tcW w:w="0" w:type="auto"/>
          </w:tcPr>
          <w:p w14:paraId="50F466C6" w14:textId="77777777" w:rsidR="00D57890" w:rsidRDefault="00000000">
            <w:pPr>
              <w:pStyle w:val="Compact"/>
            </w:pPr>
            <w:r>
              <w:t>Rejected, not coerced; treated as that producer being absent.</w:t>
            </w:r>
          </w:p>
        </w:tc>
      </w:tr>
      <w:tr w:rsidR="00D57890" w14:paraId="764E40D7" w14:textId="77777777">
        <w:tc>
          <w:tcPr>
            <w:tcW w:w="0" w:type="auto"/>
          </w:tcPr>
          <w:p w14:paraId="65C898FE" w14:textId="77777777" w:rsidR="00D57890" w:rsidRDefault="00000000">
            <w:pPr>
              <w:pStyle w:val="Compact"/>
            </w:pPr>
            <w:r>
              <w:t>Safety pre-screen positive</w:t>
            </w:r>
          </w:p>
        </w:tc>
        <w:tc>
          <w:tcPr>
            <w:tcW w:w="0" w:type="auto"/>
          </w:tcPr>
          <w:p w14:paraId="5BA2240F" w14:textId="77777777" w:rsidR="00D57890" w:rsidRDefault="00000000">
            <w:pPr>
              <w:pStyle w:val="Compact"/>
            </w:pPr>
            <w:r>
              <w:t>Analytical pipeline short-circuited; resource/support path taken.</w:t>
            </w:r>
          </w:p>
        </w:tc>
      </w:tr>
    </w:tbl>
    <w:p w14:paraId="331A7FCD" w14:textId="77777777" w:rsidR="00D57890" w:rsidRDefault="00000000">
      <w:pPr>
        <w:pStyle w:val="Heading2"/>
      </w:pPr>
      <w:bookmarkStart w:id="92" w:name="error-taxonomy"/>
      <w:r>
        <w:t>19.2 Error taxonomy</w:t>
      </w:r>
      <w:bookmarkEnd w:id="92"/>
    </w:p>
    <w:p w14:paraId="1AA5B384" w14:textId="77777777" w:rsidR="00D57890" w:rsidRDefault="00000000">
      <w:pPr>
        <w:pStyle w:val="FirstParagraph"/>
      </w:pPr>
      <w:r>
        <w:t xml:space="preserve">All errors extend a base </w:t>
      </w:r>
      <w:r>
        <w:rPr>
          <w:rStyle w:val="VerbatimChar"/>
        </w:rPr>
        <w:t>SvarupaException</w:t>
      </w:r>
      <w:r>
        <w:t xml:space="preserve"> with subtypes for transport, provider, validation, and safety. Errors carry the </w:t>
      </w:r>
      <w:r>
        <w:rPr>
          <w:rStyle w:val="VerbatimChar"/>
        </w:rPr>
        <w:t>request_id</w:t>
      </w:r>
      <w:r>
        <w:t xml:space="preserve"> and the failing component so degradation decisions are made on typed conditions, not string matching. Partial results are first-class: the </w:t>
      </w:r>
      <w:r>
        <w:rPr>
          <w:rStyle w:val="VerbatimChar"/>
        </w:rPr>
        <w:t>COLLECT</w:t>
      </w:r>
      <w:r>
        <w:t xml:space="preserve"> state records exactly which layers were present.</w:t>
      </w:r>
    </w:p>
    <w:p w14:paraId="61E492D6" w14:textId="77777777" w:rsidR="00D57890" w:rsidRDefault="00000000">
      <w:pPr>
        <w:pStyle w:val="Heading2"/>
      </w:pPr>
      <w:bookmarkStart w:id="93" w:name="the-safety-path-is-not-an-error"/>
      <w:r>
        <w:t>19.3 The safety path is not an error</w:t>
      </w:r>
      <w:bookmarkEnd w:id="93"/>
    </w:p>
    <w:p w14:paraId="18E20B50" w14:textId="77777777" w:rsidR="00D57890" w:rsidRDefault="00000000">
      <w:pPr>
        <w:pStyle w:val="FirstParagraph"/>
      </w:pPr>
      <w:r>
        <w:t>The crisis short-circuit is deliberately modelled as a normal transition, not an exception. Conflating “this person needs support” with “something broke” would be both an engineering and an ethical mistake; the state machine treats the support path as a legitimate, well-formed outcome of an analysis.</w:t>
      </w:r>
    </w:p>
    <w:p w14:paraId="32D8C14C" w14:textId="77777777" w:rsidR="00D57890" w:rsidRDefault="00000000">
      <w:pPr>
        <w:pStyle w:val="Heading1"/>
      </w:pPr>
      <w:bookmarkStart w:id="94" w:name="extensibility-guidelines"/>
      <w:r>
        <w:t>20. Extensibility Guidelines</w:t>
      </w:r>
      <w:bookmarkEnd w:id="94"/>
    </w:p>
    <w:p w14:paraId="407C5428" w14:textId="77777777" w:rsidR="00D57890" w:rsidRDefault="00000000">
      <w:pPr>
        <w:pStyle w:val="Heading2"/>
      </w:pPr>
      <w:bookmarkStart w:id="95" w:name="n-is-a-parameter"/>
      <w:r>
        <w:t>20.1 N is a parameter</w:t>
      </w:r>
      <w:bookmarkEnd w:id="95"/>
    </w:p>
    <w:p w14:paraId="7CB54A4F" w14:textId="77777777" w:rsidR="00D57890" w:rsidRDefault="00000000">
      <w:pPr>
        <w:pStyle w:val="FirstParagraph"/>
      </w:pPr>
      <w:r>
        <w:t xml:space="preserve">The single most important extensibility property is that the orchestrator, fusion and integration code are </w:t>
      </w:r>
      <w:r>
        <w:rPr>
          <w:b/>
        </w:rPr>
        <w:t>dimension-agnostic</w:t>
      </w:r>
      <w:r>
        <w:t xml:space="preserve">. They iterate over the registry; they contain no </w:t>
      </w:r>
      <w:r>
        <w:lastRenderedPageBreak/>
        <w:t xml:space="preserve">hard-coded list of dimensions and no </w:t>
      </w:r>
      <w:r>
        <w:rPr>
          <w:rStyle w:val="VerbatimChar"/>
        </w:rPr>
        <w:t>if dimension == X</w:t>
      </w:r>
      <w:r>
        <w:t xml:space="preserve"> logic. Adding a dimension is therefore a knowledge-and-configuration change, not a code change.</w:t>
      </w:r>
    </w:p>
    <w:p w14:paraId="51F0B95A" w14:textId="77777777" w:rsidR="00D57890" w:rsidRDefault="00000000">
      <w:pPr>
        <w:pStyle w:val="Heading2"/>
      </w:pPr>
      <w:bookmarkStart w:id="96" w:name="Xceffd2866d79f98cf4ca64c7ae603b4a39ec60d"/>
      <w:r>
        <w:t>20.2 Admitting a new dimension (the D31 procedure)</w:t>
      </w:r>
      <w:bookmarkEnd w:id="96"/>
    </w:p>
    <w:p w14:paraId="1B0386E4" w14:textId="77777777" w:rsidR="00D57890" w:rsidRDefault="00000000">
      <w:pPr>
        <w:pStyle w:val="Compact"/>
        <w:numPr>
          <w:ilvl w:val="0"/>
          <w:numId w:val="13"/>
        </w:numPr>
      </w:pPr>
      <w:r>
        <w:rPr>
          <w:b/>
        </w:rPr>
        <w:t>Author the narrative</w:t>
      </w:r>
      <w:r>
        <w:t xml:space="preserve"> in </w:t>
      </w:r>
      <w:r>
        <w:rPr>
          <w:rStyle w:val="VerbatimChar"/>
        </w:rPr>
        <w:t>documentations/dimensions_new/</w:t>
      </w:r>
      <w:r>
        <w:t xml:space="preserve"> (the authoritative source of meaning).</w:t>
      </w:r>
    </w:p>
    <w:p w14:paraId="715AA075" w14:textId="77777777" w:rsidR="00D57890" w:rsidRDefault="00000000">
      <w:pPr>
        <w:pStyle w:val="Compact"/>
        <w:numPr>
          <w:ilvl w:val="0"/>
          <w:numId w:val="13"/>
        </w:numPr>
      </w:pPr>
      <w:r>
        <w:rPr>
          <w:b/>
        </w:rPr>
        <w:t>Register the entry</w:t>
      </w:r>
      <w:r>
        <w:t xml:space="preserve">: id, name, term, family, constructs, balance/excess/deficiency treatment, </w:t>
      </w:r>
      <w:r>
        <w:rPr>
          <w:b/>
        </w:rPr>
        <w:t>layer affinities</w:t>
      </w:r>
      <w:r>
        <w:t xml:space="preserve"> (which layers are competent — primary/contributing), and </w:t>
      </w:r>
      <w:r>
        <w:rPr>
          <w:b/>
        </w:rPr>
        <w:t>dependencies</w:t>
      </w:r>
      <w:r>
        <w:t xml:space="preserve"> (must not introduce a cycle in the dependency DAG).</w:t>
      </w:r>
    </w:p>
    <w:p w14:paraId="3CCA9B38" w14:textId="77777777" w:rsidR="00D57890" w:rsidRDefault="00000000">
      <w:pPr>
        <w:pStyle w:val="Compact"/>
        <w:numPr>
          <w:ilvl w:val="0"/>
          <w:numId w:val="13"/>
        </w:numPr>
      </w:pPr>
      <w:r>
        <w:rPr>
          <w:b/>
        </w:rPr>
        <w:t>Seed the knowledge graph</w:t>
      </w:r>
      <w:r>
        <w:t xml:space="preserve">: create the </w:t>
      </w:r>
      <w:r>
        <w:rPr>
          <w:rStyle w:val="VerbatimChar"/>
        </w:rPr>
        <w:t>(:Dimension)</w:t>
      </w:r>
      <w:r>
        <w:t xml:space="preserve">, its </w:t>
      </w:r>
      <w:r>
        <w:rPr>
          <w:rStyle w:val="VerbatimChar"/>
        </w:rPr>
        <w:t>(:Concept)</w:t>
      </w:r>
      <w:r>
        <w:t xml:space="preserve"> nodes with embeddings, </w:t>
      </w:r>
      <w:r>
        <w:rPr>
          <w:rStyle w:val="VerbatimChar"/>
        </w:rPr>
        <w:t>(:State)</w:t>
      </w:r>
      <w:r>
        <w:t xml:space="preserve"> and </w:t>
      </w:r>
      <w:r>
        <w:rPr>
          <w:rStyle w:val="VerbatimChar"/>
        </w:rPr>
        <w:t>(:Source)</w:t>
      </w:r>
      <w:r>
        <w:t xml:space="preserve"> links, and any </w:t>
      </w:r>
      <w:r>
        <w:rPr>
          <w:rStyle w:val="VerbatimChar"/>
        </w:rPr>
        <w:t>RELATES_TO</w:t>
      </w:r>
      <w:r>
        <w:t xml:space="preserve"> edges.</w:t>
      </w:r>
    </w:p>
    <w:p w14:paraId="43B190C8" w14:textId="77777777" w:rsidR="00D57890" w:rsidRDefault="00000000">
      <w:pPr>
        <w:pStyle w:val="Compact"/>
        <w:numPr>
          <w:ilvl w:val="0"/>
          <w:numId w:val="13"/>
        </w:numPr>
      </w:pPr>
      <w:r>
        <w:rPr>
          <w:b/>
        </w:rPr>
        <w:t>Configure prompts</w:t>
      </w:r>
      <w:r>
        <w:t>: add the dimension to the relevant layer scaffolds (usually COT and/or NAR); no change to the system contract.</w:t>
      </w:r>
    </w:p>
    <w:p w14:paraId="0E0C0F8B" w14:textId="77777777" w:rsidR="00D57890" w:rsidRDefault="00000000">
      <w:pPr>
        <w:pStyle w:val="Compact"/>
        <w:numPr>
          <w:ilvl w:val="0"/>
          <w:numId w:val="13"/>
        </w:numPr>
      </w:pPr>
      <w:r>
        <w:rPr>
          <w:b/>
        </w:rPr>
        <w:t>Add evaluation data</w:t>
      </w:r>
      <w:r>
        <w:t>: gold expressions for the new dimension so calibration and the philosophy-regression suite cover it.</w:t>
      </w:r>
    </w:p>
    <w:p w14:paraId="7FBCF486" w14:textId="77777777" w:rsidR="00D57890" w:rsidRDefault="00000000">
      <w:pPr>
        <w:pStyle w:val="Compact"/>
        <w:numPr>
          <w:ilvl w:val="0"/>
          <w:numId w:val="13"/>
        </w:numPr>
      </w:pPr>
      <w:r>
        <w:rPr>
          <w:b/>
        </w:rPr>
        <w:t>Calibrate</w:t>
      </w:r>
      <w:r>
        <w:t>: fit the layer-reliability weights and the relevance mapping for the new dimension on held-out data.</w:t>
      </w:r>
    </w:p>
    <w:p w14:paraId="0EFDBF41" w14:textId="77777777" w:rsidR="00D57890" w:rsidRDefault="00000000">
      <w:pPr>
        <w:pStyle w:val="FirstParagraph"/>
      </w:pPr>
      <w:r>
        <w:t>No change to the orchestrator, fusion or integration code is required at any step. The same procedure adds D32, D33 and beyond.</w:t>
      </w:r>
    </w:p>
    <w:p w14:paraId="379EDCC8" w14:textId="77777777" w:rsidR="00D57890" w:rsidRDefault="00000000">
      <w:pPr>
        <w:pStyle w:val="Heading2"/>
      </w:pPr>
      <w:bookmarkStart w:id="97" w:name="adding-or-revising-a-layer"/>
      <w:r>
        <w:t>20.3 Adding or revising a layer</w:t>
      </w:r>
      <w:bookmarkEnd w:id="97"/>
    </w:p>
    <w:p w14:paraId="6488B906" w14:textId="77777777" w:rsidR="00D57890" w:rsidRDefault="00000000">
      <w:pPr>
        <w:pStyle w:val="FirstParagraph"/>
      </w:pPr>
      <w:r>
        <w:t xml:space="preserve">A new analytical layer implements the layer port (accept </w:t>
      </w:r>
      <w:r>
        <w:rPr>
          <w:rStyle w:val="VerbatimChar"/>
        </w:rPr>
        <w:t>analysis_text</w:t>
      </w:r>
      <w:r>
        <w:t xml:space="preserve"> + context, emit </w:t>
      </w:r>
      <w:r>
        <w:rPr>
          <w:rStyle w:val="VerbatimChar"/>
        </w:rPr>
        <w:t>DimensionalSignal[]</w:t>
      </w:r>
      <w:r>
        <w:t xml:space="preserve"> for a declared affinity set, report process confidence and provenance), declares its affinities, and is added to the fan-out and to fusion’s reliability-weight table. Because fusion weights are calibrated, a new or weak layer cannot destabilize the ensemble — it earns influence as it proves reliable.</w:t>
      </w:r>
    </w:p>
    <w:p w14:paraId="6C2F093F" w14:textId="77777777" w:rsidR="00D57890" w:rsidRDefault="00000000">
      <w:pPr>
        <w:pStyle w:val="Heading2"/>
      </w:pPr>
      <w:bookmarkStart w:id="98" w:name="schema-evolution"/>
      <w:r>
        <w:t>20.4 Schema evolution</w:t>
      </w:r>
      <w:bookmarkEnd w:id="98"/>
    </w:p>
    <w:p w14:paraId="6382AF92" w14:textId="77777777" w:rsidR="00D57890" w:rsidRDefault="00000000">
      <w:pPr>
        <w:pStyle w:val="FirstParagraph"/>
      </w:pPr>
      <w:r>
        <w:t xml:space="preserve">Wire schemas evolve additively: new optional fields only; no field is repurposed or removed within a major version. Consumers ignore unknown fields. Breaking changes require a new </w:t>
      </w:r>
      <w:r>
        <w:rPr>
          <w:rStyle w:val="VerbatimChar"/>
        </w:rPr>
        <w:t>/v2</w:t>
      </w:r>
      <w:r>
        <w:t xml:space="preserve"> and a migration window.</w:t>
      </w:r>
    </w:p>
    <w:p w14:paraId="27964D48" w14:textId="77777777" w:rsidR="00D57890" w:rsidRDefault="00000000">
      <w:pPr>
        <w:pStyle w:val="Heading1"/>
      </w:pPr>
      <w:bookmarkStart w:id="99" w:name="future-evolution-strategy"/>
      <w:r>
        <w:t>21. Future Evolution Strategy</w:t>
      </w:r>
      <w:bookmarkEnd w:id="99"/>
    </w:p>
    <w:p w14:paraId="4C1F8372" w14:textId="77777777" w:rsidR="00D57890" w:rsidRDefault="00000000">
      <w:pPr>
        <w:pStyle w:val="Heading2"/>
      </w:pPr>
      <w:bookmarkStart w:id="100" w:name="near-term"/>
      <w:r>
        <w:t>21.1 Near-term</w:t>
      </w:r>
      <w:bookmarkEnd w:id="100"/>
    </w:p>
    <w:p w14:paraId="70028068" w14:textId="77777777" w:rsidR="00D57890" w:rsidRDefault="00000000">
      <w:pPr>
        <w:pStyle w:val="Compact"/>
        <w:numPr>
          <w:ilvl w:val="0"/>
          <w:numId w:val="14"/>
        </w:numPr>
      </w:pPr>
      <w:r>
        <w:rPr>
          <w:b/>
        </w:rPr>
        <w:t>Calibrated layer-reliability priors</w:t>
      </w:r>
      <w:r>
        <w:t xml:space="preserve"> learned per family from a growing gold set, replacing hand-set fusion weights.</w:t>
      </w:r>
    </w:p>
    <w:p w14:paraId="2B050760" w14:textId="77777777" w:rsidR="00D57890" w:rsidRDefault="00000000">
      <w:pPr>
        <w:pStyle w:val="Compact"/>
        <w:numPr>
          <w:ilvl w:val="0"/>
          <w:numId w:val="14"/>
        </w:numPr>
      </w:pPr>
      <w:r>
        <w:rPr>
          <w:b/>
        </w:rPr>
        <w:t>Tool-augmented Chain-of-Thought</w:t>
      </w:r>
      <w:r>
        <w:t xml:space="preserve"> that consults the knowledge graph mid-reasoning, improving faithfulness on dependency-heavy dimensions.</w:t>
      </w:r>
    </w:p>
    <w:p w14:paraId="7AF8AF6F" w14:textId="77777777" w:rsidR="00D57890" w:rsidRDefault="00000000">
      <w:pPr>
        <w:pStyle w:val="Compact"/>
        <w:numPr>
          <w:ilvl w:val="0"/>
          <w:numId w:val="14"/>
        </w:numPr>
      </w:pPr>
      <w:r>
        <w:rPr>
          <w:b/>
        </w:rPr>
        <w:t>Joint phenomenology–metaphor model</w:t>
      </w:r>
      <w:r>
        <w:t xml:space="preserve"> for elemental signatures (D1, D5, D6, D15).</w:t>
      </w:r>
    </w:p>
    <w:p w14:paraId="316F330E" w14:textId="77777777" w:rsidR="00D57890" w:rsidRDefault="00000000">
      <w:pPr>
        <w:pStyle w:val="Compact"/>
        <w:numPr>
          <w:ilvl w:val="0"/>
          <w:numId w:val="14"/>
        </w:numPr>
      </w:pPr>
      <w:r>
        <w:rPr>
          <w:b/>
        </w:rPr>
        <w:t>Abstention calibration</w:t>
      </w:r>
      <w:r>
        <w:t xml:space="preserve"> so layers decline as readily as expert annotators would.</w:t>
      </w:r>
    </w:p>
    <w:p w14:paraId="120671FC" w14:textId="77777777" w:rsidR="00D57890" w:rsidRDefault="00000000">
      <w:pPr>
        <w:pStyle w:val="Heading2"/>
      </w:pPr>
      <w:bookmarkStart w:id="101" w:name="medium-term"/>
      <w:r>
        <w:lastRenderedPageBreak/>
        <w:t>21.2 Medium-term</w:t>
      </w:r>
      <w:bookmarkEnd w:id="101"/>
    </w:p>
    <w:p w14:paraId="1C4F987B" w14:textId="77777777" w:rsidR="00D57890" w:rsidRDefault="00000000">
      <w:pPr>
        <w:pStyle w:val="Compact"/>
        <w:numPr>
          <w:ilvl w:val="0"/>
          <w:numId w:val="15"/>
        </w:numPr>
      </w:pPr>
      <w:r>
        <w:rPr>
          <w:b/>
        </w:rPr>
        <w:t>Longitudinal narrative intelligence</w:t>
      </w:r>
      <w:r>
        <w:t xml:space="preserve"> over consented journals: arc and turning-point detection that surfaces (gently, to the user) possible movement over time — always as recognition, never as a tracked “score”.</w:t>
      </w:r>
    </w:p>
    <w:p w14:paraId="3499688C" w14:textId="77777777" w:rsidR="00D57890" w:rsidRDefault="00000000">
      <w:pPr>
        <w:pStyle w:val="Compact"/>
        <w:numPr>
          <w:ilvl w:val="0"/>
          <w:numId w:val="15"/>
        </w:numPr>
      </w:pPr>
      <w:r>
        <w:rPr>
          <w:b/>
        </w:rPr>
        <w:t>Pattern library growth</w:t>
      </w:r>
      <w:r>
        <w:t xml:space="preserve"> via human-in-the-loop promotion of recognized cross-dimensional motifs to </w:t>
      </w:r>
      <w:r>
        <w:rPr>
          <w:rStyle w:val="VerbatimChar"/>
        </w:rPr>
        <w:t>(:Pattern)</w:t>
      </w:r>
      <w:r>
        <w:t xml:space="preserve"> nodes.</w:t>
      </w:r>
    </w:p>
    <w:p w14:paraId="7C4C8FBC" w14:textId="77777777" w:rsidR="00D57890" w:rsidRDefault="00000000">
      <w:pPr>
        <w:pStyle w:val="Compact"/>
        <w:numPr>
          <w:ilvl w:val="0"/>
          <w:numId w:val="15"/>
        </w:numPr>
      </w:pPr>
      <w:r>
        <w:rPr>
          <w:b/>
        </w:rPr>
        <w:t>Per-call-type model routing</w:t>
      </w:r>
      <w:r>
        <w:t xml:space="preserve"> to optimize the cost/quality frontier.</w:t>
      </w:r>
    </w:p>
    <w:p w14:paraId="20330713" w14:textId="77777777" w:rsidR="00D57890" w:rsidRDefault="00000000">
      <w:pPr>
        <w:pStyle w:val="Compact"/>
        <w:numPr>
          <w:ilvl w:val="0"/>
          <w:numId w:val="15"/>
        </w:numPr>
      </w:pPr>
      <w:r>
        <w:rPr>
          <w:b/>
        </w:rPr>
        <w:t>Multilingual parity</w:t>
      </w:r>
      <w:r>
        <w:t xml:space="preserve"> for the deterministic layers (PSY, lexical) and the embeddings.</w:t>
      </w:r>
    </w:p>
    <w:p w14:paraId="60A32D68" w14:textId="77777777" w:rsidR="00D57890" w:rsidRDefault="00000000">
      <w:pPr>
        <w:pStyle w:val="Heading2"/>
      </w:pPr>
      <w:bookmarkStart w:id="102" w:name="long-term"/>
      <w:r>
        <w:t>21.3 Long-term</w:t>
      </w:r>
      <w:bookmarkEnd w:id="102"/>
    </w:p>
    <w:p w14:paraId="6F11CFE3" w14:textId="77777777" w:rsidR="00D57890" w:rsidRDefault="00000000">
      <w:pPr>
        <w:pStyle w:val="Compact"/>
        <w:numPr>
          <w:ilvl w:val="0"/>
          <w:numId w:val="16"/>
        </w:numPr>
      </w:pPr>
      <w:r>
        <w:rPr>
          <w:b/>
        </w:rPr>
        <w:t>Per-dimension adapters</w:t>
      </w:r>
      <w:r>
        <w:t xml:space="preserve"> (small fine-tuned models) for the interpretive dimensions, reducing reliance on a single large model.</w:t>
      </w:r>
    </w:p>
    <w:p w14:paraId="196120E4" w14:textId="77777777" w:rsidR="00D57890" w:rsidRDefault="00000000">
      <w:pPr>
        <w:pStyle w:val="Compact"/>
        <w:numPr>
          <w:ilvl w:val="0"/>
          <w:numId w:val="16"/>
        </w:numPr>
      </w:pPr>
      <w:r>
        <w:rPr>
          <w:b/>
        </w:rPr>
        <w:t>User-steerable perspective selection</w:t>
      </w:r>
      <w:r>
        <w:t xml:space="preserve"> — letting people foreground the families that speak to them, deepening agency.</w:t>
      </w:r>
    </w:p>
    <w:p w14:paraId="3E37942F" w14:textId="77777777" w:rsidR="00D57890" w:rsidRDefault="00000000">
      <w:pPr>
        <w:pStyle w:val="Compact"/>
        <w:numPr>
          <w:ilvl w:val="0"/>
          <w:numId w:val="16"/>
        </w:numPr>
      </w:pPr>
      <w:r>
        <w:rPr>
          <w:b/>
        </w:rPr>
        <w:t>Formal uncertainty propagation</w:t>
      </w:r>
      <w:r>
        <w:t xml:space="preserve"> (e.g. Bayesian or conformal) replacing the heuristic confidence functions of Section 12, with calibration guarantees.</w:t>
      </w:r>
    </w:p>
    <w:p w14:paraId="753CA23E" w14:textId="77777777" w:rsidR="00D57890" w:rsidRDefault="00000000">
      <w:pPr>
        <w:pStyle w:val="Compact"/>
        <w:numPr>
          <w:ilvl w:val="0"/>
          <w:numId w:val="16"/>
        </w:numPr>
      </w:pPr>
      <w:r>
        <w:rPr>
          <w:b/>
        </w:rPr>
        <w:t>The reserved D31 and its successors</w:t>
      </w:r>
      <w:r>
        <w:t>, authored as the tradition and the user community reveal which lenses are most needed next.</w:t>
      </w:r>
    </w:p>
    <w:p w14:paraId="32291631" w14:textId="77777777" w:rsidR="00D57890" w:rsidRDefault="00000000">
      <w:pPr>
        <w:pStyle w:val="Heading2"/>
      </w:pPr>
      <w:bookmarkStart w:id="103" w:name="kuer-as-the-delivery-substrate"/>
      <w:r>
        <w:t>21.4 KUER as the delivery substrate</w:t>
      </w:r>
      <w:bookmarkEnd w:id="103"/>
    </w:p>
    <w:p w14:paraId="6D451E67" w14:textId="77777777" w:rsidR="00D57890" w:rsidRDefault="00000000">
      <w:pPr>
        <w:pStyle w:val="FirstParagraph"/>
      </w:pPr>
      <w:r>
        <w:t>All of the above is delivered through the KUER architecture — Knowledge → Understanding → Experience → Realization — which matches media and depth to the person’s stage and never forces a single path.</w:t>
      </w:r>
    </w:p>
    <w:p w14:paraId="0FAC5600" w14:textId="77777777" w:rsidR="00D57890" w:rsidRDefault="00000000">
      <w:pPr>
        <w:pStyle w:val="CaptionedFigure"/>
      </w:pPr>
      <w:r>
        <w:rPr>
          <w:noProof/>
        </w:rPr>
        <w:drawing>
          <wp:inline distT="0" distB="0" distL="0" distR="0" wp14:anchorId="5E2C8208" wp14:editId="6C855E45">
            <wp:extent cx="5334000" cy="538711"/>
            <wp:effectExtent l="0" t="0" r="0" b="0"/>
            <wp:docPr id="1253654665" name="Picture" descr="Figure 11 — KUER delivery stages with non-linear entry."/>
            <wp:cNvGraphicFramePr/>
            <a:graphic xmlns:a="http://schemas.openxmlformats.org/drawingml/2006/main">
              <a:graphicData uri="http://schemas.openxmlformats.org/drawingml/2006/picture">
                <pic:pic xmlns:pic="http://schemas.openxmlformats.org/drawingml/2006/picture">
                  <pic:nvPicPr>
                    <pic:cNvPr id="0" name="Picture" descr="img/fig11_kuer.png"/>
                    <pic:cNvPicPr>
                      <a:picLocks noChangeAspect="1" noChangeArrowheads="1"/>
                    </pic:cNvPicPr>
                  </pic:nvPicPr>
                  <pic:blipFill>
                    <a:blip r:embed="rId17"/>
                    <a:stretch>
                      <a:fillRect/>
                    </a:stretch>
                  </pic:blipFill>
                  <pic:spPr bwMode="auto">
                    <a:xfrm>
                      <a:off x="0" y="0"/>
                      <a:ext cx="5334000" cy="538711"/>
                    </a:xfrm>
                    <a:prstGeom prst="rect">
                      <a:avLst/>
                    </a:prstGeom>
                    <a:noFill/>
                    <a:ln w="9525">
                      <a:noFill/>
                      <a:headEnd/>
                      <a:tailEnd/>
                    </a:ln>
                  </pic:spPr>
                </pic:pic>
              </a:graphicData>
            </a:graphic>
          </wp:inline>
        </w:drawing>
      </w:r>
    </w:p>
    <w:p w14:paraId="616BE5C9" w14:textId="77777777" w:rsidR="00D57890" w:rsidRDefault="00000000">
      <w:pPr>
        <w:pStyle w:val="ImageCaption"/>
      </w:pPr>
      <w:r>
        <w:t>Figure 11 — KUER delivery stages with non-linear entry.</w:t>
      </w:r>
    </w:p>
    <w:p w14:paraId="035B3B2C" w14:textId="77777777" w:rsidR="00D57890" w:rsidRDefault="00000000">
      <w:pPr>
        <w:pStyle w:val="BodyText"/>
      </w:pPr>
      <w:r>
        <w:t xml:space="preserve">The architecture’s job is to make recognition </w:t>
      </w:r>
      <w:r>
        <w:rPr>
          <w:i/>
        </w:rPr>
        <w:t>possible</w:t>
      </w:r>
      <w:r>
        <w:t xml:space="preserve">; KUER’s job is to make it </w:t>
      </w:r>
      <w:r>
        <w:rPr>
          <w:i/>
        </w:rPr>
        <w:t>reachable</w:t>
      </w:r>
      <w:r>
        <w:t>. Together they express the single commitment from which everything in this document descends: to help a person recognize their own essential nature — svarūpa — rather than to tell them who they are.</w:t>
      </w:r>
    </w:p>
    <w:p w14:paraId="5DF9B0B8" w14:textId="77777777" w:rsidR="00D57890" w:rsidRDefault="00000000">
      <w:pPr>
        <w:pStyle w:val="Heading1"/>
      </w:pPr>
      <w:bookmarkStart w:id="104" w:name="Xa8c23e13245ac96d2ac92941821cd947cc4f803"/>
      <w:r>
        <w:t>22. Dimension–Attribute–Status Mapping &amp; Grounding (v7.1 Audit)</w:t>
      </w:r>
      <w:bookmarkEnd w:id="104"/>
    </w:p>
    <w:p w14:paraId="4EFD635A" w14:textId="77777777" w:rsidR="00D57890" w:rsidRDefault="00000000">
      <w:pPr>
        <w:pStyle w:val="FirstParagraph"/>
      </w:pPr>
      <w:r>
        <w:t xml:space="preserve">This section is the outcome of a critical audit of the </w:t>
      </w:r>
      <w:r>
        <w:rPr>
          <w:rStyle w:val="VerbatimChar"/>
        </w:rPr>
        <w:t>(dimension, attribute, status)</w:t>
      </w:r>
      <w:r>
        <w:t xml:space="preserve"> triples that the analytical layers depend on, conducted against the live concept data (</w:t>
      </w:r>
      <w:r>
        <w:rPr>
          <w:rStyle w:val="VerbatimChar"/>
        </w:rPr>
        <w:t>svarupa_companion_v2.svarupa_concept_merged</w:t>
      </w:r>
      <w:r>
        <w:t xml:space="preserve">, mirrored locally in </w:t>
      </w:r>
      <w:r>
        <w:rPr>
          <w:rStyle w:val="VerbatimChar"/>
        </w:rPr>
        <w:t>documentations/descriptions/</w:t>
      </w:r>
      <w:r>
        <w:t xml:space="preserve">) and the source narratives, cross-checked with the primary tradition (Nāṭyaśāstra; Caraka Saṁhitā; Yoga Sūtras). It corrects errors discovered in the first-pass layer mappings and is </w:t>
      </w:r>
      <w:r>
        <w:rPr>
          <w:b/>
        </w:rPr>
        <w:t>normative</w:t>
      </w:r>
      <w:r>
        <w:t xml:space="preserve">: </w:t>
      </w:r>
      <w:r>
        <w:rPr>
          <w:i/>
        </w:rPr>
        <w:t>where the assignments here differ from earlier prose in this document or in the layer specifications, this section governs.</w:t>
      </w:r>
    </w:p>
    <w:p w14:paraId="69D94BBC" w14:textId="77777777" w:rsidR="00D57890" w:rsidRDefault="00000000">
      <w:pPr>
        <w:pStyle w:val="Heading2"/>
      </w:pPr>
      <w:bookmarkStart w:id="105" w:name="the-status-scheme-problem"/>
      <w:r>
        <w:lastRenderedPageBreak/>
        <w:t>22.1 The status-scheme problem</w:t>
      </w:r>
      <w:bookmarkEnd w:id="105"/>
    </w:p>
    <w:p w14:paraId="503B558B" w14:textId="77777777" w:rsidR="00D57890" w:rsidRDefault="00000000">
      <w:pPr>
        <w:pStyle w:val="FirstParagraph"/>
      </w:pPr>
      <w:r>
        <w:t xml:space="preserve">The dimension data does not use one status vocabulary. It uses </w:t>
      </w:r>
      <w:r>
        <w:rPr>
          <w:b/>
        </w:rPr>
        <w:t>four mutually incompatible schemes</w:t>
      </w:r>
      <w:r>
        <w:t>, and one dimension (D7) even mixes two of them internally. These schemes are not interchangeable, and — critically — the most common one (</w:t>
      </w:r>
      <w:r>
        <w:rPr>
          <w:rStyle w:val="VerbatimChar"/>
        </w:rPr>
        <w:t>negative/neutral/positive</w:t>
      </w:r>
      <w:r>
        <w:t xml:space="preserve">) is a </w:t>
      </w:r>
      <w:r>
        <w:rPr>
          <w:i/>
        </w:rPr>
        <w:t>health-valence</w:t>
      </w:r>
      <w:r>
        <w:t xml:space="preserve"> axis that </w:t>
      </w:r>
      <w:r>
        <w:rPr>
          <w:b/>
        </w:rPr>
        <w:t>collapses the excess and deficiency poles into a single “negative” bucket</w:t>
      </w:r>
      <w:r>
        <w:t>, which is precisely the distinction the wisdom narratives (and the users’ self-recognition) depend on.</w:t>
      </w:r>
    </w:p>
    <w:tbl>
      <w:tblPr>
        <w:tblStyle w:val="Table"/>
        <w:tblW w:w="5000" w:type="pct"/>
        <w:tblLook w:val="07E0" w:firstRow="1" w:lastRow="1" w:firstColumn="1" w:lastColumn="1" w:noHBand="1" w:noVBand="1"/>
      </w:tblPr>
      <w:tblGrid>
        <w:gridCol w:w="1554"/>
        <w:gridCol w:w="2115"/>
        <w:gridCol w:w="3708"/>
        <w:gridCol w:w="2199"/>
      </w:tblGrid>
      <w:tr w:rsidR="00D57890" w14:paraId="7B45E6EA" w14:textId="77777777">
        <w:tc>
          <w:tcPr>
            <w:tcW w:w="0" w:type="auto"/>
            <w:tcBorders>
              <w:bottom w:val="single" w:sz="0" w:space="0" w:color="auto"/>
            </w:tcBorders>
            <w:vAlign w:val="bottom"/>
          </w:tcPr>
          <w:p w14:paraId="0F4DA511" w14:textId="77777777" w:rsidR="00D57890" w:rsidRDefault="00000000">
            <w:pPr>
              <w:pStyle w:val="Compact"/>
            </w:pPr>
            <w:r>
              <w:t>Scheme</w:t>
            </w:r>
          </w:p>
        </w:tc>
        <w:tc>
          <w:tcPr>
            <w:tcW w:w="0" w:type="auto"/>
            <w:tcBorders>
              <w:bottom w:val="single" w:sz="0" w:space="0" w:color="auto"/>
            </w:tcBorders>
            <w:vAlign w:val="bottom"/>
          </w:tcPr>
          <w:p w14:paraId="30C24269" w14:textId="77777777" w:rsidR="00D57890" w:rsidRDefault="00000000">
            <w:pPr>
              <w:pStyle w:val="Compact"/>
            </w:pPr>
            <w:r>
              <w:t>Vocabulary</w:t>
            </w:r>
          </w:p>
        </w:tc>
        <w:tc>
          <w:tcPr>
            <w:tcW w:w="0" w:type="auto"/>
            <w:tcBorders>
              <w:bottom w:val="single" w:sz="0" w:space="0" w:color="auto"/>
            </w:tcBorders>
            <w:vAlign w:val="bottom"/>
          </w:tcPr>
          <w:p w14:paraId="277A89B1" w14:textId="77777777" w:rsidR="00D57890" w:rsidRDefault="00000000">
            <w:pPr>
              <w:pStyle w:val="Compact"/>
            </w:pPr>
            <w:r>
              <w:t>Axis it actually encodes</w:t>
            </w:r>
          </w:p>
        </w:tc>
        <w:tc>
          <w:tcPr>
            <w:tcW w:w="0" w:type="auto"/>
            <w:tcBorders>
              <w:bottom w:val="single" w:sz="0" w:space="0" w:color="auto"/>
            </w:tcBorders>
            <w:vAlign w:val="bottom"/>
          </w:tcPr>
          <w:p w14:paraId="23011316" w14:textId="77777777" w:rsidR="00D57890" w:rsidRDefault="00000000">
            <w:pPr>
              <w:pStyle w:val="Compact"/>
            </w:pPr>
            <w:r>
              <w:t>Dimensions using it</w:t>
            </w:r>
          </w:p>
        </w:tc>
      </w:tr>
      <w:tr w:rsidR="00D57890" w14:paraId="2248038B" w14:textId="77777777">
        <w:tc>
          <w:tcPr>
            <w:tcW w:w="0" w:type="auto"/>
          </w:tcPr>
          <w:p w14:paraId="43B89A7D" w14:textId="77777777" w:rsidR="00D57890" w:rsidRDefault="00000000">
            <w:pPr>
              <w:pStyle w:val="Compact"/>
            </w:pPr>
            <w:r>
              <w:t>Equilibrium</w:t>
            </w:r>
          </w:p>
        </w:tc>
        <w:tc>
          <w:tcPr>
            <w:tcW w:w="0" w:type="auto"/>
          </w:tcPr>
          <w:p w14:paraId="1C0B9470" w14:textId="77777777" w:rsidR="00D57890" w:rsidRDefault="00000000">
            <w:pPr>
              <w:pStyle w:val="Compact"/>
            </w:pPr>
            <w:r>
              <w:t>balanced / excessive / deficient</w:t>
            </w:r>
          </w:p>
        </w:tc>
        <w:tc>
          <w:tcPr>
            <w:tcW w:w="0" w:type="auto"/>
          </w:tcPr>
          <w:p w14:paraId="034A5D2A" w14:textId="77777777" w:rsidR="00D57890" w:rsidRDefault="00000000">
            <w:pPr>
              <w:pStyle w:val="Compact"/>
            </w:pPr>
            <w:r>
              <w:t>the true three-pole intensity axis</w:t>
            </w:r>
          </w:p>
        </w:tc>
        <w:tc>
          <w:tcPr>
            <w:tcW w:w="0" w:type="auto"/>
          </w:tcPr>
          <w:p w14:paraId="56E4CAE1" w14:textId="77777777" w:rsidR="00D57890" w:rsidRDefault="00000000">
            <w:pPr>
              <w:pStyle w:val="Compact"/>
            </w:pPr>
            <w:r>
              <w:t>D1, D6 (vāyus), D15</w:t>
            </w:r>
          </w:p>
        </w:tc>
      </w:tr>
      <w:tr w:rsidR="00D57890" w14:paraId="43691660" w14:textId="77777777">
        <w:tc>
          <w:tcPr>
            <w:tcW w:w="0" w:type="auto"/>
          </w:tcPr>
          <w:p w14:paraId="3FBCA1E5" w14:textId="77777777" w:rsidR="00D57890" w:rsidRDefault="00000000">
            <w:pPr>
              <w:pStyle w:val="Compact"/>
            </w:pPr>
            <w:r>
              <w:t>Channel-state</w:t>
            </w:r>
          </w:p>
        </w:tc>
        <w:tc>
          <w:tcPr>
            <w:tcW w:w="0" w:type="auto"/>
          </w:tcPr>
          <w:p w14:paraId="429BA316" w14:textId="77777777" w:rsidR="00D57890" w:rsidRDefault="00000000">
            <w:pPr>
              <w:pStyle w:val="Compact"/>
            </w:pPr>
            <w:r>
              <w:t>balanced / blocked / overactive</w:t>
            </w:r>
          </w:p>
        </w:tc>
        <w:tc>
          <w:tcPr>
            <w:tcW w:w="0" w:type="auto"/>
          </w:tcPr>
          <w:p w14:paraId="67CC551D" w14:textId="77777777" w:rsidR="00D57890" w:rsidRDefault="00000000">
            <w:pPr>
              <w:pStyle w:val="Compact"/>
            </w:pPr>
            <w:r>
              <w:t>equilibrium, renamed</w:t>
            </w:r>
          </w:p>
        </w:tc>
        <w:tc>
          <w:tcPr>
            <w:tcW w:w="0" w:type="auto"/>
          </w:tcPr>
          <w:p w14:paraId="24EA1660" w14:textId="77777777" w:rsidR="00D57890" w:rsidRDefault="00000000">
            <w:pPr>
              <w:pStyle w:val="Compact"/>
            </w:pPr>
            <w:r>
              <w:t>D6 (chakras, nāḍīs)</w:t>
            </w:r>
          </w:p>
        </w:tc>
      </w:tr>
      <w:tr w:rsidR="00D57890" w14:paraId="428AF2CD" w14:textId="77777777">
        <w:tc>
          <w:tcPr>
            <w:tcW w:w="0" w:type="auto"/>
          </w:tcPr>
          <w:p w14:paraId="318C2EE0" w14:textId="77777777" w:rsidR="00D57890" w:rsidRDefault="00000000">
            <w:pPr>
              <w:pStyle w:val="Compact"/>
            </w:pPr>
            <w:r>
              <w:t>Intensity</w:t>
            </w:r>
          </w:p>
        </w:tc>
        <w:tc>
          <w:tcPr>
            <w:tcW w:w="0" w:type="auto"/>
          </w:tcPr>
          <w:p w14:paraId="69EF2495" w14:textId="77777777" w:rsidR="00D57890" w:rsidRDefault="00000000">
            <w:pPr>
              <w:pStyle w:val="Compact"/>
            </w:pPr>
            <w:r>
              <w:t>high / medium / low</w:t>
            </w:r>
          </w:p>
        </w:tc>
        <w:tc>
          <w:tcPr>
            <w:tcW w:w="0" w:type="auto"/>
          </w:tcPr>
          <w:p w14:paraId="165B66D6" w14:textId="77777777" w:rsidR="00D57890" w:rsidRDefault="00000000">
            <w:pPr>
              <w:pStyle w:val="Compact"/>
            </w:pPr>
            <w:r>
              <w:t>magnitude of presence (not pole)</w:t>
            </w:r>
          </w:p>
        </w:tc>
        <w:tc>
          <w:tcPr>
            <w:tcW w:w="0" w:type="auto"/>
          </w:tcPr>
          <w:p w14:paraId="4B84D923" w14:textId="77777777" w:rsidR="00D57890" w:rsidRDefault="00000000">
            <w:pPr>
              <w:pStyle w:val="Compact"/>
            </w:pPr>
            <w:r>
              <w:t>D2, D3, D11, D14, D16, part of D7</w:t>
            </w:r>
          </w:p>
        </w:tc>
      </w:tr>
      <w:tr w:rsidR="00D57890" w14:paraId="4EE874EA" w14:textId="77777777">
        <w:tc>
          <w:tcPr>
            <w:tcW w:w="0" w:type="auto"/>
          </w:tcPr>
          <w:p w14:paraId="67916934" w14:textId="77777777" w:rsidR="00D57890" w:rsidRDefault="00000000">
            <w:pPr>
              <w:pStyle w:val="Compact"/>
            </w:pPr>
            <w:r>
              <w:t>Health-valence</w:t>
            </w:r>
          </w:p>
        </w:tc>
        <w:tc>
          <w:tcPr>
            <w:tcW w:w="0" w:type="auto"/>
          </w:tcPr>
          <w:p w14:paraId="507DDBB6" w14:textId="77777777" w:rsidR="00D57890" w:rsidRDefault="00000000">
            <w:pPr>
              <w:pStyle w:val="Compact"/>
            </w:pPr>
            <w:r>
              <w:t>negative / neutral / positive</w:t>
            </w:r>
          </w:p>
        </w:tc>
        <w:tc>
          <w:tcPr>
            <w:tcW w:w="0" w:type="auto"/>
          </w:tcPr>
          <w:p w14:paraId="0762BD92" w14:textId="77777777" w:rsidR="00D57890" w:rsidRDefault="00000000">
            <w:pPr>
              <w:pStyle w:val="Compact"/>
            </w:pPr>
            <w:r>
              <w:t>skillful↔dysfunctional (collapses excess+deficiency)</w:t>
            </w:r>
          </w:p>
        </w:tc>
        <w:tc>
          <w:tcPr>
            <w:tcW w:w="0" w:type="auto"/>
          </w:tcPr>
          <w:p w14:paraId="720F4574" w14:textId="77777777" w:rsidR="00D57890" w:rsidRDefault="00000000">
            <w:pPr>
              <w:pStyle w:val="Compact"/>
            </w:pPr>
            <w:r>
              <w:t>D4, D5, D8, D9, D10, part of D7</w:t>
            </w:r>
          </w:p>
        </w:tc>
      </w:tr>
      <w:tr w:rsidR="00D57890" w14:paraId="4D76DA82" w14:textId="77777777">
        <w:tc>
          <w:tcPr>
            <w:tcW w:w="0" w:type="auto"/>
          </w:tcPr>
          <w:p w14:paraId="46DA25ED" w14:textId="77777777" w:rsidR="00D57890" w:rsidRDefault="00000000">
            <w:pPr>
              <w:pStyle w:val="Compact"/>
            </w:pPr>
            <w:r>
              <w:t>Astrological</w:t>
            </w:r>
          </w:p>
        </w:tc>
        <w:tc>
          <w:tcPr>
            <w:tcW w:w="0" w:type="auto"/>
          </w:tcPr>
          <w:p w14:paraId="39EDC4AC" w14:textId="77777777" w:rsidR="00D57890" w:rsidRDefault="00000000">
            <w:pPr>
              <w:pStyle w:val="Compact"/>
            </w:pPr>
            <w:r>
              <w:t>benefic / malefic / neutral</w:t>
            </w:r>
          </w:p>
        </w:tc>
        <w:tc>
          <w:tcPr>
            <w:tcW w:w="0" w:type="auto"/>
          </w:tcPr>
          <w:p w14:paraId="719ED093" w14:textId="77777777" w:rsidR="00D57890" w:rsidRDefault="00000000">
            <w:pPr>
              <w:pStyle w:val="Compact"/>
            </w:pPr>
            <w:r>
              <w:t>value verdict (conflicts with recognition-not-diagnosis)</w:t>
            </w:r>
          </w:p>
        </w:tc>
        <w:tc>
          <w:tcPr>
            <w:tcW w:w="0" w:type="auto"/>
          </w:tcPr>
          <w:p w14:paraId="74B48C4A" w14:textId="77777777" w:rsidR="00D57890" w:rsidRDefault="00000000">
            <w:pPr>
              <w:pStyle w:val="Compact"/>
            </w:pPr>
            <w:r>
              <w:t>D18</w:t>
            </w:r>
          </w:p>
        </w:tc>
      </w:tr>
      <w:tr w:rsidR="00D57890" w14:paraId="0191264E" w14:textId="77777777">
        <w:tc>
          <w:tcPr>
            <w:tcW w:w="0" w:type="auto"/>
          </w:tcPr>
          <w:p w14:paraId="63A98F28" w14:textId="77777777" w:rsidR="00D57890" w:rsidRDefault="00000000">
            <w:pPr>
              <w:pStyle w:val="Compact"/>
            </w:pPr>
            <w:r>
              <w:t>None</w:t>
            </w:r>
          </w:p>
        </w:tc>
        <w:tc>
          <w:tcPr>
            <w:tcW w:w="0" w:type="auto"/>
          </w:tcPr>
          <w:p w14:paraId="7AE5DAE1" w14:textId="77777777" w:rsidR="00D57890" w:rsidRDefault="00000000">
            <w:pPr>
              <w:pStyle w:val="Compact"/>
            </w:pPr>
            <w:r>
              <w:t>—</w:t>
            </w:r>
          </w:p>
        </w:tc>
        <w:tc>
          <w:tcPr>
            <w:tcW w:w="0" w:type="auto"/>
          </w:tcPr>
          <w:p w14:paraId="5F0AD269" w14:textId="77777777" w:rsidR="00D57890" w:rsidRDefault="00000000">
            <w:pPr>
              <w:pStyle w:val="Compact"/>
            </w:pPr>
            <w:r>
              <w:t>(no status field present)</w:t>
            </w:r>
          </w:p>
        </w:tc>
        <w:tc>
          <w:tcPr>
            <w:tcW w:w="0" w:type="auto"/>
          </w:tcPr>
          <w:p w14:paraId="3D36FCE8" w14:textId="77777777" w:rsidR="00D57890" w:rsidRDefault="00000000">
            <w:pPr>
              <w:pStyle w:val="Compact"/>
            </w:pPr>
            <w:r>
              <w:t>D13</w:t>
            </w:r>
          </w:p>
        </w:tc>
      </w:tr>
    </w:tbl>
    <w:p w14:paraId="38771F88" w14:textId="77777777" w:rsidR="00D57890" w:rsidRDefault="00000000">
      <w:pPr>
        <w:pStyle w:val="BodyText"/>
      </w:pPr>
      <w:r>
        <w:rPr>
          <w:b/>
        </w:rPr>
        <w:t>Worked evidence (krodha, D8).</w:t>
      </w:r>
      <w:r>
        <w:t xml:space="preserve"> In the data, </w:t>
      </w:r>
      <w:r>
        <w:rPr>
          <w:rStyle w:val="VerbatimChar"/>
        </w:rPr>
        <w:t>krodha · positive</w:t>
      </w:r>
      <w:r>
        <w:t xml:space="preserve"> = focused, well-regulated anger that acts cleanly (this is </w:t>
      </w:r>
      <w:r>
        <w:rPr>
          <w:i/>
        </w:rPr>
        <w:t>balance</w:t>
      </w:r>
      <w:r>
        <w:t xml:space="preserve">); </w:t>
      </w:r>
      <w:r>
        <w:rPr>
          <w:rStyle w:val="VerbatimChar"/>
        </w:rPr>
        <w:t>krodha · negative</w:t>
      </w:r>
      <w:r>
        <w:t xml:space="preserve"> = anger </w:t>
      </w:r>
      <w:r>
        <w:rPr>
          <w:i/>
        </w:rPr>
        <w:t>suppressed</w:t>
      </w:r>
      <w:r>
        <w:t xml:space="preserve"> and pushed down (this is </w:t>
      </w:r>
      <w:r>
        <w:rPr>
          <w:i/>
        </w:rPr>
        <w:t>deficiency</w:t>
      </w:r>
      <w:r>
        <w:t xml:space="preserve">). The </w:t>
      </w:r>
      <w:r>
        <w:rPr>
          <w:i/>
        </w:rPr>
        <w:t>excess</w:t>
      </w:r>
      <w:r>
        <w:t xml:space="preserve"> pole — explosive rage — has </w:t>
      </w:r>
      <w:r>
        <w:rPr>
          <w:b/>
        </w:rPr>
        <w:t>no row at all</w:t>
      </w:r>
      <w:r>
        <w:t xml:space="preserve">. So </w:t>
      </w:r>
      <w:r>
        <w:rPr>
          <w:rStyle w:val="VerbatimChar"/>
        </w:rPr>
        <w:t>positive ≠ excess</w:t>
      </w:r>
      <w:r>
        <w:t xml:space="preserve"> (it is balance), and </w:t>
      </w:r>
      <w:r>
        <w:rPr>
          <w:rStyle w:val="VerbatimChar"/>
        </w:rPr>
        <w:t>negative</w:t>
      </w:r>
      <w:r>
        <w:t xml:space="preserve"> is whichever maladaptive pole the curator chose, with the other pole simply absent. A layer cannot recover </w:t>
      </w:r>
      <w:r>
        <w:rPr>
          <w:rStyle w:val="VerbatimChar"/>
        </w:rPr>
        <w:t>{balance, excess, deficiency}</w:t>
      </w:r>
      <w:r>
        <w:t xml:space="preserve"> by reading this field.</w:t>
      </w:r>
    </w:p>
    <w:p w14:paraId="4D0169CA" w14:textId="77777777" w:rsidR="00D57890" w:rsidRDefault="00000000">
      <w:pPr>
        <w:pStyle w:val="Heading2"/>
      </w:pPr>
      <w:bookmarkStart w:id="106" w:name="canonical-pole-vocabulary-normative"/>
      <w:r>
        <w:t>22.2 Canonical pole vocabulary (normative)</w:t>
      </w:r>
      <w:bookmarkEnd w:id="106"/>
    </w:p>
    <w:p w14:paraId="4A445754" w14:textId="77777777" w:rsidR="00D57890" w:rsidRDefault="00000000">
      <w:pPr>
        <w:pStyle w:val="FirstParagraph"/>
      </w:pPr>
      <w:r>
        <w:t xml:space="preserve">All layers emit a single canonical pole, </w:t>
      </w:r>
      <w:r>
        <w:rPr>
          <w:rStyle w:val="VerbatimChar"/>
          <w:b/>
        </w:rPr>
        <w:t>{deficiency, balance, excess}</w:t>
      </w:r>
      <w:r>
        <w:t xml:space="preserve">, </w:t>
      </w:r>
      <w:r>
        <w:rPr>
          <w:i/>
        </w:rPr>
        <w:t>derived from the signal</w:t>
      </w:r>
      <w:r>
        <w:t xml:space="preserve"> (intensity + direction + context), never copied from the legacy status field. The legacy fields are retained only as </w:t>
      </w:r>
      <w:r>
        <w:rPr>
          <w:b/>
        </w:rPr>
        <w:t>source labels</w:t>
      </w:r>
      <w:r>
        <w:t xml:space="preserve"> and are crosswalked as follows:</w:t>
      </w:r>
    </w:p>
    <w:tbl>
      <w:tblPr>
        <w:tblStyle w:val="Table"/>
        <w:tblW w:w="5000" w:type="pct"/>
        <w:tblLook w:val="07E0" w:firstRow="1" w:lastRow="1" w:firstColumn="1" w:lastColumn="1" w:noHBand="1" w:noVBand="1"/>
      </w:tblPr>
      <w:tblGrid>
        <w:gridCol w:w="1597"/>
        <w:gridCol w:w="2350"/>
        <w:gridCol w:w="5629"/>
      </w:tblGrid>
      <w:tr w:rsidR="00D57890" w14:paraId="4F597754" w14:textId="77777777">
        <w:tc>
          <w:tcPr>
            <w:tcW w:w="0" w:type="auto"/>
            <w:tcBorders>
              <w:bottom w:val="single" w:sz="0" w:space="0" w:color="auto"/>
            </w:tcBorders>
            <w:vAlign w:val="bottom"/>
          </w:tcPr>
          <w:p w14:paraId="3AD70F67" w14:textId="77777777" w:rsidR="00D57890" w:rsidRDefault="00000000">
            <w:pPr>
              <w:pStyle w:val="Compact"/>
            </w:pPr>
            <w:r>
              <w:t>Legacy value</w:t>
            </w:r>
          </w:p>
        </w:tc>
        <w:tc>
          <w:tcPr>
            <w:tcW w:w="0" w:type="auto"/>
            <w:tcBorders>
              <w:bottom w:val="single" w:sz="0" w:space="0" w:color="auto"/>
            </w:tcBorders>
            <w:vAlign w:val="bottom"/>
          </w:tcPr>
          <w:p w14:paraId="6776ACBF" w14:textId="77777777" w:rsidR="00D57890" w:rsidRDefault="00000000">
            <w:pPr>
              <w:pStyle w:val="Compact"/>
            </w:pPr>
            <w:r>
              <w:t>Canonical pole</w:t>
            </w:r>
          </w:p>
        </w:tc>
        <w:tc>
          <w:tcPr>
            <w:tcW w:w="0" w:type="auto"/>
            <w:tcBorders>
              <w:bottom w:val="single" w:sz="0" w:space="0" w:color="auto"/>
            </w:tcBorders>
            <w:vAlign w:val="bottom"/>
          </w:tcPr>
          <w:p w14:paraId="4ECDFC6B" w14:textId="77777777" w:rsidR="00D57890" w:rsidRDefault="00000000">
            <w:pPr>
              <w:pStyle w:val="Compact"/>
            </w:pPr>
            <w:r>
              <w:t>Rule</w:t>
            </w:r>
          </w:p>
        </w:tc>
      </w:tr>
      <w:tr w:rsidR="00D57890" w14:paraId="1FE3AAB8" w14:textId="77777777">
        <w:tc>
          <w:tcPr>
            <w:tcW w:w="0" w:type="auto"/>
          </w:tcPr>
          <w:p w14:paraId="36439EEB" w14:textId="77777777" w:rsidR="00D57890" w:rsidRDefault="00000000">
            <w:pPr>
              <w:pStyle w:val="Compact"/>
            </w:pPr>
            <w:r>
              <w:t>positive / balanced</w:t>
            </w:r>
          </w:p>
        </w:tc>
        <w:tc>
          <w:tcPr>
            <w:tcW w:w="0" w:type="auto"/>
          </w:tcPr>
          <w:p w14:paraId="5B346932" w14:textId="77777777" w:rsidR="00D57890" w:rsidRDefault="00000000">
            <w:pPr>
              <w:pStyle w:val="Compact"/>
            </w:pPr>
            <w:r>
              <w:rPr>
                <w:b/>
              </w:rPr>
              <w:t>balance</w:t>
            </w:r>
          </w:p>
        </w:tc>
        <w:tc>
          <w:tcPr>
            <w:tcW w:w="0" w:type="auto"/>
          </w:tcPr>
          <w:p w14:paraId="04B49C7A" w14:textId="77777777" w:rsidR="00D57890" w:rsidRDefault="00000000">
            <w:pPr>
              <w:pStyle w:val="Compact"/>
            </w:pPr>
            <w:r>
              <w:t>the cultivated/proportionate expression</w:t>
            </w:r>
          </w:p>
        </w:tc>
      </w:tr>
      <w:tr w:rsidR="00D57890" w14:paraId="43B42FB6" w14:textId="77777777">
        <w:tc>
          <w:tcPr>
            <w:tcW w:w="0" w:type="auto"/>
          </w:tcPr>
          <w:p w14:paraId="7C1929BC" w14:textId="77777777" w:rsidR="00D57890" w:rsidRDefault="00000000">
            <w:pPr>
              <w:pStyle w:val="Compact"/>
            </w:pPr>
            <w:r>
              <w:t>neutral / medium</w:t>
            </w:r>
          </w:p>
        </w:tc>
        <w:tc>
          <w:tcPr>
            <w:tcW w:w="0" w:type="auto"/>
          </w:tcPr>
          <w:p w14:paraId="6C6309C7" w14:textId="77777777" w:rsidR="00D57890" w:rsidRDefault="00000000">
            <w:pPr>
              <w:pStyle w:val="Compact"/>
            </w:pPr>
            <w:r>
              <w:rPr>
                <w:b/>
              </w:rPr>
              <w:t>balance</w:t>
            </w:r>
            <w:r>
              <w:t xml:space="preserve"> (baseline)</w:t>
            </w:r>
          </w:p>
        </w:tc>
        <w:tc>
          <w:tcPr>
            <w:tcW w:w="0" w:type="auto"/>
          </w:tcPr>
          <w:p w14:paraId="2E7B1A7E" w14:textId="77777777" w:rsidR="00D57890" w:rsidRDefault="00000000">
            <w:pPr>
              <w:pStyle w:val="Compact"/>
            </w:pPr>
            <w:r>
              <w:t>everyday proportionate presence</w:t>
            </w:r>
          </w:p>
        </w:tc>
      </w:tr>
      <w:tr w:rsidR="00D57890" w14:paraId="58822513" w14:textId="77777777">
        <w:tc>
          <w:tcPr>
            <w:tcW w:w="0" w:type="auto"/>
          </w:tcPr>
          <w:p w14:paraId="72972E15" w14:textId="77777777" w:rsidR="00D57890" w:rsidRDefault="00000000">
            <w:pPr>
              <w:pStyle w:val="Compact"/>
            </w:pPr>
            <w:r>
              <w:t>negative</w:t>
            </w:r>
          </w:p>
        </w:tc>
        <w:tc>
          <w:tcPr>
            <w:tcW w:w="0" w:type="auto"/>
          </w:tcPr>
          <w:p w14:paraId="2CCFDB15" w14:textId="77777777" w:rsidR="00D57890" w:rsidRDefault="00000000">
            <w:pPr>
              <w:pStyle w:val="Compact"/>
            </w:pPr>
            <w:r>
              <w:rPr>
                <w:b/>
              </w:rPr>
              <w:t>excess</w:t>
            </w:r>
            <w:r>
              <w:t xml:space="preserve"> </w:t>
            </w:r>
            <w:r>
              <w:rPr>
                <w:i/>
              </w:rPr>
              <w:t>or</w:t>
            </w:r>
            <w:r>
              <w:t xml:space="preserve"> </w:t>
            </w:r>
            <w:r>
              <w:rPr>
                <w:b/>
              </w:rPr>
              <w:lastRenderedPageBreak/>
              <w:t>deficiency</w:t>
            </w:r>
          </w:p>
        </w:tc>
        <w:tc>
          <w:tcPr>
            <w:tcW w:w="0" w:type="auto"/>
          </w:tcPr>
          <w:p w14:paraId="3D148D6B" w14:textId="77777777" w:rsidR="00D57890" w:rsidRDefault="00000000">
            <w:pPr>
              <w:pStyle w:val="Compact"/>
            </w:pPr>
            <w:r>
              <w:lastRenderedPageBreak/>
              <w:t xml:space="preserve">disambiguated by measured intensity: </w:t>
            </w:r>
            <w:r>
              <w:lastRenderedPageBreak/>
              <w:t>high/dysregulated → excess; low/suppressed/absent → deficiency</w:t>
            </w:r>
          </w:p>
        </w:tc>
      </w:tr>
      <w:tr w:rsidR="00D57890" w14:paraId="59FC517B" w14:textId="77777777">
        <w:tc>
          <w:tcPr>
            <w:tcW w:w="0" w:type="auto"/>
          </w:tcPr>
          <w:p w14:paraId="13D536A0" w14:textId="77777777" w:rsidR="00D57890" w:rsidRDefault="00000000">
            <w:pPr>
              <w:pStyle w:val="Compact"/>
            </w:pPr>
            <w:r>
              <w:lastRenderedPageBreak/>
              <w:t>high</w:t>
            </w:r>
          </w:p>
        </w:tc>
        <w:tc>
          <w:tcPr>
            <w:tcW w:w="0" w:type="auto"/>
          </w:tcPr>
          <w:p w14:paraId="759D611A" w14:textId="77777777" w:rsidR="00D57890" w:rsidRDefault="00000000">
            <w:pPr>
              <w:pStyle w:val="Compact"/>
            </w:pPr>
            <w:r>
              <w:rPr>
                <w:b/>
              </w:rPr>
              <w:t>excess</w:t>
            </w:r>
            <w:r>
              <w:t xml:space="preserve"> (if maladaptive) or </w:t>
            </w:r>
            <w:r>
              <w:rPr>
                <w:b/>
              </w:rPr>
              <w:t>balance</w:t>
            </w:r>
          </w:p>
        </w:tc>
        <w:tc>
          <w:tcPr>
            <w:tcW w:w="0" w:type="auto"/>
          </w:tcPr>
          <w:p w14:paraId="31A31F80" w14:textId="77777777" w:rsidR="00D57890" w:rsidRDefault="00000000">
            <w:pPr>
              <w:pStyle w:val="Compact"/>
            </w:pPr>
            <w:r>
              <w:t>intensity alone is not a pole; combine with valence/context</w:t>
            </w:r>
          </w:p>
        </w:tc>
      </w:tr>
      <w:tr w:rsidR="00D57890" w14:paraId="7782CDFB" w14:textId="77777777">
        <w:tc>
          <w:tcPr>
            <w:tcW w:w="0" w:type="auto"/>
          </w:tcPr>
          <w:p w14:paraId="3FCECFAC" w14:textId="77777777" w:rsidR="00D57890" w:rsidRDefault="00000000">
            <w:pPr>
              <w:pStyle w:val="Compact"/>
            </w:pPr>
            <w:r>
              <w:t>low</w:t>
            </w:r>
          </w:p>
        </w:tc>
        <w:tc>
          <w:tcPr>
            <w:tcW w:w="0" w:type="auto"/>
          </w:tcPr>
          <w:p w14:paraId="7C01DA37" w14:textId="77777777" w:rsidR="00D57890" w:rsidRDefault="00000000">
            <w:pPr>
              <w:pStyle w:val="Compact"/>
            </w:pPr>
            <w:r>
              <w:rPr>
                <w:b/>
              </w:rPr>
              <w:t>deficiency</w:t>
            </w:r>
          </w:p>
        </w:tc>
        <w:tc>
          <w:tcPr>
            <w:tcW w:w="0" w:type="auto"/>
          </w:tcPr>
          <w:p w14:paraId="6E1D5CEC" w14:textId="77777777" w:rsidR="00D57890" w:rsidRDefault="00000000">
            <w:pPr>
              <w:pStyle w:val="Compact"/>
            </w:pPr>
            <w:r>
              <w:t>depletion/absence where presence is warranted</w:t>
            </w:r>
          </w:p>
        </w:tc>
      </w:tr>
      <w:tr w:rsidR="00D57890" w14:paraId="5EDDC386" w14:textId="77777777">
        <w:tc>
          <w:tcPr>
            <w:tcW w:w="0" w:type="auto"/>
          </w:tcPr>
          <w:p w14:paraId="702506F3" w14:textId="77777777" w:rsidR="00D57890" w:rsidRDefault="00000000">
            <w:pPr>
              <w:pStyle w:val="Compact"/>
            </w:pPr>
            <w:r>
              <w:t>blocked</w:t>
            </w:r>
          </w:p>
        </w:tc>
        <w:tc>
          <w:tcPr>
            <w:tcW w:w="0" w:type="auto"/>
          </w:tcPr>
          <w:p w14:paraId="5788805A" w14:textId="77777777" w:rsidR="00D57890" w:rsidRDefault="00000000">
            <w:pPr>
              <w:pStyle w:val="Compact"/>
            </w:pPr>
            <w:r>
              <w:rPr>
                <w:b/>
              </w:rPr>
              <w:t>deficiency</w:t>
            </w:r>
          </w:p>
        </w:tc>
        <w:tc>
          <w:tcPr>
            <w:tcW w:w="0" w:type="auto"/>
          </w:tcPr>
          <w:p w14:paraId="2AB0E213" w14:textId="77777777" w:rsidR="00D57890" w:rsidRDefault="00000000">
            <w:pPr>
              <w:pStyle w:val="Compact"/>
            </w:pPr>
            <w:r>
              <w:t>(channel-state)</w:t>
            </w:r>
          </w:p>
        </w:tc>
      </w:tr>
      <w:tr w:rsidR="00D57890" w14:paraId="68416D6D" w14:textId="77777777">
        <w:tc>
          <w:tcPr>
            <w:tcW w:w="0" w:type="auto"/>
          </w:tcPr>
          <w:p w14:paraId="7CA2D699" w14:textId="77777777" w:rsidR="00D57890" w:rsidRDefault="00000000">
            <w:pPr>
              <w:pStyle w:val="Compact"/>
            </w:pPr>
            <w:r>
              <w:t>overactive</w:t>
            </w:r>
          </w:p>
        </w:tc>
        <w:tc>
          <w:tcPr>
            <w:tcW w:w="0" w:type="auto"/>
          </w:tcPr>
          <w:p w14:paraId="0E0FB381" w14:textId="77777777" w:rsidR="00D57890" w:rsidRDefault="00000000">
            <w:pPr>
              <w:pStyle w:val="Compact"/>
            </w:pPr>
            <w:r>
              <w:rPr>
                <w:b/>
              </w:rPr>
              <w:t>excess</w:t>
            </w:r>
          </w:p>
        </w:tc>
        <w:tc>
          <w:tcPr>
            <w:tcW w:w="0" w:type="auto"/>
          </w:tcPr>
          <w:p w14:paraId="0B662260" w14:textId="77777777" w:rsidR="00D57890" w:rsidRDefault="00000000">
            <w:pPr>
              <w:pStyle w:val="Compact"/>
            </w:pPr>
            <w:r>
              <w:t>(channel-state)</w:t>
            </w:r>
          </w:p>
        </w:tc>
      </w:tr>
      <w:tr w:rsidR="00D57890" w14:paraId="37B46EC9" w14:textId="77777777">
        <w:tc>
          <w:tcPr>
            <w:tcW w:w="0" w:type="auto"/>
          </w:tcPr>
          <w:p w14:paraId="310FE369" w14:textId="77777777" w:rsidR="00D57890" w:rsidRDefault="00000000">
            <w:pPr>
              <w:pStyle w:val="Compact"/>
            </w:pPr>
            <w:r>
              <w:t>benefic / malefic</w:t>
            </w:r>
          </w:p>
        </w:tc>
        <w:tc>
          <w:tcPr>
            <w:tcW w:w="0" w:type="auto"/>
          </w:tcPr>
          <w:p w14:paraId="499413CD" w14:textId="77777777" w:rsidR="00D57890" w:rsidRDefault="00000000">
            <w:pPr>
              <w:pStyle w:val="Compact"/>
            </w:pPr>
            <w:r>
              <w:rPr>
                <w:b/>
              </w:rPr>
              <w:t>balance / (excess or deficiency)</w:t>
            </w:r>
          </w:p>
        </w:tc>
        <w:tc>
          <w:tcPr>
            <w:tcW w:w="0" w:type="auto"/>
          </w:tcPr>
          <w:p w14:paraId="50C88573" w14:textId="77777777" w:rsidR="00D57890" w:rsidRDefault="00000000">
            <w:pPr>
              <w:pStyle w:val="Compact"/>
            </w:pPr>
            <w:r>
              <w:rPr>
                <w:b/>
              </w:rPr>
              <w:t>reframe</w:t>
            </w:r>
            <w:r>
              <w:t xml:space="preserve"> — emit </w:t>
            </w:r>
            <w:r>
              <w:rPr>
                <w:i/>
              </w:rPr>
              <w:t>functional tone</w:t>
            </w:r>
            <w:r>
              <w:t>, never a “malefic” verdict</w:t>
            </w:r>
          </w:p>
        </w:tc>
      </w:tr>
    </w:tbl>
    <w:p w14:paraId="200ADEFA" w14:textId="77777777" w:rsidR="00D57890" w:rsidRDefault="00000000">
      <w:pPr>
        <w:pStyle w:val="BodyText"/>
      </w:pPr>
      <w:r>
        <w:t xml:space="preserve">Exceptions that are </w:t>
      </w:r>
      <w:r>
        <w:rPr>
          <w:b/>
        </w:rPr>
        <w:t>not</w:t>
      </w:r>
      <w:r>
        <w:t xml:space="preserve"> poles at all (see 22.5): phenomenological axes (continua), consciousness/kośa loci (categorical), guṇa proportions (3-way mixture), and evolutionary/yuga states (arc phase / mismatch).</w:t>
      </w:r>
    </w:p>
    <w:p w14:paraId="5C18DB02" w14:textId="77777777" w:rsidR="00D57890" w:rsidRDefault="00000000">
      <w:pPr>
        <w:pStyle w:val="Heading2"/>
      </w:pPr>
      <w:bookmarkStart w:id="107" w:name="grounding-status-of-the-dimension-data"/>
      <w:r>
        <w:t>22.3 Grounding status of the dimension data</w:t>
      </w:r>
      <w:bookmarkEnd w:id="107"/>
    </w:p>
    <w:p w14:paraId="4096D2CA" w14:textId="77777777" w:rsidR="00D57890" w:rsidRDefault="00000000">
      <w:pPr>
        <w:pStyle w:val="FirstParagraph"/>
      </w:pPr>
      <w:r>
        <w:t xml:space="preserve">A layer can only be </w:t>
      </w:r>
      <w:r>
        <w:rPr>
          <w:i/>
        </w:rPr>
        <w:t>validated</w:t>
      </w:r>
      <w:r>
        <w:t xml:space="preserve"> on a dimension for which concept data exists. The audit found that concept rows (attributes </w:t>
      </w:r>
      <w:r>
        <w:rPr>
          <w:b/>
        </w:rPr>
        <w:t>and</w:t>
      </w:r>
      <w:r>
        <w:t xml:space="preserve"> status) exist for only </w:t>
      </w:r>
      <w:r>
        <w:rPr>
          <w:b/>
        </w:rPr>
        <w:t>17 of 30</w:t>
      </w:r>
      <w:r>
        <w:t xml:space="preserve"> dimensions. The remaining thirteen are </w:t>
      </w:r>
      <w:r>
        <w:rPr>
          <w:b/>
        </w:rPr>
        <w:t>narrative-only</w:t>
      </w:r>
      <w:r>
        <w:t xml:space="preserve">: they have authored narratives but no </w:t>
      </w:r>
      <w:r>
        <w:rPr>
          <w:rStyle w:val="VerbatimChar"/>
        </w:rPr>
        <w:t>(:Concept)</w:t>
      </w:r>
      <w:r>
        <w:t xml:space="preserve"> nodes, no attributes in the merged table, and — decisively — </w:t>
      </w:r>
      <w:r>
        <w:rPr>
          <w:b/>
        </w:rPr>
        <w:t>no embeddings</w:t>
      </w:r>
      <w:r>
        <w:t>, which is why the Semantic Resonance layer currently has zero recall for them (22.5). One dimension (D13) has attributes but no status field; one (D12) is only partially covered.</w:t>
      </w:r>
    </w:p>
    <w:p w14:paraId="75215AE8" w14:textId="77777777" w:rsidR="00D57890" w:rsidRDefault="00000000">
      <w:pPr>
        <w:pStyle w:val="BodyText"/>
      </w:pPr>
      <w:r>
        <w:t xml:space="preserve">Legend: </w:t>
      </w:r>
      <w:r>
        <w:rPr>
          <w:i/>
        </w:rPr>
        <w:t>grounded</w:t>
      </w:r>
      <w:r>
        <w:t xml:space="preserve"> = attributes + status present; </w:t>
      </w:r>
      <w:r>
        <w:rPr>
          <w:i/>
        </w:rPr>
        <w:t>partial</w:t>
      </w:r>
      <w:r>
        <w:t xml:space="preserve"> = subset present; </w:t>
      </w:r>
      <w:r>
        <w:rPr>
          <w:i/>
        </w:rPr>
        <w:t>attrs only</w:t>
      </w:r>
      <w:r>
        <w:t xml:space="preserve"> = attributes but no status; </w:t>
      </w:r>
      <w:r>
        <w:rPr>
          <w:i/>
        </w:rPr>
        <w:t>narrative-only</w:t>
      </w:r>
      <w:r>
        <w:t xml:space="preserve"> = no concept rows. Footnotes: * D7 mixes two status schemes; † D9 has 30 of the canonical 33 states (missing vrīḍā, vyādhi, vitarka); ‡ D16 attributes conflate varṇa and plane-of-being taxonomies and omit brāhmaṇa.</w:t>
      </w:r>
    </w:p>
    <w:tbl>
      <w:tblPr>
        <w:tblStyle w:val="Table"/>
        <w:tblW w:w="5000" w:type="pct"/>
        <w:tblLook w:val="07E0" w:firstRow="1" w:lastRow="1" w:firstColumn="1" w:lastColumn="1" w:noHBand="1" w:noVBand="1"/>
      </w:tblPr>
      <w:tblGrid>
        <w:gridCol w:w="482"/>
        <w:gridCol w:w="2246"/>
        <w:gridCol w:w="1888"/>
        <w:gridCol w:w="3488"/>
        <w:gridCol w:w="1472"/>
      </w:tblGrid>
      <w:tr w:rsidR="00D57890" w14:paraId="0A5718AF" w14:textId="77777777">
        <w:tc>
          <w:tcPr>
            <w:tcW w:w="0" w:type="auto"/>
            <w:tcBorders>
              <w:bottom w:val="single" w:sz="0" w:space="0" w:color="auto"/>
            </w:tcBorders>
            <w:vAlign w:val="bottom"/>
          </w:tcPr>
          <w:p w14:paraId="1BA97A15" w14:textId="77777777" w:rsidR="00D57890" w:rsidRDefault="00000000">
            <w:pPr>
              <w:pStyle w:val="Compact"/>
            </w:pPr>
            <w:r>
              <w:t>#</w:t>
            </w:r>
          </w:p>
        </w:tc>
        <w:tc>
          <w:tcPr>
            <w:tcW w:w="0" w:type="auto"/>
            <w:tcBorders>
              <w:bottom w:val="single" w:sz="0" w:space="0" w:color="auto"/>
            </w:tcBorders>
            <w:vAlign w:val="bottom"/>
          </w:tcPr>
          <w:p w14:paraId="4FBD3E96" w14:textId="77777777" w:rsidR="00D57890" w:rsidRDefault="00000000">
            <w:pPr>
              <w:pStyle w:val="Compact"/>
            </w:pPr>
            <w:r>
              <w:t>Dimension</w:t>
            </w:r>
          </w:p>
        </w:tc>
        <w:tc>
          <w:tcPr>
            <w:tcW w:w="0" w:type="auto"/>
            <w:tcBorders>
              <w:bottom w:val="single" w:sz="0" w:space="0" w:color="auto"/>
            </w:tcBorders>
            <w:vAlign w:val="bottom"/>
          </w:tcPr>
          <w:p w14:paraId="2A16DADB" w14:textId="77777777" w:rsidR="00D57890" w:rsidRDefault="00000000">
            <w:pPr>
              <w:pStyle w:val="Compact"/>
            </w:pPr>
            <w:r>
              <w:t>Grounding</w:t>
            </w:r>
          </w:p>
        </w:tc>
        <w:tc>
          <w:tcPr>
            <w:tcW w:w="0" w:type="auto"/>
            <w:tcBorders>
              <w:bottom w:val="single" w:sz="0" w:space="0" w:color="auto"/>
            </w:tcBorders>
            <w:vAlign w:val="bottom"/>
          </w:tcPr>
          <w:p w14:paraId="49D6DFA5" w14:textId="77777777" w:rsidR="00D57890" w:rsidRDefault="00000000">
            <w:pPr>
              <w:pStyle w:val="Compact"/>
            </w:pPr>
            <w:r>
              <w:t>Legacy status scheme in data</w:t>
            </w:r>
          </w:p>
        </w:tc>
        <w:tc>
          <w:tcPr>
            <w:tcW w:w="0" w:type="auto"/>
            <w:tcBorders>
              <w:bottom w:val="single" w:sz="0" w:space="0" w:color="auto"/>
            </w:tcBorders>
            <w:vAlign w:val="bottom"/>
          </w:tcPr>
          <w:p w14:paraId="534E9FD9" w14:textId="77777777" w:rsidR="00D57890" w:rsidRDefault="00000000">
            <w:pPr>
              <w:pStyle w:val="Compact"/>
            </w:pPr>
            <w:r>
              <w:t>Canonical pole emitted</w:t>
            </w:r>
          </w:p>
        </w:tc>
      </w:tr>
      <w:tr w:rsidR="00D57890" w14:paraId="5652FF82" w14:textId="77777777">
        <w:tc>
          <w:tcPr>
            <w:tcW w:w="0" w:type="auto"/>
          </w:tcPr>
          <w:p w14:paraId="4A5AA4AD" w14:textId="77777777" w:rsidR="00D57890" w:rsidRDefault="00000000">
            <w:pPr>
              <w:pStyle w:val="Compact"/>
            </w:pPr>
            <w:r>
              <w:t>1</w:t>
            </w:r>
          </w:p>
        </w:tc>
        <w:tc>
          <w:tcPr>
            <w:tcW w:w="0" w:type="auto"/>
          </w:tcPr>
          <w:p w14:paraId="126C560B" w14:textId="77777777" w:rsidR="00D57890" w:rsidRDefault="00000000">
            <w:pPr>
              <w:pStyle w:val="Compact"/>
            </w:pPr>
            <w:r>
              <w:t>Five Great Elements</w:t>
            </w:r>
          </w:p>
        </w:tc>
        <w:tc>
          <w:tcPr>
            <w:tcW w:w="0" w:type="auto"/>
          </w:tcPr>
          <w:p w14:paraId="612DABA0" w14:textId="77777777" w:rsidR="00D57890" w:rsidRDefault="00000000">
            <w:pPr>
              <w:pStyle w:val="Compact"/>
            </w:pPr>
            <w:r>
              <w:t>grounded</w:t>
            </w:r>
          </w:p>
        </w:tc>
        <w:tc>
          <w:tcPr>
            <w:tcW w:w="0" w:type="auto"/>
          </w:tcPr>
          <w:p w14:paraId="301E0BD7" w14:textId="77777777" w:rsidR="00D57890" w:rsidRDefault="00000000">
            <w:pPr>
              <w:pStyle w:val="Compact"/>
            </w:pPr>
            <w:r>
              <w:t>balanced / excessive / deficient</w:t>
            </w:r>
          </w:p>
        </w:tc>
        <w:tc>
          <w:tcPr>
            <w:tcW w:w="0" w:type="auto"/>
          </w:tcPr>
          <w:p w14:paraId="0BB91478" w14:textId="77777777" w:rsidR="00D57890" w:rsidRDefault="00000000">
            <w:pPr>
              <w:pStyle w:val="Compact"/>
            </w:pPr>
            <w:r>
              <w:t>deficiency / balance / excess (derived)</w:t>
            </w:r>
          </w:p>
        </w:tc>
      </w:tr>
      <w:tr w:rsidR="00D57890" w14:paraId="6F39FEA4" w14:textId="77777777">
        <w:tc>
          <w:tcPr>
            <w:tcW w:w="0" w:type="auto"/>
          </w:tcPr>
          <w:p w14:paraId="4920F5BE" w14:textId="77777777" w:rsidR="00D57890" w:rsidRDefault="00000000">
            <w:pPr>
              <w:pStyle w:val="Compact"/>
            </w:pPr>
            <w:r>
              <w:t>2</w:t>
            </w:r>
          </w:p>
        </w:tc>
        <w:tc>
          <w:tcPr>
            <w:tcW w:w="0" w:type="auto"/>
          </w:tcPr>
          <w:p w14:paraId="108059DC" w14:textId="77777777" w:rsidR="00D57890" w:rsidRDefault="00000000">
            <w:pPr>
              <w:pStyle w:val="Compact"/>
            </w:pPr>
            <w:r>
              <w:t>Three Gunas</w:t>
            </w:r>
          </w:p>
        </w:tc>
        <w:tc>
          <w:tcPr>
            <w:tcW w:w="0" w:type="auto"/>
          </w:tcPr>
          <w:p w14:paraId="27040C9D" w14:textId="77777777" w:rsidR="00D57890" w:rsidRDefault="00000000">
            <w:pPr>
              <w:pStyle w:val="Compact"/>
            </w:pPr>
            <w:r>
              <w:t>grounded</w:t>
            </w:r>
          </w:p>
        </w:tc>
        <w:tc>
          <w:tcPr>
            <w:tcW w:w="0" w:type="auto"/>
          </w:tcPr>
          <w:p w14:paraId="6164A5A5" w14:textId="77777777" w:rsidR="00D57890" w:rsidRDefault="00000000">
            <w:pPr>
              <w:pStyle w:val="Compact"/>
            </w:pPr>
            <w:r>
              <w:t>high / medium / low</w:t>
            </w:r>
          </w:p>
        </w:tc>
        <w:tc>
          <w:tcPr>
            <w:tcW w:w="0" w:type="auto"/>
          </w:tcPr>
          <w:p w14:paraId="6D339723" w14:textId="77777777" w:rsidR="00D57890" w:rsidRDefault="00000000">
            <w:pPr>
              <w:pStyle w:val="Compact"/>
            </w:pPr>
            <w:r>
              <w:t>deficiency / balance / excess (derived)</w:t>
            </w:r>
          </w:p>
        </w:tc>
      </w:tr>
      <w:tr w:rsidR="00D57890" w14:paraId="462B623F" w14:textId="77777777">
        <w:tc>
          <w:tcPr>
            <w:tcW w:w="0" w:type="auto"/>
          </w:tcPr>
          <w:p w14:paraId="1EEACD32" w14:textId="77777777" w:rsidR="00D57890" w:rsidRDefault="00000000">
            <w:pPr>
              <w:pStyle w:val="Compact"/>
            </w:pPr>
            <w:r>
              <w:t>3</w:t>
            </w:r>
          </w:p>
        </w:tc>
        <w:tc>
          <w:tcPr>
            <w:tcW w:w="0" w:type="auto"/>
          </w:tcPr>
          <w:p w14:paraId="30CEB522" w14:textId="77777777" w:rsidR="00D57890" w:rsidRDefault="00000000">
            <w:pPr>
              <w:pStyle w:val="Compact"/>
            </w:pPr>
            <w:r>
              <w:t>Sixteen Faces of Mind</w:t>
            </w:r>
          </w:p>
        </w:tc>
        <w:tc>
          <w:tcPr>
            <w:tcW w:w="0" w:type="auto"/>
          </w:tcPr>
          <w:p w14:paraId="05079526" w14:textId="77777777" w:rsidR="00D57890" w:rsidRDefault="00000000">
            <w:pPr>
              <w:pStyle w:val="Compact"/>
            </w:pPr>
            <w:r>
              <w:t>grounded</w:t>
            </w:r>
          </w:p>
        </w:tc>
        <w:tc>
          <w:tcPr>
            <w:tcW w:w="0" w:type="auto"/>
          </w:tcPr>
          <w:p w14:paraId="0EF18456" w14:textId="77777777" w:rsidR="00D57890" w:rsidRDefault="00000000">
            <w:pPr>
              <w:pStyle w:val="Compact"/>
            </w:pPr>
            <w:r>
              <w:t>high / medium / low</w:t>
            </w:r>
          </w:p>
        </w:tc>
        <w:tc>
          <w:tcPr>
            <w:tcW w:w="0" w:type="auto"/>
          </w:tcPr>
          <w:p w14:paraId="626E8D30" w14:textId="77777777" w:rsidR="00D57890" w:rsidRDefault="00000000">
            <w:pPr>
              <w:pStyle w:val="Compact"/>
            </w:pPr>
            <w:r>
              <w:t>deficiency / balance / excess (derived)</w:t>
            </w:r>
          </w:p>
        </w:tc>
      </w:tr>
      <w:tr w:rsidR="00D57890" w14:paraId="0C8D6D2E" w14:textId="77777777">
        <w:tc>
          <w:tcPr>
            <w:tcW w:w="0" w:type="auto"/>
          </w:tcPr>
          <w:p w14:paraId="0964F5BD" w14:textId="77777777" w:rsidR="00D57890" w:rsidRDefault="00000000">
            <w:pPr>
              <w:pStyle w:val="Compact"/>
            </w:pPr>
            <w:r>
              <w:lastRenderedPageBreak/>
              <w:t>4</w:t>
            </w:r>
          </w:p>
        </w:tc>
        <w:tc>
          <w:tcPr>
            <w:tcW w:w="0" w:type="auto"/>
          </w:tcPr>
          <w:p w14:paraId="013407E4" w14:textId="77777777" w:rsidR="00D57890" w:rsidRDefault="00000000">
            <w:pPr>
              <w:pStyle w:val="Compact"/>
            </w:pPr>
            <w:r>
              <w:t>Seven Layers of Consciousness</w:t>
            </w:r>
          </w:p>
        </w:tc>
        <w:tc>
          <w:tcPr>
            <w:tcW w:w="0" w:type="auto"/>
          </w:tcPr>
          <w:p w14:paraId="441F5A18" w14:textId="77777777" w:rsidR="00D57890" w:rsidRDefault="00000000">
            <w:pPr>
              <w:pStyle w:val="Compact"/>
            </w:pPr>
            <w:r>
              <w:t>grounded</w:t>
            </w:r>
          </w:p>
        </w:tc>
        <w:tc>
          <w:tcPr>
            <w:tcW w:w="0" w:type="auto"/>
          </w:tcPr>
          <w:p w14:paraId="01D02144" w14:textId="77777777" w:rsidR="00D57890" w:rsidRDefault="00000000">
            <w:pPr>
              <w:pStyle w:val="Compact"/>
            </w:pPr>
            <w:r>
              <w:t>negative / neutral / positive</w:t>
            </w:r>
          </w:p>
        </w:tc>
        <w:tc>
          <w:tcPr>
            <w:tcW w:w="0" w:type="auto"/>
          </w:tcPr>
          <w:p w14:paraId="2898E4C7" w14:textId="77777777" w:rsidR="00D57890" w:rsidRDefault="00000000">
            <w:pPr>
              <w:pStyle w:val="Compact"/>
            </w:pPr>
            <w:r>
              <w:t>deficiency / balance / excess (derived)</w:t>
            </w:r>
          </w:p>
        </w:tc>
      </w:tr>
      <w:tr w:rsidR="00D57890" w14:paraId="368A80C4" w14:textId="77777777">
        <w:tc>
          <w:tcPr>
            <w:tcW w:w="0" w:type="auto"/>
          </w:tcPr>
          <w:p w14:paraId="28A241BF" w14:textId="77777777" w:rsidR="00D57890" w:rsidRDefault="00000000">
            <w:pPr>
              <w:pStyle w:val="Compact"/>
            </w:pPr>
            <w:r>
              <w:t>5</w:t>
            </w:r>
          </w:p>
        </w:tc>
        <w:tc>
          <w:tcPr>
            <w:tcW w:w="0" w:type="auto"/>
          </w:tcPr>
          <w:p w14:paraId="73C11387" w14:textId="77777777" w:rsidR="00D57890" w:rsidRDefault="00000000">
            <w:pPr>
              <w:pStyle w:val="Compact"/>
            </w:pPr>
            <w:r>
              <w:t>Five Sheaths</w:t>
            </w:r>
          </w:p>
        </w:tc>
        <w:tc>
          <w:tcPr>
            <w:tcW w:w="0" w:type="auto"/>
          </w:tcPr>
          <w:p w14:paraId="51170566" w14:textId="77777777" w:rsidR="00D57890" w:rsidRDefault="00000000">
            <w:pPr>
              <w:pStyle w:val="Compact"/>
            </w:pPr>
            <w:r>
              <w:t>grounded</w:t>
            </w:r>
          </w:p>
        </w:tc>
        <w:tc>
          <w:tcPr>
            <w:tcW w:w="0" w:type="auto"/>
          </w:tcPr>
          <w:p w14:paraId="7B36EE59" w14:textId="77777777" w:rsidR="00D57890" w:rsidRDefault="00000000">
            <w:pPr>
              <w:pStyle w:val="Compact"/>
            </w:pPr>
            <w:r>
              <w:t>negative / neutral / positive</w:t>
            </w:r>
          </w:p>
        </w:tc>
        <w:tc>
          <w:tcPr>
            <w:tcW w:w="0" w:type="auto"/>
          </w:tcPr>
          <w:p w14:paraId="0562B370" w14:textId="77777777" w:rsidR="00D57890" w:rsidRDefault="00000000">
            <w:pPr>
              <w:pStyle w:val="Compact"/>
            </w:pPr>
            <w:r>
              <w:t>deficiency / balance / excess (derived)</w:t>
            </w:r>
          </w:p>
        </w:tc>
      </w:tr>
      <w:tr w:rsidR="00D57890" w14:paraId="477242AF" w14:textId="77777777">
        <w:tc>
          <w:tcPr>
            <w:tcW w:w="0" w:type="auto"/>
          </w:tcPr>
          <w:p w14:paraId="7A7AB811" w14:textId="77777777" w:rsidR="00D57890" w:rsidRDefault="00000000">
            <w:pPr>
              <w:pStyle w:val="Compact"/>
            </w:pPr>
            <w:r>
              <w:t>6</w:t>
            </w:r>
          </w:p>
        </w:tc>
        <w:tc>
          <w:tcPr>
            <w:tcW w:w="0" w:type="auto"/>
          </w:tcPr>
          <w:p w14:paraId="50F44E59" w14:textId="77777777" w:rsidR="00D57890" w:rsidRDefault="00000000">
            <w:pPr>
              <w:pStyle w:val="Compact"/>
            </w:pPr>
            <w:r>
              <w:t>Subtle Energies</w:t>
            </w:r>
          </w:p>
        </w:tc>
        <w:tc>
          <w:tcPr>
            <w:tcW w:w="0" w:type="auto"/>
          </w:tcPr>
          <w:p w14:paraId="476E9502" w14:textId="77777777" w:rsidR="00D57890" w:rsidRDefault="00000000">
            <w:pPr>
              <w:pStyle w:val="Compact"/>
            </w:pPr>
            <w:r>
              <w:t>grounded</w:t>
            </w:r>
          </w:p>
        </w:tc>
        <w:tc>
          <w:tcPr>
            <w:tcW w:w="0" w:type="auto"/>
          </w:tcPr>
          <w:p w14:paraId="78573E0C" w14:textId="77777777" w:rsidR="00D57890" w:rsidRDefault="00000000">
            <w:pPr>
              <w:pStyle w:val="Compact"/>
            </w:pPr>
            <w:r>
              <w:t>balanced/excessive/deficient · balanced/blocked/overactive</w:t>
            </w:r>
          </w:p>
        </w:tc>
        <w:tc>
          <w:tcPr>
            <w:tcW w:w="0" w:type="auto"/>
          </w:tcPr>
          <w:p w14:paraId="45F447C6" w14:textId="77777777" w:rsidR="00D57890" w:rsidRDefault="00000000">
            <w:pPr>
              <w:pStyle w:val="Compact"/>
            </w:pPr>
            <w:r>
              <w:t>deficiency / balance / excess (derived)</w:t>
            </w:r>
          </w:p>
        </w:tc>
      </w:tr>
      <w:tr w:rsidR="00D57890" w14:paraId="16BBBE52" w14:textId="77777777">
        <w:tc>
          <w:tcPr>
            <w:tcW w:w="0" w:type="auto"/>
          </w:tcPr>
          <w:p w14:paraId="0574FF8E" w14:textId="77777777" w:rsidR="00D57890" w:rsidRDefault="00000000">
            <w:pPr>
              <w:pStyle w:val="Compact"/>
            </w:pPr>
            <w:r>
              <w:t>7</w:t>
            </w:r>
          </w:p>
        </w:tc>
        <w:tc>
          <w:tcPr>
            <w:tcW w:w="0" w:type="auto"/>
          </w:tcPr>
          <w:p w14:paraId="747CA51A" w14:textId="77777777" w:rsidR="00D57890" w:rsidRDefault="00000000">
            <w:pPr>
              <w:pStyle w:val="Compact"/>
            </w:pPr>
            <w:r>
              <w:t>Phenomenological Dimensions</w:t>
            </w:r>
          </w:p>
        </w:tc>
        <w:tc>
          <w:tcPr>
            <w:tcW w:w="0" w:type="auto"/>
          </w:tcPr>
          <w:p w14:paraId="6CD6D153" w14:textId="77777777" w:rsidR="00D57890" w:rsidRDefault="00000000">
            <w:pPr>
              <w:pStyle w:val="Compact"/>
            </w:pPr>
            <w:r>
              <w:t>grounded (mixed scheme)</w:t>
            </w:r>
          </w:p>
        </w:tc>
        <w:tc>
          <w:tcPr>
            <w:tcW w:w="0" w:type="auto"/>
          </w:tcPr>
          <w:p w14:paraId="0829592A" w14:textId="77777777" w:rsidR="00D57890" w:rsidRDefault="00000000">
            <w:pPr>
              <w:pStyle w:val="Compact"/>
            </w:pPr>
            <w:r>
              <w:t>MIXED (high/med/low + neg/neu/pos)</w:t>
            </w:r>
          </w:p>
        </w:tc>
        <w:tc>
          <w:tcPr>
            <w:tcW w:w="0" w:type="auto"/>
          </w:tcPr>
          <w:p w14:paraId="354E450C" w14:textId="77777777" w:rsidR="00D57890" w:rsidRDefault="00000000">
            <w:pPr>
              <w:pStyle w:val="Compact"/>
            </w:pPr>
            <w:r>
              <w:t>deficiency / balance / excess (derived)</w:t>
            </w:r>
          </w:p>
        </w:tc>
      </w:tr>
      <w:tr w:rsidR="00D57890" w14:paraId="6733AAF9" w14:textId="77777777">
        <w:tc>
          <w:tcPr>
            <w:tcW w:w="0" w:type="auto"/>
          </w:tcPr>
          <w:p w14:paraId="3B8104EA" w14:textId="77777777" w:rsidR="00D57890" w:rsidRDefault="00000000">
            <w:pPr>
              <w:pStyle w:val="Compact"/>
            </w:pPr>
            <w:r>
              <w:t>8</w:t>
            </w:r>
          </w:p>
        </w:tc>
        <w:tc>
          <w:tcPr>
            <w:tcW w:w="0" w:type="auto"/>
          </w:tcPr>
          <w:p w14:paraId="5FA65687" w14:textId="77777777" w:rsidR="00D57890" w:rsidRDefault="00000000">
            <w:pPr>
              <w:pStyle w:val="Compact"/>
            </w:pPr>
            <w:r>
              <w:t>Nine Enduring Emotions</w:t>
            </w:r>
          </w:p>
        </w:tc>
        <w:tc>
          <w:tcPr>
            <w:tcW w:w="0" w:type="auto"/>
          </w:tcPr>
          <w:p w14:paraId="0B526ADD" w14:textId="77777777" w:rsidR="00D57890" w:rsidRDefault="00000000">
            <w:pPr>
              <w:pStyle w:val="Compact"/>
            </w:pPr>
            <w:r>
              <w:t>grounded</w:t>
            </w:r>
          </w:p>
        </w:tc>
        <w:tc>
          <w:tcPr>
            <w:tcW w:w="0" w:type="auto"/>
          </w:tcPr>
          <w:p w14:paraId="73DA5063" w14:textId="77777777" w:rsidR="00D57890" w:rsidRDefault="00000000">
            <w:pPr>
              <w:pStyle w:val="Compact"/>
            </w:pPr>
            <w:r>
              <w:t>negative / neutral / positive</w:t>
            </w:r>
          </w:p>
        </w:tc>
        <w:tc>
          <w:tcPr>
            <w:tcW w:w="0" w:type="auto"/>
          </w:tcPr>
          <w:p w14:paraId="194AD756" w14:textId="77777777" w:rsidR="00D57890" w:rsidRDefault="00000000">
            <w:pPr>
              <w:pStyle w:val="Compact"/>
            </w:pPr>
            <w:r>
              <w:t>deficiency / balance / excess (derived)</w:t>
            </w:r>
          </w:p>
        </w:tc>
      </w:tr>
      <w:tr w:rsidR="00D57890" w14:paraId="6F915550" w14:textId="77777777">
        <w:tc>
          <w:tcPr>
            <w:tcW w:w="0" w:type="auto"/>
          </w:tcPr>
          <w:p w14:paraId="4432FD28" w14:textId="77777777" w:rsidR="00D57890" w:rsidRDefault="00000000">
            <w:pPr>
              <w:pStyle w:val="Compact"/>
            </w:pPr>
            <w:r>
              <w:t>9</w:t>
            </w:r>
          </w:p>
        </w:tc>
        <w:tc>
          <w:tcPr>
            <w:tcW w:w="0" w:type="auto"/>
          </w:tcPr>
          <w:p w14:paraId="7326B42E" w14:textId="77777777" w:rsidR="00D57890" w:rsidRDefault="00000000">
            <w:pPr>
              <w:pStyle w:val="Compact"/>
            </w:pPr>
            <w:r>
              <w:t>Thirty-Three Transient States</w:t>
            </w:r>
          </w:p>
        </w:tc>
        <w:tc>
          <w:tcPr>
            <w:tcW w:w="0" w:type="auto"/>
          </w:tcPr>
          <w:p w14:paraId="2EDB41F2" w14:textId="77777777" w:rsidR="00D57890" w:rsidRDefault="00000000">
            <w:pPr>
              <w:pStyle w:val="Compact"/>
            </w:pPr>
            <w:r>
              <w:t>grounded (30/33 — incomplete)</w:t>
            </w:r>
          </w:p>
        </w:tc>
        <w:tc>
          <w:tcPr>
            <w:tcW w:w="0" w:type="auto"/>
          </w:tcPr>
          <w:p w14:paraId="2C7DB6B5" w14:textId="77777777" w:rsidR="00D57890" w:rsidRDefault="00000000">
            <w:pPr>
              <w:pStyle w:val="Compact"/>
            </w:pPr>
            <w:r>
              <w:t>negative / neutral / positive</w:t>
            </w:r>
          </w:p>
        </w:tc>
        <w:tc>
          <w:tcPr>
            <w:tcW w:w="0" w:type="auto"/>
          </w:tcPr>
          <w:p w14:paraId="6DD716C4" w14:textId="77777777" w:rsidR="00D57890" w:rsidRDefault="00000000">
            <w:pPr>
              <w:pStyle w:val="Compact"/>
            </w:pPr>
            <w:r>
              <w:t>deficiency / balance / excess (derived)</w:t>
            </w:r>
          </w:p>
        </w:tc>
      </w:tr>
      <w:tr w:rsidR="00D57890" w14:paraId="763A90F0" w14:textId="77777777">
        <w:tc>
          <w:tcPr>
            <w:tcW w:w="0" w:type="auto"/>
          </w:tcPr>
          <w:p w14:paraId="3582BE7F" w14:textId="77777777" w:rsidR="00D57890" w:rsidRDefault="00000000">
            <w:pPr>
              <w:pStyle w:val="Compact"/>
            </w:pPr>
            <w:r>
              <w:t>10</w:t>
            </w:r>
          </w:p>
        </w:tc>
        <w:tc>
          <w:tcPr>
            <w:tcW w:w="0" w:type="auto"/>
          </w:tcPr>
          <w:p w14:paraId="73D2DF48" w14:textId="77777777" w:rsidR="00D57890" w:rsidRDefault="00000000">
            <w:pPr>
              <w:pStyle w:val="Compact"/>
            </w:pPr>
            <w:r>
              <w:t>Paths of Engagement</w:t>
            </w:r>
          </w:p>
        </w:tc>
        <w:tc>
          <w:tcPr>
            <w:tcW w:w="0" w:type="auto"/>
          </w:tcPr>
          <w:p w14:paraId="7BCCC27E" w14:textId="77777777" w:rsidR="00D57890" w:rsidRDefault="00000000">
            <w:pPr>
              <w:pStyle w:val="Compact"/>
            </w:pPr>
            <w:r>
              <w:t>grounded</w:t>
            </w:r>
          </w:p>
        </w:tc>
        <w:tc>
          <w:tcPr>
            <w:tcW w:w="0" w:type="auto"/>
          </w:tcPr>
          <w:p w14:paraId="794E46D8" w14:textId="77777777" w:rsidR="00D57890" w:rsidRDefault="00000000">
            <w:pPr>
              <w:pStyle w:val="Compact"/>
            </w:pPr>
            <w:r>
              <w:t>negative / neutral / positive</w:t>
            </w:r>
          </w:p>
        </w:tc>
        <w:tc>
          <w:tcPr>
            <w:tcW w:w="0" w:type="auto"/>
          </w:tcPr>
          <w:p w14:paraId="4B00BC09" w14:textId="77777777" w:rsidR="00D57890" w:rsidRDefault="00000000">
            <w:pPr>
              <w:pStyle w:val="Compact"/>
            </w:pPr>
            <w:r>
              <w:t>deficiency / balance / excess (derived)</w:t>
            </w:r>
          </w:p>
        </w:tc>
      </w:tr>
      <w:tr w:rsidR="00D57890" w14:paraId="05A9B69E" w14:textId="77777777">
        <w:tc>
          <w:tcPr>
            <w:tcW w:w="0" w:type="auto"/>
          </w:tcPr>
          <w:p w14:paraId="3FD74811" w14:textId="77777777" w:rsidR="00D57890" w:rsidRDefault="00000000">
            <w:pPr>
              <w:pStyle w:val="Compact"/>
            </w:pPr>
            <w:r>
              <w:t>11</w:t>
            </w:r>
          </w:p>
        </w:tc>
        <w:tc>
          <w:tcPr>
            <w:tcW w:w="0" w:type="auto"/>
          </w:tcPr>
          <w:p w14:paraId="40F477D6" w14:textId="77777777" w:rsidR="00D57890" w:rsidRDefault="00000000">
            <w:pPr>
              <w:pStyle w:val="Compact"/>
            </w:pPr>
            <w:r>
              <w:t>Eightfold Refinement</w:t>
            </w:r>
          </w:p>
        </w:tc>
        <w:tc>
          <w:tcPr>
            <w:tcW w:w="0" w:type="auto"/>
          </w:tcPr>
          <w:p w14:paraId="7DA62767" w14:textId="77777777" w:rsidR="00D57890" w:rsidRDefault="00000000">
            <w:pPr>
              <w:pStyle w:val="Compact"/>
            </w:pPr>
            <w:r>
              <w:t>grounded</w:t>
            </w:r>
          </w:p>
        </w:tc>
        <w:tc>
          <w:tcPr>
            <w:tcW w:w="0" w:type="auto"/>
          </w:tcPr>
          <w:p w14:paraId="6A429260" w14:textId="77777777" w:rsidR="00D57890" w:rsidRDefault="00000000">
            <w:pPr>
              <w:pStyle w:val="Compact"/>
            </w:pPr>
            <w:r>
              <w:t>high / medium / low</w:t>
            </w:r>
          </w:p>
        </w:tc>
        <w:tc>
          <w:tcPr>
            <w:tcW w:w="0" w:type="auto"/>
          </w:tcPr>
          <w:p w14:paraId="16F665BD" w14:textId="77777777" w:rsidR="00D57890" w:rsidRDefault="00000000">
            <w:pPr>
              <w:pStyle w:val="Compact"/>
            </w:pPr>
            <w:r>
              <w:t>deficiency / balance / excess (derived)</w:t>
            </w:r>
          </w:p>
        </w:tc>
      </w:tr>
      <w:tr w:rsidR="00D57890" w14:paraId="49D01995" w14:textId="77777777">
        <w:tc>
          <w:tcPr>
            <w:tcW w:w="0" w:type="auto"/>
          </w:tcPr>
          <w:p w14:paraId="5ACF6C4A" w14:textId="77777777" w:rsidR="00D57890" w:rsidRDefault="00000000">
            <w:pPr>
              <w:pStyle w:val="Compact"/>
            </w:pPr>
            <w:r>
              <w:t>12</w:t>
            </w:r>
          </w:p>
        </w:tc>
        <w:tc>
          <w:tcPr>
            <w:tcW w:w="0" w:type="auto"/>
          </w:tcPr>
          <w:p w14:paraId="627A491E" w14:textId="77777777" w:rsidR="00D57890" w:rsidRDefault="00000000">
            <w:pPr>
              <w:pStyle w:val="Compact"/>
            </w:pPr>
            <w:r>
              <w:t>Architecture of Inner Life</w:t>
            </w:r>
          </w:p>
        </w:tc>
        <w:tc>
          <w:tcPr>
            <w:tcW w:w="0" w:type="auto"/>
          </w:tcPr>
          <w:p w14:paraId="0853F5DE" w14:textId="77777777" w:rsidR="00D57890" w:rsidRDefault="00000000">
            <w:pPr>
              <w:pStyle w:val="Compact"/>
            </w:pPr>
            <w:r>
              <w:t>partial (samskaras subset)</w:t>
            </w:r>
          </w:p>
        </w:tc>
        <w:tc>
          <w:tcPr>
            <w:tcW w:w="0" w:type="auto"/>
          </w:tcPr>
          <w:p w14:paraId="180C03B1" w14:textId="77777777" w:rsidR="00D57890" w:rsidRDefault="00000000">
            <w:pPr>
              <w:pStyle w:val="Compact"/>
            </w:pPr>
            <w:r>
              <w:t>mixed (per sub-construct)</w:t>
            </w:r>
          </w:p>
        </w:tc>
        <w:tc>
          <w:tcPr>
            <w:tcW w:w="0" w:type="auto"/>
          </w:tcPr>
          <w:p w14:paraId="1FF66010" w14:textId="77777777" w:rsidR="00D57890" w:rsidRDefault="00000000">
            <w:pPr>
              <w:pStyle w:val="Compact"/>
            </w:pPr>
            <w:r>
              <w:t>deficiency / balance / excess (derived)</w:t>
            </w:r>
          </w:p>
        </w:tc>
      </w:tr>
      <w:tr w:rsidR="00D57890" w14:paraId="7D566CEE" w14:textId="77777777">
        <w:tc>
          <w:tcPr>
            <w:tcW w:w="0" w:type="auto"/>
          </w:tcPr>
          <w:p w14:paraId="4F7245D1" w14:textId="77777777" w:rsidR="00D57890" w:rsidRDefault="00000000">
            <w:pPr>
              <w:pStyle w:val="Compact"/>
            </w:pPr>
            <w:r>
              <w:t>13</w:t>
            </w:r>
          </w:p>
        </w:tc>
        <w:tc>
          <w:tcPr>
            <w:tcW w:w="0" w:type="auto"/>
          </w:tcPr>
          <w:p w14:paraId="6DED30D9" w14:textId="77777777" w:rsidR="00D57890" w:rsidRDefault="00000000">
            <w:pPr>
              <w:pStyle w:val="Compact"/>
            </w:pPr>
            <w:r>
              <w:t>Cyclical Evolution of Consciousness</w:t>
            </w:r>
          </w:p>
        </w:tc>
        <w:tc>
          <w:tcPr>
            <w:tcW w:w="0" w:type="auto"/>
          </w:tcPr>
          <w:p w14:paraId="3F77F170" w14:textId="77777777" w:rsidR="00D57890" w:rsidRDefault="00000000">
            <w:pPr>
              <w:pStyle w:val="Compact"/>
            </w:pPr>
            <w:r>
              <w:t>attrs only, no status</w:t>
            </w:r>
          </w:p>
        </w:tc>
        <w:tc>
          <w:tcPr>
            <w:tcW w:w="0" w:type="auto"/>
          </w:tcPr>
          <w:p w14:paraId="77763239" w14:textId="77777777" w:rsidR="00D57890" w:rsidRDefault="00000000">
            <w:pPr>
              <w:pStyle w:val="Compact"/>
            </w:pPr>
            <w:r>
              <w:t>NONE (no status field)</w:t>
            </w:r>
          </w:p>
        </w:tc>
        <w:tc>
          <w:tcPr>
            <w:tcW w:w="0" w:type="auto"/>
          </w:tcPr>
          <w:p w14:paraId="0C719B10" w14:textId="77777777" w:rsidR="00D57890" w:rsidRDefault="00000000">
            <w:pPr>
              <w:pStyle w:val="Compact"/>
            </w:pPr>
            <w:r>
              <w:t>deficiency / balance / excess (derived)</w:t>
            </w:r>
          </w:p>
        </w:tc>
      </w:tr>
      <w:tr w:rsidR="00D57890" w14:paraId="050A9B25" w14:textId="77777777">
        <w:tc>
          <w:tcPr>
            <w:tcW w:w="0" w:type="auto"/>
          </w:tcPr>
          <w:p w14:paraId="779DE889" w14:textId="77777777" w:rsidR="00D57890" w:rsidRDefault="00000000">
            <w:pPr>
              <w:pStyle w:val="Compact"/>
            </w:pPr>
            <w:r>
              <w:t>14</w:t>
            </w:r>
          </w:p>
        </w:tc>
        <w:tc>
          <w:tcPr>
            <w:tcW w:w="0" w:type="auto"/>
          </w:tcPr>
          <w:p w14:paraId="7FEEB631" w14:textId="77777777" w:rsidR="00D57890" w:rsidRDefault="00000000">
            <w:pPr>
              <w:pStyle w:val="Compact"/>
            </w:pPr>
            <w:r>
              <w:t>Yuga Cycles</w:t>
            </w:r>
          </w:p>
        </w:tc>
        <w:tc>
          <w:tcPr>
            <w:tcW w:w="0" w:type="auto"/>
          </w:tcPr>
          <w:p w14:paraId="03D081B2" w14:textId="77777777" w:rsidR="00D57890" w:rsidRDefault="00000000">
            <w:pPr>
              <w:pStyle w:val="Compact"/>
            </w:pPr>
            <w:r>
              <w:t>grounded</w:t>
            </w:r>
          </w:p>
        </w:tc>
        <w:tc>
          <w:tcPr>
            <w:tcW w:w="0" w:type="auto"/>
          </w:tcPr>
          <w:p w14:paraId="710C41EF" w14:textId="77777777" w:rsidR="00D57890" w:rsidRDefault="00000000">
            <w:pPr>
              <w:pStyle w:val="Compact"/>
            </w:pPr>
            <w:r>
              <w:t>high / medium / low</w:t>
            </w:r>
          </w:p>
        </w:tc>
        <w:tc>
          <w:tcPr>
            <w:tcW w:w="0" w:type="auto"/>
          </w:tcPr>
          <w:p w14:paraId="7E4A5778" w14:textId="77777777" w:rsidR="00D57890" w:rsidRDefault="00000000">
            <w:pPr>
              <w:pStyle w:val="Compact"/>
            </w:pPr>
            <w:r>
              <w:t xml:space="preserve">deficiency / balance / excess </w:t>
            </w:r>
            <w:r>
              <w:lastRenderedPageBreak/>
              <w:t>(derived)</w:t>
            </w:r>
          </w:p>
        </w:tc>
      </w:tr>
      <w:tr w:rsidR="00D57890" w14:paraId="15E84A78" w14:textId="77777777">
        <w:tc>
          <w:tcPr>
            <w:tcW w:w="0" w:type="auto"/>
          </w:tcPr>
          <w:p w14:paraId="02EE9A5C" w14:textId="77777777" w:rsidR="00D57890" w:rsidRDefault="00000000">
            <w:pPr>
              <w:pStyle w:val="Compact"/>
            </w:pPr>
            <w:r>
              <w:lastRenderedPageBreak/>
              <w:t>15</w:t>
            </w:r>
          </w:p>
        </w:tc>
        <w:tc>
          <w:tcPr>
            <w:tcW w:w="0" w:type="auto"/>
          </w:tcPr>
          <w:p w14:paraId="16A46C94" w14:textId="77777777" w:rsidR="00D57890" w:rsidRDefault="00000000">
            <w:pPr>
              <w:pStyle w:val="Compact"/>
            </w:pPr>
            <w:r>
              <w:t>Tridosha</w:t>
            </w:r>
          </w:p>
        </w:tc>
        <w:tc>
          <w:tcPr>
            <w:tcW w:w="0" w:type="auto"/>
          </w:tcPr>
          <w:p w14:paraId="3CE6233D" w14:textId="77777777" w:rsidR="00D57890" w:rsidRDefault="00000000">
            <w:pPr>
              <w:pStyle w:val="Compact"/>
            </w:pPr>
            <w:r>
              <w:t>grounded</w:t>
            </w:r>
          </w:p>
        </w:tc>
        <w:tc>
          <w:tcPr>
            <w:tcW w:w="0" w:type="auto"/>
          </w:tcPr>
          <w:p w14:paraId="63E2B1DA" w14:textId="77777777" w:rsidR="00D57890" w:rsidRDefault="00000000">
            <w:pPr>
              <w:pStyle w:val="Compact"/>
            </w:pPr>
            <w:r>
              <w:t>balanced / excessive / deficient</w:t>
            </w:r>
          </w:p>
        </w:tc>
        <w:tc>
          <w:tcPr>
            <w:tcW w:w="0" w:type="auto"/>
          </w:tcPr>
          <w:p w14:paraId="0ACDD81B" w14:textId="77777777" w:rsidR="00D57890" w:rsidRDefault="00000000">
            <w:pPr>
              <w:pStyle w:val="Compact"/>
            </w:pPr>
            <w:r>
              <w:t>deficiency / balance / excess (derived)</w:t>
            </w:r>
          </w:p>
        </w:tc>
      </w:tr>
      <w:tr w:rsidR="00D57890" w14:paraId="761BC5DC" w14:textId="77777777">
        <w:tc>
          <w:tcPr>
            <w:tcW w:w="0" w:type="auto"/>
          </w:tcPr>
          <w:p w14:paraId="0B7D9C16" w14:textId="77777777" w:rsidR="00D57890" w:rsidRDefault="00000000">
            <w:pPr>
              <w:pStyle w:val="Compact"/>
            </w:pPr>
            <w:r>
              <w:t>16</w:t>
            </w:r>
          </w:p>
        </w:tc>
        <w:tc>
          <w:tcPr>
            <w:tcW w:w="0" w:type="auto"/>
          </w:tcPr>
          <w:p w14:paraId="6CD9BE33" w14:textId="77777777" w:rsidR="00D57890" w:rsidRDefault="00000000">
            <w:pPr>
              <w:pStyle w:val="Compact"/>
            </w:pPr>
            <w:r>
              <w:t>Inner Nature &amp; Its Law</w:t>
            </w:r>
          </w:p>
        </w:tc>
        <w:tc>
          <w:tcPr>
            <w:tcW w:w="0" w:type="auto"/>
          </w:tcPr>
          <w:p w14:paraId="78628BEE" w14:textId="77777777" w:rsidR="00D57890" w:rsidRDefault="00000000">
            <w:pPr>
              <w:pStyle w:val="Compact"/>
            </w:pPr>
            <w:r>
              <w:t>grounded (attrs conflate varṇa+planes)</w:t>
            </w:r>
          </w:p>
        </w:tc>
        <w:tc>
          <w:tcPr>
            <w:tcW w:w="0" w:type="auto"/>
          </w:tcPr>
          <w:p w14:paraId="779F2EC1" w14:textId="77777777" w:rsidR="00D57890" w:rsidRDefault="00000000">
            <w:pPr>
              <w:pStyle w:val="Compact"/>
            </w:pPr>
            <w:r>
              <w:t>high / medium / low</w:t>
            </w:r>
          </w:p>
        </w:tc>
        <w:tc>
          <w:tcPr>
            <w:tcW w:w="0" w:type="auto"/>
          </w:tcPr>
          <w:p w14:paraId="30D1A7B6" w14:textId="77777777" w:rsidR="00D57890" w:rsidRDefault="00000000">
            <w:pPr>
              <w:pStyle w:val="Compact"/>
            </w:pPr>
            <w:r>
              <w:t>deficiency / balance / excess (derived)</w:t>
            </w:r>
          </w:p>
        </w:tc>
      </w:tr>
      <w:tr w:rsidR="00D57890" w14:paraId="46EEABE2" w14:textId="77777777">
        <w:tc>
          <w:tcPr>
            <w:tcW w:w="0" w:type="auto"/>
          </w:tcPr>
          <w:p w14:paraId="22827379" w14:textId="77777777" w:rsidR="00D57890" w:rsidRDefault="00000000">
            <w:pPr>
              <w:pStyle w:val="Compact"/>
            </w:pPr>
            <w:r>
              <w:t>17</w:t>
            </w:r>
          </w:p>
        </w:tc>
        <w:tc>
          <w:tcPr>
            <w:tcW w:w="0" w:type="auto"/>
          </w:tcPr>
          <w:p w14:paraId="0194A7AD" w14:textId="77777777" w:rsidR="00D57890" w:rsidRDefault="00000000">
            <w:pPr>
              <w:pStyle w:val="Compact"/>
            </w:pPr>
            <w:r>
              <w:t>Three Lenses</w:t>
            </w:r>
          </w:p>
        </w:tc>
        <w:tc>
          <w:tcPr>
            <w:tcW w:w="0" w:type="auto"/>
          </w:tcPr>
          <w:p w14:paraId="3EF14C99" w14:textId="77777777" w:rsidR="00D57890" w:rsidRDefault="00000000">
            <w:pPr>
              <w:pStyle w:val="Compact"/>
            </w:pPr>
            <w:r>
              <w:t>narrative-only (no concept rows)</w:t>
            </w:r>
          </w:p>
        </w:tc>
        <w:tc>
          <w:tcPr>
            <w:tcW w:w="0" w:type="auto"/>
          </w:tcPr>
          <w:p w14:paraId="4A145EA0" w14:textId="77777777" w:rsidR="00D57890" w:rsidRDefault="00000000">
            <w:pPr>
              <w:pStyle w:val="Compact"/>
            </w:pPr>
            <w:r>
              <w:t>— (narrative: balanced/excess/deficient)</w:t>
            </w:r>
          </w:p>
        </w:tc>
        <w:tc>
          <w:tcPr>
            <w:tcW w:w="0" w:type="auto"/>
          </w:tcPr>
          <w:p w14:paraId="0A7F0BA7" w14:textId="77777777" w:rsidR="00D57890" w:rsidRDefault="00000000">
            <w:pPr>
              <w:pStyle w:val="Compact"/>
            </w:pPr>
            <w:r>
              <w:t>deficiency / balance / excess (derived)</w:t>
            </w:r>
          </w:p>
        </w:tc>
      </w:tr>
      <w:tr w:rsidR="00D57890" w14:paraId="22715186" w14:textId="77777777">
        <w:tc>
          <w:tcPr>
            <w:tcW w:w="0" w:type="auto"/>
          </w:tcPr>
          <w:p w14:paraId="4D44C901" w14:textId="77777777" w:rsidR="00D57890" w:rsidRDefault="00000000">
            <w:pPr>
              <w:pStyle w:val="Compact"/>
            </w:pPr>
            <w:r>
              <w:t>18</w:t>
            </w:r>
          </w:p>
        </w:tc>
        <w:tc>
          <w:tcPr>
            <w:tcW w:w="0" w:type="auto"/>
          </w:tcPr>
          <w:p w14:paraId="62E00547" w14:textId="77777777" w:rsidR="00D57890" w:rsidRDefault="00000000">
            <w:pPr>
              <w:pStyle w:val="Compact"/>
            </w:pPr>
            <w:r>
              <w:t>Science of Cosmic Light</w:t>
            </w:r>
          </w:p>
        </w:tc>
        <w:tc>
          <w:tcPr>
            <w:tcW w:w="0" w:type="auto"/>
          </w:tcPr>
          <w:p w14:paraId="47374D6F" w14:textId="77777777" w:rsidR="00D57890" w:rsidRDefault="00000000">
            <w:pPr>
              <w:pStyle w:val="Compact"/>
            </w:pPr>
            <w:r>
              <w:t>grounded</w:t>
            </w:r>
          </w:p>
        </w:tc>
        <w:tc>
          <w:tcPr>
            <w:tcW w:w="0" w:type="auto"/>
          </w:tcPr>
          <w:p w14:paraId="2FA27098" w14:textId="77777777" w:rsidR="00D57890" w:rsidRDefault="00000000">
            <w:pPr>
              <w:pStyle w:val="Compact"/>
            </w:pPr>
            <w:r>
              <w:t>benefic / malefic / neutral</w:t>
            </w:r>
          </w:p>
        </w:tc>
        <w:tc>
          <w:tcPr>
            <w:tcW w:w="0" w:type="auto"/>
          </w:tcPr>
          <w:p w14:paraId="05C645D3" w14:textId="77777777" w:rsidR="00D57890" w:rsidRDefault="00000000">
            <w:pPr>
              <w:pStyle w:val="Compact"/>
            </w:pPr>
            <w:r>
              <w:t>deficiency / balance / excess (derived)</w:t>
            </w:r>
          </w:p>
        </w:tc>
      </w:tr>
      <w:tr w:rsidR="00D57890" w14:paraId="67CF8C0F" w14:textId="77777777">
        <w:tc>
          <w:tcPr>
            <w:tcW w:w="0" w:type="auto"/>
          </w:tcPr>
          <w:p w14:paraId="7051390D" w14:textId="77777777" w:rsidR="00D57890" w:rsidRDefault="00000000">
            <w:pPr>
              <w:pStyle w:val="Compact"/>
            </w:pPr>
            <w:r>
              <w:t>19</w:t>
            </w:r>
          </w:p>
        </w:tc>
        <w:tc>
          <w:tcPr>
            <w:tcW w:w="0" w:type="auto"/>
          </w:tcPr>
          <w:p w14:paraId="77068A7A" w14:textId="77777777" w:rsidR="00D57890" w:rsidRDefault="00000000">
            <w:pPr>
              <w:pStyle w:val="Compact"/>
            </w:pPr>
            <w:r>
              <w:t>Five Afflictions</w:t>
            </w:r>
          </w:p>
        </w:tc>
        <w:tc>
          <w:tcPr>
            <w:tcW w:w="0" w:type="auto"/>
          </w:tcPr>
          <w:p w14:paraId="50FB5398" w14:textId="77777777" w:rsidR="00D57890" w:rsidRDefault="00000000">
            <w:pPr>
              <w:pStyle w:val="Compact"/>
            </w:pPr>
            <w:r>
              <w:t>narrative-only (no concept rows)</w:t>
            </w:r>
          </w:p>
        </w:tc>
        <w:tc>
          <w:tcPr>
            <w:tcW w:w="0" w:type="auto"/>
          </w:tcPr>
          <w:p w14:paraId="54C2D000" w14:textId="77777777" w:rsidR="00D57890" w:rsidRDefault="00000000">
            <w:pPr>
              <w:pStyle w:val="Compact"/>
            </w:pPr>
            <w:r>
              <w:t>— (narrative: balanced/excess/deficient)</w:t>
            </w:r>
          </w:p>
        </w:tc>
        <w:tc>
          <w:tcPr>
            <w:tcW w:w="0" w:type="auto"/>
          </w:tcPr>
          <w:p w14:paraId="50B26B69" w14:textId="77777777" w:rsidR="00D57890" w:rsidRDefault="00000000">
            <w:pPr>
              <w:pStyle w:val="Compact"/>
            </w:pPr>
            <w:r>
              <w:t>deficiency / balance / excess (derived)</w:t>
            </w:r>
          </w:p>
        </w:tc>
      </w:tr>
      <w:tr w:rsidR="00D57890" w14:paraId="0A05646E" w14:textId="77777777">
        <w:tc>
          <w:tcPr>
            <w:tcW w:w="0" w:type="auto"/>
          </w:tcPr>
          <w:p w14:paraId="203D1163" w14:textId="77777777" w:rsidR="00D57890" w:rsidRDefault="00000000">
            <w:pPr>
              <w:pStyle w:val="Compact"/>
            </w:pPr>
            <w:r>
              <w:t>20</w:t>
            </w:r>
          </w:p>
        </w:tc>
        <w:tc>
          <w:tcPr>
            <w:tcW w:w="0" w:type="auto"/>
          </w:tcPr>
          <w:p w14:paraId="61D0D90E" w14:textId="77777777" w:rsidR="00D57890" w:rsidRDefault="00000000">
            <w:pPr>
              <w:pStyle w:val="Compact"/>
            </w:pPr>
            <w:r>
              <w:t>Five Modifications of Mind</w:t>
            </w:r>
          </w:p>
        </w:tc>
        <w:tc>
          <w:tcPr>
            <w:tcW w:w="0" w:type="auto"/>
          </w:tcPr>
          <w:p w14:paraId="2423E2FA" w14:textId="77777777" w:rsidR="00D57890" w:rsidRDefault="00000000">
            <w:pPr>
              <w:pStyle w:val="Compact"/>
            </w:pPr>
            <w:r>
              <w:t>narrative-only (no concept rows)</w:t>
            </w:r>
          </w:p>
        </w:tc>
        <w:tc>
          <w:tcPr>
            <w:tcW w:w="0" w:type="auto"/>
          </w:tcPr>
          <w:p w14:paraId="0FC75216" w14:textId="77777777" w:rsidR="00D57890" w:rsidRDefault="00000000">
            <w:pPr>
              <w:pStyle w:val="Compact"/>
            </w:pPr>
            <w:r>
              <w:t>— (narrative)</w:t>
            </w:r>
          </w:p>
        </w:tc>
        <w:tc>
          <w:tcPr>
            <w:tcW w:w="0" w:type="auto"/>
          </w:tcPr>
          <w:p w14:paraId="6CA4D17C" w14:textId="77777777" w:rsidR="00D57890" w:rsidRDefault="00000000">
            <w:pPr>
              <w:pStyle w:val="Compact"/>
            </w:pPr>
            <w:r>
              <w:t>deficiency / balance / excess (derived)</w:t>
            </w:r>
          </w:p>
        </w:tc>
      </w:tr>
      <w:tr w:rsidR="00D57890" w14:paraId="399445EE" w14:textId="77777777">
        <w:tc>
          <w:tcPr>
            <w:tcW w:w="0" w:type="auto"/>
          </w:tcPr>
          <w:p w14:paraId="0BEA9679" w14:textId="77777777" w:rsidR="00D57890" w:rsidRDefault="00000000">
            <w:pPr>
              <w:pStyle w:val="Compact"/>
            </w:pPr>
            <w:r>
              <w:t>21</w:t>
            </w:r>
          </w:p>
        </w:tc>
        <w:tc>
          <w:tcPr>
            <w:tcW w:w="0" w:type="auto"/>
          </w:tcPr>
          <w:p w14:paraId="419B5083" w14:textId="77777777" w:rsidR="00D57890" w:rsidRDefault="00000000">
            <w:pPr>
              <w:pStyle w:val="Compact"/>
            </w:pPr>
            <w:r>
              <w:t>The Nine Obstacles</w:t>
            </w:r>
          </w:p>
        </w:tc>
        <w:tc>
          <w:tcPr>
            <w:tcW w:w="0" w:type="auto"/>
          </w:tcPr>
          <w:p w14:paraId="7E6C8009" w14:textId="77777777" w:rsidR="00D57890" w:rsidRDefault="00000000">
            <w:pPr>
              <w:pStyle w:val="Compact"/>
            </w:pPr>
            <w:r>
              <w:t>narrative-only (no concept rows)</w:t>
            </w:r>
          </w:p>
        </w:tc>
        <w:tc>
          <w:tcPr>
            <w:tcW w:w="0" w:type="auto"/>
          </w:tcPr>
          <w:p w14:paraId="2378E04B" w14:textId="77777777" w:rsidR="00D57890" w:rsidRDefault="00000000">
            <w:pPr>
              <w:pStyle w:val="Compact"/>
            </w:pPr>
            <w:r>
              <w:t>— (narrative)</w:t>
            </w:r>
          </w:p>
        </w:tc>
        <w:tc>
          <w:tcPr>
            <w:tcW w:w="0" w:type="auto"/>
          </w:tcPr>
          <w:p w14:paraId="6F415CDC" w14:textId="77777777" w:rsidR="00D57890" w:rsidRDefault="00000000">
            <w:pPr>
              <w:pStyle w:val="Compact"/>
            </w:pPr>
            <w:r>
              <w:t>deficiency / balance / excess (derived)</w:t>
            </w:r>
          </w:p>
        </w:tc>
      </w:tr>
      <w:tr w:rsidR="00D57890" w14:paraId="1FA05134" w14:textId="77777777">
        <w:tc>
          <w:tcPr>
            <w:tcW w:w="0" w:type="auto"/>
          </w:tcPr>
          <w:p w14:paraId="084B856B" w14:textId="77777777" w:rsidR="00D57890" w:rsidRDefault="00000000">
            <w:pPr>
              <w:pStyle w:val="Compact"/>
            </w:pPr>
            <w:r>
              <w:t>22</w:t>
            </w:r>
          </w:p>
        </w:tc>
        <w:tc>
          <w:tcPr>
            <w:tcW w:w="0" w:type="auto"/>
          </w:tcPr>
          <w:p w14:paraId="544A1810" w14:textId="77777777" w:rsidR="00D57890" w:rsidRDefault="00000000">
            <w:pPr>
              <w:pStyle w:val="Compact"/>
            </w:pPr>
            <w:r>
              <w:t>Four Sublime Attitudes</w:t>
            </w:r>
          </w:p>
        </w:tc>
        <w:tc>
          <w:tcPr>
            <w:tcW w:w="0" w:type="auto"/>
          </w:tcPr>
          <w:p w14:paraId="3989EE83" w14:textId="77777777" w:rsidR="00D57890" w:rsidRDefault="00000000">
            <w:pPr>
              <w:pStyle w:val="Compact"/>
            </w:pPr>
            <w:r>
              <w:t>narrative-only (no concept rows)</w:t>
            </w:r>
          </w:p>
        </w:tc>
        <w:tc>
          <w:tcPr>
            <w:tcW w:w="0" w:type="auto"/>
          </w:tcPr>
          <w:p w14:paraId="7B8FE31D" w14:textId="77777777" w:rsidR="00D57890" w:rsidRDefault="00000000">
            <w:pPr>
              <w:pStyle w:val="Compact"/>
            </w:pPr>
            <w:r>
              <w:t>— (narrative)</w:t>
            </w:r>
          </w:p>
        </w:tc>
        <w:tc>
          <w:tcPr>
            <w:tcW w:w="0" w:type="auto"/>
          </w:tcPr>
          <w:p w14:paraId="5A08D355" w14:textId="77777777" w:rsidR="00D57890" w:rsidRDefault="00000000">
            <w:pPr>
              <w:pStyle w:val="Compact"/>
            </w:pPr>
            <w:r>
              <w:t>deficiency / balance / excess (derived)</w:t>
            </w:r>
          </w:p>
        </w:tc>
      </w:tr>
      <w:tr w:rsidR="00D57890" w14:paraId="264C9752" w14:textId="77777777">
        <w:tc>
          <w:tcPr>
            <w:tcW w:w="0" w:type="auto"/>
          </w:tcPr>
          <w:p w14:paraId="6457EBE4" w14:textId="77777777" w:rsidR="00D57890" w:rsidRDefault="00000000">
            <w:pPr>
              <w:pStyle w:val="Compact"/>
            </w:pPr>
            <w:r>
              <w:t>23</w:t>
            </w:r>
          </w:p>
        </w:tc>
        <w:tc>
          <w:tcPr>
            <w:tcW w:w="0" w:type="auto"/>
          </w:tcPr>
          <w:p w14:paraId="1C0165EB" w14:textId="77777777" w:rsidR="00D57890" w:rsidRDefault="00000000">
            <w:pPr>
              <w:pStyle w:val="Compact"/>
            </w:pPr>
            <w:r>
              <w:t>Fourfold Qualification</w:t>
            </w:r>
          </w:p>
        </w:tc>
        <w:tc>
          <w:tcPr>
            <w:tcW w:w="0" w:type="auto"/>
          </w:tcPr>
          <w:p w14:paraId="7CAFA4E9" w14:textId="77777777" w:rsidR="00D57890" w:rsidRDefault="00000000">
            <w:pPr>
              <w:pStyle w:val="Compact"/>
            </w:pPr>
            <w:r>
              <w:t>narrative-only (no concept rows)</w:t>
            </w:r>
          </w:p>
        </w:tc>
        <w:tc>
          <w:tcPr>
            <w:tcW w:w="0" w:type="auto"/>
          </w:tcPr>
          <w:p w14:paraId="795675DA" w14:textId="77777777" w:rsidR="00D57890" w:rsidRDefault="00000000">
            <w:pPr>
              <w:pStyle w:val="Compact"/>
            </w:pPr>
            <w:r>
              <w:t>— (narrative)</w:t>
            </w:r>
          </w:p>
        </w:tc>
        <w:tc>
          <w:tcPr>
            <w:tcW w:w="0" w:type="auto"/>
          </w:tcPr>
          <w:p w14:paraId="04F42C1A" w14:textId="77777777" w:rsidR="00D57890" w:rsidRDefault="00000000">
            <w:pPr>
              <w:pStyle w:val="Compact"/>
            </w:pPr>
            <w:r>
              <w:t>deficiency / balance / excess (derived)</w:t>
            </w:r>
          </w:p>
        </w:tc>
      </w:tr>
      <w:tr w:rsidR="00D57890" w14:paraId="7381583B" w14:textId="77777777">
        <w:tc>
          <w:tcPr>
            <w:tcW w:w="0" w:type="auto"/>
          </w:tcPr>
          <w:p w14:paraId="6355EF44" w14:textId="77777777" w:rsidR="00D57890" w:rsidRDefault="00000000">
            <w:pPr>
              <w:pStyle w:val="Compact"/>
            </w:pPr>
            <w:r>
              <w:t>24</w:t>
            </w:r>
          </w:p>
        </w:tc>
        <w:tc>
          <w:tcPr>
            <w:tcW w:w="0" w:type="auto"/>
          </w:tcPr>
          <w:p w14:paraId="72C8F2AB" w14:textId="77777777" w:rsidR="00D57890" w:rsidRDefault="00000000">
            <w:pPr>
              <w:pStyle w:val="Compact"/>
            </w:pPr>
            <w:r>
              <w:t>Divine &amp; Demoniacal Endowments</w:t>
            </w:r>
          </w:p>
        </w:tc>
        <w:tc>
          <w:tcPr>
            <w:tcW w:w="0" w:type="auto"/>
          </w:tcPr>
          <w:p w14:paraId="22128AB3" w14:textId="77777777" w:rsidR="00D57890" w:rsidRDefault="00000000">
            <w:pPr>
              <w:pStyle w:val="Compact"/>
            </w:pPr>
            <w:r>
              <w:t>narrative-only (no concept rows)</w:t>
            </w:r>
          </w:p>
        </w:tc>
        <w:tc>
          <w:tcPr>
            <w:tcW w:w="0" w:type="auto"/>
          </w:tcPr>
          <w:p w14:paraId="3C5FC32E" w14:textId="77777777" w:rsidR="00D57890" w:rsidRDefault="00000000">
            <w:pPr>
              <w:pStyle w:val="Compact"/>
            </w:pPr>
            <w:r>
              <w:t>— (narrative)</w:t>
            </w:r>
          </w:p>
        </w:tc>
        <w:tc>
          <w:tcPr>
            <w:tcW w:w="0" w:type="auto"/>
          </w:tcPr>
          <w:p w14:paraId="40CF807F" w14:textId="77777777" w:rsidR="00D57890" w:rsidRDefault="00000000">
            <w:pPr>
              <w:pStyle w:val="Compact"/>
            </w:pPr>
            <w:r>
              <w:t>deficiency / balance / excess (derived)</w:t>
            </w:r>
          </w:p>
        </w:tc>
      </w:tr>
      <w:tr w:rsidR="00D57890" w14:paraId="316C0574" w14:textId="77777777">
        <w:tc>
          <w:tcPr>
            <w:tcW w:w="0" w:type="auto"/>
          </w:tcPr>
          <w:p w14:paraId="4422D64E" w14:textId="77777777" w:rsidR="00D57890" w:rsidRDefault="00000000">
            <w:pPr>
              <w:pStyle w:val="Compact"/>
            </w:pPr>
            <w:r>
              <w:t>25</w:t>
            </w:r>
          </w:p>
        </w:tc>
        <w:tc>
          <w:tcPr>
            <w:tcW w:w="0" w:type="auto"/>
          </w:tcPr>
          <w:p w14:paraId="07844661" w14:textId="77777777" w:rsidR="00D57890" w:rsidRDefault="00000000">
            <w:pPr>
              <w:pStyle w:val="Compact"/>
            </w:pPr>
            <w:r>
              <w:t>Upanishadic Meditations</w:t>
            </w:r>
          </w:p>
        </w:tc>
        <w:tc>
          <w:tcPr>
            <w:tcW w:w="0" w:type="auto"/>
          </w:tcPr>
          <w:p w14:paraId="788CBB1F" w14:textId="77777777" w:rsidR="00D57890" w:rsidRDefault="00000000">
            <w:pPr>
              <w:pStyle w:val="Compact"/>
            </w:pPr>
            <w:r>
              <w:t xml:space="preserve">narrative-only (no concept </w:t>
            </w:r>
            <w:r>
              <w:lastRenderedPageBreak/>
              <w:t>rows)</w:t>
            </w:r>
          </w:p>
        </w:tc>
        <w:tc>
          <w:tcPr>
            <w:tcW w:w="0" w:type="auto"/>
          </w:tcPr>
          <w:p w14:paraId="49F383D4" w14:textId="77777777" w:rsidR="00D57890" w:rsidRDefault="00000000">
            <w:pPr>
              <w:pStyle w:val="Compact"/>
            </w:pPr>
            <w:r>
              <w:lastRenderedPageBreak/>
              <w:t>— (narrative)</w:t>
            </w:r>
          </w:p>
        </w:tc>
        <w:tc>
          <w:tcPr>
            <w:tcW w:w="0" w:type="auto"/>
          </w:tcPr>
          <w:p w14:paraId="1E1547B1" w14:textId="77777777" w:rsidR="00D57890" w:rsidRDefault="00000000">
            <w:pPr>
              <w:pStyle w:val="Compact"/>
            </w:pPr>
            <w:r>
              <w:t xml:space="preserve">deficiency / balance / </w:t>
            </w:r>
            <w:r>
              <w:lastRenderedPageBreak/>
              <w:t>excess (derived)</w:t>
            </w:r>
          </w:p>
        </w:tc>
      </w:tr>
      <w:tr w:rsidR="00D57890" w14:paraId="265EF112" w14:textId="77777777">
        <w:tc>
          <w:tcPr>
            <w:tcW w:w="0" w:type="auto"/>
          </w:tcPr>
          <w:p w14:paraId="1819F6CE" w14:textId="77777777" w:rsidR="00D57890" w:rsidRDefault="00000000">
            <w:pPr>
              <w:pStyle w:val="Compact"/>
            </w:pPr>
            <w:r>
              <w:lastRenderedPageBreak/>
              <w:t>26</w:t>
            </w:r>
          </w:p>
        </w:tc>
        <w:tc>
          <w:tcPr>
            <w:tcW w:w="0" w:type="auto"/>
          </w:tcPr>
          <w:p w14:paraId="371DF123" w14:textId="77777777" w:rsidR="00D57890" w:rsidRDefault="00000000">
            <w:pPr>
              <w:pStyle w:val="Compact"/>
            </w:pPr>
            <w:r>
              <w:t>The Embodied Path</w:t>
            </w:r>
          </w:p>
        </w:tc>
        <w:tc>
          <w:tcPr>
            <w:tcW w:w="0" w:type="auto"/>
          </w:tcPr>
          <w:p w14:paraId="12B89D51" w14:textId="77777777" w:rsidR="00D57890" w:rsidRDefault="00000000">
            <w:pPr>
              <w:pStyle w:val="Compact"/>
            </w:pPr>
            <w:r>
              <w:t>narrative-only (no concept rows)</w:t>
            </w:r>
          </w:p>
        </w:tc>
        <w:tc>
          <w:tcPr>
            <w:tcW w:w="0" w:type="auto"/>
          </w:tcPr>
          <w:p w14:paraId="4F77D87C" w14:textId="77777777" w:rsidR="00D57890" w:rsidRDefault="00000000">
            <w:pPr>
              <w:pStyle w:val="Compact"/>
            </w:pPr>
            <w:r>
              <w:t>— (narrative)</w:t>
            </w:r>
          </w:p>
        </w:tc>
        <w:tc>
          <w:tcPr>
            <w:tcW w:w="0" w:type="auto"/>
          </w:tcPr>
          <w:p w14:paraId="43B8DF65" w14:textId="77777777" w:rsidR="00D57890" w:rsidRDefault="00000000">
            <w:pPr>
              <w:pStyle w:val="Compact"/>
            </w:pPr>
            <w:r>
              <w:t>deficiency / balance / excess (derived)</w:t>
            </w:r>
          </w:p>
        </w:tc>
      </w:tr>
      <w:tr w:rsidR="00D57890" w14:paraId="71BB9EB7" w14:textId="77777777">
        <w:tc>
          <w:tcPr>
            <w:tcW w:w="0" w:type="auto"/>
          </w:tcPr>
          <w:p w14:paraId="23530F0A" w14:textId="77777777" w:rsidR="00D57890" w:rsidRDefault="00000000">
            <w:pPr>
              <w:pStyle w:val="Compact"/>
            </w:pPr>
            <w:r>
              <w:t>27</w:t>
            </w:r>
          </w:p>
        </w:tc>
        <w:tc>
          <w:tcPr>
            <w:tcW w:w="0" w:type="auto"/>
          </w:tcPr>
          <w:p w14:paraId="4474C1C2" w14:textId="77777777" w:rsidR="00D57890" w:rsidRDefault="00000000">
            <w:pPr>
              <w:pStyle w:val="Compact"/>
            </w:pPr>
            <w:r>
              <w:t>The Non-Dual Vision</w:t>
            </w:r>
          </w:p>
        </w:tc>
        <w:tc>
          <w:tcPr>
            <w:tcW w:w="0" w:type="auto"/>
          </w:tcPr>
          <w:p w14:paraId="4E3A021F" w14:textId="77777777" w:rsidR="00D57890" w:rsidRDefault="00000000">
            <w:pPr>
              <w:pStyle w:val="Compact"/>
            </w:pPr>
            <w:r>
              <w:t>narrative-only (no concept rows)</w:t>
            </w:r>
          </w:p>
        </w:tc>
        <w:tc>
          <w:tcPr>
            <w:tcW w:w="0" w:type="auto"/>
          </w:tcPr>
          <w:p w14:paraId="22704684" w14:textId="77777777" w:rsidR="00D57890" w:rsidRDefault="00000000">
            <w:pPr>
              <w:pStyle w:val="Compact"/>
            </w:pPr>
            <w:r>
              <w:t>— (narrative)</w:t>
            </w:r>
          </w:p>
        </w:tc>
        <w:tc>
          <w:tcPr>
            <w:tcW w:w="0" w:type="auto"/>
          </w:tcPr>
          <w:p w14:paraId="484DF4F8" w14:textId="77777777" w:rsidR="00D57890" w:rsidRDefault="00000000">
            <w:pPr>
              <w:pStyle w:val="Compact"/>
            </w:pPr>
            <w:r>
              <w:t>deficiency / balance / excess (derived)</w:t>
            </w:r>
          </w:p>
        </w:tc>
      </w:tr>
      <w:tr w:rsidR="00D57890" w14:paraId="566C22F5" w14:textId="77777777">
        <w:tc>
          <w:tcPr>
            <w:tcW w:w="0" w:type="auto"/>
          </w:tcPr>
          <w:p w14:paraId="45C4BD67" w14:textId="77777777" w:rsidR="00D57890" w:rsidRDefault="00000000">
            <w:pPr>
              <w:pStyle w:val="Compact"/>
            </w:pPr>
            <w:r>
              <w:t>28</w:t>
            </w:r>
          </w:p>
        </w:tc>
        <w:tc>
          <w:tcPr>
            <w:tcW w:w="0" w:type="auto"/>
          </w:tcPr>
          <w:p w14:paraId="27A2FA0D" w14:textId="77777777" w:rsidR="00D57890" w:rsidRDefault="00000000">
            <w:pPr>
              <w:pStyle w:val="Compact"/>
            </w:pPr>
            <w:r>
              <w:t>The Ways of Knowing</w:t>
            </w:r>
          </w:p>
        </w:tc>
        <w:tc>
          <w:tcPr>
            <w:tcW w:w="0" w:type="auto"/>
          </w:tcPr>
          <w:p w14:paraId="325F9233" w14:textId="77777777" w:rsidR="00D57890" w:rsidRDefault="00000000">
            <w:pPr>
              <w:pStyle w:val="Compact"/>
            </w:pPr>
            <w:r>
              <w:t>narrative-only (no concept rows)</w:t>
            </w:r>
          </w:p>
        </w:tc>
        <w:tc>
          <w:tcPr>
            <w:tcW w:w="0" w:type="auto"/>
          </w:tcPr>
          <w:p w14:paraId="17788153" w14:textId="77777777" w:rsidR="00D57890" w:rsidRDefault="00000000">
            <w:pPr>
              <w:pStyle w:val="Compact"/>
            </w:pPr>
            <w:r>
              <w:t>— (narrative)</w:t>
            </w:r>
          </w:p>
        </w:tc>
        <w:tc>
          <w:tcPr>
            <w:tcW w:w="0" w:type="auto"/>
          </w:tcPr>
          <w:p w14:paraId="05061BFB" w14:textId="77777777" w:rsidR="00D57890" w:rsidRDefault="00000000">
            <w:pPr>
              <w:pStyle w:val="Compact"/>
            </w:pPr>
            <w:r>
              <w:t>deficiency / balance / excess (derived)</w:t>
            </w:r>
          </w:p>
        </w:tc>
      </w:tr>
      <w:tr w:rsidR="00D57890" w14:paraId="3C79768C" w14:textId="77777777">
        <w:tc>
          <w:tcPr>
            <w:tcW w:w="0" w:type="auto"/>
          </w:tcPr>
          <w:p w14:paraId="0D85E261" w14:textId="77777777" w:rsidR="00D57890" w:rsidRDefault="00000000">
            <w:pPr>
              <w:pStyle w:val="Compact"/>
            </w:pPr>
            <w:r>
              <w:t>29</w:t>
            </w:r>
          </w:p>
        </w:tc>
        <w:tc>
          <w:tcPr>
            <w:tcW w:w="0" w:type="auto"/>
          </w:tcPr>
          <w:p w14:paraId="644A60C1" w14:textId="77777777" w:rsidR="00D57890" w:rsidRDefault="00000000">
            <w:pPr>
              <w:pStyle w:val="Compact"/>
            </w:pPr>
            <w:r>
              <w:t>Anatomy of Bondage &amp; Liberation</w:t>
            </w:r>
          </w:p>
        </w:tc>
        <w:tc>
          <w:tcPr>
            <w:tcW w:w="0" w:type="auto"/>
          </w:tcPr>
          <w:p w14:paraId="146EAAD3" w14:textId="77777777" w:rsidR="00D57890" w:rsidRDefault="00000000">
            <w:pPr>
              <w:pStyle w:val="Compact"/>
            </w:pPr>
            <w:r>
              <w:t>narrative-only (no concept rows)</w:t>
            </w:r>
          </w:p>
        </w:tc>
        <w:tc>
          <w:tcPr>
            <w:tcW w:w="0" w:type="auto"/>
          </w:tcPr>
          <w:p w14:paraId="749C2AE7" w14:textId="77777777" w:rsidR="00D57890" w:rsidRDefault="00000000">
            <w:pPr>
              <w:pStyle w:val="Compact"/>
            </w:pPr>
            <w:r>
              <w:t>— (narrative)</w:t>
            </w:r>
          </w:p>
        </w:tc>
        <w:tc>
          <w:tcPr>
            <w:tcW w:w="0" w:type="auto"/>
          </w:tcPr>
          <w:p w14:paraId="2626E059" w14:textId="77777777" w:rsidR="00D57890" w:rsidRDefault="00000000">
            <w:pPr>
              <w:pStyle w:val="Compact"/>
            </w:pPr>
            <w:r>
              <w:t>deficiency / balance / excess (derived)</w:t>
            </w:r>
          </w:p>
        </w:tc>
      </w:tr>
      <w:tr w:rsidR="00D57890" w14:paraId="61FC0796" w14:textId="77777777">
        <w:tc>
          <w:tcPr>
            <w:tcW w:w="0" w:type="auto"/>
          </w:tcPr>
          <w:p w14:paraId="1AC5A5E3" w14:textId="77777777" w:rsidR="00D57890" w:rsidRDefault="00000000">
            <w:pPr>
              <w:pStyle w:val="Compact"/>
            </w:pPr>
            <w:r>
              <w:t>30</w:t>
            </w:r>
          </w:p>
        </w:tc>
        <w:tc>
          <w:tcPr>
            <w:tcW w:w="0" w:type="auto"/>
          </w:tcPr>
          <w:p w14:paraId="2B79C4D1" w14:textId="77777777" w:rsidR="00D57890" w:rsidRDefault="00000000">
            <w:pPr>
              <w:pStyle w:val="Compact"/>
            </w:pPr>
            <w:r>
              <w:t>Contemplative &amp; Devotional Practice</w:t>
            </w:r>
          </w:p>
        </w:tc>
        <w:tc>
          <w:tcPr>
            <w:tcW w:w="0" w:type="auto"/>
          </w:tcPr>
          <w:p w14:paraId="7980471C" w14:textId="77777777" w:rsidR="00D57890" w:rsidRDefault="00000000">
            <w:pPr>
              <w:pStyle w:val="Compact"/>
            </w:pPr>
            <w:r>
              <w:t>narrative-only (no concept rows)</w:t>
            </w:r>
          </w:p>
        </w:tc>
        <w:tc>
          <w:tcPr>
            <w:tcW w:w="0" w:type="auto"/>
          </w:tcPr>
          <w:p w14:paraId="4934FE6C" w14:textId="77777777" w:rsidR="00D57890" w:rsidRDefault="00000000">
            <w:pPr>
              <w:pStyle w:val="Compact"/>
            </w:pPr>
            <w:r>
              <w:t>— (narrative)</w:t>
            </w:r>
          </w:p>
        </w:tc>
        <w:tc>
          <w:tcPr>
            <w:tcW w:w="0" w:type="auto"/>
          </w:tcPr>
          <w:p w14:paraId="11115BD0" w14:textId="77777777" w:rsidR="00D57890" w:rsidRDefault="00000000">
            <w:pPr>
              <w:pStyle w:val="Compact"/>
            </w:pPr>
            <w:r>
              <w:t>deficiency / balance / excess (derived)</w:t>
            </w:r>
          </w:p>
        </w:tc>
      </w:tr>
    </w:tbl>
    <w:p w14:paraId="1CBBFB35" w14:textId="77777777" w:rsidR="00D57890" w:rsidRDefault="00000000">
      <w:pPr>
        <w:pStyle w:val="Heading2"/>
      </w:pPr>
      <w:bookmarkStart w:id="108" w:name="revised-layerdimension-assignments"/>
      <w:r>
        <w:t>22.4 Revised layer→dimension assignments</w:t>
      </w:r>
      <w:bookmarkEnd w:id="108"/>
    </w:p>
    <w:p w14:paraId="72A0E170" w14:textId="77777777" w:rsidR="00D57890" w:rsidRDefault="00000000">
      <w:pPr>
        <w:pStyle w:val="FirstParagraph"/>
      </w:pPr>
      <w:r>
        <w:t xml:space="preserve">The audit revised several </w:t>
      </w:r>
      <w:r>
        <w:rPr>
          <w:b/>
        </w:rPr>
        <w:t>primary</w:t>
      </w:r>
      <w:r>
        <w:t xml:space="preserve"> assignments that the first-pass registry over-claimed. These changes are already reflected in the registry table (§2.3) and the affinity matrix (§2.4); they are summarized here with rationale.</w:t>
      </w:r>
    </w:p>
    <w:tbl>
      <w:tblPr>
        <w:tblStyle w:val="Table"/>
        <w:tblW w:w="5000" w:type="pct"/>
        <w:tblLook w:val="07E0" w:firstRow="1" w:lastRow="1" w:firstColumn="1" w:lastColumn="1" w:noHBand="1" w:noVBand="1"/>
      </w:tblPr>
      <w:tblGrid>
        <w:gridCol w:w="1900"/>
        <w:gridCol w:w="1277"/>
        <w:gridCol w:w="1294"/>
        <w:gridCol w:w="1881"/>
        <w:gridCol w:w="3224"/>
      </w:tblGrid>
      <w:tr w:rsidR="00D57890" w14:paraId="102CD925" w14:textId="77777777">
        <w:tc>
          <w:tcPr>
            <w:tcW w:w="0" w:type="auto"/>
            <w:tcBorders>
              <w:bottom w:val="single" w:sz="0" w:space="0" w:color="auto"/>
            </w:tcBorders>
            <w:vAlign w:val="bottom"/>
          </w:tcPr>
          <w:p w14:paraId="20F586F1" w14:textId="77777777" w:rsidR="00D57890" w:rsidRDefault="00000000">
            <w:pPr>
              <w:pStyle w:val="Compact"/>
            </w:pPr>
            <w:r>
              <w:t>Dimension</w:t>
            </w:r>
          </w:p>
        </w:tc>
        <w:tc>
          <w:tcPr>
            <w:tcW w:w="0" w:type="auto"/>
            <w:tcBorders>
              <w:bottom w:val="single" w:sz="0" w:space="0" w:color="auto"/>
            </w:tcBorders>
            <w:vAlign w:val="bottom"/>
          </w:tcPr>
          <w:p w14:paraId="06468BC5" w14:textId="77777777" w:rsidR="00D57890" w:rsidRDefault="00000000">
            <w:pPr>
              <w:pStyle w:val="Compact"/>
            </w:pPr>
            <w:r>
              <w:t>Was (primary)</w:t>
            </w:r>
          </w:p>
        </w:tc>
        <w:tc>
          <w:tcPr>
            <w:tcW w:w="0" w:type="auto"/>
            <w:tcBorders>
              <w:bottom w:val="single" w:sz="0" w:space="0" w:color="auto"/>
            </w:tcBorders>
            <w:vAlign w:val="bottom"/>
          </w:tcPr>
          <w:p w14:paraId="5B6CAB3A" w14:textId="77777777" w:rsidR="00D57890" w:rsidRDefault="00000000">
            <w:pPr>
              <w:pStyle w:val="Compact"/>
            </w:pPr>
            <w:r>
              <w:t>Now (primary)</w:t>
            </w:r>
          </w:p>
        </w:tc>
        <w:tc>
          <w:tcPr>
            <w:tcW w:w="0" w:type="auto"/>
            <w:tcBorders>
              <w:bottom w:val="single" w:sz="0" w:space="0" w:color="auto"/>
            </w:tcBorders>
            <w:vAlign w:val="bottom"/>
          </w:tcPr>
          <w:p w14:paraId="72F1C5C8" w14:textId="77777777" w:rsidR="00D57890" w:rsidRDefault="00000000">
            <w:pPr>
              <w:pStyle w:val="Compact"/>
            </w:pPr>
            <w:r>
              <w:t>Now (contributing)</w:t>
            </w:r>
          </w:p>
        </w:tc>
        <w:tc>
          <w:tcPr>
            <w:tcW w:w="0" w:type="auto"/>
            <w:tcBorders>
              <w:bottom w:val="single" w:sz="0" w:space="0" w:color="auto"/>
            </w:tcBorders>
            <w:vAlign w:val="bottom"/>
          </w:tcPr>
          <w:p w14:paraId="403D7135" w14:textId="77777777" w:rsidR="00D57890" w:rsidRDefault="00000000">
            <w:pPr>
              <w:pStyle w:val="Compact"/>
            </w:pPr>
            <w:r>
              <w:t>Why changed</w:t>
            </w:r>
          </w:p>
        </w:tc>
      </w:tr>
      <w:tr w:rsidR="00D57890" w14:paraId="4F6224C0" w14:textId="77777777">
        <w:tc>
          <w:tcPr>
            <w:tcW w:w="0" w:type="auto"/>
          </w:tcPr>
          <w:p w14:paraId="23932095" w14:textId="77777777" w:rsidR="00D57890" w:rsidRDefault="00000000">
            <w:pPr>
              <w:pStyle w:val="Compact"/>
            </w:pPr>
            <w:r>
              <w:t>D3 Sixteen Faces</w:t>
            </w:r>
          </w:p>
        </w:tc>
        <w:tc>
          <w:tcPr>
            <w:tcW w:w="0" w:type="auto"/>
          </w:tcPr>
          <w:p w14:paraId="5E55BA2F" w14:textId="77777777" w:rsidR="00D57890" w:rsidRDefault="00000000">
            <w:pPr>
              <w:pStyle w:val="Compact"/>
            </w:pPr>
            <w:r>
              <w:t>PSY, COT</w:t>
            </w:r>
          </w:p>
        </w:tc>
        <w:tc>
          <w:tcPr>
            <w:tcW w:w="0" w:type="auto"/>
          </w:tcPr>
          <w:p w14:paraId="19D496E9" w14:textId="77777777" w:rsidR="00D57890" w:rsidRDefault="00000000">
            <w:pPr>
              <w:pStyle w:val="Compact"/>
            </w:pPr>
            <w:r>
              <w:rPr>
                <w:b/>
              </w:rPr>
              <w:t>COT</w:t>
            </w:r>
          </w:p>
        </w:tc>
        <w:tc>
          <w:tcPr>
            <w:tcW w:w="0" w:type="auto"/>
          </w:tcPr>
          <w:p w14:paraId="0BAE2976" w14:textId="77777777" w:rsidR="00D57890" w:rsidRDefault="00000000">
            <w:pPr>
              <w:pStyle w:val="Compact"/>
            </w:pPr>
            <w:r>
              <w:t>PSY (features)</w:t>
            </w:r>
          </w:p>
        </w:tc>
        <w:tc>
          <w:tcPr>
            <w:tcW w:w="0" w:type="auto"/>
          </w:tcPr>
          <w:p w14:paraId="33794BEA" w14:textId="77777777" w:rsidR="00D57890" w:rsidRDefault="00000000">
            <w:pPr>
              <w:pStyle w:val="Compact"/>
            </w:pPr>
            <w:r>
              <w:t xml:space="preserve">Assigning a 16-way archetype needs holistic reasoning; PSY supplies agency/social features but cannot adjudicate </w:t>
            </w:r>
            <w:r>
              <w:rPr>
                <w:i/>
              </w:rPr>
              <w:t>Sarpa-</w:t>
            </w:r>
            <w:r>
              <w:t xml:space="preserve"> vs </w:t>
            </w:r>
            <w:r>
              <w:rPr>
                <w:i/>
              </w:rPr>
              <w:t>Śakuni-rājasika</w:t>
            </w:r>
            <w:r>
              <w:t xml:space="preserve"> from form.</w:t>
            </w:r>
          </w:p>
        </w:tc>
      </w:tr>
      <w:tr w:rsidR="00D57890" w14:paraId="6514605E" w14:textId="77777777">
        <w:tc>
          <w:tcPr>
            <w:tcW w:w="0" w:type="auto"/>
          </w:tcPr>
          <w:p w14:paraId="0328C44D" w14:textId="77777777" w:rsidR="00D57890" w:rsidRDefault="00000000">
            <w:pPr>
              <w:pStyle w:val="Compact"/>
            </w:pPr>
            <w:r>
              <w:t>D7 Phenomenology</w:t>
            </w:r>
          </w:p>
        </w:tc>
        <w:tc>
          <w:tcPr>
            <w:tcW w:w="0" w:type="auto"/>
          </w:tcPr>
          <w:p w14:paraId="4DFF7CB0" w14:textId="77777777" w:rsidR="00D57890" w:rsidRDefault="00000000">
            <w:pPr>
              <w:pStyle w:val="Compact"/>
            </w:pPr>
            <w:r>
              <w:t>PHE (+AFF contrib)</w:t>
            </w:r>
          </w:p>
        </w:tc>
        <w:tc>
          <w:tcPr>
            <w:tcW w:w="0" w:type="auto"/>
          </w:tcPr>
          <w:p w14:paraId="5D5F470D" w14:textId="77777777" w:rsidR="00D57890" w:rsidRDefault="00000000">
            <w:pPr>
              <w:pStyle w:val="Compact"/>
            </w:pPr>
            <w:r>
              <w:rPr>
                <w:b/>
              </w:rPr>
              <w:t>PHE</w:t>
            </w:r>
          </w:p>
        </w:tc>
        <w:tc>
          <w:tcPr>
            <w:tcW w:w="0" w:type="auto"/>
          </w:tcPr>
          <w:p w14:paraId="2B35A9C5" w14:textId="77777777" w:rsidR="00D57890" w:rsidRDefault="00000000">
            <w:pPr>
              <w:pStyle w:val="Compact"/>
            </w:pPr>
            <w:r>
              <w:t>COT</w:t>
            </w:r>
          </w:p>
        </w:tc>
        <w:tc>
          <w:tcPr>
            <w:tcW w:w="0" w:type="auto"/>
          </w:tcPr>
          <w:p w14:paraId="44BEC18F" w14:textId="77777777" w:rsidR="00D57890" w:rsidRDefault="00000000">
            <w:pPr>
              <w:pStyle w:val="Compact"/>
            </w:pPr>
            <w:r>
              <w:t xml:space="preserve">AFF </w:t>
            </w:r>
            <w:r>
              <w:rPr>
                <w:i/>
              </w:rPr>
              <w:t>shares</w:t>
            </w:r>
            <w:r>
              <w:t xml:space="preserve"> valence/arousal as features but must </w:t>
            </w:r>
            <w:r>
              <w:rPr>
                <w:b/>
              </w:rPr>
              <w:t>not emit a D7 signal</w:t>
            </w:r>
            <w:r>
              <w:t xml:space="preserve"> (double-count). PHE emits </w:t>
            </w:r>
            <w:r>
              <w:rPr>
                <w:b/>
              </w:rPr>
              <w:t>axes, not poles</w:t>
            </w:r>
            <w:r>
              <w:t xml:space="preserve"> (22.5).</w:t>
            </w:r>
          </w:p>
        </w:tc>
      </w:tr>
      <w:tr w:rsidR="00D57890" w14:paraId="022520C1" w14:textId="77777777">
        <w:tc>
          <w:tcPr>
            <w:tcW w:w="0" w:type="auto"/>
          </w:tcPr>
          <w:p w14:paraId="59C1D2AF" w14:textId="77777777" w:rsidR="00D57890" w:rsidRDefault="00000000">
            <w:pPr>
              <w:pStyle w:val="Compact"/>
            </w:pPr>
            <w:r>
              <w:t>D17 Three Lenses</w:t>
            </w:r>
          </w:p>
        </w:tc>
        <w:tc>
          <w:tcPr>
            <w:tcW w:w="0" w:type="auto"/>
          </w:tcPr>
          <w:p w14:paraId="7BBC69EC" w14:textId="77777777" w:rsidR="00D57890" w:rsidRDefault="00000000">
            <w:pPr>
              <w:pStyle w:val="Compact"/>
            </w:pPr>
            <w:r>
              <w:t>PSY, COT</w:t>
            </w:r>
          </w:p>
        </w:tc>
        <w:tc>
          <w:tcPr>
            <w:tcW w:w="0" w:type="auto"/>
          </w:tcPr>
          <w:p w14:paraId="06388796" w14:textId="77777777" w:rsidR="00D57890" w:rsidRDefault="00000000">
            <w:pPr>
              <w:pStyle w:val="Compact"/>
            </w:pPr>
            <w:r>
              <w:rPr>
                <w:b/>
              </w:rPr>
              <w:t>PSY</w:t>
            </w:r>
          </w:p>
        </w:tc>
        <w:tc>
          <w:tcPr>
            <w:tcW w:w="0" w:type="auto"/>
          </w:tcPr>
          <w:p w14:paraId="41B63AEB" w14:textId="77777777" w:rsidR="00D57890" w:rsidRDefault="00000000">
            <w:pPr>
              <w:pStyle w:val="Compact"/>
            </w:pPr>
            <w:r>
              <w:t>COT</w:t>
            </w:r>
          </w:p>
        </w:tc>
        <w:tc>
          <w:tcPr>
            <w:tcW w:w="0" w:type="auto"/>
          </w:tcPr>
          <w:p w14:paraId="06FF1068" w14:textId="77777777" w:rsidR="00D57890" w:rsidRDefault="00000000">
            <w:pPr>
              <w:pStyle w:val="Compact"/>
            </w:pPr>
            <w:r>
              <w:t xml:space="preserve">Attribution locus (external/fate/internal) is </w:t>
            </w:r>
            <w:r>
              <w:lastRenderedPageBreak/>
              <w:t>directly measurable in language — PSY’s strongest genuine fit.</w:t>
            </w:r>
          </w:p>
        </w:tc>
      </w:tr>
      <w:tr w:rsidR="00D57890" w14:paraId="45E15D63" w14:textId="77777777">
        <w:tc>
          <w:tcPr>
            <w:tcW w:w="0" w:type="auto"/>
          </w:tcPr>
          <w:p w14:paraId="65663DB7" w14:textId="77777777" w:rsidR="00D57890" w:rsidRDefault="00000000">
            <w:pPr>
              <w:pStyle w:val="Compact"/>
            </w:pPr>
            <w:r>
              <w:lastRenderedPageBreak/>
              <w:t>D19 Kleśas</w:t>
            </w:r>
          </w:p>
        </w:tc>
        <w:tc>
          <w:tcPr>
            <w:tcW w:w="0" w:type="auto"/>
          </w:tcPr>
          <w:p w14:paraId="1E5A78C4" w14:textId="77777777" w:rsidR="00D57890" w:rsidRDefault="00000000">
            <w:pPr>
              <w:pStyle w:val="Compact"/>
            </w:pPr>
            <w:r>
              <w:t>COT, PSY</w:t>
            </w:r>
          </w:p>
        </w:tc>
        <w:tc>
          <w:tcPr>
            <w:tcW w:w="0" w:type="auto"/>
          </w:tcPr>
          <w:p w14:paraId="0FD7B52C" w14:textId="77777777" w:rsidR="00D57890" w:rsidRDefault="00000000">
            <w:pPr>
              <w:pStyle w:val="Compact"/>
            </w:pPr>
            <w:r>
              <w:rPr>
                <w:b/>
              </w:rPr>
              <w:t>COT</w:t>
            </w:r>
          </w:p>
        </w:tc>
        <w:tc>
          <w:tcPr>
            <w:tcW w:w="0" w:type="auto"/>
          </w:tcPr>
          <w:p w14:paraId="614E14C7" w14:textId="77777777" w:rsidR="00D57890" w:rsidRDefault="00000000">
            <w:pPr>
              <w:pStyle w:val="Compact"/>
            </w:pPr>
            <w:r>
              <w:t>PSY (asmitā), AFF (rāga/dveṣa)</w:t>
            </w:r>
          </w:p>
        </w:tc>
        <w:tc>
          <w:tcPr>
            <w:tcW w:w="0" w:type="auto"/>
          </w:tcPr>
          <w:p w14:paraId="0B7FEE30" w14:textId="77777777" w:rsidR="00D57890" w:rsidRDefault="00000000">
            <w:pPr>
              <w:pStyle w:val="Compact"/>
            </w:pPr>
            <w:r>
              <w:t>Root reading is interpretive (COT); PSY/AFF contribute only specific markers.</w:t>
            </w:r>
          </w:p>
        </w:tc>
      </w:tr>
      <w:tr w:rsidR="00D57890" w14:paraId="29F1CE45" w14:textId="77777777">
        <w:tc>
          <w:tcPr>
            <w:tcW w:w="0" w:type="auto"/>
          </w:tcPr>
          <w:p w14:paraId="71C87069" w14:textId="77777777" w:rsidR="00D57890" w:rsidRDefault="00000000">
            <w:pPr>
              <w:pStyle w:val="Compact"/>
            </w:pPr>
            <w:r>
              <w:t>D20 Vṛttis</w:t>
            </w:r>
          </w:p>
        </w:tc>
        <w:tc>
          <w:tcPr>
            <w:tcW w:w="0" w:type="auto"/>
          </w:tcPr>
          <w:p w14:paraId="318D56FE" w14:textId="77777777" w:rsidR="00D57890" w:rsidRDefault="00000000">
            <w:pPr>
              <w:pStyle w:val="Compact"/>
            </w:pPr>
            <w:r>
              <w:t>PSY, COT</w:t>
            </w:r>
          </w:p>
        </w:tc>
        <w:tc>
          <w:tcPr>
            <w:tcW w:w="0" w:type="auto"/>
          </w:tcPr>
          <w:p w14:paraId="164F28DD" w14:textId="77777777" w:rsidR="00D57890" w:rsidRDefault="00000000">
            <w:pPr>
              <w:pStyle w:val="Compact"/>
            </w:pPr>
            <w:r>
              <w:rPr>
                <w:b/>
              </w:rPr>
              <w:t>COT</w:t>
            </w:r>
          </w:p>
        </w:tc>
        <w:tc>
          <w:tcPr>
            <w:tcW w:w="0" w:type="auto"/>
          </w:tcPr>
          <w:p w14:paraId="75DF70E9" w14:textId="77777777" w:rsidR="00D57890" w:rsidRDefault="00000000">
            <w:pPr>
              <w:pStyle w:val="Compact"/>
            </w:pPr>
            <w:r>
              <w:t>PSY (vikalpa/smṛti)</w:t>
            </w:r>
          </w:p>
        </w:tc>
        <w:tc>
          <w:tcPr>
            <w:tcW w:w="0" w:type="auto"/>
          </w:tcPr>
          <w:p w14:paraId="17FB978E" w14:textId="77777777" w:rsidR="00D57890" w:rsidRDefault="00000000">
            <w:pPr>
              <w:pStyle w:val="Compact"/>
            </w:pPr>
            <w:r>
              <w:t>Pramāṇa-vs-viparyaya is a truth judgment, not a language feature; PSY contributes only abstraction/memory markers.</w:t>
            </w:r>
          </w:p>
        </w:tc>
      </w:tr>
      <w:tr w:rsidR="00D57890" w14:paraId="3842BF9E" w14:textId="77777777">
        <w:tc>
          <w:tcPr>
            <w:tcW w:w="0" w:type="auto"/>
          </w:tcPr>
          <w:p w14:paraId="3C8302EF" w14:textId="77777777" w:rsidR="00D57890" w:rsidRDefault="00000000">
            <w:pPr>
              <w:pStyle w:val="Compact"/>
            </w:pPr>
            <w:r>
              <w:t>D28 Ways of Knowing</w:t>
            </w:r>
          </w:p>
        </w:tc>
        <w:tc>
          <w:tcPr>
            <w:tcW w:w="0" w:type="auto"/>
          </w:tcPr>
          <w:p w14:paraId="09146AD0" w14:textId="77777777" w:rsidR="00D57890" w:rsidRDefault="00000000">
            <w:pPr>
              <w:pStyle w:val="Compact"/>
            </w:pPr>
            <w:r>
              <w:t>PSY, COT</w:t>
            </w:r>
          </w:p>
        </w:tc>
        <w:tc>
          <w:tcPr>
            <w:tcW w:w="0" w:type="auto"/>
          </w:tcPr>
          <w:p w14:paraId="6F5254D3" w14:textId="77777777" w:rsidR="00D57890" w:rsidRDefault="00000000">
            <w:pPr>
              <w:pStyle w:val="Compact"/>
            </w:pPr>
            <w:r>
              <w:rPr>
                <w:b/>
              </w:rPr>
              <w:t>COT</w:t>
            </w:r>
          </w:p>
        </w:tc>
        <w:tc>
          <w:tcPr>
            <w:tcW w:w="0" w:type="auto"/>
          </w:tcPr>
          <w:p w14:paraId="448D0363" w14:textId="77777777" w:rsidR="00D57890" w:rsidRDefault="00000000">
            <w:pPr>
              <w:pStyle w:val="Compact"/>
            </w:pPr>
            <w:r>
              <w:t>PSY (cognitive complexity)</w:t>
            </w:r>
          </w:p>
        </w:tc>
        <w:tc>
          <w:tcPr>
            <w:tcW w:w="0" w:type="auto"/>
          </w:tcPr>
          <w:p w14:paraId="70C7B39F" w14:textId="77777777" w:rsidR="00D57890" w:rsidRDefault="00000000">
            <w:pPr>
              <w:pStyle w:val="Compact"/>
            </w:pPr>
            <w:r>
              <w:t>Epistemic stance is interpretive; PSY contributes complexity markers.</w:t>
            </w:r>
          </w:p>
        </w:tc>
      </w:tr>
      <w:tr w:rsidR="00D57890" w14:paraId="160021FE" w14:textId="77777777">
        <w:tc>
          <w:tcPr>
            <w:tcW w:w="0" w:type="auto"/>
          </w:tcPr>
          <w:p w14:paraId="73BDD69A" w14:textId="77777777" w:rsidR="00D57890" w:rsidRDefault="00000000">
            <w:pPr>
              <w:pStyle w:val="Compact"/>
            </w:pPr>
            <w:r>
              <w:t>D2 Guṇas</w:t>
            </w:r>
          </w:p>
        </w:tc>
        <w:tc>
          <w:tcPr>
            <w:tcW w:w="0" w:type="auto"/>
          </w:tcPr>
          <w:p w14:paraId="54DED9B7" w14:textId="77777777" w:rsidR="00D57890" w:rsidRDefault="00000000">
            <w:pPr>
              <w:pStyle w:val="Compact"/>
            </w:pPr>
            <w:r>
              <w:t>AFF, PSY</w:t>
            </w:r>
          </w:p>
        </w:tc>
        <w:tc>
          <w:tcPr>
            <w:tcW w:w="0" w:type="auto"/>
          </w:tcPr>
          <w:p w14:paraId="0453206B" w14:textId="77777777" w:rsidR="00D57890" w:rsidRDefault="00000000">
            <w:pPr>
              <w:pStyle w:val="Compact"/>
            </w:pPr>
            <w:r>
              <w:t>AFF + PSY (co-primary)</w:t>
            </w:r>
          </w:p>
        </w:tc>
        <w:tc>
          <w:tcPr>
            <w:tcW w:w="0" w:type="auto"/>
          </w:tcPr>
          <w:p w14:paraId="040F61AC" w14:textId="77777777" w:rsidR="00D57890" w:rsidRDefault="00000000">
            <w:pPr>
              <w:pStyle w:val="Compact"/>
            </w:pPr>
            <w:r>
              <w:t>—</w:t>
            </w:r>
          </w:p>
        </w:tc>
        <w:tc>
          <w:tcPr>
            <w:tcW w:w="0" w:type="auto"/>
          </w:tcPr>
          <w:p w14:paraId="5D22AAD2" w14:textId="77777777" w:rsidR="00D57890" w:rsidRDefault="00000000">
            <w:pPr>
              <w:pStyle w:val="Compact"/>
            </w:pPr>
            <w:r>
              <w:t xml:space="preserve">Retained, but with a mandatory </w:t>
            </w:r>
            <w:r>
              <w:rPr>
                <w:b/>
              </w:rPr>
              <w:t>de-duplication</w:t>
            </w:r>
            <w:r>
              <w:t xml:space="preserve"> of feature sets (PSY = form; AFF = tone) so fusion’s agreement math stays valid.</w:t>
            </w:r>
          </w:p>
        </w:tc>
      </w:tr>
    </w:tbl>
    <w:p w14:paraId="1E24CFBD" w14:textId="77777777" w:rsidR="00D57890" w:rsidRDefault="00000000">
      <w:pPr>
        <w:pStyle w:val="Heading2"/>
      </w:pPr>
      <w:bookmarkStart w:id="109" w:name="per-layer-corrections"/>
      <w:r>
        <w:t>22.5 Per-layer corrections</w:t>
      </w:r>
      <w:bookmarkEnd w:id="109"/>
    </w:p>
    <w:p w14:paraId="05423D90" w14:textId="77777777" w:rsidR="00D57890" w:rsidRDefault="00000000">
      <w:pPr>
        <w:pStyle w:val="FirstParagraph"/>
      </w:pPr>
      <w:r>
        <w:rPr>
          <w:b/>
        </w:rPr>
        <w:t>Phenomenological (PHE).</w:t>
      </w:r>
      <w:r>
        <w:t xml:space="preserve"> D7 is the primary correction: phenomenological axes are </w:t>
      </w:r>
      <w:r>
        <w:rPr>
          <w:b/>
        </w:rPr>
        <w:t>continua, not equilibrium poles</w:t>
      </w:r>
      <w:r>
        <w:t xml:space="preserve">. PHE emits per-axis values on natural scales — bipolar valence (unpleasant↔pleasant), [0,1] arousal/clarity/agency/somatic-presence, and categorical self-location / temporal / orientation / relational-quality — and only </w:t>
      </w:r>
      <w:r>
        <w:rPr>
          <w:i/>
        </w:rPr>
        <w:t>then</w:t>
      </w:r>
      <w:r>
        <w:t xml:space="preserve"> maps axis-patterns onto the felt-quality dimensions (D1, D15 as poles ✓ grounded; D5, D4 as </w:t>
      </w:r>
      <w:r>
        <w:rPr>
          <w:b/>
        </w:rPr>
        <w:t>locus</w:t>
      </w:r>
      <w:r>
        <w:t xml:space="preserve"> not pole). The data’s D7 is internally inconsistent (4 axes </w:t>
      </w:r>
      <w:r>
        <w:rPr>
          <w:rStyle w:val="VerbatimChar"/>
        </w:rPr>
        <w:t>high/med/low</w:t>
      </w:r>
      <w:r>
        <w:t xml:space="preserve">, 5 axes </w:t>
      </w:r>
      <w:r>
        <w:rPr>
          <w:rStyle w:val="VerbatimChar"/>
        </w:rPr>
        <w:t>neg/neu/pos</w:t>
      </w:r>
      <w:r>
        <w:t xml:space="preserve">) and carries both </w:t>
      </w:r>
      <w:r>
        <w:rPr>
          <w:rStyle w:val="VerbatimChar"/>
        </w:rPr>
        <w:t>orientation</w:t>
      </w:r>
      <w:r>
        <w:t xml:space="preserve"> and </w:t>
      </w:r>
      <w:r>
        <w:rPr>
          <w:rStyle w:val="VerbatimChar"/>
        </w:rPr>
        <w:t>temporal</w:t>
      </w:r>
      <w:r>
        <w:t xml:space="preserve"> (9 axes vs the 8 named in §7.4) — reconcile to a single per-axis schema.</w:t>
      </w:r>
    </w:p>
    <w:p w14:paraId="59405DC1" w14:textId="77777777" w:rsidR="00D57890" w:rsidRDefault="00000000">
      <w:pPr>
        <w:pStyle w:val="BodyText"/>
      </w:pPr>
      <w:r>
        <w:rPr>
          <w:b/>
        </w:rPr>
        <w:t>Psycholinguistic (PSY).</w:t>
      </w:r>
      <w:r>
        <w:t xml:space="preserve"> Demoted from primary on D3, D19, D20, D28 (above); promoted to sole primary on D17. PSY’s honest outputs are </w:t>
      </w:r>
      <w:r>
        <w:rPr>
          <w:i/>
        </w:rPr>
        <w:t>measurable linguistic features</w:t>
      </w:r>
      <w:r>
        <w:t xml:space="preserve"> (pronoun/agency ratios, causal-connective density, coherence, temporal orientation), which support D2 (form), D12 (rumination/loop markers, with NAR), D16 (role/agency language), and supply features to COT for the reasoning-heavy dimensions. PSY must </w:t>
      </w:r>
      <w:r>
        <w:rPr>
          <w:b/>
        </w:rPr>
        <w:t>not</w:t>
      </w:r>
      <w:r>
        <w:t xml:space="preserve"> claim to score archetype identity or valid-vs-erroneous cognition.</w:t>
      </w:r>
    </w:p>
    <w:p w14:paraId="1559A7E8" w14:textId="77777777" w:rsidR="00D57890" w:rsidRDefault="00000000">
      <w:pPr>
        <w:pStyle w:val="BodyText"/>
      </w:pPr>
      <w:r>
        <w:rPr>
          <w:b/>
        </w:rPr>
        <w:t>Metaphor (MET).</w:t>
      </w:r>
      <w:r>
        <w:t xml:space="preserve"> Scope is correct (D1 primary; D5/D6/D15 contributing). Two rules added: (1) </w:t>
      </w:r>
      <w:r>
        <w:rPr>
          <w:b/>
        </w:rPr>
        <w:t>D1↔D15 de-duplication</w:t>
      </w:r>
      <w:r>
        <w:t xml:space="preserve"> — elemental and doṣa metaphor signatures overlap (air↔vāta, fire↔pitta, earth/water↔kapha); fusion must treat them as correlated, not independent corroboration; (2) emit element/doṣa </w:t>
      </w:r>
      <w:r>
        <w:rPr>
          <w:b/>
        </w:rPr>
        <w:t>presence</w:t>
      </w:r>
      <w:r>
        <w:t xml:space="preserve"> at high confidence but </w:t>
      </w:r>
      <w:r>
        <w:rPr>
          <w:b/>
        </w:rPr>
        <w:t>pole</w:t>
      </w:r>
      <w:r>
        <w:t xml:space="preserve"> at lower confidence, since metaphor signals </w:t>
      </w:r>
      <w:r>
        <w:rPr>
          <w:i/>
        </w:rPr>
        <w:t>which</w:t>
      </w:r>
      <w:r>
        <w:t xml:space="preserve"> quality more reliably than </w:t>
      </w:r>
      <w:r>
        <w:rPr>
          <w:i/>
        </w:rPr>
        <w:t>how much</w:t>
      </w:r>
      <w:r>
        <w:t>.</w:t>
      </w:r>
    </w:p>
    <w:p w14:paraId="2B8B2D40" w14:textId="77777777" w:rsidR="00D57890" w:rsidRDefault="00000000">
      <w:pPr>
        <w:pStyle w:val="BodyText"/>
      </w:pPr>
      <w:r>
        <w:rPr>
          <w:b/>
        </w:rPr>
        <w:lastRenderedPageBreak/>
        <w:t>Narrative Arc (NAR).</w:t>
      </w:r>
      <w:r>
        <w:t xml:space="preserve"> Two dimensions output the wrong object. </w:t>
      </w:r>
      <w:r>
        <w:rPr>
          <w:b/>
        </w:rPr>
        <w:t>D13</w:t>
      </w:r>
      <w:r>
        <w:t xml:space="preserve"> has no status field; NAR emits an </w:t>
      </w:r>
      <w:r>
        <w:rPr>
          <w:b/>
        </w:rPr>
        <w:t>arc phase</w:t>
      </w:r>
      <w:r>
        <w:t xml:space="preserve"> (descending / nadir / ascending), not a pole. </w:t>
      </w:r>
      <w:r>
        <w:rPr>
          <w:b/>
        </w:rPr>
        <w:t>D14 (Yuga)</w:t>
      </w:r>
      <w:r>
        <w:t xml:space="preserve"> profiles are </w:t>
      </w:r>
      <w:r>
        <w:rPr>
          <w:rStyle w:val="VerbatimChar"/>
        </w:rPr>
        <w:t>soul-age × current-age</w:t>
      </w:r>
      <w:r>
        <w:t xml:space="preserve"> combinations that are </w:t>
      </w:r>
      <w:r>
        <w:rPr>
          <w:b/>
        </w:rPr>
        <w:t>not derivable from a single expression</w:t>
      </w:r>
      <w:r>
        <w:t xml:space="preserve">; NAR emits only the </w:t>
      </w:r>
      <w:r>
        <w:rPr>
          <w:b/>
        </w:rPr>
        <w:t>individual–collective mismatch</w:t>
      </w:r>
      <w:r>
        <w:t xml:space="preserve"> signal, with the specific profile supplied by user context, not inferred. D12 is co-primary with PSY (loop arc vs rumination markers); D16, D29 are strong NAR fits (D29 narrative-only).</w:t>
      </w:r>
    </w:p>
    <w:p w14:paraId="1553AC0C" w14:textId="77777777" w:rsidR="00D57890" w:rsidRDefault="00000000">
      <w:pPr>
        <w:pStyle w:val="BodyText"/>
      </w:pPr>
      <w:r>
        <w:rPr>
          <w:b/>
        </w:rPr>
        <w:t>LLM Chain-of-Thought (COT).</w:t>
      </w:r>
      <w:r>
        <w:t xml:space="preserve"> Now the primary home for the interpretive dimensions (D3, D18–D30 cluster), most of which are </w:t>
      </w:r>
      <w:r>
        <w:rPr>
          <w:b/>
        </w:rPr>
        <w:t>narrative-only</w:t>
      </w:r>
      <w:r>
        <w:t xml:space="preserve"> — so COT carries the bulk of the </w:t>
      </w:r>
      <w:r>
        <w:rPr>
          <w:i/>
        </w:rPr>
        <w:t>un-validated</w:t>
      </w:r>
      <w:r>
        <w:t xml:space="preserve"> load and requires expert gold sets before its confidence can be calibrated. Two specific corrections: (1) </w:t>
      </w:r>
      <w:r>
        <w:rPr>
          <w:b/>
        </w:rPr>
        <w:t>D18 (Jyotiṣ) is archetypal-motif only</w:t>
      </w:r>
      <w:r>
        <w:t xml:space="preserve"> — a real chart needs birth data the text does not contain; COT reads graha </w:t>
      </w:r>
      <w:r>
        <w:rPr>
          <w:i/>
        </w:rPr>
        <w:t>themes</w:t>
      </w:r>
      <w:r>
        <w:t xml:space="preserve"> (Śani→limitation, Maṅgala→drive), and the </w:t>
      </w:r>
      <w:r>
        <w:rPr>
          <w:rStyle w:val="VerbatimChar"/>
        </w:rPr>
        <w:t>benefic/malefic</w:t>
      </w:r>
      <w:r>
        <w:t xml:space="preserve"> vocabulary is </w:t>
      </w:r>
      <w:r>
        <w:rPr>
          <w:b/>
        </w:rPr>
        <w:t>reframed to functional tone</w:t>
      </w:r>
      <w:r>
        <w:t xml:space="preserve"> to honour recognition-not-diagnosis; (2) COT adopts the new dimensions’ clean narrative triple (</w:t>
      </w:r>
      <w:r>
        <w:rPr>
          <w:rStyle w:val="VerbatimChar"/>
        </w:rPr>
        <w:t>balanced/excess/deficient</w:t>
      </w:r>
      <w:r>
        <w:t xml:space="preserve">) as its canonical pole, which is </w:t>
      </w:r>
      <w:r>
        <w:rPr>
          <w:i/>
        </w:rPr>
        <w:t>better</w:t>
      </w:r>
      <w:r>
        <w:t xml:space="preserve"> grounded than the legacy DB schemes.</w:t>
      </w:r>
    </w:p>
    <w:p w14:paraId="45FBF9E3" w14:textId="77777777" w:rsidR="00D57890" w:rsidRDefault="00000000">
      <w:pPr>
        <w:pStyle w:val="BodyText"/>
      </w:pPr>
      <w:r>
        <w:rPr>
          <w:b/>
        </w:rPr>
        <w:t>Semantic Resonance (SEM).</w:t>
      </w:r>
      <w:r>
        <w:t xml:space="preserve"> The audit found SEM’s headline promise — a recall floor for </w:t>
      </w:r>
      <w:r>
        <w:rPr>
          <w:i/>
        </w:rPr>
        <w:t>all</w:t>
      </w:r>
      <w:r>
        <w:t xml:space="preserve"> dimensions — is currently false: embeddings exist only for the 17 grounded dimensions, so </w:t>
      </w:r>
      <w:r>
        <w:rPr>
          <w:b/>
        </w:rPr>
        <w:t>D17 and D19–D30 are invisible to semantic search</w:t>
      </w:r>
      <w:r>
        <w:t>. SEM correctly emits relevance only (no pole/</w:t>
      </w:r>
      <w:r>
        <w:rPr>
          <w:rStyle w:val="VerbatimChar"/>
        </w:rPr>
        <w:t>state_hint</w:t>
      </w:r>
      <w:r>
        <w:t>). The fix is data-side (22.6), not code-side.</w:t>
      </w:r>
    </w:p>
    <w:p w14:paraId="6EAE55C6" w14:textId="77777777" w:rsidR="00D57890" w:rsidRDefault="00000000">
      <w:pPr>
        <w:pStyle w:val="Heading2"/>
      </w:pPr>
      <w:bookmarkStart w:id="110" w:name="remediation-actions-prioritized"/>
      <w:r>
        <w:t>22.6 Remediation actions (prioritized)</w:t>
      </w:r>
      <w:bookmarkEnd w:id="110"/>
    </w:p>
    <w:p w14:paraId="311D84BE" w14:textId="77777777" w:rsidR="00D57890" w:rsidRDefault="00000000">
      <w:pPr>
        <w:pStyle w:val="Compact"/>
        <w:numPr>
          <w:ilvl w:val="0"/>
          <w:numId w:val="17"/>
        </w:numPr>
      </w:pPr>
      <w:r>
        <w:rPr>
          <w:b/>
        </w:rPr>
        <w:t>[High] Seed concept data + embeddings for the 13 narrative-only dimensions</w:t>
      </w:r>
      <w:r>
        <w:t xml:space="preserve"> (D17, D19–D30) by chunking their narratives into </w:t>
      </w:r>
      <w:r>
        <w:rPr>
          <w:rStyle w:val="VerbatimChar"/>
        </w:rPr>
        <w:t>(:Concept)</w:t>
      </w:r>
      <w:r>
        <w:t xml:space="preserve"> units. This single action restores SEM recall and gives every other layer a retrieval anchor and a validation target for those dimensions.</w:t>
      </w:r>
    </w:p>
    <w:p w14:paraId="547A3195" w14:textId="77777777" w:rsidR="00D57890" w:rsidRDefault="00000000">
      <w:pPr>
        <w:pStyle w:val="Compact"/>
        <w:numPr>
          <w:ilvl w:val="0"/>
          <w:numId w:val="17"/>
        </w:numPr>
      </w:pPr>
      <w:r>
        <w:rPr>
          <w:b/>
        </w:rPr>
        <w:t xml:space="preserve">[High] Canonicalize status to </w:t>
      </w:r>
      <w:r>
        <w:rPr>
          <w:rStyle w:val="VerbatimChar"/>
          <w:b/>
        </w:rPr>
        <w:t>{deficiency, balance, excess}</w:t>
      </w:r>
      <w:r>
        <w:t xml:space="preserve"> at the data layer, retaining the legacy fields as crosswalked source labels (22.2). Give D13 a status vocabulary; reframe D18’s benefic/malefic to functional tone.</w:t>
      </w:r>
    </w:p>
    <w:p w14:paraId="6ECD02AF" w14:textId="77777777" w:rsidR="00D57890" w:rsidRDefault="00000000">
      <w:pPr>
        <w:pStyle w:val="Compact"/>
        <w:numPr>
          <w:ilvl w:val="0"/>
          <w:numId w:val="17"/>
        </w:numPr>
      </w:pPr>
      <w:r>
        <w:rPr>
          <w:b/>
        </w:rPr>
        <w:t>[High] Complete D9 to the canonical 33</w:t>
      </w:r>
      <w:r>
        <w:t xml:space="preserve"> by adding vrīḍā, vyādhi, vitarka (the narrative already covers vrīḍā); reconcile the registry name with the count.</w:t>
      </w:r>
    </w:p>
    <w:p w14:paraId="49ECE072" w14:textId="77777777" w:rsidR="00D57890" w:rsidRDefault="00000000">
      <w:pPr>
        <w:pStyle w:val="Compact"/>
        <w:numPr>
          <w:ilvl w:val="0"/>
          <w:numId w:val="17"/>
        </w:numPr>
      </w:pPr>
      <w:r>
        <w:rPr>
          <w:b/>
        </w:rPr>
        <w:t>[Medium] Fix D7 in data</w:t>
      </w:r>
      <w:r>
        <w:t xml:space="preserve"> — one per-axis schema; resolve the </w:t>
      </w:r>
      <w:r>
        <w:rPr>
          <w:rStyle w:val="VerbatimChar"/>
        </w:rPr>
        <w:t>orientation</w:t>
      </w:r>
      <w:r>
        <w:t>/</w:t>
      </w:r>
      <w:r>
        <w:rPr>
          <w:rStyle w:val="VerbatimChar"/>
        </w:rPr>
        <w:t>temporal</w:t>
      </w:r>
      <w:r>
        <w:t xml:space="preserve"> redundancy.</w:t>
      </w:r>
    </w:p>
    <w:p w14:paraId="1F6B4C68" w14:textId="77777777" w:rsidR="00D57890" w:rsidRDefault="00000000">
      <w:pPr>
        <w:pStyle w:val="Compact"/>
        <w:numPr>
          <w:ilvl w:val="0"/>
          <w:numId w:val="17"/>
        </w:numPr>
      </w:pPr>
      <w:r>
        <w:rPr>
          <w:b/>
        </w:rPr>
        <w:t>[Medium] Clean D16 attributes</w:t>
      </w:r>
      <w:r>
        <w:t xml:space="preserve"> — separate the varṇa and plane-of-being taxonomies; restore brāhmaṇa.</w:t>
      </w:r>
    </w:p>
    <w:p w14:paraId="725F0732" w14:textId="77777777" w:rsidR="00D57890" w:rsidRDefault="00000000">
      <w:pPr>
        <w:pStyle w:val="Compact"/>
        <w:numPr>
          <w:ilvl w:val="0"/>
          <w:numId w:val="17"/>
        </w:numPr>
      </w:pPr>
      <w:r>
        <w:rPr>
          <w:b/>
        </w:rPr>
        <w:t>[Medium] Encode de-duplication rules</w:t>
      </w:r>
      <w:r>
        <w:t xml:space="preserve"> in fusion for correlated signatures: D1↔D15 (MET/PHE), D2 guṇa (AFF/PSY), valence/arousal (AFF/PHE).</w:t>
      </w:r>
    </w:p>
    <w:p w14:paraId="42A40C10" w14:textId="77777777" w:rsidR="00D57890" w:rsidRDefault="00000000">
      <w:pPr>
        <w:pStyle w:val="Compact"/>
        <w:numPr>
          <w:ilvl w:val="0"/>
          <w:numId w:val="17"/>
        </w:numPr>
      </w:pPr>
      <w:r>
        <w:rPr>
          <w:b/>
        </w:rPr>
        <w:t>[Low] Add gold-standard evaluation sets</w:t>
      </w:r>
      <w:r>
        <w:t xml:space="preserve"> for the COT-primary narrative-only dimensions so their confidence can be calibrated rather than assumed.</w:t>
      </w:r>
    </w:p>
    <w:p w14:paraId="2A6FA83E" w14:textId="77777777" w:rsidR="00D57890" w:rsidRDefault="00000000">
      <w:pPr>
        <w:pStyle w:val="Heading1"/>
      </w:pPr>
      <w:bookmarkStart w:id="111" w:name="appendix-a-mermaid-diagram-sources"/>
      <w:r>
        <w:t>Appendix A — Mermaid Diagram Sources</w:t>
      </w:r>
      <w:bookmarkEnd w:id="111"/>
    </w:p>
    <w:p w14:paraId="1896119E" w14:textId="77777777" w:rsidR="00D57890" w:rsidRDefault="00000000">
      <w:pPr>
        <w:pStyle w:val="FirstParagraph"/>
      </w:pPr>
      <w:r>
        <w:t xml:space="preserve">The figures in this document were rendered for print fidelity. Their editable Mermaid sources are provided here so maintainers can regenerate or modify them. (Per the </w:t>
      </w:r>
      <w:r>
        <w:lastRenderedPageBreak/>
        <w:t>documentation standard, diagrams are kept as source-of-truth Mermaid plus a rendered image.)</w:t>
      </w:r>
    </w:p>
    <w:p w14:paraId="502E8BA0" w14:textId="77777777" w:rsidR="00D57890" w:rsidRDefault="00000000">
      <w:pPr>
        <w:pStyle w:val="Heading2"/>
      </w:pPr>
      <w:bookmarkStart w:id="112" w:name="a.1-figure-1-system-architecture"/>
      <w:r>
        <w:t>A.1 Figure 1 — System architecture</w:t>
      </w:r>
      <w:bookmarkEnd w:id="112"/>
    </w:p>
    <w:p w14:paraId="24AF5FEE" w14:textId="77777777" w:rsidR="00D57890" w:rsidRDefault="00000000">
      <w:pPr>
        <w:pStyle w:val="SourceCode"/>
      </w:pPr>
      <w:r>
        <w:rPr>
          <w:rStyle w:val="VerbatimChar"/>
        </w:rPr>
        <w:t>flowchart TB</w:t>
      </w:r>
      <w:r>
        <w:br/>
      </w:r>
      <w:r>
        <w:rPr>
          <w:rStyle w:val="VerbatimChar"/>
        </w:rPr>
        <w:t xml:space="preserve">  subgraph EXP[Experience Layer]</w:t>
      </w:r>
      <w:r>
        <w:br/>
      </w:r>
      <w:r>
        <w:rPr>
          <w:rStyle w:val="VerbatimChar"/>
        </w:rPr>
        <w:t xml:space="preserve">    MOB[Mobile / Web App: KUER, Recognition Journal]</w:t>
      </w:r>
      <w:r>
        <w:br/>
      </w:r>
      <w:r>
        <w:rPr>
          <w:rStyle w:val="VerbatimChar"/>
        </w:rPr>
        <w:t xml:space="preserve">  end</w:t>
      </w:r>
      <w:r>
        <w:br/>
      </w:r>
      <w:r>
        <w:rPr>
          <w:rStyle w:val="VerbatimChar"/>
        </w:rPr>
        <w:t xml:space="preserve">  subgraph API[API &amp; Orchestration]</w:t>
      </w:r>
      <w:r>
        <w:br/>
      </w:r>
      <w:r>
        <w:rPr>
          <w:rStyle w:val="VerbatimChar"/>
        </w:rPr>
        <w:t xml:space="preserve">    GW[FastAPI Gateway] --&gt; ORCH[Orchestrator Agent / LangGraph]</w:t>
      </w:r>
      <w:r>
        <w:br/>
      </w:r>
      <w:r>
        <w:rPr>
          <w:rStyle w:val="VerbatimChar"/>
        </w:rPr>
        <w:t xml:space="preserve">  end</w:t>
      </w:r>
      <w:r>
        <w:br/>
      </w:r>
      <w:r>
        <w:rPr>
          <w:rStyle w:val="VerbatimChar"/>
        </w:rPr>
        <w:t xml:space="preserve">  subgraph AN[Analytical Layer]</w:t>
      </w:r>
      <w:r>
        <w:br/>
      </w:r>
      <w:r>
        <w:rPr>
          <w:rStyle w:val="VerbatimChar"/>
        </w:rPr>
        <w:t xml:space="preserve">    L[Semantic · CoT · Affect · Phenomenological · Psycholinguistic · Metaphor · Narrative]</w:t>
      </w:r>
      <w:r>
        <w:br/>
      </w:r>
      <w:r>
        <w:rPr>
          <w:rStyle w:val="VerbatimChar"/>
        </w:rPr>
        <w:t xml:space="preserve">  end</w:t>
      </w:r>
      <w:r>
        <w:br/>
      </w:r>
      <w:r>
        <w:rPr>
          <w:rStyle w:val="VerbatimChar"/>
        </w:rPr>
        <w:t xml:space="preserve">  subgraph INT[Integration Layer]</w:t>
      </w:r>
      <w:r>
        <w:br/>
      </w:r>
      <w:r>
        <w:rPr>
          <w:rStyle w:val="VerbatimChar"/>
        </w:rPr>
        <w:t xml:space="preserve">    FUSE[Mapping / Fusion Agent] --&gt; ISYN[Integration &amp; Insight Synthesis]</w:t>
      </w:r>
      <w:r>
        <w:br/>
      </w:r>
      <w:r>
        <w:rPr>
          <w:rStyle w:val="VerbatimChar"/>
        </w:rPr>
        <w:t xml:space="preserve">  end</w:t>
      </w:r>
      <w:r>
        <w:br/>
      </w:r>
      <w:r>
        <w:rPr>
          <w:rStyle w:val="VerbatimChar"/>
        </w:rPr>
        <w:t xml:space="preserve">  subgraph RESP[Composition &amp; Safety]</w:t>
      </w:r>
      <w:r>
        <w:br/>
      </w:r>
      <w:r>
        <w:rPr>
          <w:rStyle w:val="VerbatimChar"/>
        </w:rPr>
        <w:t xml:space="preserve">    COMP[Response Composer / KUER] --- SAFE[Safety Guardian]</w:t>
      </w:r>
      <w:r>
        <w:br/>
      </w:r>
      <w:r>
        <w:rPr>
          <w:rStyle w:val="VerbatimChar"/>
        </w:rPr>
        <w:t xml:space="preserve">  end</w:t>
      </w:r>
      <w:r>
        <w:br/>
      </w:r>
      <w:r>
        <w:rPr>
          <w:rStyle w:val="VerbatimChar"/>
        </w:rPr>
        <w:t xml:space="preserve">  subgraph KNOW[Knowledge &amp; Domain]</w:t>
      </w:r>
      <w:r>
        <w:br/>
      </w:r>
      <w:r>
        <w:rPr>
          <w:rStyle w:val="VerbatimChar"/>
        </w:rPr>
        <w:t xml:space="preserve">    KG[(Knowledge Graph / Neo4j)]</w:t>
      </w:r>
      <w:r>
        <w:br/>
      </w:r>
      <w:r>
        <w:rPr>
          <w:rStyle w:val="VerbatimChar"/>
        </w:rPr>
        <w:t xml:space="preserve">    LLM[[LLM / Claude via Bedrock]]</w:t>
      </w:r>
      <w:r>
        <w:br/>
      </w:r>
      <w:r>
        <w:rPr>
          <w:rStyle w:val="VerbatimChar"/>
        </w:rPr>
        <w:t xml:space="preserve">  end</w:t>
      </w:r>
      <w:r>
        <w:br/>
      </w:r>
      <w:r>
        <w:rPr>
          <w:rStyle w:val="VerbatimChar"/>
        </w:rPr>
        <w:t xml:space="preserve">  MOB --&gt; GW --&gt; ORCH --&gt; L --&gt; FUSE</w:t>
      </w:r>
      <w:r>
        <w:br/>
      </w:r>
      <w:r>
        <w:rPr>
          <w:rStyle w:val="VerbatimChar"/>
        </w:rPr>
        <w:t xml:space="preserve">  ISYN --&gt; COMP --&gt; MOB</w:t>
      </w:r>
      <w:r>
        <w:br/>
      </w:r>
      <w:r>
        <w:rPr>
          <w:rStyle w:val="VerbatimChar"/>
        </w:rPr>
        <w:t xml:space="preserve">  L -.-&gt; KG</w:t>
      </w:r>
      <w:r>
        <w:br/>
      </w:r>
      <w:r>
        <w:rPr>
          <w:rStyle w:val="VerbatimChar"/>
        </w:rPr>
        <w:t xml:space="preserve">  L -.-&gt; LLM</w:t>
      </w:r>
      <w:r>
        <w:br/>
      </w:r>
      <w:r>
        <w:rPr>
          <w:rStyle w:val="VerbatimChar"/>
        </w:rPr>
        <w:t xml:space="preserve">  ISYN -.-&gt; KG</w:t>
      </w:r>
      <w:r>
        <w:br/>
      </w:r>
      <w:r>
        <w:rPr>
          <w:rStyle w:val="VerbatimChar"/>
        </w:rPr>
        <w:t xml:space="preserve">  COMP -.-&gt; LLM</w:t>
      </w:r>
    </w:p>
    <w:p w14:paraId="76FFE907" w14:textId="77777777" w:rsidR="00D57890" w:rsidRDefault="00000000">
      <w:pPr>
        <w:pStyle w:val="Heading2"/>
      </w:pPr>
      <w:bookmarkStart w:id="113" w:name="a.2-figure-3-processing-pipeline"/>
      <w:r>
        <w:t>A.2 Figure 3 — Processing pipeline</w:t>
      </w:r>
      <w:bookmarkEnd w:id="113"/>
    </w:p>
    <w:p w14:paraId="529B9AE4" w14:textId="77777777" w:rsidR="00D57890" w:rsidRDefault="00000000">
      <w:pPr>
        <w:pStyle w:val="SourceCode"/>
      </w:pPr>
      <w:r>
        <w:rPr>
          <w:rStyle w:val="VerbatimChar"/>
        </w:rPr>
        <w:t>flowchart LR</w:t>
      </w:r>
      <w:r>
        <w:br/>
      </w:r>
      <w:r>
        <w:rPr>
          <w:rStyle w:val="VerbatimChar"/>
        </w:rPr>
        <w:t xml:space="preserve">  IN[User Expression] --&gt; PRE[Pre-process: analysis_text + lexical baseline]</w:t>
      </w:r>
      <w:r>
        <w:br/>
      </w:r>
      <w:r>
        <w:rPr>
          <w:rStyle w:val="VerbatimChar"/>
        </w:rPr>
        <w:t xml:space="preserve">  PRE --&gt; SEM &amp; COT &amp; AFF &amp; PHE &amp; PSY &amp; MET &amp; NAR</w:t>
      </w:r>
      <w:r>
        <w:br/>
      </w:r>
      <w:r>
        <w:rPr>
          <w:rStyle w:val="VerbatimChar"/>
        </w:rPr>
        <w:t xml:space="preserve">  SEM &amp; COT &amp; AFF &amp; PHE &amp; PSY &amp; MET &amp; NAR --&gt; FUSE[Fusion Agent]</w:t>
      </w:r>
      <w:r>
        <w:br/>
      </w:r>
      <w:r>
        <w:rPr>
          <w:rStyle w:val="VerbatimChar"/>
        </w:rPr>
        <w:t xml:space="preserve">  FUSE --&gt; ISYN[Integration &amp; Synthesis] --&gt; COMP[Composer / KUER] --&gt; OUT[Insight Card]</w:t>
      </w:r>
    </w:p>
    <w:p w14:paraId="36920581" w14:textId="77777777" w:rsidR="00D57890" w:rsidRDefault="00000000">
      <w:pPr>
        <w:pStyle w:val="Heading2"/>
      </w:pPr>
      <w:bookmarkStart w:id="114" w:name="a.3-figure-7-orchestration-state-machine"/>
      <w:r>
        <w:t>A.3 Figure 7 — Orchestration state machine</w:t>
      </w:r>
      <w:bookmarkEnd w:id="114"/>
    </w:p>
    <w:p w14:paraId="1AE9F630" w14:textId="77777777" w:rsidR="00D57890" w:rsidRDefault="00000000">
      <w:pPr>
        <w:pStyle w:val="SourceCode"/>
      </w:pPr>
      <w:r>
        <w:rPr>
          <w:rStyle w:val="VerbatimChar"/>
        </w:rPr>
        <w:t>stateDiagram-v2</w:t>
      </w:r>
      <w:r>
        <w:br/>
      </w:r>
      <w:r>
        <w:rPr>
          <w:rStyle w:val="VerbatimChar"/>
        </w:rPr>
        <w:t xml:space="preserve">  [*] --&gt; INGEST</w:t>
      </w:r>
      <w:r>
        <w:br/>
      </w:r>
      <w:r>
        <w:rPr>
          <w:rStyle w:val="VerbatimChar"/>
        </w:rPr>
        <w:t xml:space="preserve">  INGEST --&gt; SAFETY_PRESCREEN</w:t>
      </w:r>
      <w:r>
        <w:br/>
      </w:r>
      <w:r>
        <w:rPr>
          <w:rStyle w:val="VerbatimChar"/>
        </w:rPr>
        <w:t xml:space="preserve">  SAFETY_PRESCREEN --&gt; FAN_OUT_LAYERS</w:t>
      </w:r>
      <w:r>
        <w:br/>
      </w:r>
      <w:r>
        <w:rPr>
          <w:rStyle w:val="VerbatimChar"/>
        </w:rPr>
        <w:t xml:space="preserve">  SAFETY_PRESCREEN --&gt; SAFETY_REVIEW: crisis → resource path</w:t>
      </w:r>
      <w:r>
        <w:br/>
      </w:r>
      <w:r>
        <w:rPr>
          <w:rStyle w:val="VerbatimChar"/>
        </w:rPr>
        <w:t xml:space="preserve">  FAN_OUT_LAYERS --&gt; COLLECT</w:t>
      </w:r>
      <w:r>
        <w:br/>
      </w:r>
      <w:r>
        <w:rPr>
          <w:rStyle w:val="VerbatimChar"/>
        </w:rPr>
        <w:t xml:space="preserve">  COLLECT --&gt; FUSE: partial ok</w:t>
      </w:r>
      <w:r>
        <w:br/>
      </w:r>
      <w:r>
        <w:rPr>
          <w:rStyle w:val="VerbatimChar"/>
        </w:rPr>
        <w:t xml:space="preserve">  FUSE --&gt; INTEGRATE --&gt; COMPOSE --&gt; SAFETY_REVIEW</w:t>
      </w:r>
      <w:r>
        <w:br/>
      </w:r>
      <w:r>
        <w:rPr>
          <w:rStyle w:val="VerbatimChar"/>
        </w:rPr>
        <w:lastRenderedPageBreak/>
        <w:t xml:space="preserve">  SAFETY_REVIEW --&gt; COMPOSE: reframe</w:t>
      </w:r>
      <w:r>
        <w:br/>
      </w:r>
      <w:r>
        <w:rPr>
          <w:rStyle w:val="VerbatimChar"/>
        </w:rPr>
        <w:t xml:space="preserve">  SAFETY_REVIEW --&gt; [*]</w:t>
      </w:r>
    </w:p>
    <w:p w14:paraId="1C965E7D" w14:textId="77777777" w:rsidR="00D57890" w:rsidRDefault="00000000">
      <w:pPr>
        <w:pStyle w:val="Heading2"/>
      </w:pPr>
      <w:bookmarkStart w:id="115" w:name="a.4-figure-9-confidence-propagation"/>
      <w:r>
        <w:t>A.4 Figure 9 — Confidence propagation</w:t>
      </w:r>
      <w:bookmarkEnd w:id="115"/>
    </w:p>
    <w:p w14:paraId="4FB3AD16" w14:textId="77777777" w:rsidR="00D57890" w:rsidRDefault="00000000">
      <w:pPr>
        <w:pStyle w:val="SourceCode"/>
      </w:pPr>
      <w:r>
        <w:rPr>
          <w:rStyle w:val="VerbatimChar"/>
        </w:rPr>
        <w:t>flowchart TB</w:t>
      </w:r>
      <w:r>
        <w:br/>
      </w:r>
      <w:r>
        <w:rPr>
          <w:rStyle w:val="VerbatimChar"/>
        </w:rPr>
        <w:t xml:space="preserve">  A[Per-signal relevance r and confidence c] --&gt; D[Fused relevance R_d = Σ w·c·r / Σ w·c]</w:t>
      </w:r>
      <w:r>
        <w:br/>
      </w:r>
      <w:r>
        <w:rPr>
          <w:rStyle w:val="VerbatimChar"/>
        </w:rPr>
        <w:t xml:space="preserve">  W[Calibrated layer reliability w_l] --&gt; D</w:t>
      </w:r>
      <w:r>
        <w:br/>
      </w:r>
      <w:r>
        <w:rPr>
          <w:rStyle w:val="VerbatimChar"/>
        </w:rPr>
        <w:t xml:space="preserve">  AG[Agreement A_d] --&gt; P[Process confidence P_d = g A,κ,coverage]</w:t>
      </w:r>
      <w:r>
        <w:br/>
      </w:r>
      <w:r>
        <w:rPr>
          <w:rStyle w:val="VerbatimChar"/>
        </w:rPr>
        <w:t xml:space="preserve">  KK[Contradiction κ_d] --&gt; P</w:t>
      </w:r>
      <w:r>
        <w:br/>
      </w:r>
      <w:r>
        <w:rPr>
          <w:rStyle w:val="VerbatimChar"/>
        </w:rPr>
        <w:t xml:space="preserve">  D --&gt; P --&gt; G[Integration &amp; card-level confidence → language, not numbers]</w:t>
      </w:r>
    </w:p>
    <w:p w14:paraId="3B04105D" w14:textId="77777777" w:rsidR="00D57890" w:rsidRDefault="00000000">
      <w:pPr>
        <w:pStyle w:val="Heading2"/>
      </w:pPr>
      <w:bookmarkStart w:id="116" w:name="a.5-figure-11-kuer-delivery"/>
      <w:r>
        <w:t>A.5 Figure 11 — KUER delivery</w:t>
      </w:r>
      <w:bookmarkEnd w:id="116"/>
    </w:p>
    <w:p w14:paraId="25F4A4CA" w14:textId="77777777" w:rsidR="00D57890" w:rsidRDefault="00000000">
      <w:pPr>
        <w:pStyle w:val="SourceCode"/>
      </w:pPr>
      <w:r>
        <w:rPr>
          <w:rStyle w:val="VerbatimChar"/>
        </w:rPr>
        <w:t>flowchart LR</w:t>
      </w:r>
      <w:r>
        <w:br/>
      </w:r>
      <w:r>
        <w:rPr>
          <w:rStyle w:val="VerbatimChar"/>
        </w:rPr>
        <w:t xml:space="preserve">  K[Knowledge: what is this pattern?] --&gt; U[Understanding: how does it work in me?]</w:t>
      </w:r>
      <w:r>
        <w:br/>
      </w:r>
      <w:r>
        <w:rPr>
          <w:rStyle w:val="VerbatimChar"/>
        </w:rPr>
        <w:t xml:space="preserve">  U --&gt; E[Experience: feel it directly] --&gt; R[Realization: recognize it as mine]</w:t>
      </w:r>
      <w:r>
        <w:br/>
      </w:r>
      <w:r>
        <w:rPr>
          <w:rStyle w:val="VerbatimChar"/>
        </w:rPr>
        <w:t xml:space="preserve">  K -. non-linear entry .-&gt; R</w:t>
      </w:r>
    </w:p>
    <w:p w14:paraId="3562AD87" w14:textId="77777777" w:rsidR="00D57890" w:rsidRDefault="00000000">
      <w:pPr>
        <w:pStyle w:val="Heading1"/>
      </w:pPr>
      <w:bookmarkStart w:id="117" w:name="Xca6331fa483b1b47f685c5cdddc58121a575583"/>
      <w:r>
        <w:t>Appendix B — Historical Mapping: 18 → 30 Dimensions</w:t>
      </w:r>
      <w:bookmarkEnd w:id="117"/>
    </w:p>
    <w:p w14:paraId="25A7ED36" w14:textId="77777777" w:rsidR="00D57890" w:rsidRDefault="00000000">
      <w:pPr>
        <w:pStyle w:val="FirstParagraph"/>
      </w:pPr>
      <w:r>
        <w:t>This appendix records the relationship to the predecessor 18-Dimension Framework for migration and continuity. It is historical context; the registry in Section 2.3 is authoritative.</w:t>
      </w:r>
    </w:p>
    <w:tbl>
      <w:tblPr>
        <w:tblStyle w:val="Table"/>
        <w:tblW w:w="5000" w:type="pct"/>
        <w:tblLook w:val="07E0" w:firstRow="1" w:lastRow="1" w:firstColumn="1" w:lastColumn="1" w:noHBand="1" w:noVBand="1"/>
      </w:tblPr>
      <w:tblGrid>
        <w:gridCol w:w="3900"/>
        <w:gridCol w:w="5676"/>
      </w:tblGrid>
      <w:tr w:rsidR="00D57890" w14:paraId="4FE49F30" w14:textId="77777777">
        <w:tc>
          <w:tcPr>
            <w:tcW w:w="0" w:type="auto"/>
            <w:tcBorders>
              <w:bottom w:val="single" w:sz="0" w:space="0" w:color="auto"/>
            </w:tcBorders>
            <w:vAlign w:val="bottom"/>
          </w:tcPr>
          <w:p w14:paraId="3643E9F0" w14:textId="77777777" w:rsidR="00D57890" w:rsidRDefault="00000000">
            <w:pPr>
              <w:pStyle w:val="Compact"/>
            </w:pPr>
            <w:r>
              <w:t>v6.0 (18-dim) construct</w:t>
            </w:r>
          </w:p>
        </w:tc>
        <w:tc>
          <w:tcPr>
            <w:tcW w:w="0" w:type="auto"/>
            <w:tcBorders>
              <w:bottom w:val="single" w:sz="0" w:space="0" w:color="auto"/>
            </w:tcBorders>
            <w:vAlign w:val="bottom"/>
          </w:tcPr>
          <w:p w14:paraId="6672744D" w14:textId="77777777" w:rsidR="00D57890" w:rsidRDefault="00000000">
            <w:pPr>
              <w:pStyle w:val="Compact"/>
            </w:pPr>
            <w:r>
              <w:t>v7.0 (30-dim) treatment</w:t>
            </w:r>
          </w:p>
        </w:tc>
      </w:tr>
      <w:tr w:rsidR="00D57890" w14:paraId="253021ED" w14:textId="77777777">
        <w:tc>
          <w:tcPr>
            <w:tcW w:w="0" w:type="auto"/>
          </w:tcPr>
          <w:p w14:paraId="10BBDFE3" w14:textId="77777777" w:rsidR="00D57890" w:rsidRDefault="00000000">
            <w:pPr>
              <w:pStyle w:val="Compact"/>
            </w:pPr>
            <w:r>
              <w:t>Pañca Mahābhūtas</w:t>
            </w:r>
          </w:p>
        </w:tc>
        <w:tc>
          <w:tcPr>
            <w:tcW w:w="0" w:type="auto"/>
          </w:tcPr>
          <w:p w14:paraId="1288CD14" w14:textId="77777777" w:rsidR="00D57890" w:rsidRDefault="00000000">
            <w:pPr>
              <w:pStyle w:val="Compact"/>
            </w:pPr>
            <w:r>
              <w:t>D1 (unchanged)</w:t>
            </w:r>
          </w:p>
        </w:tc>
      </w:tr>
      <w:tr w:rsidR="00D57890" w14:paraId="77D77BBF" w14:textId="77777777">
        <w:tc>
          <w:tcPr>
            <w:tcW w:w="0" w:type="auto"/>
          </w:tcPr>
          <w:p w14:paraId="42925AA3" w14:textId="77777777" w:rsidR="00D57890" w:rsidRDefault="00000000">
            <w:pPr>
              <w:pStyle w:val="Compact"/>
            </w:pPr>
            <w:r>
              <w:t>Trigunas</w:t>
            </w:r>
          </w:p>
        </w:tc>
        <w:tc>
          <w:tcPr>
            <w:tcW w:w="0" w:type="auto"/>
          </w:tcPr>
          <w:p w14:paraId="03ABFB61" w14:textId="77777777" w:rsidR="00D57890" w:rsidRDefault="00000000">
            <w:pPr>
              <w:pStyle w:val="Compact"/>
            </w:pPr>
            <w:r>
              <w:t>D2 (unchanged; now also a modulating prior)</w:t>
            </w:r>
          </w:p>
        </w:tc>
      </w:tr>
      <w:tr w:rsidR="00D57890" w14:paraId="17295992" w14:textId="77777777">
        <w:tc>
          <w:tcPr>
            <w:tcW w:w="0" w:type="auto"/>
          </w:tcPr>
          <w:p w14:paraId="20B3417B" w14:textId="77777777" w:rsidR="00D57890" w:rsidRDefault="00000000">
            <w:pPr>
              <w:pStyle w:val="Compact"/>
            </w:pPr>
            <w:r>
              <w:t>Ayurvedic Doshas</w:t>
            </w:r>
          </w:p>
        </w:tc>
        <w:tc>
          <w:tcPr>
            <w:tcW w:w="0" w:type="auto"/>
          </w:tcPr>
          <w:p w14:paraId="17E3BF29" w14:textId="77777777" w:rsidR="00D57890" w:rsidRDefault="00000000">
            <w:pPr>
              <w:pStyle w:val="Compact"/>
            </w:pPr>
            <w:r>
              <w:t>D15 Tridoṣa</w:t>
            </w:r>
          </w:p>
        </w:tc>
      </w:tr>
      <w:tr w:rsidR="00D57890" w14:paraId="14CCDE2C" w14:textId="77777777">
        <w:tc>
          <w:tcPr>
            <w:tcW w:w="0" w:type="auto"/>
          </w:tcPr>
          <w:p w14:paraId="285DE911" w14:textId="77777777" w:rsidR="00D57890" w:rsidRDefault="00000000">
            <w:pPr>
              <w:pStyle w:val="Compact"/>
            </w:pPr>
            <w:r>
              <w:t>Manasika Prakriti</w:t>
            </w:r>
          </w:p>
        </w:tc>
        <w:tc>
          <w:tcPr>
            <w:tcW w:w="0" w:type="auto"/>
          </w:tcPr>
          <w:p w14:paraId="35C2FF67" w14:textId="77777777" w:rsidR="00D57890" w:rsidRDefault="00000000">
            <w:pPr>
              <w:pStyle w:val="Compact"/>
            </w:pPr>
            <w:r>
              <w:t>D3 Sixteen Faces</w:t>
            </w:r>
          </w:p>
        </w:tc>
      </w:tr>
      <w:tr w:rsidR="00D57890" w14:paraId="3D1C82C5" w14:textId="77777777">
        <w:tc>
          <w:tcPr>
            <w:tcW w:w="0" w:type="auto"/>
          </w:tcPr>
          <w:p w14:paraId="127409F7" w14:textId="77777777" w:rsidR="00D57890" w:rsidRDefault="00000000">
            <w:pPr>
              <w:pStyle w:val="Compact"/>
            </w:pPr>
            <w:r>
              <w:t>Consciousness States</w:t>
            </w:r>
          </w:p>
        </w:tc>
        <w:tc>
          <w:tcPr>
            <w:tcW w:w="0" w:type="auto"/>
          </w:tcPr>
          <w:p w14:paraId="08AF0341" w14:textId="77777777" w:rsidR="00D57890" w:rsidRDefault="00000000">
            <w:pPr>
              <w:pStyle w:val="Compact"/>
            </w:pPr>
            <w:r>
              <w:t>D4 Seven Layers</w:t>
            </w:r>
          </w:p>
        </w:tc>
      </w:tr>
      <w:tr w:rsidR="00D57890" w14:paraId="26D89DA8" w14:textId="77777777">
        <w:tc>
          <w:tcPr>
            <w:tcW w:w="0" w:type="auto"/>
          </w:tcPr>
          <w:p w14:paraId="09D19537" w14:textId="77777777" w:rsidR="00D57890" w:rsidRDefault="00000000">
            <w:pPr>
              <w:pStyle w:val="Compact"/>
            </w:pPr>
            <w:r>
              <w:t>Pancha Koshas</w:t>
            </w:r>
          </w:p>
        </w:tc>
        <w:tc>
          <w:tcPr>
            <w:tcW w:w="0" w:type="auto"/>
          </w:tcPr>
          <w:p w14:paraId="485603B2" w14:textId="77777777" w:rsidR="00D57890" w:rsidRDefault="00000000">
            <w:pPr>
              <w:pStyle w:val="Compact"/>
            </w:pPr>
            <w:r>
              <w:t>D5</w:t>
            </w:r>
          </w:p>
        </w:tc>
      </w:tr>
      <w:tr w:rsidR="00D57890" w14:paraId="3760B787" w14:textId="77777777">
        <w:tc>
          <w:tcPr>
            <w:tcW w:w="0" w:type="auto"/>
          </w:tcPr>
          <w:p w14:paraId="5F24EF46" w14:textId="77777777" w:rsidR="00D57890" w:rsidRDefault="00000000">
            <w:pPr>
              <w:pStyle w:val="Compact"/>
            </w:pPr>
            <w:r>
              <w:t>Prana Vayus + Chakras + Nadis</w:t>
            </w:r>
          </w:p>
        </w:tc>
        <w:tc>
          <w:tcPr>
            <w:tcW w:w="0" w:type="auto"/>
          </w:tcPr>
          <w:p w14:paraId="26FC47F1" w14:textId="77777777" w:rsidR="00D57890" w:rsidRDefault="00000000">
            <w:pPr>
              <w:pStyle w:val="Compact"/>
            </w:pPr>
            <w:r>
              <w:rPr>
                <w:b/>
              </w:rPr>
              <w:t>Consolidated</w:t>
            </w:r>
            <w:r>
              <w:t xml:space="preserve"> into D6 Subtle Energies</w:t>
            </w:r>
          </w:p>
        </w:tc>
      </w:tr>
      <w:tr w:rsidR="00D57890" w14:paraId="0D21BA28" w14:textId="77777777">
        <w:tc>
          <w:tcPr>
            <w:tcW w:w="0" w:type="auto"/>
          </w:tcPr>
          <w:p w14:paraId="146D7AC1" w14:textId="77777777" w:rsidR="00D57890" w:rsidRDefault="00000000">
            <w:pPr>
              <w:pStyle w:val="Compact"/>
            </w:pPr>
            <w:r>
              <w:t>Phenomenological dimensions</w:t>
            </w:r>
          </w:p>
        </w:tc>
        <w:tc>
          <w:tcPr>
            <w:tcW w:w="0" w:type="auto"/>
          </w:tcPr>
          <w:p w14:paraId="470B073E" w14:textId="77777777" w:rsidR="00D57890" w:rsidRDefault="00000000">
            <w:pPr>
              <w:pStyle w:val="Compact"/>
            </w:pPr>
            <w:r>
              <w:t>D7</w:t>
            </w:r>
          </w:p>
        </w:tc>
      </w:tr>
      <w:tr w:rsidR="00D57890" w14:paraId="296A6D9E" w14:textId="77777777">
        <w:tc>
          <w:tcPr>
            <w:tcW w:w="0" w:type="auto"/>
          </w:tcPr>
          <w:p w14:paraId="61EF41D5" w14:textId="77777777" w:rsidR="00D57890" w:rsidRDefault="00000000">
            <w:pPr>
              <w:pStyle w:val="Compact"/>
            </w:pPr>
            <w:r>
              <w:t>Sthayibhavas / Vyabhicaribhavas</w:t>
            </w:r>
          </w:p>
        </w:tc>
        <w:tc>
          <w:tcPr>
            <w:tcW w:w="0" w:type="auto"/>
          </w:tcPr>
          <w:p w14:paraId="32BD7626" w14:textId="77777777" w:rsidR="00D57890" w:rsidRDefault="00000000">
            <w:pPr>
              <w:pStyle w:val="Compact"/>
            </w:pPr>
            <w:r>
              <w:t>D8 / D9</w:t>
            </w:r>
          </w:p>
        </w:tc>
      </w:tr>
      <w:tr w:rsidR="00D57890" w14:paraId="4595CE92" w14:textId="77777777">
        <w:tc>
          <w:tcPr>
            <w:tcW w:w="0" w:type="auto"/>
          </w:tcPr>
          <w:p w14:paraId="72FC09C2" w14:textId="77777777" w:rsidR="00D57890" w:rsidRDefault="00000000">
            <w:pPr>
              <w:pStyle w:val="Compact"/>
            </w:pPr>
            <w:r>
              <w:t>Four Yogas</w:t>
            </w:r>
          </w:p>
        </w:tc>
        <w:tc>
          <w:tcPr>
            <w:tcW w:w="0" w:type="auto"/>
          </w:tcPr>
          <w:p w14:paraId="4A0F3CA1" w14:textId="77777777" w:rsidR="00D57890" w:rsidRDefault="00000000">
            <w:pPr>
              <w:pStyle w:val="Compact"/>
            </w:pPr>
            <w:r>
              <w:t>D10 Paths of Engagement</w:t>
            </w:r>
          </w:p>
        </w:tc>
      </w:tr>
      <w:tr w:rsidR="00D57890" w14:paraId="0712318D" w14:textId="77777777">
        <w:tc>
          <w:tcPr>
            <w:tcW w:w="0" w:type="auto"/>
          </w:tcPr>
          <w:p w14:paraId="1F2287F7" w14:textId="77777777" w:rsidR="00D57890" w:rsidRDefault="00000000">
            <w:pPr>
              <w:pStyle w:val="Compact"/>
            </w:pPr>
            <w:r>
              <w:t>Ashtanga</w:t>
            </w:r>
          </w:p>
        </w:tc>
        <w:tc>
          <w:tcPr>
            <w:tcW w:w="0" w:type="auto"/>
          </w:tcPr>
          <w:p w14:paraId="0AC6C8CE" w14:textId="77777777" w:rsidR="00D57890" w:rsidRDefault="00000000">
            <w:pPr>
              <w:pStyle w:val="Compact"/>
            </w:pPr>
            <w:r>
              <w:t>D11 Eightfold Refinement</w:t>
            </w:r>
          </w:p>
        </w:tc>
      </w:tr>
      <w:tr w:rsidR="00D57890" w14:paraId="05263771" w14:textId="77777777">
        <w:tc>
          <w:tcPr>
            <w:tcW w:w="0" w:type="auto"/>
          </w:tcPr>
          <w:p w14:paraId="60038FDD" w14:textId="77777777" w:rsidR="00D57890" w:rsidRDefault="00000000">
            <w:pPr>
              <w:pStyle w:val="Compact"/>
            </w:pPr>
            <w:r>
              <w:t>Samskara patterns</w:t>
            </w:r>
          </w:p>
        </w:tc>
        <w:tc>
          <w:tcPr>
            <w:tcW w:w="0" w:type="auto"/>
          </w:tcPr>
          <w:p w14:paraId="03B3007C" w14:textId="77777777" w:rsidR="00D57890" w:rsidRDefault="00000000">
            <w:pPr>
              <w:pStyle w:val="Compact"/>
            </w:pPr>
            <w:r>
              <w:t>Absorbed into D12 Architecture of Inner Life (Karma·Saṁskāra·Vāsanā·Eṣaṇā)</w:t>
            </w:r>
          </w:p>
        </w:tc>
      </w:tr>
      <w:tr w:rsidR="00D57890" w14:paraId="770FE7FC" w14:textId="77777777">
        <w:tc>
          <w:tcPr>
            <w:tcW w:w="0" w:type="auto"/>
          </w:tcPr>
          <w:p w14:paraId="2629ABD7" w14:textId="77777777" w:rsidR="00D57890" w:rsidRDefault="00000000">
            <w:pPr>
              <w:pStyle w:val="Compact"/>
            </w:pPr>
            <w:r>
              <w:t>Evolutionary state</w:t>
            </w:r>
          </w:p>
        </w:tc>
        <w:tc>
          <w:tcPr>
            <w:tcW w:w="0" w:type="auto"/>
          </w:tcPr>
          <w:p w14:paraId="27B21D04" w14:textId="77777777" w:rsidR="00D57890" w:rsidRDefault="00000000">
            <w:pPr>
              <w:pStyle w:val="Compact"/>
            </w:pPr>
            <w:r>
              <w:t>D13 Cyclical Evolution</w:t>
            </w:r>
          </w:p>
        </w:tc>
      </w:tr>
      <w:tr w:rsidR="00D57890" w14:paraId="1EA2B9FD" w14:textId="77777777">
        <w:tc>
          <w:tcPr>
            <w:tcW w:w="0" w:type="auto"/>
          </w:tcPr>
          <w:p w14:paraId="38439DF7" w14:textId="77777777" w:rsidR="00D57890" w:rsidRDefault="00000000">
            <w:pPr>
              <w:pStyle w:val="Compact"/>
            </w:pPr>
            <w:r>
              <w:t>Yuga consciousness</w:t>
            </w:r>
          </w:p>
        </w:tc>
        <w:tc>
          <w:tcPr>
            <w:tcW w:w="0" w:type="auto"/>
          </w:tcPr>
          <w:p w14:paraId="150FEA78" w14:textId="77777777" w:rsidR="00D57890" w:rsidRDefault="00000000">
            <w:pPr>
              <w:pStyle w:val="Compact"/>
            </w:pPr>
            <w:r>
              <w:t>D14 Yuga Cycles</w:t>
            </w:r>
          </w:p>
        </w:tc>
      </w:tr>
      <w:tr w:rsidR="00D57890" w14:paraId="5C000914" w14:textId="77777777">
        <w:tc>
          <w:tcPr>
            <w:tcW w:w="0" w:type="auto"/>
          </w:tcPr>
          <w:p w14:paraId="63C5E1D2" w14:textId="77777777" w:rsidR="00D57890" w:rsidRDefault="00000000">
            <w:pPr>
              <w:pStyle w:val="Compact"/>
            </w:pPr>
            <w:r>
              <w:t>Svadharma alignment</w:t>
            </w:r>
          </w:p>
        </w:tc>
        <w:tc>
          <w:tcPr>
            <w:tcW w:w="0" w:type="auto"/>
          </w:tcPr>
          <w:p w14:paraId="397516FF" w14:textId="77777777" w:rsidR="00D57890" w:rsidRDefault="00000000">
            <w:pPr>
              <w:pStyle w:val="Compact"/>
            </w:pPr>
            <w:r>
              <w:t>D16 Svabhāva &amp; Svadharma</w:t>
            </w:r>
          </w:p>
        </w:tc>
      </w:tr>
      <w:tr w:rsidR="00D57890" w14:paraId="66944562" w14:textId="77777777">
        <w:tc>
          <w:tcPr>
            <w:tcW w:w="0" w:type="auto"/>
          </w:tcPr>
          <w:p w14:paraId="0869394F" w14:textId="77777777" w:rsidR="00D57890" w:rsidRDefault="00000000">
            <w:pPr>
              <w:pStyle w:val="Compact"/>
            </w:pPr>
            <w:r>
              <w:lastRenderedPageBreak/>
              <w:t>Adhyatmic/Adhidaivic/Adhibhautic</w:t>
            </w:r>
          </w:p>
        </w:tc>
        <w:tc>
          <w:tcPr>
            <w:tcW w:w="0" w:type="auto"/>
          </w:tcPr>
          <w:p w14:paraId="47C83489" w14:textId="77777777" w:rsidR="00D57890" w:rsidRDefault="00000000">
            <w:pPr>
              <w:pStyle w:val="Compact"/>
            </w:pPr>
            <w:r>
              <w:t>D17 Three Lenses</w:t>
            </w:r>
          </w:p>
        </w:tc>
      </w:tr>
      <w:tr w:rsidR="00D57890" w14:paraId="5323870A" w14:textId="77777777">
        <w:tc>
          <w:tcPr>
            <w:tcW w:w="0" w:type="auto"/>
          </w:tcPr>
          <w:p w14:paraId="6136A3BB" w14:textId="77777777" w:rsidR="00D57890" w:rsidRDefault="00000000">
            <w:pPr>
              <w:pStyle w:val="Compact"/>
            </w:pPr>
            <w:r>
              <w:t>Jyotish</w:t>
            </w:r>
          </w:p>
        </w:tc>
        <w:tc>
          <w:tcPr>
            <w:tcW w:w="0" w:type="auto"/>
          </w:tcPr>
          <w:p w14:paraId="083422B1" w14:textId="77777777" w:rsidR="00D57890" w:rsidRDefault="00000000">
            <w:pPr>
              <w:pStyle w:val="Compact"/>
            </w:pPr>
            <w:r>
              <w:t>D18</w:t>
            </w:r>
          </w:p>
        </w:tc>
      </w:tr>
      <w:tr w:rsidR="00D57890" w14:paraId="31AA5405" w14:textId="77777777">
        <w:tc>
          <w:tcPr>
            <w:tcW w:w="0" w:type="auto"/>
          </w:tcPr>
          <w:p w14:paraId="150060F4" w14:textId="77777777" w:rsidR="00D57890" w:rsidRDefault="00000000">
            <w:pPr>
              <w:pStyle w:val="Compact"/>
            </w:pPr>
            <w:r>
              <w:rPr>
                <w:i/>
              </w:rPr>
              <w:t>(new in v7.0)</w:t>
            </w:r>
          </w:p>
        </w:tc>
        <w:tc>
          <w:tcPr>
            <w:tcW w:w="0" w:type="auto"/>
          </w:tcPr>
          <w:p w14:paraId="4A942DB5" w14:textId="77777777" w:rsidR="00D57890" w:rsidRDefault="00000000">
            <w:pPr>
              <w:pStyle w:val="Compact"/>
            </w:pPr>
            <w:r>
              <w:t>D19 Kleśas, D20 Vṛttis, D21 Antarāyas, D22 Brahmavihāras, D23 Sādhana Chatuṣṭaya, D24 Daivī/Āsurī Sampat, D25 Upāsanās &amp; Vidyās, D26 Haṭha Disciplines, D27 Non-Dual Vision, D28 Ways of Knowing, D29 Bondage &amp; Liberation, D30 Contemplative &amp; Devotional Practice</w:t>
            </w:r>
          </w:p>
        </w:tc>
      </w:tr>
      <w:tr w:rsidR="00D57890" w14:paraId="50F98C6C" w14:textId="77777777">
        <w:tc>
          <w:tcPr>
            <w:tcW w:w="0" w:type="auto"/>
          </w:tcPr>
          <w:p w14:paraId="6E66006E" w14:textId="77777777" w:rsidR="00D57890" w:rsidRDefault="00000000">
            <w:pPr>
              <w:pStyle w:val="Compact"/>
            </w:pPr>
            <w:r>
              <w:rPr>
                <w:i/>
              </w:rPr>
              <w:t>(reserved)</w:t>
            </w:r>
          </w:p>
        </w:tc>
        <w:tc>
          <w:tcPr>
            <w:tcW w:w="0" w:type="auto"/>
          </w:tcPr>
          <w:p w14:paraId="5A2B7A24" w14:textId="77777777" w:rsidR="00D57890" w:rsidRDefault="00000000">
            <w:pPr>
              <w:pStyle w:val="Compact"/>
            </w:pPr>
            <w:r>
              <w:rPr>
                <w:b/>
              </w:rPr>
              <w:t>D31</w:t>
            </w:r>
            <w:r>
              <w:t xml:space="preserve"> — ratified, not yet authored</w:t>
            </w:r>
          </w:p>
        </w:tc>
      </w:tr>
    </w:tbl>
    <w:p w14:paraId="108CE0CE" w14:textId="77777777" w:rsidR="00D57890" w:rsidRDefault="00000000">
      <w:pPr>
        <w:pStyle w:val="Heading1"/>
      </w:pPr>
      <w:bookmarkStart w:id="118" w:name="Xb5c734d81c5ac3a304c2934b70a361eec17c00c"/>
      <w:r>
        <w:t>Appendix C — Worked Example: One Expression, End to End</w:t>
      </w:r>
      <w:bookmarkEnd w:id="118"/>
    </w:p>
    <w:p w14:paraId="079902F3" w14:textId="77777777" w:rsidR="00D57890" w:rsidRDefault="00000000">
      <w:pPr>
        <w:pStyle w:val="FirstParagraph"/>
      </w:pPr>
      <w:r>
        <w:t>This appendix traces a single expression through the whole pipeline. It is illustrative — the numbers are plausible, not measured — and is included so engineers and reviewers can see how the principles of Sections 6–17 behave concretely, and how the same machinery preserves multiplicity rather than collapsing it.</w:t>
      </w:r>
    </w:p>
    <w:p w14:paraId="1412DC07" w14:textId="77777777" w:rsidR="00D57890" w:rsidRDefault="00000000">
      <w:pPr>
        <w:pStyle w:val="Heading2"/>
      </w:pPr>
      <w:bookmarkStart w:id="119" w:name="c.1-the-expression"/>
      <w:r>
        <w:t>C.1 The expression</w:t>
      </w:r>
      <w:bookmarkEnd w:id="119"/>
    </w:p>
    <w:p w14:paraId="328FB16A" w14:textId="77777777" w:rsidR="00D57890" w:rsidRDefault="00000000">
      <w:pPr>
        <w:pStyle w:val="BlockText"/>
      </w:pPr>
      <w:r>
        <w:t>“I keep starting things and abandoning them. Lately I feel scattered, like I can’t land anywhere, and there’s this low hum of dread that I’m wasting my life.”</w:t>
      </w:r>
    </w:p>
    <w:p w14:paraId="4D96042D" w14:textId="77777777" w:rsidR="00D57890" w:rsidRDefault="00000000">
      <w:pPr>
        <w:pStyle w:val="Heading2"/>
      </w:pPr>
      <w:bookmarkStart w:id="120" w:name="c.2-pre-process"/>
      <w:r>
        <w:t>C.2 Pre-process</w:t>
      </w:r>
      <w:bookmarkEnd w:id="120"/>
    </w:p>
    <w:p w14:paraId="0F2B15EE" w14:textId="77777777" w:rsidR="00D57890" w:rsidRDefault="00000000">
      <w:pPr>
        <w:pStyle w:val="FirstParagraph"/>
      </w:pPr>
      <w:r>
        <w:t xml:space="preserve">The orchestrator builds </w:t>
      </w:r>
      <w:r>
        <w:rPr>
          <w:rStyle w:val="VerbatimChar"/>
        </w:rPr>
        <w:t>analysis_text</w:t>
      </w:r>
      <w:r>
        <w:t xml:space="preserve"> (no pinned FYI here), computes the lexical baseline (hits: “scattered”, “can’t land”, “dread”, “wasting”), runs the safety pre-screen — the language is distressed but not crisis-level, so the analysis proceeds — and scopes a candidate dimension set from SEM.</w:t>
      </w:r>
    </w:p>
    <w:p w14:paraId="02F50E4D" w14:textId="77777777" w:rsidR="00D57890" w:rsidRDefault="00000000">
      <w:pPr>
        <w:pStyle w:val="Heading2"/>
      </w:pPr>
      <w:bookmarkStart w:id="121" w:name="c.3-what-each-layer-sees"/>
      <w:r>
        <w:t>C.3 What each layer sees</w:t>
      </w:r>
      <w:bookmarkEnd w:id="121"/>
    </w:p>
    <w:p w14:paraId="0E32545A" w14:textId="77777777" w:rsidR="00D57890" w:rsidRDefault="00000000">
      <w:pPr>
        <w:pStyle w:val="Compact"/>
        <w:numPr>
          <w:ilvl w:val="0"/>
          <w:numId w:val="18"/>
        </w:numPr>
      </w:pPr>
      <w:r>
        <w:rPr>
          <w:b/>
        </w:rPr>
        <w:t>Semantic Resonance (SEM).</w:t>
      </w:r>
      <w:r>
        <w:t xml:space="preserve"> Resonates with concepts under D1 (Air/Vāyu — “scattered”, “can’t land”), D7 (low valence, restlessness), D12 (starting/abandoning loop), D9 (dread as a transient state), D16 (“wasting my life” → svadharma mismatch). Emits broad, modest-relevance contributing signals — the recall floor.</w:t>
      </w:r>
    </w:p>
    <w:p w14:paraId="3BDAB2E6" w14:textId="77777777" w:rsidR="00D57890" w:rsidRDefault="00000000">
      <w:pPr>
        <w:pStyle w:val="Compact"/>
        <w:numPr>
          <w:ilvl w:val="0"/>
          <w:numId w:val="18"/>
        </w:numPr>
      </w:pPr>
      <w:r>
        <w:rPr>
          <w:b/>
        </w:rPr>
        <w:t>Multi-Axis Affect (AFF).</w:t>
      </w:r>
      <w:r>
        <w:t xml:space="preserve"> VAD: negative valence, elevated arousal, low dominance. Discrete: anxiety/dread, mild despair. Maps to D9 </w:t>
      </w:r>
      <w:r>
        <w:rPr>
          <w:i/>
        </w:rPr>
        <w:t>Cintā/Viṣāda</w:t>
      </w:r>
      <w:r>
        <w:t xml:space="preserve"> (anxiety–despair continuum) at excess, and a thread of D8 </w:t>
      </w:r>
      <w:r>
        <w:rPr>
          <w:i/>
        </w:rPr>
        <w:t>Bhaya</w:t>
      </w:r>
      <w:r>
        <w:t xml:space="preserve"> (fear) baseline. Primary signals for D8, D9.</w:t>
      </w:r>
    </w:p>
    <w:p w14:paraId="500E06DB" w14:textId="77777777" w:rsidR="00D57890" w:rsidRDefault="00000000">
      <w:pPr>
        <w:pStyle w:val="Compact"/>
        <w:numPr>
          <w:ilvl w:val="0"/>
          <w:numId w:val="18"/>
        </w:numPr>
      </w:pPr>
      <w:r>
        <w:rPr>
          <w:b/>
        </w:rPr>
        <w:t>Phenomenological (PHE).</w:t>
      </w:r>
      <w:r>
        <w:t xml:space="preserve"> Axes: valence negative, arousal high, </w:t>
      </w:r>
      <w:r>
        <w:rPr>
          <w:b/>
        </w:rPr>
        <w:t>agency low</w:t>
      </w:r>
      <w:r>
        <w:t>, self-location “can’t land” (diffuse), somatic “low hum” (vague, pervasive). Pattern → Vāyu/Air signature (D1), restless Prāṇa (D6), a Manomaya-sheath dwelling (D5). Primary for D7; contributing to D1, D5, D6.</w:t>
      </w:r>
    </w:p>
    <w:p w14:paraId="4529EF94" w14:textId="77777777" w:rsidR="00D57890" w:rsidRDefault="00000000">
      <w:pPr>
        <w:pStyle w:val="Compact"/>
        <w:numPr>
          <w:ilvl w:val="0"/>
          <w:numId w:val="18"/>
        </w:numPr>
      </w:pPr>
      <w:r>
        <w:rPr>
          <w:b/>
        </w:rPr>
        <w:t>Psycholinguistic (PSY).</w:t>
      </w:r>
      <w:r>
        <w:t xml:space="preserve"> High first-person singular, moderate passivity, </w:t>
      </w:r>
      <w:r>
        <w:rPr>
          <w:b/>
        </w:rPr>
        <w:t>low agency ratio</w:t>
      </w:r>
      <w:r>
        <w:t xml:space="preserve">, present-focused rumination markers, mild fragmentation. → rajas-leaning guna </w:t>
      </w:r>
      <w:r>
        <w:lastRenderedPageBreak/>
        <w:t>texture (D2), Vṛtti turbulence (D20), an Inner-Life loop signature (D12). Primary for D2, D12, D20.</w:t>
      </w:r>
    </w:p>
    <w:p w14:paraId="74D8C971" w14:textId="77777777" w:rsidR="00D57890" w:rsidRDefault="00000000">
      <w:pPr>
        <w:pStyle w:val="Compact"/>
        <w:numPr>
          <w:ilvl w:val="0"/>
          <w:numId w:val="18"/>
        </w:numPr>
      </w:pPr>
      <w:r>
        <w:rPr>
          <w:b/>
        </w:rPr>
        <w:t>Metaphor (MET).</w:t>
      </w:r>
      <w:r>
        <w:t xml:space="preserve"> “Scattered”, “can’t land”, “low hum” → SOURCE = air/wind, groundlessness. → Vāyu/Air (D1), unsettled energy (D6). Corroborates PHE.</w:t>
      </w:r>
    </w:p>
    <w:p w14:paraId="3BB4FB99" w14:textId="77777777" w:rsidR="00D57890" w:rsidRDefault="00000000">
      <w:pPr>
        <w:pStyle w:val="Compact"/>
        <w:numPr>
          <w:ilvl w:val="0"/>
          <w:numId w:val="18"/>
        </w:numPr>
      </w:pPr>
      <w:r>
        <w:rPr>
          <w:b/>
        </w:rPr>
        <w:t>Narrative Arc (NAR).</w:t>
      </w:r>
      <w:r>
        <w:t xml:space="preserve"> Detects a </w:t>
      </w:r>
      <w:r>
        <w:rPr>
          <w:b/>
        </w:rPr>
        <w:t>recurrence/loop</w:t>
      </w:r>
      <w:r>
        <w:t xml:space="preserve"> (“keep starting and abandoning”) and an inner–outer </w:t>
      </w:r>
      <w:r>
        <w:rPr>
          <w:b/>
        </w:rPr>
        <w:t>mismatch</w:t>
      </w:r>
      <w:r>
        <w:t xml:space="preserve"> (“wasting my life”). → karma–saṁskāra loop (D12), svadharma misalignment (D16). Primary for D12, D16.</w:t>
      </w:r>
    </w:p>
    <w:p w14:paraId="2924E6B0" w14:textId="77777777" w:rsidR="00D57890" w:rsidRDefault="00000000">
      <w:pPr>
        <w:pStyle w:val="Compact"/>
        <w:numPr>
          <w:ilvl w:val="0"/>
          <w:numId w:val="18"/>
        </w:numPr>
      </w:pPr>
      <w:r>
        <w:rPr>
          <w:b/>
        </w:rPr>
        <w:t>Chain-of-Thought (COT).</w:t>
      </w:r>
      <w:r>
        <w:t xml:space="preserve"> Reasons that the expression implies restlessness without rootedness, a craving-for-arrival, and a quiet existential doubt; judges D12 (eṣaṇā/vāsanā loop) relevant at excess, D16 (svadharma) relevant, D19 (Kleśa: abhiniveśa/dread, asmitā) plausibly present, and </w:t>
      </w:r>
      <w:r>
        <w:rPr>
          <w:i/>
        </w:rPr>
        <w:t>abstains</w:t>
      </w:r>
      <w:r>
        <w:t xml:space="preserve"> on the soteriological dimensions (D27/D29) for lack of evidence. Cites verbatim spans for each.</w:t>
      </w:r>
    </w:p>
    <w:p w14:paraId="07B2BA12" w14:textId="77777777" w:rsidR="00D57890" w:rsidRDefault="00000000">
      <w:pPr>
        <w:pStyle w:val="Heading2"/>
      </w:pPr>
      <w:bookmarkStart w:id="122" w:name="c.4-fusion"/>
      <w:r>
        <w:t>C.4 Fusion</w:t>
      </w:r>
      <w:bookmarkEnd w:id="122"/>
    </w:p>
    <w:tbl>
      <w:tblPr>
        <w:tblStyle w:val="Table"/>
        <w:tblW w:w="0" w:type="pct"/>
        <w:tblLook w:val="07E0" w:firstRow="1" w:lastRow="1" w:firstColumn="1" w:lastColumn="1" w:noHBand="1" w:noVBand="1"/>
      </w:tblPr>
      <w:tblGrid>
        <w:gridCol w:w="2039"/>
        <w:gridCol w:w="1913"/>
        <w:gridCol w:w="1320"/>
        <w:gridCol w:w="1510"/>
        <w:gridCol w:w="1625"/>
        <w:gridCol w:w="1169"/>
      </w:tblGrid>
      <w:tr w:rsidR="00D57890" w14:paraId="44D8AD01" w14:textId="77777777">
        <w:tc>
          <w:tcPr>
            <w:tcW w:w="0" w:type="auto"/>
            <w:tcBorders>
              <w:bottom w:val="single" w:sz="0" w:space="0" w:color="auto"/>
            </w:tcBorders>
            <w:vAlign w:val="bottom"/>
          </w:tcPr>
          <w:p w14:paraId="6E98E6A1" w14:textId="77777777" w:rsidR="00D57890" w:rsidRDefault="00000000">
            <w:pPr>
              <w:pStyle w:val="Compact"/>
            </w:pPr>
            <w:r>
              <w:t>Dim</w:t>
            </w:r>
          </w:p>
        </w:tc>
        <w:tc>
          <w:tcPr>
            <w:tcW w:w="0" w:type="auto"/>
            <w:tcBorders>
              <w:bottom w:val="single" w:sz="0" w:space="0" w:color="auto"/>
            </w:tcBorders>
            <w:vAlign w:val="bottom"/>
          </w:tcPr>
          <w:p w14:paraId="7AD4A120" w14:textId="77777777" w:rsidR="00D57890" w:rsidRDefault="00000000">
            <w:pPr>
              <w:pStyle w:val="Compact"/>
            </w:pPr>
            <w:r>
              <w:t>Contributing layers</w:t>
            </w:r>
          </w:p>
        </w:tc>
        <w:tc>
          <w:tcPr>
            <w:tcW w:w="0" w:type="auto"/>
            <w:tcBorders>
              <w:bottom w:val="single" w:sz="0" w:space="0" w:color="auto"/>
            </w:tcBorders>
            <w:vAlign w:val="bottom"/>
          </w:tcPr>
          <w:p w14:paraId="4A364561" w14:textId="77777777" w:rsidR="00D57890" w:rsidRDefault="00000000">
            <w:pPr>
              <w:pStyle w:val="Compact"/>
            </w:pPr>
            <w:r>
              <w:t>Relevance R</w:t>
            </w:r>
          </w:p>
        </w:tc>
        <w:tc>
          <w:tcPr>
            <w:tcW w:w="0" w:type="auto"/>
            <w:tcBorders>
              <w:bottom w:val="single" w:sz="0" w:space="0" w:color="auto"/>
            </w:tcBorders>
            <w:vAlign w:val="bottom"/>
          </w:tcPr>
          <w:p w14:paraId="1F1084B7" w14:textId="77777777" w:rsidR="00D57890" w:rsidRDefault="00000000">
            <w:pPr>
              <w:pStyle w:val="Compact"/>
            </w:pPr>
            <w:r>
              <w:t>Agreement</w:t>
            </w:r>
          </w:p>
        </w:tc>
        <w:tc>
          <w:tcPr>
            <w:tcW w:w="0" w:type="auto"/>
            <w:tcBorders>
              <w:bottom w:val="single" w:sz="0" w:space="0" w:color="auto"/>
            </w:tcBorders>
            <w:vAlign w:val="bottom"/>
          </w:tcPr>
          <w:p w14:paraId="57C0183A" w14:textId="77777777" w:rsidR="00D57890" w:rsidRDefault="00000000">
            <w:pPr>
              <w:pStyle w:val="Compact"/>
            </w:pPr>
            <w:r>
              <w:t>Contradiction</w:t>
            </w:r>
          </w:p>
        </w:tc>
        <w:tc>
          <w:tcPr>
            <w:tcW w:w="0" w:type="auto"/>
            <w:tcBorders>
              <w:bottom w:val="single" w:sz="0" w:space="0" w:color="auto"/>
            </w:tcBorders>
            <w:vAlign w:val="bottom"/>
          </w:tcPr>
          <w:p w14:paraId="7F6E484D" w14:textId="77777777" w:rsidR="00D57890" w:rsidRDefault="00000000">
            <w:pPr>
              <w:pStyle w:val="Compact"/>
            </w:pPr>
            <w:r>
              <w:t>Process conf.</w:t>
            </w:r>
          </w:p>
        </w:tc>
      </w:tr>
      <w:tr w:rsidR="00D57890" w14:paraId="7245629A" w14:textId="77777777">
        <w:tc>
          <w:tcPr>
            <w:tcW w:w="0" w:type="auto"/>
          </w:tcPr>
          <w:p w14:paraId="4771E2F1" w14:textId="77777777" w:rsidR="00D57890" w:rsidRDefault="00000000">
            <w:pPr>
              <w:pStyle w:val="Compact"/>
            </w:pPr>
            <w:r>
              <w:t>D1 Elements (Air)</w:t>
            </w:r>
          </w:p>
        </w:tc>
        <w:tc>
          <w:tcPr>
            <w:tcW w:w="0" w:type="auto"/>
          </w:tcPr>
          <w:p w14:paraId="771C20BF" w14:textId="77777777" w:rsidR="00D57890" w:rsidRDefault="00000000">
            <w:pPr>
              <w:pStyle w:val="Compact"/>
            </w:pPr>
            <w:r>
              <w:t>PHE●, MET●, SEM○</w:t>
            </w:r>
          </w:p>
        </w:tc>
        <w:tc>
          <w:tcPr>
            <w:tcW w:w="0" w:type="auto"/>
          </w:tcPr>
          <w:p w14:paraId="0D21407E" w14:textId="77777777" w:rsidR="00D57890" w:rsidRDefault="00000000">
            <w:pPr>
              <w:pStyle w:val="Compact"/>
            </w:pPr>
            <w:r>
              <w:t>0.74</w:t>
            </w:r>
          </w:p>
        </w:tc>
        <w:tc>
          <w:tcPr>
            <w:tcW w:w="0" w:type="auto"/>
          </w:tcPr>
          <w:p w14:paraId="4FB3D40D" w14:textId="77777777" w:rsidR="00D57890" w:rsidRDefault="00000000">
            <w:pPr>
              <w:pStyle w:val="Compact"/>
            </w:pPr>
            <w:r>
              <w:t>high</w:t>
            </w:r>
          </w:p>
        </w:tc>
        <w:tc>
          <w:tcPr>
            <w:tcW w:w="0" w:type="auto"/>
          </w:tcPr>
          <w:p w14:paraId="40DACBFE" w14:textId="77777777" w:rsidR="00D57890" w:rsidRDefault="00000000">
            <w:pPr>
              <w:pStyle w:val="Compact"/>
            </w:pPr>
            <w:r>
              <w:t>low</w:t>
            </w:r>
          </w:p>
        </w:tc>
        <w:tc>
          <w:tcPr>
            <w:tcW w:w="0" w:type="auto"/>
          </w:tcPr>
          <w:p w14:paraId="24D09DE0" w14:textId="77777777" w:rsidR="00D57890" w:rsidRDefault="00000000">
            <w:pPr>
              <w:pStyle w:val="Compact"/>
            </w:pPr>
            <w:r>
              <w:t>0.66</w:t>
            </w:r>
          </w:p>
        </w:tc>
      </w:tr>
      <w:tr w:rsidR="00D57890" w14:paraId="7AA5EC22" w14:textId="77777777">
        <w:tc>
          <w:tcPr>
            <w:tcW w:w="0" w:type="auto"/>
          </w:tcPr>
          <w:p w14:paraId="6AE4B20B" w14:textId="77777777" w:rsidR="00D57890" w:rsidRDefault="00000000">
            <w:pPr>
              <w:pStyle w:val="Compact"/>
            </w:pPr>
            <w:r>
              <w:t>D12 Inner Life (loop)</w:t>
            </w:r>
          </w:p>
        </w:tc>
        <w:tc>
          <w:tcPr>
            <w:tcW w:w="0" w:type="auto"/>
          </w:tcPr>
          <w:p w14:paraId="628F32D3" w14:textId="77777777" w:rsidR="00D57890" w:rsidRDefault="00000000">
            <w:pPr>
              <w:pStyle w:val="Compact"/>
            </w:pPr>
            <w:r>
              <w:t>NAR●, PSY●, COT●, SEM○</w:t>
            </w:r>
          </w:p>
        </w:tc>
        <w:tc>
          <w:tcPr>
            <w:tcW w:w="0" w:type="auto"/>
          </w:tcPr>
          <w:p w14:paraId="2A9DB8F9" w14:textId="77777777" w:rsidR="00D57890" w:rsidRDefault="00000000">
            <w:pPr>
              <w:pStyle w:val="Compact"/>
            </w:pPr>
            <w:r>
              <w:t>0.81</w:t>
            </w:r>
          </w:p>
        </w:tc>
        <w:tc>
          <w:tcPr>
            <w:tcW w:w="0" w:type="auto"/>
          </w:tcPr>
          <w:p w14:paraId="7FCDE6A5" w14:textId="77777777" w:rsidR="00D57890" w:rsidRDefault="00000000">
            <w:pPr>
              <w:pStyle w:val="Compact"/>
            </w:pPr>
            <w:r>
              <w:t>high</w:t>
            </w:r>
          </w:p>
        </w:tc>
        <w:tc>
          <w:tcPr>
            <w:tcW w:w="0" w:type="auto"/>
          </w:tcPr>
          <w:p w14:paraId="19163F01" w14:textId="77777777" w:rsidR="00D57890" w:rsidRDefault="00000000">
            <w:pPr>
              <w:pStyle w:val="Compact"/>
            </w:pPr>
            <w:r>
              <w:t>low</w:t>
            </w:r>
          </w:p>
        </w:tc>
        <w:tc>
          <w:tcPr>
            <w:tcW w:w="0" w:type="auto"/>
          </w:tcPr>
          <w:p w14:paraId="057BD4F8" w14:textId="77777777" w:rsidR="00D57890" w:rsidRDefault="00000000">
            <w:pPr>
              <w:pStyle w:val="Compact"/>
            </w:pPr>
            <w:r>
              <w:t>0.72</w:t>
            </w:r>
          </w:p>
        </w:tc>
      </w:tr>
      <w:tr w:rsidR="00D57890" w14:paraId="65303D72" w14:textId="77777777">
        <w:tc>
          <w:tcPr>
            <w:tcW w:w="0" w:type="auto"/>
          </w:tcPr>
          <w:p w14:paraId="4A60BD7A" w14:textId="77777777" w:rsidR="00D57890" w:rsidRDefault="00000000">
            <w:pPr>
              <w:pStyle w:val="Compact"/>
            </w:pPr>
            <w:r>
              <w:t>D16 Svadharma</w:t>
            </w:r>
          </w:p>
        </w:tc>
        <w:tc>
          <w:tcPr>
            <w:tcW w:w="0" w:type="auto"/>
          </w:tcPr>
          <w:p w14:paraId="7C51C529" w14:textId="77777777" w:rsidR="00D57890" w:rsidRDefault="00000000">
            <w:pPr>
              <w:pStyle w:val="Compact"/>
            </w:pPr>
            <w:r>
              <w:t>NAR●, COT●, SEM○</w:t>
            </w:r>
          </w:p>
        </w:tc>
        <w:tc>
          <w:tcPr>
            <w:tcW w:w="0" w:type="auto"/>
          </w:tcPr>
          <w:p w14:paraId="6805BFE9" w14:textId="77777777" w:rsidR="00D57890" w:rsidRDefault="00000000">
            <w:pPr>
              <w:pStyle w:val="Compact"/>
            </w:pPr>
            <w:r>
              <w:t>0.63</w:t>
            </w:r>
          </w:p>
        </w:tc>
        <w:tc>
          <w:tcPr>
            <w:tcW w:w="0" w:type="auto"/>
          </w:tcPr>
          <w:p w14:paraId="3FA03DD0" w14:textId="77777777" w:rsidR="00D57890" w:rsidRDefault="00000000">
            <w:pPr>
              <w:pStyle w:val="Compact"/>
            </w:pPr>
            <w:r>
              <w:t>moderate</w:t>
            </w:r>
          </w:p>
        </w:tc>
        <w:tc>
          <w:tcPr>
            <w:tcW w:w="0" w:type="auto"/>
          </w:tcPr>
          <w:p w14:paraId="01702B2F" w14:textId="77777777" w:rsidR="00D57890" w:rsidRDefault="00000000">
            <w:pPr>
              <w:pStyle w:val="Compact"/>
            </w:pPr>
            <w:r>
              <w:t>low</w:t>
            </w:r>
          </w:p>
        </w:tc>
        <w:tc>
          <w:tcPr>
            <w:tcW w:w="0" w:type="auto"/>
          </w:tcPr>
          <w:p w14:paraId="47355CA7" w14:textId="77777777" w:rsidR="00D57890" w:rsidRDefault="00000000">
            <w:pPr>
              <w:pStyle w:val="Compact"/>
            </w:pPr>
            <w:r>
              <w:t>0.51</w:t>
            </w:r>
          </w:p>
        </w:tc>
      </w:tr>
      <w:tr w:rsidR="00D57890" w14:paraId="419AA429" w14:textId="77777777">
        <w:tc>
          <w:tcPr>
            <w:tcW w:w="0" w:type="auto"/>
          </w:tcPr>
          <w:p w14:paraId="06B22E5C" w14:textId="77777777" w:rsidR="00D57890" w:rsidRDefault="00000000">
            <w:pPr>
              <w:pStyle w:val="Compact"/>
            </w:pPr>
            <w:r>
              <w:t>D9 Vyabhicārī (Cintā)</w:t>
            </w:r>
          </w:p>
        </w:tc>
        <w:tc>
          <w:tcPr>
            <w:tcW w:w="0" w:type="auto"/>
          </w:tcPr>
          <w:p w14:paraId="7CA94121" w14:textId="77777777" w:rsidR="00D57890" w:rsidRDefault="00000000">
            <w:pPr>
              <w:pStyle w:val="Compact"/>
            </w:pPr>
            <w:r>
              <w:t>AFF●, SEM○</w:t>
            </w:r>
          </w:p>
        </w:tc>
        <w:tc>
          <w:tcPr>
            <w:tcW w:w="0" w:type="auto"/>
          </w:tcPr>
          <w:p w14:paraId="04349AA9" w14:textId="77777777" w:rsidR="00D57890" w:rsidRDefault="00000000">
            <w:pPr>
              <w:pStyle w:val="Compact"/>
            </w:pPr>
            <w:r>
              <w:t>0.70</w:t>
            </w:r>
          </w:p>
        </w:tc>
        <w:tc>
          <w:tcPr>
            <w:tcW w:w="0" w:type="auto"/>
          </w:tcPr>
          <w:p w14:paraId="711DE8AF" w14:textId="77777777" w:rsidR="00D57890" w:rsidRDefault="00000000">
            <w:pPr>
              <w:pStyle w:val="Compact"/>
            </w:pPr>
            <w:r>
              <w:t>(single primary)</w:t>
            </w:r>
          </w:p>
        </w:tc>
        <w:tc>
          <w:tcPr>
            <w:tcW w:w="0" w:type="auto"/>
          </w:tcPr>
          <w:p w14:paraId="2374709F" w14:textId="77777777" w:rsidR="00D57890" w:rsidRDefault="00000000">
            <w:pPr>
              <w:pStyle w:val="Compact"/>
            </w:pPr>
            <w:r>
              <w:t>n/a</w:t>
            </w:r>
          </w:p>
        </w:tc>
        <w:tc>
          <w:tcPr>
            <w:tcW w:w="0" w:type="auto"/>
          </w:tcPr>
          <w:p w14:paraId="45113E95" w14:textId="77777777" w:rsidR="00D57890" w:rsidRDefault="00000000">
            <w:pPr>
              <w:pStyle w:val="Compact"/>
            </w:pPr>
            <w:r>
              <w:t>0.48</w:t>
            </w:r>
          </w:p>
        </w:tc>
      </w:tr>
      <w:tr w:rsidR="00D57890" w14:paraId="4F3EF1F9" w14:textId="77777777">
        <w:tc>
          <w:tcPr>
            <w:tcW w:w="0" w:type="auto"/>
          </w:tcPr>
          <w:p w14:paraId="64987E0D" w14:textId="77777777" w:rsidR="00D57890" w:rsidRDefault="00000000">
            <w:pPr>
              <w:pStyle w:val="Compact"/>
            </w:pPr>
            <w:r>
              <w:t>D7 Phenomenology</w:t>
            </w:r>
          </w:p>
        </w:tc>
        <w:tc>
          <w:tcPr>
            <w:tcW w:w="0" w:type="auto"/>
          </w:tcPr>
          <w:p w14:paraId="4928ABAA" w14:textId="77777777" w:rsidR="00D57890" w:rsidRDefault="00000000">
            <w:pPr>
              <w:pStyle w:val="Compact"/>
            </w:pPr>
            <w:r>
              <w:t>PHE●</w:t>
            </w:r>
          </w:p>
        </w:tc>
        <w:tc>
          <w:tcPr>
            <w:tcW w:w="0" w:type="auto"/>
          </w:tcPr>
          <w:p w14:paraId="384E64A9" w14:textId="77777777" w:rsidR="00D57890" w:rsidRDefault="00000000">
            <w:pPr>
              <w:pStyle w:val="Compact"/>
            </w:pPr>
            <w:r>
              <w:t>0.68</w:t>
            </w:r>
          </w:p>
        </w:tc>
        <w:tc>
          <w:tcPr>
            <w:tcW w:w="0" w:type="auto"/>
          </w:tcPr>
          <w:p w14:paraId="3278814F" w14:textId="77777777" w:rsidR="00D57890" w:rsidRDefault="00000000">
            <w:pPr>
              <w:pStyle w:val="Compact"/>
            </w:pPr>
            <w:r>
              <w:t>n/a</w:t>
            </w:r>
          </w:p>
        </w:tc>
        <w:tc>
          <w:tcPr>
            <w:tcW w:w="0" w:type="auto"/>
          </w:tcPr>
          <w:p w14:paraId="54058C57" w14:textId="77777777" w:rsidR="00D57890" w:rsidRDefault="00000000">
            <w:pPr>
              <w:pStyle w:val="Compact"/>
            </w:pPr>
            <w:r>
              <w:t>low</w:t>
            </w:r>
          </w:p>
        </w:tc>
        <w:tc>
          <w:tcPr>
            <w:tcW w:w="0" w:type="auto"/>
          </w:tcPr>
          <w:p w14:paraId="73E5BADF" w14:textId="77777777" w:rsidR="00D57890" w:rsidRDefault="00000000">
            <w:pPr>
              <w:pStyle w:val="Compact"/>
            </w:pPr>
            <w:r>
              <w:t>0.55</w:t>
            </w:r>
          </w:p>
        </w:tc>
      </w:tr>
      <w:tr w:rsidR="00D57890" w14:paraId="37F0A9CF" w14:textId="77777777">
        <w:tc>
          <w:tcPr>
            <w:tcW w:w="0" w:type="auto"/>
          </w:tcPr>
          <w:p w14:paraId="3CD5CC20" w14:textId="77777777" w:rsidR="00D57890" w:rsidRDefault="00000000">
            <w:pPr>
              <w:pStyle w:val="Compact"/>
            </w:pPr>
            <w:r>
              <w:t>D2 Gunas (rajas)</w:t>
            </w:r>
          </w:p>
        </w:tc>
        <w:tc>
          <w:tcPr>
            <w:tcW w:w="0" w:type="auto"/>
          </w:tcPr>
          <w:p w14:paraId="7104CC53" w14:textId="77777777" w:rsidR="00D57890" w:rsidRDefault="00000000">
            <w:pPr>
              <w:pStyle w:val="Compact"/>
            </w:pPr>
            <w:r>
              <w:t>PSY●, SEM○</w:t>
            </w:r>
          </w:p>
        </w:tc>
        <w:tc>
          <w:tcPr>
            <w:tcW w:w="0" w:type="auto"/>
          </w:tcPr>
          <w:p w14:paraId="601F9126" w14:textId="77777777" w:rsidR="00D57890" w:rsidRDefault="00000000">
            <w:pPr>
              <w:pStyle w:val="Compact"/>
            </w:pPr>
            <w:r>
              <w:t>0.60</w:t>
            </w:r>
          </w:p>
        </w:tc>
        <w:tc>
          <w:tcPr>
            <w:tcW w:w="0" w:type="auto"/>
          </w:tcPr>
          <w:p w14:paraId="36104888" w14:textId="77777777" w:rsidR="00D57890" w:rsidRDefault="00000000">
            <w:pPr>
              <w:pStyle w:val="Compact"/>
            </w:pPr>
            <w:r>
              <w:t>n/a</w:t>
            </w:r>
          </w:p>
        </w:tc>
        <w:tc>
          <w:tcPr>
            <w:tcW w:w="0" w:type="auto"/>
          </w:tcPr>
          <w:p w14:paraId="29BB4833" w14:textId="77777777" w:rsidR="00D57890" w:rsidRDefault="00000000">
            <w:pPr>
              <w:pStyle w:val="Compact"/>
            </w:pPr>
            <w:r>
              <w:t>low</w:t>
            </w:r>
          </w:p>
        </w:tc>
        <w:tc>
          <w:tcPr>
            <w:tcW w:w="0" w:type="auto"/>
          </w:tcPr>
          <w:p w14:paraId="10CD8840" w14:textId="77777777" w:rsidR="00D57890" w:rsidRDefault="00000000">
            <w:pPr>
              <w:pStyle w:val="Compact"/>
            </w:pPr>
            <w:r>
              <w:t>0.47</w:t>
            </w:r>
          </w:p>
        </w:tc>
      </w:tr>
      <w:tr w:rsidR="00D57890" w14:paraId="7A8CDAD0" w14:textId="77777777">
        <w:tc>
          <w:tcPr>
            <w:tcW w:w="0" w:type="auto"/>
          </w:tcPr>
          <w:p w14:paraId="26AF4AA2" w14:textId="77777777" w:rsidR="00D57890" w:rsidRDefault="00000000">
            <w:pPr>
              <w:pStyle w:val="Compact"/>
            </w:pPr>
            <w:r>
              <w:t>D19 Kleśa</w:t>
            </w:r>
          </w:p>
        </w:tc>
        <w:tc>
          <w:tcPr>
            <w:tcW w:w="0" w:type="auto"/>
          </w:tcPr>
          <w:p w14:paraId="2DCEF9ED" w14:textId="77777777" w:rsidR="00D57890" w:rsidRDefault="00000000">
            <w:pPr>
              <w:pStyle w:val="Compact"/>
            </w:pPr>
            <w:r>
              <w:t>COT●</w:t>
            </w:r>
          </w:p>
        </w:tc>
        <w:tc>
          <w:tcPr>
            <w:tcW w:w="0" w:type="auto"/>
          </w:tcPr>
          <w:p w14:paraId="7856C11A" w14:textId="77777777" w:rsidR="00D57890" w:rsidRDefault="00000000">
            <w:pPr>
              <w:pStyle w:val="Compact"/>
            </w:pPr>
            <w:r>
              <w:t>0.44</w:t>
            </w:r>
          </w:p>
        </w:tc>
        <w:tc>
          <w:tcPr>
            <w:tcW w:w="0" w:type="auto"/>
          </w:tcPr>
          <w:p w14:paraId="333AF1A4" w14:textId="77777777" w:rsidR="00D57890" w:rsidRDefault="00000000">
            <w:pPr>
              <w:pStyle w:val="Compact"/>
            </w:pPr>
            <w:r>
              <w:t>n/a</w:t>
            </w:r>
          </w:p>
        </w:tc>
        <w:tc>
          <w:tcPr>
            <w:tcW w:w="0" w:type="auto"/>
          </w:tcPr>
          <w:p w14:paraId="7754E955" w14:textId="77777777" w:rsidR="00D57890" w:rsidRDefault="00000000">
            <w:pPr>
              <w:pStyle w:val="Compact"/>
            </w:pPr>
            <w:r>
              <w:t>low</w:t>
            </w:r>
          </w:p>
        </w:tc>
        <w:tc>
          <w:tcPr>
            <w:tcW w:w="0" w:type="auto"/>
          </w:tcPr>
          <w:p w14:paraId="0F884A08" w14:textId="77777777" w:rsidR="00D57890" w:rsidRDefault="00000000">
            <w:pPr>
              <w:pStyle w:val="Compact"/>
            </w:pPr>
            <w:r>
              <w:t>0.35</w:t>
            </w:r>
          </w:p>
        </w:tc>
      </w:tr>
    </w:tbl>
    <w:p w14:paraId="08B34977" w14:textId="77777777" w:rsidR="00D57890" w:rsidRDefault="00000000">
      <w:pPr>
        <w:pStyle w:val="BodyText"/>
      </w:pPr>
      <w:r>
        <w:t xml:space="preserve">Note how </w:t>
      </w:r>
      <w:r>
        <w:rPr>
          <w:b/>
        </w:rPr>
        <w:t>agreement among independent layers</w:t>
      </w:r>
      <w:r>
        <w:t xml:space="preserve"> (D1 from PHE+MET; D12 from NAR+PSY+COT) yields higher process confidence, while single-layer readings (D9, D2, D19) are honestly lower-confidence. No dimension is contradicted here; in a different expression, a layer reading “excess” against another’s “deficiency” would raise κ and </w:t>
      </w:r>
      <w:r>
        <w:rPr>
          <w:i/>
        </w:rPr>
        <w:t>lower confidence without lowering relevance</w:t>
      </w:r>
      <w:r>
        <w:t>.</w:t>
      </w:r>
    </w:p>
    <w:p w14:paraId="6115FCEC" w14:textId="77777777" w:rsidR="00D57890" w:rsidRDefault="00000000">
      <w:pPr>
        <w:pStyle w:val="Heading2"/>
      </w:pPr>
      <w:bookmarkStart w:id="123" w:name="c.5-integration"/>
      <w:r>
        <w:t>C.5 Integration</w:t>
      </w:r>
      <w:bookmarkEnd w:id="123"/>
    </w:p>
    <w:p w14:paraId="2394C766" w14:textId="77777777" w:rsidR="00D57890" w:rsidRDefault="00000000">
      <w:pPr>
        <w:pStyle w:val="FirstParagraph"/>
      </w:pPr>
      <w:r>
        <w:t xml:space="preserve">The Integration Agent clusters these into two or three recognitions, </w:t>
      </w:r>
      <w:r>
        <w:rPr>
          <w:b/>
        </w:rPr>
        <w:t>preserving</w:t>
      </w:r>
      <w:r>
        <w:t xml:space="preserve"> the tension between them:</w:t>
      </w:r>
    </w:p>
    <w:p w14:paraId="1DB2497B" w14:textId="77777777" w:rsidR="00D57890" w:rsidRDefault="00000000">
      <w:pPr>
        <w:pStyle w:val="Compact"/>
        <w:numPr>
          <w:ilvl w:val="0"/>
          <w:numId w:val="19"/>
        </w:numPr>
      </w:pPr>
      <w:r>
        <w:rPr>
          <w:i/>
        </w:rPr>
        <w:t>Recognition 1 (D12 + D1 + D7):</w:t>
      </w:r>
      <w:r>
        <w:t xml:space="preserve"> a restless, air-like scattering and a loop of starting-and-leaving — high confidence.</w:t>
      </w:r>
    </w:p>
    <w:p w14:paraId="5BB9BAB7" w14:textId="77777777" w:rsidR="00D57890" w:rsidRDefault="00000000">
      <w:pPr>
        <w:pStyle w:val="Compact"/>
        <w:numPr>
          <w:ilvl w:val="0"/>
          <w:numId w:val="19"/>
        </w:numPr>
      </w:pPr>
      <w:r>
        <w:rPr>
          <w:i/>
        </w:rPr>
        <w:t>Recognition 2 (D16):</w:t>
      </w:r>
      <w:r>
        <w:t xml:space="preserve"> a quieter question of whether the life being lived matches an inner nature — moderate confidence, offered more tentatively.</w:t>
      </w:r>
    </w:p>
    <w:p w14:paraId="7F3CDFCF" w14:textId="77777777" w:rsidR="00D57890" w:rsidRDefault="00000000">
      <w:pPr>
        <w:pStyle w:val="Compact"/>
        <w:numPr>
          <w:ilvl w:val="0"/>
          <w:numId w:val="19"/>
        </w:numPr>
      </w:pPr>
      <w:r>
        <w:rPr>
          <w:i/>
        </w:rPr>
        <w:lastRenderedPageBreak/>
        <w:t>Tension surfaced:</w:t>
      </w:r>
      <w:r>
        <w:t xml:space="preserve"> the scattering (D1/D12) reads as something to </w:t>
      </w:r>
      <w:r>
        <w:rPr>
          <w:i/>
        </w:rPr>
        <w:t>settle</w:t>
      </w:r>
      <w:r>
        <w:t xml:space="preserve">, while the svadharma thread (D16) reads as something that may be </w:t>
      </w:r>
      <w:r>
        <w:rPr>
          <w:i/>
        </w:rPr>
        <w:t>legitimately unsettled</w:t>
      </w:r>
      <w:r>
        <w:t xml:space="preserve"> — the dread might be signal, not just symptom. The system does </w:t>
      </w:r>
      <w:r>
        <w:rPr>
          <w:b/>
        </w:rPr>
        <w:t>not</w:t>
      </w:r>
      <w:r>
        <w:t xml:space="preserve"> resolve this; it offers both.</w:t>
      </w:r>
    </w:p>
    <w:p w14:paraId="5D630687" w14:textId="77777777" w:rsidR="00D57890" w:rsidRDefault="00000000">
      <w:pPr>
        <w:pStyle w:val="Heading2"/>
      </w:pPr>
      <w:bookmarkStart w:id="124" w:name="X44772dbc7cb56bfce39d5e6c9e02b0cb0f7517a"/>
      <w:r>
        <w:t>C.6 Composition (Knowledge stage, Universal layer)</w:t>
      </w:r>
      <w:bookmarkEnd w:id="124"/>
    </w:p>
    <w:p w14:paraId="3AFE4C53" w14:textId="77777777" w:rsidR="00D57890" w:rsidRDefault="00000000">
      <w:pPr>
        <w:pStyle w:val="BlockText"/>
      </w:pPr>
      <w:r>
        <w:t xml:space="preserve">"You may notice a restless, scattering quality lately — a sense of starting things and not quite landing. That pattern of beginning and leaving can become a loop that feeds itself. </w:t>
      </w:r>
      <w:r>
        <w:rPr>
          <w:i/>
        </w:rPr>
        <w:t>(This is suggested by phrases like ‘I keep starting things and abandoning them’ and ‘I can’t land anywhere.’)</w:t>
      </w:r>
    </w:p>
    <w:p w14:paraId="48C2D97A" w14:textId="77777777" w:rsidR="00D57890" w:rsidRDefault="00000000">
      <w:pPr>
        <w:pStyle w:val="BlockText"/>
      </w:pPr>
      <w:r>
        <w:t>There may also be a quieter thread underneath — a question of whether the life you’re in fits who you actually are. It’s possible the restlessness is partly that question asking to be heard, rather than only something to fix.</w:t>
      </w:r>
    </w:p>
    <w:p w14:paraId="761E088A" w14:textId="77777777" w:rsidR="00D57890" w:rsidRDefault="00000000">
      <w:pPr>
        <w:pStyle w:val="BlockText"/>
      </w:pPr>
      <w:r>
        <w:t>Which of these, if either, rings true to your own sense of things?"</w:t>
      </w:r>
    </w:p>
    <w:p w14:paraId="793A938F" w14:textId="77777777" w:rsidR="00D57890" w:rsidRDefault="00000000">
      <w:pPr>
        <w:pStyle w:val="FirstParagraph"/>
      </w:pPr>
      <w:r>
        <w:t xml:space="preserve">No diagnosis. No prescription. Relevance and confidence shaped the </w:t>
      </w:r>
      <w:r>
        <w:rPr>
          <w:i/>
        </w:rPr>
        <w:t>language</w:t>
      </w:r>
      <w:r>
        <w:t xml:space="preserve"> (the first recognition is stated more firmly than the second), the tension is voiced rather than hidden, and the closing returns authority to the person.</w:t>
      </w:r>
    </w:p>
    <w:p w14:paraId="573BD7B3" w14:textId="77777777" w:rsidR="00D57890" w:rsidRDefault="00000000">
      <w:pPr>
        <w:pStyle w:val="Heading2"/>
      </w:pPr>
      <w:bookmarkStart w:id="125" w:name="Xc5c8d271fba8d16b09ae4a5bf512ccd4a4e4fd1"/>
      <w:r>
        <w:t>C.7 What the provenance endpoint would return</w:t>
      </w:r>
      <w:bookmarkEnd w:id="125"/>
    </w:p>
    <w:p w14:paraId="2DCEC685" w14:textId="77777777" w:rsidR="00D57890" w:rsidRDefault="00000000">
      <w:pPr>
        <w:pStyle w:val="FirstParagraph"/>
      </w:pPr>
      <w:r>
        <w:t xml:space="preserve">The full chain — every layer’s signal with spans, the fusion table of C.4, the two insights with their tension, and the two composed perspectives with their </w:t>
      </w:r>
      <w:r>
        <w:rPr>
          <w:rStyle w:val="VerbatimChar"/>
        </w:rPr>
        <w:t>insight_ref</w:t>
      </w:r>
      <w:r>
        <w:t xml:space="preserve">s — is retrievable via </w:t>
      </w:r>
      <w:r>
        <w:rPr>
          <w:rStyle w:val="VerbatimChar"/>
        </w:rPr>
        <w:t>GET /api/v1/analysis/{id}/provenance</w:t>
      </w:r>
      <w:r>
        <w:t>, satisfying the explainability guarantees of Section 18.</w:t>
      </w:r>
    </w:p>
    <w:p w14:paraId="70A2A3A5" w14:textId="77777777" w:rsidR="00D57890" w:rsidRDefault="00000000">
      <w:pPr>
        <w:pStyle w:val="Heading1"/>
      </w:pPr>
      <w:bookmarkStart w:id="126" w:name="appendix-d-glossary"/>
      <w:r>
        <w:t>Appendix D — Glossary</w:t>
      </w:r>
      <w:bookmarkEnd w:id="126"/>
    </w:p>
    <w:p w14:paraId="2A6CEE26" w14:textId="77777777" w:rsidR="00D57890" w:rsidRDefault="00000000">
      <w:pPr>
        <w:pStyle w:val="FirstParagraph"/>
      </w:pPr>
      <w:r>
        <w:rPr>
          <w:b/>
        </w:rPr>
        <w:t>Affinity set</w:t>
      </w:r>
      <w:r>
        <w:t xml:space="preserve"> — the dimensions a given layer is competent to assess; a layer emits signals only within its set.</w:t>
      </w:r>
    </w:p>
    <w:p w14:paraId="2FF8EF5D" w14:textId="77777777" w:rsidR="00D57890" w:rsidRDefault="00000000">
      <w:pPr>
        <w:pStyle w:val="BodyText"/>
      </w:pPr>
      <w:r>
        <w:rPr>
          <w:b/>
        </w:rPr>
        <w:t>Balance / Excess / Deficiency</w:t>
      </w:r>
      <w:r>
        <w:t xml:space="preserve"> — the canonical three-state spectrum across which every dimension’s constructs are interpreted.</w:t>
      </w:r>
    </w:p>
    <w:p w14:paraId="7C03882A" w14:textId="77777777" w:rsidR="00D57890" w:rsidRDefault="00000000">
      <w:pPr>
        <w:pStyle w:val="BodyText"/>
      </w:pPr>
      <w:r>
        <w:rPr>
          <w:b/>
        </w:rPr>
        <w:t>Construct</w:t>
      </w:r>
      <w:r>
        <w:t xml:space="preserve"> — a named sub-element of a dimension (e.g. the five elements within D1).</w:t>
      </w:r>
    </w:p>
    <w:p w14:paraId="2E8BBB1B" w14:textId="77777777" w:rsidR="00D57890" w:rsidRDefault="00000000">
      <w:pPr>
        <w:pStyle w:val="BodyText"/>
      </w:pPr>
      <w:r>
        <w:rPr>
          <w:b/>
        </w:rPr>
        <w:t>Dimension</w:t>
      </w:r>
      <w:r>
        <w:t xml:space="preserve"> — an interpretive lens from a wisdom tradition, registered with a uniform interface; </w:t>
      </w:r>
      <w:r>
        <w:rPr>
          <w:i/>
        </w:rPr>
        <w:t>not</w:t>
      </w:r>
      <w:r>
        <w:t xml:space="preserve"> a classifier or type.</w:t>
      </w:r>
    </w:p>
    <w:p w14:paraId="4195BA6C" w14:textId="77777777" w:rsidR="00D57890" w:rsidRDefault="00000000">
      <w:pPr>
        <w:pStyle w:val="BodyText"/>
      </w:pPr>
      <w:r>
        <w:rPr>
          <w:b/>
        </w:rPr>
        <w:t>DimensionalSignal</w:t>
      </w:r>
      <w:r>
        <w:t xml:space="preserve"> — one layer’s reading of one dimension (relevance + process confidence + evidence).</w:t>
      </w:r>
    </w:p>
    <w:p w14:paraId="281DA33E" w14:textId="77777777" w:rsidR="00D57890" w:rsidRDefault="00000000">
      <w:pPr>
        <w:pStyle w:val="BodyText"/>
      </w:pPr>
      <w:r>
        <w:rPr>
          <w:b/>
        </w:rPr>
        <w:t>Family</w:t>
      </w:r>
      <w:r>
        <w:t xml:space="preserve"> — one of seven organizing groups of dimensions; a routing and coverage aid, not an analytical layer.</w:t>
      </w:r>
    </w:p>
    <w:p w14:paraId="140C4B7B" w14:textId="77777777" w:rsidR="00D57890" w:rsidRDefault="00000000">
      <w:pPr>
        <w:pStyle w:val="BodyText"/>
      </w:pPr>
      <w:r>
        <w:rPr>
          <w:b/>
        </w:rPr>
        <w:t>FusedRelevance</w:t>
      </w:r>
      <w:r>
        <w:t xml:space="preserve"> — the reconciliation of all signals for a dimension, with agreement, contradiction and coverage.</w:t>
      </w:r>
    </w:p>
    <w:p w14:paraId="36B86BE0" w14:textId="77777777" w:rsidR="00D57890" w:rsidRDefault="00000000">
      <w:pPr>
        <w:pStyle w:val="BodyText"/>
      </w:pPr>
      <w:r>
        <w:rPr>
          <w:b/>
        </w:rPr>
        <w:lastRenderedPageBreak/>
        <w:t>Insight</w:t>
      </w:r>
      <w:r>
        <w:t xml:space="preserve"> — a synthesized cross-dimensional recognition that retains tensions and is framed as an invitation.</w:t>
      </w:r>
    </w:p>
    <w:p w14:paraId="5C0F4112" w14:textId="77777777" w:rsidR="00D57890" w:rsidRDefault="00000000">
      <w:pPr>
        <w:pStyle w:val="BodyText"/>
      </w:pPr>
      <w:r>
        <w:rPr>
          <w:b/>
        </w:rPr>
        <w:t>KUER</w:t>
      </w:r>
      <w:r>
        <w:t xml:space="preserve"> — Knowledge → Understanding → Experience → Realization; the content-delivery architecture.</w:t>
      </w:r>
    </w:p>
    <w:p w14:paraId="5040416E" w14:textId="77777777" w:rsidR="00D57890" w:rsidRDefault="00000000">
      <w:pPr>
        <w:pStyle w:val="BodyText"/>
      </w:pPr>
      <w:r>
        <w:rPr>
          <w:b/>
        </w:rPr>
        <w:t>Layer (analytical)</w:t>
      </w:r>
      <w:r>
        <w:t xml:space="preserve"> — one of seven autonomous analytical methods (SEM, COT, AFF, PHE, PSY, MET, NAR).</w:t>
      </w:r>
    </w:p>
    <w:p w14:paraId="4C1AF665" w14:textId="77777777" w:rsidR="00D57890" w:rsidRDefault="00000000">
      <w:pPr>
        <w:pStyle w:val="BodyText"/>
      </w:pPr>
      <w:r>
        <w:rPr>
          <w:b/>
        </w:rPr>
        <w:t>Lexical baseline</w:t>
      </w:r>
      <w:r>
        <w:t xml:space="preserve"> — the deterministic keyword/concept prior; a transparent floor, not one of the seven layers.</w:t>
      </w:r>
    </w:p>
    <w:p w14:paraId="416B6DF0" w14:textId="77777777" w:rsidR="00D57890" w:rsidRDefault="00000000">
      <w:pPr>
        <w:pStyle w:val="BodyText"/>
      </w:pPr>
      <w:r>
        <w:rPr>
          <w:b/>
        </w:rPr>
        <w:t>Presentation layer</w:t>
      </w:r>
      <w:r>
        <w:t xml:space="preserve"> — the cultural/linguistic register of the response (universal, bridging, traditional, scholarly).</w:t>
      </w:r>
    </w:p>
    <w:p w14:paraId="51656395" w14:textId="77777777" w:rsidR="00D57890" w:rsidRDefault="00000000">
      <w:pPr>
        <w:pStyle w:val="BodyText"/>
      </w:pPr>
      <w:r>
        <w:rPr>
          <w:b/>
        </w:rPr>
        <w:t>Process confidence</w:t>
      </w:r>
      <w:r>
        <w:t xml:space="preserve"> — confidence in the analytical </w:t>
      </w:r>
      <w:r>
        <w:rPr>
          <w:i/>
        </w:rPr>
        <w:t>process</w:t>
      </w:r>
      <w:r>
        <w:t>; never certainty about the person.</w:t>
      </w:r>
    </w:p>
    <w:p w14:paraId="39AA2B56" w14:textId="77777777" w:rsidR="00D57890" w:rsidRDefault="00000000">
      <w:pPr>
        <w:pStyle w:val="BodyText"/>
      </w:pPr>
      <w:r>
        <w:rPr>
          <w:b/>
        </w:rPr>
        <w:t>Provenance</w:t>
      </w:r>
      <w:r>
        <w:t xml:space="preserve"> — the unbroken chain linking a perspective back through insights, fused relevances and signals to source spans.</w:t>
      </w:r>
    </w:p>
    <w:p w14:paraId="504D64C6" w14:textId="77777777" w:rsidR="00D57890" w:rsidRDefault="00000000">
      <w:pPr>
        <w:pStyle w:val="BodyText"/>
      </w:pPr>
      <w:r>
        <w:rPr>
          <w:b/>
        </w:rPr>
        <w:t>Recognition (not diagnosis)</w:t>
      </w:r>
      <w:r>
        <w:t xml:space="preserve"> — the foundational stance: observations and invitations, never labels, predictions or prescriptions.</w:t>
      </w:r>
    </w:p>
    <w:p w14:paraId="441FD44D" w14:textId="77777777" w:rsidR="00D57890" w:rsidRDefault="00000000">
      <w:pPr>
        <w:pStyle w:val="BodyText"/>
      </w:pPr>
      <w:r>
        <w:rPr>
          <w:b/>
        </w:rPr>
        <w:t>Relevance</w:t>
      </w:r>
      <w:r>
        <w:t xml:space="preserve"> — how strongly a dimension is implicated by an expression; always kept separate from confidence.</w:t>
      </w:r>
    </w:p>
    <w:p w14:paraId="142055AF" w14:textId="77777777" w:rsidR="00D57890" w:rsidRDefault="00000000">
      <w:pPr>
        <w:pStyle w:val="BodyText"/>
      </w:pPr>
      <w:r>
        <w:rPr>
          <w:b/>
        </w:rPr>
        <w:t>Svarūpa</w:t>
      </w:r>
      <w:r>
        <w:t xml:space="preserve"> — “one’s own essential nature”; the principle that insight arises through self-recognition.</w:t>
      </w:r>
    </w:p>
    <w:p w14:paraId="3783C788" w14:textId="77777777" w:rsidR="00D57890" w:rsidRDefault="00000000">
      <w:pPr>
        <w:pStyle w:val="BodyText"/>
      </w:pPr>
      <w:r>
        <w:rPr>
          <w:b/>
        </w:rPr>
        <w:t>Tension</w:t>
      </w:r>
      <w:r>
        <w:t xml:space="preserve"> — a retained contradiction between dimensional readings, surfaced rather than resolved.</w:t>
      </w:r>
    </w:p>
    <w:p w14:paraId="558A85A5" w14:textId="77777777" w:rsidR="00D57890" w:rsidRDefault="00000000">
      <w:pPr>
        <w:pStyle w:val="BodyText"/>
      </w:pPr>
      <w:r>
        <w:rPr>
          <w:b/>
        </w:rPr>
        <w:t>End of specification.</w:t>
      </w:r>
    </w:p>
    <w:sectPr w:rsidR="00D5789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44C9" w14:textId="77777777" w:rsidR="00B67A68" w:rsidRDefault="00B67A68">
      <w:pPr>
        <w:spacing w:after="0"/>
      </w:pPr>
      <w:r>
        <w:separator/>
      </w:r>
    </w:p>
  </w:endnote>
  <w:endnote w:type="continuationSeparator" w:id="0">
    <w:p w14:paraId="650DC513" w14:textId="77777777" w:rsidR="00B67A68" w:rsidRDefault="00B67A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C9AF" w14:textId="77777777" w:rsidR="00B67A68" w:rsidRDefault="00B67A68">
      <w:r>
        <w:separator/>
      </w:r>
    </w:p>
  </w:footnote>
  <w:footnote w:type="continuationSeparator" w:id="0">
    <w:p w14:paraId="39829591" w14:textId="77777777" w:rsidR="00B67A68" w:rsidRDefault="00B67A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4FABCD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E29E693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3564CDD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739716257">
    <w:abstractNumId w:val="1"/>
  </w:num>
  <w:num w:numId="2" w16cid:durableId="986276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0576439">
    <w:abstractNumId w:val="2"/>
  </w:num>
  <w:num w:numId="4" w16cid:durableId="679548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0297291">
    <w:abstractNumId w:val="2"/>
  </w:num>
  <w:num w:numId="6" w16cid:durableId="15598545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7288422">
    <w:abstractNumId w:val="2"/>
  </w:num>
  <w:num w:numId="8" w16cid:durableId="205148570">
    <w:abstractNumId w:val="2"/>
  </w:num>
  <w:num w:numId="9" w16cid:durableId="1073157722">
    <w:abstractNumId w:val="2"/>
  </w:num>
  <w:num w:numId="10" w16cid:durableId="1633704976">
    <w:abstractNumId w:val="2"/>
  </w:num>
  <w:num w:numId="11" w16cid:durableId="4563375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7192531">
    <w:abstractNumId w:val="2"/>
  </w:num>
  <w:num w:numId="13" w16cid:durableId="18830532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1472704">
    <w:abstractNumId w:val="2"/>
  </w:num>
  <w:num w:numId="15" w16cid:durableId="220361954">
    <w:abstractNumId w:val="2"/>
  </w:num>
  <w:num w:numId="16" w16cid:durableId="474377615">
    <w:abstractNumId w:val="2"/>
  </w:num>
  <w:num w:numId="17" w16cid:durableId="582689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76947430">
    <w:abstractNumId w:val="2"/>
  </w:num>
  <w:num w:numId="19" w16cid:durableId="1580824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672142"/>
    <w:rsid w:val="00784D58"/>
    <w:rsid w:val="008D6863"/>
    <w:rsid w:val="009D271E"/>
    <w:rsid w:val="00A74C73"/>
    <w:rsid w:val="00B67A68"/>
    <w:rsid w:val="00B86B75"/>
    <w:rsid w:val="00BC48D5"/>
    <w:rsid w:val="00C36279"/>
    <w:rsid w:val="00D5789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21575"/>
  <w15:docId w15:val="{7294B17A-9622-6144-B36A-D7B98643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58</Pages>
  <Words>15756</Words>
  <Characters>100609</Characters>
  <Application>Microsoft Office Word</Application>
  <DocSecurity>0</DocSecurity>
  <Lines>2833</Lines>
  <Paragraphs>1264</Paragraphs>
  <ScaleCrop>false</ScaleCrop>
  <Company/>
  <LinksUpToDate>false</LinksUpToDate>
  <CharactersWithSpaces>116147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Svarupa Assistant — 31-Dimension Agentic Technical Specification</dc:title>
  <dc:creator>Svarupa Architecture Working Group</dc:creator>
  <cp:keywords/>
  <cp:lastModifiedBy>Diwakar Kuruba</cp:lastModifiedBy>
  <cp:revision>2</cp:revision>
  <dcterms:created xsi:type="dcterms:W3CDTF">2026-06-26T10:56:00Z</dcterms:created>
  <dcterms:modified xsi:type="dcterms:W3CDTF">2026-06-26T17:01:00Z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7.1 · June 2026</vt:lpwstr>
  </property>
  <property fmtid="{D5CDD505-2E9C-101B-9397-08002B2CF9AE}" pid="3" name="subtitle">
    <vt:lpwstr>Next-Generation Architecture for Multidimensional Self-Understanding</vt:lpwstr>
  </property>
</Properties>
</file>