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60"/>
        <w:jc w:val="center"/>
      </w:pPr>
      <w:r>
        <w:rPr>
          <w:rFonts w:ascii="Arial" w:cs="Arial" w:eastAsia="Arial" w:hAnsi="Arial"/>
          <w:b/>
          <w:bCs/>
          <w:color w:val="2B5797"/>
          <w:sz w:val="48"/>
          <w:szCs w:val="48"/>
        </w:rPr>
        <w:t xml:space="preserve">SVARUPA MOBILE APP</w:t>
      </w:r>
    </w:p>
    <w:p>
      <w:pPr>
        <w:spacing w:after="300"/>
        <w:jc w:val="center"/>
      </w:pPr>
      <w:r>
        <w:rPr>
          <w:rFonts w:ascii="Arial" w:cs="Arial" w:eastAsia="Arial" w:hAnsi="Arial"/>
          <w:color w:val="2B5797"/>
          <w:sz w:val="32"/>
          <w:szCs w:val="32"/>
        </w:rPr>
        <w:t xml:space="preserve">KUER Content Delivery Strategy</w:t>
      </w:r>
    </w:p>
    <w:p>
      <w:pPr>
        <w:spacing w:after="80"/>
        <w:jc w:val="center"/>
      </w:pPr>
      <w:r>
        <w:rPr>
          <w:rFonts w:ascii="Arial" w:cs="Arial" w:eastAsia="Arial" w:hAnsi="Arial"/>
          <w:i/>
          <w:iCs/>
          <w:color w:val="555555"/>
          <w:sz w:val="26"/>
          <w:szCs w:val="26"/>
        </w:rPr>
        <w:t xml:space="preserve">Knowledge → Understanding → Experience → Realization</w:t>
      </w:r>
    </w:p>
    <w:p>
      <w:pPr>
        <w:spacing w:after="400"/>
        <w:jc w:val="center"/>
      </w:pPr>
      <w:r>
        <w:rPr>
          <w:rFonts w:ascii="Arial" w:cs="Arial" w:eastAsia="Arial" w:hAnsi="Arial"/>
          <w:color w:val="555555"/>
          <w:sz w:val="22"/>
          <w:szCs w:val="22"/>
        </w:rPr>
        <w:t xml:space="preserve">Media Formats, Presentation Strategies, and Mobile-First Design</w:t>
      </w:r>
    </w:p>
    <w:p>
      <w:pPr>
        <w:jc w:val="center"/>
      </w:pPr>
      <w:r>
        <w:rPr>
          <w:rFonts w:ascii="Arial" w:cs="Arial" w:eastAsia="Arial" w:hAnsi="Arial"/>
          <w:sz w:val="22"/>
          <w:szCs w:val="22"/>
        </w:rPr>
        <w:t xml:space="preserve">February 2026</w:t>
      </w:r>
    </w:p>
    <w:p>
      <w:r>
        <w:br w:type="page"/>
      </w:r>
    </w:p>
    <w:p>
      <w:pPr>
        <w:pStyle w:val="Heading1"/>
        <w:spacing w:before="360" w:after="200"/>
      </w:pPr>
      <w:r>
        <w:rPr>
          <w:rFonts w:ascii="Arial" w:cs="Arial" w:eastAsia="Arial" w:hAnsi="Arial"/>
          <w:b/>
          <w:bCs/>
          <w:sz w:val="32"/>
          <w:szCs w:val="32"/>
        </w:rPr>
        <w:t xml:space="preserve">SECTION 1: THE KUER MEDIA ARCHITECTURE FOR MOBILE</w:t>
      </w:r>
    </w:p>
    <w:p>
      <w:pPr>
        <w:pBdr>
          <w:bottom w:val="single" w:color="3B7DD8" w:sz="4" w:space="6"/>
        </w:pBdr>
        <w:spacing w:before="200" w:after="200"/>
      </w:pPr>
    </w:p>
    <w:p>
      <w:pPr>
        <w:pStyle w:val="Heading2"/>
        <w:spacing w:before="280" w:after="160"/>
      </w:pPr>
      <w:r>
        <w:rPr>
          <w:rFonts w:ascii="Arial" w:cs="Arial" w:eastAsia="Arial" w:hAnsi="Arial"/>
          <w:b/>
          <w:bCs/>
          <w:sz w:val="28"/>
          <w:szCs w:val="28"/>
        </w:rPr>
        <w:t xml:space="preserve">1.1 The Core Principle: Medium Must Match the Stage</w:t>
      </w:r>
    </w:p>
    <w:p>
      <w:pPr>
        <w:spacing w:after="120"/>
      </w:pPr>
      <w:r>
        <w:rPr>
          <w:rFonts w:ascii="Arial" w:cs="Arial" w:eastAsia="Arial" w:hAnsi="Arial"/>
          <w:sz w:val="22"/>
          <w:szCs w:val="22"/>
        </w:rPr>
        <w:t xml:space="preserve">Each stage of the Knowledge → Understanding → Experience → Realization (KUER) progression engages a fundamentally different cognitive and experiential faculty. Knowledge is intellectual. Understanding is relational. Experience is embodied. Realization is integrative. Presenting all four stages through the same medium (text cards, for example) flattens the journey and fails to activate the faculties each stage requires. The medium itself must shift as the user moves deeper.</w:t>
      </w:r>
    </w:p>
    <w:p>
      <w:pPr>
        <w:spacing w:after="120"/>
      </w:pPr>
      <w:r>
        <w:rPr>
          <w:rFonts w:ascii="Arial" w:cs="Arial" w:eastAsia="Arial" w:hAnsi="Arial"/>
          <w:sz w:val="22"/>
          <w:szCs w:val="22"/>
        </w:rPr>
        <w:t xml:space="preserve">On mobile, this is both a constraint and an opportunity. The constraint is that everything happens on a 6-inch screen held in one hand, often in stolen moments between other activities. The opportunity is that mobile devices are intimate, personal, always-present, and capable of delivering text, audio, video, haptics, and interactive experiences in a seamlessly integrated flow. A well-designed mobile app can guide a user from reading a concept, to hearing it explored in context, to feeling it in their body, to recognizing it in their own life — all within a single session or spread across days.</w:t>
      </w:r>
    </w:p>
    <w:p>
      <w:pPr>
        <w:pStyle w:val="Heading2"/>
        <w:spacing w:before="280" w:after="160"/>
      </w:pPr>
      <w:r>
        <w:rPr>
          <w:rFonts w:ascii="Arial" w:cs="Arial" w:eastAsia="Arial" w:hAnsi="Arial"/>
          <w:b/>
          <w:bCs/>
          <w:sz w:val="28"/>
          <w:szCs w:val="28"/>
        </w:rPr>
        <w:t xml:space="preserve">1.2 The Four Stages and Their Primary Media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1880"/>
        <w:gridCol w:w="1880"/>
      </w:tblGrid>
      <w:tr>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Cognitive Faculty</w:t>
            </w:r>
          </w:p>
        </w:tc>
        <w:tc>
          <w:tcPr>
            <w:tcW w:type="dxa" w:w="2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Primary Media</w:t>
            </w:r>
          </w:p>
        </w:tc>
        <w:tc>
          <w:tcPr>
            <w:tcW w:type="dxa" w:w="18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Session Length</w:t>
            </w:r>
          </w:p>
        </w:tc>
        <w:tc>
          <w:tcPr>
            <w:tcW w:type="dxa" w:w="18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User Posture</w:t>
            </w:r>
          </w:p>
        </w:tc>
      </w:tr>
      <w:tr>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Knowledge</w:t>
            </w:r>
          </w:p>
        </w:tc>
        <w:tc>
          <w:tcPr>
            <w:tcW w:type="dxa" w:w="21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Intellect, curiosity</w:t>
            </w:r>
          </w:p>
        </w:tc>
        <w:tc>
          <w:tcPr>
            <w:tcW w:type="dxa" w:w="21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Text + micro-video + infographics</w:t>
            </w:r>
          </w:p>
        </w:tc>
        <w:tc>
          <w:tcPr>
            <w:tcW w:type="dxa" w:w="18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1–3 minutes</w:t>
            </w:r>
          </w:p>
        </w:tc>
        <w:tc>
          <w:tcPr>
            <w:tcW w:type="dxa" w:w="18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Browsing, scanning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Reflection, pattern-matching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 narrative + situation stories + interactive Q&amp;A</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 minutes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Listening, relating</w:t>
            </w:r>
          </w:p>
        </w:tc>
      </w:tr>
      <w:tr>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Experience</w:t>
            </w:r>
          </w:p>
        </w:tc>
        <w:tc>
          <w:tcPr>
            <w:tcW w:type="dxa" w:w="21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Somatic awareness, feeling</w:t>
            </w:r>
          </w:p>
        </w:tc>
        <w:tc>
          <w:tcPr>
            <w:tcW w:type="dxa" w:w="21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Guided audio + ambient video + haptic prompts</w:t>
            </w:r>
          </w:p>
        </w:tc>
        <w:tc>
          <w:tcPr>
            <w:tcW w:type="dxa" w:w="18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3–15 minutes</w:t>
            </w:r>
          </w:p>
        </w:tc>
        <w:tc>
          <w:tcPr>
            <w:tcW w:type="dxa" w:w="18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Eyes closed, inward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Realization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Recognition, integration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Journaling + interactive scenarios + reflection prompts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2–10 minutes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Engaged, reflective</w:t>
            </w:r>
          </w:p>
        </w:tc>
      </w:tr>
    </w:tbl>
    <w:p>
      <w:pPr>
        <w:spacing w:after="80"/>
      </w:pPr>
    </w:p>
    <w:p>
      <w:pPr>
        <w:spacing w:after="120"/>
      </w:pPr>
      <w:r>
        <w:rPr>
          <w:rFonts w:ascii="Arial" w:cs="Arial" w:eastAsia="Arial" w:hAnsi="Arial"/>
          <w:sz w:val="22"/>
          <w:szCs w:val="22"/>
        </w:rPr>
        <w:t xml:space="preserve">The user does not need to move through all four stages in a single session. The app should support both linear progression (a guided KUER journey for a specific dimension) and non-linear entry (a user who comes in through a podcast-style Understanding piece and later moves to Knowledge or Experience as interest develops).</w:t>
      </w:r>
    </w:p>
    <w:p>
      <w:r>
        <w:br w:type="page"/>
      </w:r>
    </w:p>
    <w:p>
      <w:pPr>
        <w:pStyle w:val="Heading1"/>
        <w:spacing w:before="360" w:after="200"/>
      </w:pPr>
      <w:r>
        <w:rPr>
          <w:rFonts w:ascii="Arial" w:cs="Arial" w:eastAsia="Arial" w:hAnsi="Arial"/>
          <w:b/>
          <w:bCs/>
          <w:sz w:val="32"/>
          <w:szCs w:val="32"/>
        </w:rPr>
        <w:t xml:space="preserve">SECTION 2: KNOWLEDGE STAGE — “What Is This Pattern?”</w:t>
      </w:r>
    </w:p>
    <w:p>
      <w:pPr>
        <w:pBdr>
          <w:bottom w:val="single" w:color="3B7DD8" w:sz="4" w:space="6"/>
        </w:pBdr>
        <w:spacing w:before="200" w:after="200"/>
      </w:pPr>
    </w:p>
    <w:p>
      <w:pPr>
        <w:spacing w:after="120"/>
      </w:pPr>
      <w:r>
        <w:rPr>
          <w:rFonts w:ascii="Arial" w:cs="Arial" w:eastAsia="Arial" w:hAnsi="Arial"/>
          <w:sz w:val="22"/>
          <w:szCs w:val="22"/>
        </w:rPr>
        <w:t xml:space="preserve">The Knowledge stage introduces dimensional concepts as observable patterns in human experience. The user is in a browsing, intellectually curious posture. They want to understand what a concept means before deciding whether it’s relevant to them. Content must be immediately accessible, visually compelling, and bite-sized enough for mobile consumption.</w:t>
      </w:r>
    </w:p>
    <w:p>
      <w:pPr>
        <w:pStyle w:val="Heading2"/>
        <w:spacing w:before="280" w:after="160"/>
      </w:pPr>
      <w:r>
        <w:rPr>
          <w:rFonts w:ascii="Arial" w:cs="Arial" w:eastAsia="Arial" w:hAnsi="Arial"/>
          <w:b/>
          <w:bCs/>
          <w:sz w:val="28"/>
          <w:szCs w:val="28"/>
        </w:rPr>
        <w:t xml:space="preserve">2.1 Text Formats</w:t>
      </w:r>
    </w:p>
    <w:p>
      <w:pPr>
        <w:pStyle w:val="Heading3"/>
        <w:spacing w:before="240" w:after="120"/>
      </w:pPr>
      <w:r>
        <w:rPr>
          <w:rFonts w:ascii="Arial" w:cs="Arial" w:eastAsia="Arial" w:hAnsi="Arial"/>
          <w:b/>
          <w:bCs/>
          <w:sz w:val="24"/>
          <w:szCs w:val="24"/>
        </w:rPr>
        <w:t xml:space="preserve">2.1.1 The Insight Card (Primary Knowledge Unit)</w:t>
      </w:r>
    </w:p>
    <w:p>
      <w:pPr>
        <w:spacing w:after="120"/>
      </w:pPr>
      <w:r>
        <w:rPr>
          <w:rFonts w:ascii="Arial" w:cs="Arial" w:eastAsia="Arial" w:hAnsi="Arial"/>
          <w:sz w:val="22"/>
          <w:szCs w:val="22"/>
        </w:rPr>
        <w:t xml:space="preserve">A single-screen mobile card that presents one dimensional concept in a self-contained, visually rich format. Think of it as a beautifully designed flashcard that respects the user’s intelligence.</w:t>
      </w:r>
    </w:p>
    <w:p>
      <w:pPr>
        <w:spacing w:before="200" w:after="100"/>
      </w:pPr>
      <w:r>
        <w:rPr>
          <w:rFonts w:ascii="Arial" w:cs="Arial" w:eastAsia="Arial" w:hAnsi="Arial"/>
          <w:b/>
          <w:bCs/>
          <w:color w:val="2B5797"/>
          <w:sz w:val="22"/>
          <w:szCs w:val="22"/>
        </w:rPr>
        <w:t xml:space="preserve">Structure (top to bottom on screen):</w:t>
      </w:r>
    </w:p>
    <w:p>
      <w:pPr>
        <w:pStyle w:val="ListParagraph"/>
        <w:numPr>
          <w:ilvl w:val="0"/>
          <w:numId w:val="2"/>
        </w:numPr>
        <w:spacing w:after="80"/>
      </w:pPr>
      <w:r>
        <w:rPr>
          <w:rFonts w:ascii="Arial" w:cs="Arial" w:eastAsia="Arial" w:hAnsi="Arial"/>
          <w:b/>
          <w:bCs/>
          <w:sz w:val="22"/>
          <w:szCs w:val="22"/>
        </w:rPr>
        <w:t xml:space="preserve">Headline hook (1 line): </w:t>
      </w:r>
      <w:r>
        <w:rPr>
          <w:rFonts w:ascii="Arial" w:cs="Arial" w:eastAsia="Arial" w:hAnsi="Arial"/>
          <w:sz w:val="22"/>
          <w:szCs w:val="22"/>
        </w:rPr>
        <w:t xml:space="preserve">A question or observation that creates immediate relevance. Example: “Why some days feel crystal clear and others feel like wading through fog.”</w:t>
      </w:r>
    </w:p>
    <w:p>
      <w:pPr>
        <w:pStyle w:val="ListParagraph"/>
        <w:numPr>
          <w:ilvl w:val="0"/>
          <w:numId w:val="2"/>
        </w:numPr>
        <w:spacing w:after="80"/>
      </w:pPr>
      <w:r>
        <w:rPr>
          <w:rFonts w:ascii="Arial" w:cs="Arial" w:eastAsia="Arial" w:hAnsi="Arial"/>
          <w:b/>
          <w:bCs/>
          <w:sz w:val="22"/>
          <w:szCs w:val="22"/>
        </w:rPr>
        <w:t xml:space="preserve">Core concept (3–4 sentences): </w:t>
      </w:r>
      <w:r>
        <w:rPr>
          <w:rFonts w:ascii="Arial" w:cs="Arial" w:eastAsia="Arial" w:hAnsi="Arial"/>
          <w:sz w:val="22"/>
          <w:szCs w:val="22"/>
        </w:rPr>
        <w:t xml:space="preserve">The dimensional insight in plain, experiential language. No jargon, no Sanskrit (unless previously introduced). Example: “Contemplative researchers identified three fundamental modes that color all your experience. When clarity mode dominates, thinking is sharp, emotions are steady, and decisions feel obvious. When drive mode takes over, you’re restless, ambitious, and easily irritated. When heaviness mode settles in, motivation vanishes, thinking gets foggy, and everything feels effortful.”</w:t>
      </w:r>
    </w:p>
    <w:p>
      <w:pPr>
        <w:pStyle w:val="ListParagraph"/>
        <w:numPr>
          <w:ilvl w:val="0"/>
          <w:numId w:val="2"/>
        </w:numPr>
        <w:spacing w:after="80"/>
      </w:pPr>
      <w:r>
        <w:rPr>
          <w:rFonts w:ascii="Arial" w:cs="Arial" w:eastAsia="Arial" w:hAnsi="Arial"/>
          <w:b/>
          <w:bCs/>
          <w:sz w:val="22"/>
          <w:szCs w:val="22"/>
        </w:rPr>
        <w:t xml:space="preserve">Visual element: </w:t>
      </w:r>
      <w:r>
        <w:rPr>
          <w:rFonts w:ascii="Arial" w:cs="Arial" w:eastAsia="Arial" w:hAnsi="Arial"/>
          <w:sz w:val="22"/>
          <w:szCs w:val="22"/>
        </w:rPr>
        <w:t xml:space="preserve">An abstract illustration, animated gradient, or nature photograph that evokes the quality being described. For the Gunas example: a slowly shifting color field moving between luminous gold (Sattva), fiery orange (Rajas), and deep blue-gray (Tamas).</w:t>
      </w:r>
    </w:p>
    <w:p>
      <w:pPr>
        <w:pStyle w:val="ListParagraph"/>
        <w:numPr>
          <w:ilvl w:val="0"/>
          <w:numId w:val="2"/>
        </w:numPr>
        <w:spacing w:after="80"/>
      </w:pPr>
      <w:r>
        <w:rPr>
          <w:rFonts w:ascii="Arial" w:cs="Arial" w:eastAsia="Arial" w:hAnsi="Arial"/>
          <w:b/>
          <w:bCs/>
          <w:sz w:val="22"/>
          <w:szCs w:val="22"/>
        </w:rPr>
        <w:t xml:space="preserve">Recognition prompt: </w:t>
      </w:r>
      <w:r>
        <w:rPr>
          <w:rFonts w:ascii="Arial" w:cs="Arial" w:eastAsia="Arial" w:hAnsi="Arial"/>
          <w:sz w:val="22"/>
          <w:szCs w:val="22"/>
        </w:rPr>
        <w:t xml:space="preserve">A one-line question that invites the user to check the concept against their own experience. “Which mode feels most present for you right now?”</w:t>
      </w:r>
    </w:p>
    <w:p>
      <w:pPr>
        <w:pStyle w:val="ListParagraph"/>
        <w:numPr>
          <w:ilvl w:val="0"/>
          <w:numId w:val="2"/>
        </w:numPr>
        <w:spacing w:after="80"/>
      </w:pPr>
      <w:r>
        <w:rPr>
          <w:rFonts w:ascii="Arial" w:cs="Arial" w:eastAsia="Arial" w:hAnsi="Arial"/>
          <w:b/>
          <w:bCs/>
          <w:sz w:val="22"/>
          <w:szCs w:val="22"/>
        </w:rPr>
        <w:t xml:space="preserve">Depth trail: </w:t>
      </w:r>
      <w:r>
        <w:rPr>
          <w:rFonts w:ascii="Arial" w:cs="Arial" w:eastAsia="Arial" w:hAnsi="Arial"/>
          <w:sz w:val="22"/>
          <w:szCs w:val="22"/>
        </w:rPr>
        <w:t xml:space="preserve">A subtle indicator showing where this card sits in the KUER progression and links to go deeper (Understanding stories, Experience practices).</w:t>
      </w:r>
    </w:p>
    <w:p>
      <w:pPr>
        <w:spacing w:before="200" w:after="100"/>
      </w:pPr>
      <w:r>
        <w:rPr>
          <w:rFonts w:ascii="Arial" w:cs="Arial" w:eastAsia="Arial" w:hAnsi="Arial"/>
          <w:b/>
          <w:bCs/>
          <w:color w:val="2B5797"/>
          <w:sz w:val="22"/>
          <w:szCs w:val="22"/>
        </w:rPr>
        <w:t xml:space="preserve">Design Specifications:</w:t>
      </w:r>
    </w:p>
    <w:p>
      <w:pPr>
        <w:pStyle w:val="ListParagraph"/>
        <w:numPr>
          <w:ilvl w:val="0"/>
          <w:numId w:val="3"/>
        </w:numPr>
        <w:spacing w:after="80"/>
      </w:pPr>
      <w:r>
        <w:rPr>
          <w:rFonts w:ascii="Arial" w:cs="Arial" w:eastAsia="Arial" w:hAnsi="Arial"/>
          <w:sz w:val="22"/>
          <w:szCs w:val="22"/>
        </w:rPr>
        <w:t xml:space="preserve">Full-screen mobile card, no scroll required.</w:t>
      </w:r>
    </w:p>
    <w:p>
      <w:pPr>
        <w:pStyle w:val="ListParagraph"/>
        <w:numPr>
          <w:ilvl w:val="0"/>
          <w:numId w:val="3"/>
        </w:numPr>
        <w:spacing w:after="80"/>
      </w:pPr>
      <w:r>
        <w:rPr>
          <w:rFonts w:ascii="Arial" w:cs="Arial" w:eastAsia="Arial" w:hAnsi="Arial"/>
          <w:sz w:val="22"/>
          <w:szCs w:val="22"/>
        </w:rPr>
        <w:t xml:space="preserve">Reading time: 30–60 seconds.</w:t>
      </w:r>
    </w:p>
    <w:p>
      <w:pPr>
        <w:pStyle w:val="ListParagraph"/>
        <w:numPr>
          <w:ilvl w:val="0"/>
          <w:numId w:val="3"/>
        </w:numPr>
        <w:spacing w:after="80"/>
      </w:pPr>
      <w:r>
        <w:rPr>
          <w:rFonts w:ascii="Arial" w:cs="Arial" w:eastAsia="Arial" w:hAnsi="Arial"/>
          <w:sz w:val="22"/>
          <w:szCs w:val="22"/>
        </w:rPr>
        <w:t xml:space="preserve">Swipeable: left/right to browse related Knowledge cards within the same dimension; up to move deeper into Understanding.</w:t>
      </w:r>
    </w:p>
    <w:p>
      <w:pPr>
        <w:pStyle w:val="ListParagraph"/>
        <w:numPr>
          <w:ilvl w:val="0"/>
          <w:numId w:val="3"/>
        </w:numPr>
        <w:spacing w:after="80"/>
      </w:pPr>
      <w:r>
        <w:rPr>
          <w:rFonts w:ascii="Arial" w:cs="Arial" w:eastAsia="Arial" w:hAnsi="Arial"/>
          <w:sz w:val="22"/>
          <w:szCs w:val="22"/>
        </w:rPr>
        <w:t xml:space="preserve">Ambient animation (subtle, non-distracting) to evoke the qualitative feel of the concept.</w:t>
      </w:r>
    </w:p>
    <w:p>
      <w:pPr>
        <w:pStyle w:val="ListParagraph"/>
        <w:numPr>
          <w:ilvl w:val="0"/>
          <w:numId w:val="3"/>
        </w:numPr>
        <w:spacing w:after="80"/>
      </w:pPr>
      <w:r>
        <w:rPr>
          <w:rFonts w:ascii="Arial" w:cs="Arial" w:eastAsia="Arial" w:hAnsi="Arial"/>
          <w:sz w:val="22"/>
          <w:szCs w:val="22"/>
        </w:rPr>
        <w:t xml:space="preserve">Dark mode and light mode versions with carefully chosen palettes per dimension.</w:t>
      </w:r>
    </w:p>
    <w:p>
      <w:pPr>
        <w:pStyle w:val="Heading3"/>
        <w:spacing w:before="240" w:after="120"/>
      </w:pPr>
      <w:r>
        <w:rPr>
          <w:rFonts w:ascii="Arial" w:cs="Arial" w:eastAsia="Arial" w:hAnsi="Arial"/>
          <w:b/>
          <w:bCs/>
          <w:sz w:val="24"/>
          <w:szCs w:val="24"/>
        </w:rPr>
        <w:t xml:space="preserve">2.1.2 The Concept Thread (Extended Knowledge)</w:t>
      </w:r>
    </w:p>
    <w:p>
      <w:pPr>
        <w:spacing w:after="120"/>
      </w:pPr>
      <w:r>
        <w:rPr>
          <w:rFonts w:ascii="Arial" w:cs="Arial" w:eastAsia="Arial" w:hAnsi="Arial"/>
          <w:sz w:val="22"/>
          <w:szCs w:val="22"/>
        </w:rPr>
        <w:t xml:space="preserve">For users who want more depth at the Knowledge level, a threaded series of 5–8 Insight Cards that progressively build a dimensional concept. Each card is self-contained but they form a logical sequence. Think Twitter/X thread structure but without the social layer.</w:t>
      </w:r>
    </w:p>
    <w:p>
      <w:pPr>
        <w:spacing w:before="200" w:after="100"/>
      </w:pPr>
      <w:r>
        <w:rPr>
          <w:rFonts w:ascii="Arial" w:cs="Arial" w:eastAsia="Arial" w:hAnsi="Arial"/>
          <w:b/>
          <w:bCs/>
          <w:color w:val="2B5797"/>
          <w:sz w:val="22"/>
          <w:szCs w:val="22"/>
        </w:rPr>
        <w:t xml:space="preserve">Example Thread: “The Three Modes of Your Inner Weather”</w:t>
      </w:r>
    </w:p>
    <w:p>
      <w:pPr>
        <w:pStyle w:val="ListParagraph"/>
        <w:numPr>
          <w:ilvl w:val="0"/>
          <w:numId w:val="3"/>
        </w:numPr>
        <w:spacing w:after="80"/>
      </w:pPr>
      <w:r>
        <w:rPr>
          <w:rFonts w:ascii="Arial" w:cs="Arial" w:eastAsia="Arial" w:hAnsi="Arial"/>
          <w:b/>
          <w:bCs/>
          <w:sz w:val="22"/>
          <w:szCs w:val="22"/>
        </w:rPr>
        <w:t xml:space="preserve">Card 1: </w:t>
      </w:r>
      <w:r>
        <w:rPr>
          <w:rFonts w:ascii="Arial" w:cs="Arial" w:eastAsia="Arial" w:hAnsi="Arial"/>
          <w:sz w:val="22"/>
          <w:szCs w:val="22"/>
        </w:rPr>
        <w:t xml:space="preserve">Introduction — the observation that experience has quality/texture</w:t>
      </w:r>
    </w:p>
    <w:p>
      <w:pPr>
        <w:pStyle w:val="ListParagraph"/>
        <w:numPr>
          <w:ilvl w:val="0"/>
          <w:numId w:val="3"/>
        </w:numPr>
        <w:spacing w:after="80"/>
      </w:pPr>
      <w:r>
        <w:rPr>
          <w:rFonts w:ascii="Arial" w:cs="Arial" w:eastAsia="Arial" w:hAnsi="Arial"/>
          <w:b/>
          <w:bCs/>
          <w:sz w:val="22"/>
          <w:szCs w:val="22"/>
        </w:rPr>
        <w:t xml:space="preserve">Card 2: </w:t>
      </w:r>
      <w:r>
        <w:rPr>
          <w:rFonts w:ascii="Arial" w:cs="Arial" w:eastAsia="Arial" w:hAnsi="Arial"/>
          <w:sz w:val="22"/>
          <w:szCs w:val="22"/>
        </w:rPr>
        <w:t xml:space="preserve">Clarity mode — what it feels like, when it arises</w:t>
      </w:r>
    </w:p>
    <w:p>
      <w:pPr>
        <w:pStyle w:val="ListParagraph"/>
        <w:numPr>
          <w:ilvl w:val="0"/>
          <w:numId w:val="3"/>
        </w:numPr>
        <w:spacing w:after="80"/>
      </w:pPr>
      <w:r>
        <w:rPr>
          <w:rFonts w:ascii="Arial" w:cs="Arial" w:eastAsia="Arial" w:hAnsi="Arial"/>
          <w:b/>
          <w:bCs/>
          <w:sz w:val="22"/>
          <w:szCs w:val="22"/>
        </w:rPr>
        <w:t xml:space="preserve">Card 3: </w:t>
      </w:r>
      <w:r>
        <w:rPr>
          <w:rFonts w:ascii="Arial" w:cs="Arial" w:eastAsia="Arial" w:hAnsi="Arial"/>
          <w:sz w:val="22"/>
          <w:szCs w:val="22"/>
        </w:rPr>
        <w:t xml:space="preserve">Drive mode — what it feels like, its gifts and excesses</w:t>
      </w:r>
    </w:p>
    <w:p>
      <w:pPr>
        <w:pStyle w:val="ListParagraph"/>
        <w:numPr>
          <w:ilvl w:val="0"/>
          <w:numId w:val="3"/>
        </w:numPr>
        <w:spacing w:after="80"/>
      </w:pPr>
      <w:r>
        <w:rPr>
          <w:rFonts w:ascii="Arial" w:cs="Arial" w:eastAsia="Arial" w:hAnsi="Arial"/>
          <w:b/>
          <w:bCs/>
          <w:sz w:val="22"/>
          <w:szCs w:val="22"/>
        </w:rPr>
        <w:t xml:space="preserve">Card 4: </w:t>
      </w:r>
      <w:r>
        <w:rPr>
          <w:rFonts w:ascii="Arial" w:cs="Arial" w:eastAsia="Arial" w:hAnsi="Arial"/>
          <w:sz w:val="22"/>
          <w:szCs w:val="22"/>
        </w:rPr>
        <w:t xml:space="preserve">Heaviness mode — what it feels like, its purpose</w:t>
      </w:r>
    </w:p>
    <w:p>
      <w:pPr>
        <w:pStyle w:val="ListParagraph"/>
        <w:numPr>
          <w:ilvl w:val="0"/>
          <w:numId w:val="3"/>
        </w:numPr>
        <w:spacing w:after="80"/>
      </w:pPr>
      <w:r>
        <w:rPr>
          <w:rFonts w:ascii="Arial" w:cs="Arial" w:eastAsia="Arial" w:hAnsi="Arial"/>
          <w:b/>
          <w:bCs/>
          <w:sz w:val="22"/>
          <w:szCs w:val="22"/>
        </w:rPr>
        <w:t xml:space="preserve">Card 5: </w:t>
      </w:r>
      <w:r>
        <w:rPr>
          <w:rFonts w:ascii="Arial" w:cs="Arial" w:eastAsia="Arial" w:hAnsi="Arial"/>
          <w:sz w:val="22"/>
          <w:szCs w:val="22"/>
        </w:rPr>
        <w:t xml:space="preserve">How the three modes mix and shift</w:t>
      </w:r>
    </w:p>
    <w:p>
      <w:pPr>
        <w:pStyle w:val="ListParagraph"/>
        <w:numPr>
          <w:ilvl w:val="0"/>
          <w:numId w:val="3"/>
        </w:numPr>
        <w:spacing w:after="80"/>
      </w:pPr>
      <w:r>
        <w:rPr>
          <w:rFonts w:ascii="Arial" w:cs="Arial" w:eastAsia="Arial" w:hAnsi="Arial"/>
          <w:b/>
          <w:bCs/>
          <w:sz w:val="22"/>
          <w:szCs w:val="22"/>
        </w:rPr>
        <w:t xml:space="preserve">Card 6: </w:t>
      </w:r>
      <w:r>
        <w:rPr>
          <w:rFonts w:ascii="Arial" w:cs="Arial" w:eastAsia="Arial" w:hAnsi="Arial"/>
          <w:sz w:val="22"/>
          <w:szCs w:val="22"/>
        </w:rPr>
        <w:t xml:space="preserve">Why this matters for daily life</w:t>
      </w:r>
    </w:p>
    <w:p>
      <w:pPr>
        <w:pStyle w:val="ListParagraph"/>
        <w:numPr>
          <w:ilvl w:val="0"/>
          <w:numId w:val="3"/>
        </w:numPr>
        <w:spacing w:after="80"/>
      </w:pPr>
      <w:r>
        <w:rPr>
          <w:rFonts w:ascii="Arial" w:cs="Arial" w:eastAsia="Arial" w:hAnsi="Arial"/>
          <w:b/>
          <w:bCs/>
          <w:sz w:val="22"/>
          <w:szCs w:val="22"/>
        </w:rPr>
        <w:t xml:space="preserve">Card 7: </w:t>
      </w:r>
      <w:r>
        <w:rPr>
          <w:rFonts w:ascii="Arial" w:cs="Arial" w:eastAsia="Arial" w:hAnsi="Arial"/>
          <w:sz w:val="22"/>
          <w:szCs w:val="22"/>
        </w:rPr>
        <w:t xml:space="preserve">The recognition prompt — “what have you noticed?”</w:t>
      </w:r>
    </w:p>
    <w:p>
      <w:pPr>
        <w:spacing w:after="120"/>
      </w:pPr>
      <w:r>
        <w:rPr>
          <w:rFonts w:ascii="Arial" w:cs="Arial" w:eastAsia="Arial" w:hAnsi="Arial"/>
          <w:sz w:val="22"/>
          <w:szCs w:val="22"/>
        </w:rPr>
        <w:t xml:space="preserve">Estimated engagement time: 3–5 minutes. Each card takes 30–45 seconds.</w:t>
      </w:r>
    </w:p>
    <w:p>
      <w:pPr>
        <w:pStyle w:val="Heading2"/>
        <w:spacing w:before="280" w:after="160"/>
      </w:pPr>
      <w:r>
        <w:rPr>
          <w:rFonts w:ascii="Arial" w:cs="Arial" w:eastAsia="Arial" w:hAnsi="Arial"/>
          <w:b/>
          <w:bCs/>
          <w:sz w:val="28"/>
          <w:szCs w:val="28"/>
        </w:rPr>
        <w:t xml:space="preserve">2.2 Micro-Video (15–90 seconds)</w:t>
      </w:r>
    </w:p>
    <w:p>
      <w:pPr>
        <w:pStyle w:val="Heading3"/>
        <w:spacing w:before="240" w:after="120"/>
      </w:pPr>
      <w:r>
        <w:rPr>
          <w:rFonts w:ascii="Arial" w:cs="Arial" w:eastAsia="Arial" w:hAnsi="Arial"/>
          <w:b/>
          <w:bCs/>
          <w:sz w:val="24"/>
          <w:szCs w:val="24"/>
        </w:rPr>
        <w:t xml:space="preserve">2.2.1 The “Pattern Glimpse” Format</w:t>
      </w:r>
    </w:p>
    <w:p>
      <w:pPr>
        <w:spacing w:after="120"/>
      </w:pPr>
      <w:r>
        <w:rPr>
          <w:rFonts w:ascii="Arial" w:cs="Arial" w:eastAsia="Arial" w:hAnsi="Arial"/>
          <w:sz w:val="22"/>
          <w:szCs w:val="22"/>
        </w:rPr>
        <w:t xml:space="preserve">Short, vertical-format videos designed for mobile. These are NOT TikTok-style in their frenetic editing or attention-hacking techniques. They borrow the format (vertical, short, swipeable) but invert the energy: they use deliberate pacing, natural imagery, and a calm, intelligent voiceover to create a moment of quality attention in the user’s day.</w:t>
      </w:r>
    </w:p>
    <w:p>
      <w:pPr>
        <w:spacing w:before="200" w:after="100"/>
      </w:pPr>
      <w:r>
        <w:rPr>
          <w:rFonts w:ascii="Arial" w:cs="Arial" w:eastAsia="Arial" w:hAnsi="Arial"/>
          <w:b/>
          <w:bCs/>
          <w:color w:val="2B5797"/>
          <w:sz w:val="22"/>
          <w:szCs w:val="22"/>
        </w:rPr>
        <w:t xml:space="preserve">Production Style:</w:t>
      </w:r>
    </w:p>
    <w:p>
      <w:pPr>
        <w:pStyle w:val="ListParagraph"/>
        <w:numPr>
          <w:ilvl w:val="0"/>
          <w:numId w:val="3"/>
        </w:numPr>
        <w:spacing w:after="80"/>
      </w:pPr>
      <w:r>
        <w:rPr>
          <w:rFonts w:ascii="Arial" w:cs="Arial" w:eastAsia="Arial" w:hAnsi="Arial"/>
          <w:b/>
          <w:bCs/>
          <w:sz w:val="22"/>
          <w:szCs w:val="22"/>
        </w:rPr>
        <w:t xml:space="preserve">Visual language: </w:t>
      </w:r>
      <w:r>
        <w:rPr>
          <w:rFonts w:ascii="Arial" w:cs="Arial" w:eastAsia="Arial" w:hAnsi="Arial"/>
          <w:sz w:val="22"/>
          <w:szCs w:val="22"/>
        </w:rPr>
        <w:t xml:space="preserve">Slow-motion natural footage (water flowing, fire flickering, wind in trees, earth textures, open sky) that corresponds to elemental and energetic concepts. No talking heads. No text overlays beyond a single title line. The imagery should feel like a visual poem, not a lesson.</w:t>
      </w:r>
    </w:p>
    <w:p>
      <w:pPr>
        <w:pStyle w:val="ListParagraph"/>
        <w:numPr>
          <w:ilvl w:val="0"/>
          <w:numId w:val="3"/>
        </w:numPr>
        <w:spacing w:after="80"/>
      </w:pPr>
      <w:r>
        <w:rPr>
          <w:rFonts w:ascii="Arial" w:cs="Arial" w:eastAsia="Arial" w:hAnsi="Arial"/>
          <w:b/>
          <w:bCs/>
          <w:sz w:val="22"/>
          <w:szCs w:val="22"/>
        </w:rPr>
        <w:t xml:space="preserve">Audio: </w:t>
      </w:r>
      <w:r>
        <w:rPr>
          <w:rFonts w:ascii="Arial" w:cs="Arial" w:eastAsia="Arial" w:hAnsi="Arial"/>
          <w:sz w:val="22"/>
          <w:szCs w:val="22"/>
        </w:rPr>
        <w:t xml:space="preserve">A warm, unhurried voice (think podcast host, not lecturer or guru) delivering the concept in 2–4 sentences over 30–60 seconds. Ambient natural sound underneath. No background music unless specifically chosen to evoke the dimensional quality.</w:t>
      </w:r>
    </w:p>
    <w:p>
      <w:pPr>
        <w:pStyle w:val="ListParagraph"/>
        <w:numPr>
          <w:ilvl w:val="0"/>
          <w:numId w:val="3"/>
        </w:numPr>
        <w:spacing w:after="80"/>
      </w:pPr>
      <w:r>
        <w:rPr>
          <w:rFonts w:ascii="Arial" w:cs="Arial" w:eastAsia="Arial" w:hAnsi="Arial"/>
          <w:b/>
          <w:bCs/>
          <w:sz w:val="22"/>
          <w:szCs w:val="22"/>
        </w:rPr>
        <w:t xml:space="preserve">Pacing: </w:t>
      </w:r>
      <w:r>
        <w:rPr>
          <w:rFonts w:ascii="Arial" w:cs="Arial" w:eastAsia="Arial" w:hAnsi="Arial"/>
          <w:sz w:val="22"/>
          <w:szCs w:val="22"/>
        </w:rPr>
        <w:t xml:space="preserve">Deliberately slower than typical social media. A 2-second pause between the title and the voiceover. Breathing room after each sentence. The pacing itself communicates that this is a different kind of content — one that asks for presence rather than consumption.</w:t>
      </w:r>
    </w:p>
    <w:p>
      <w:pPr>
        <w:pStyle w:val="ListParagraph"/>
        <w:numPr>
          <w:ilvl w:val="0"/>
          <w:numId w:val="3"/>
        </w:numPr>
        <w:spacing w:after="80"/>
      </w:pPr>
      <w:r>
        <w:rPr>
          <w:rFonts w:ascii="Arial" w:cs="Arial" w:eastAsia="Arial" w:hAnsi="Arial"/>
          <w:b/>
          <w:bCs/>
          <w:sz w:val="22"/>
          <w:szCs w:val="22"/>
        </w:rPr>
        <w:t xml:space="preserve">Duration: </w:t>
      </w:r>
      <w:r>
        <w:rPr>
          <w:rFonts w:ascii="Arial" w:cs="Arial" w:eastAsia="Arial" w:hAnsi="Arial"/>
          <w:sz w:val="22"/>
          <w:szCs w:val="22"/>
        </w:rPr>
        <w:t xml:space="preserve">15 seconds for a single observation. 30–45 seconds for a concept introduction. 60–90 seconds maximum for a concept with a recognition prompt.</w:t>
      </w:r>
    </w:p>
    <w:p>
      <w:pPr>
        <w:spacing w:before="200" w:after="100"/>
      </w:pPr>
      <w:r>
        <w:rPr>
          <w:rFonts w:ascii="Arial" w:cs="Arial" w:eastAsia="Arial" w:hAnsi="Arial"/>
          <w:b/>
          <w:bCs/>
          <w:color w:val="2B5797"/>
          <w:sz w:val="22"/>
          <w:szCs w:val="22"/>
        </w:rPr>
        <w:t xml:space="preserve">Example Script (45 seconds, Guna dimension):</w:t>
      </w:r>
    </w:p>
    <w:p>
      <w:pPr>
        <w:spacing w:after="120"/>
      </w:pPr>
      <w:r>
        <w:rPr>
          <w:rFonts w:ascii="Arial" w:cs="Arial" w:eastAsia="Arial" w:hAnsi="Arial"/>
          <w:i/>
          <w:iCs/>
          <w:color w:val="555555"/>
          <w:sz w:val="22"/>
          <w:szCs w:val="22"/>
        </w:rPr>
        <w:t xml:space="preserve">[Slow-motion footage of light moving through morning mist, then a flame flickering, then still water at dusk]</w:t>
      </w:r>
    </w:p>
    <w:p>
      <w:pPr>
        <w:spacing w:after="120"/>
      </w:pPr>
      <w:r>
        <w:rPr>
          <w:rFonts w:ascii="Arial" w:cs="Arial" w:eastAsia="Arial" w:hAnsi="Arial"/>
          <w:i/>
          <w:iCs/>
          <w:color w:val="555555"/>
          <w:sz w:val="22"/>
          <w:szCs w:val="22"/>
        </w:rPr>
        <w:t xml:space="preserve">Voice: "You’ve noticed this. Some mornings you wake up and the world is vivid — your mind is sharp, your body feels light, decisions come easily. Other mornings, you’re restless before your feet hit the floor. And sometimes… everything feels like it’s underwater. These aren’t random. They’re three modes of experience that have been mapped with extraordinary precision. And once you start seeing them, you can’t unsee them."</w:t>
      </w:r>
    </w:p>
    <w:p>
      <w:pPr>
        <w:spacing w:after="120"/>
      </w:pPr>
      <w:r>
        <w:rPr>
          <w:rFonts w:ascii="Arial" w:cs="Arial" w:eastAsia="Arial" w:hAnsi="Arial"/>
          <w:i/>
          <w:iCs/>
          <w:color w:val="555555"/>
          <w:sz w:val="22"/>
          <w:szCs w:val="22"/>
        </w:rPr>
        <w:t xml:space="preserve">[Pause. Title card: "The Three Modes. Tap to explore."]</w:t>
      </w:r>
    </w:p>
    <w:p>
      <w:pPr>
        <w:pStyle w:val="Heading3"/>
        <w:spacing w:before="240" w:after="120"/>
      </w:pPr>
      <w:r>
        <w:rPr>
          <w:rFonts w:ascii="Arial" w:cs="Arial" w:eastAsia="Arial" w:hAnsi="Arial"/>
          <w:b/>
          <w:bCs/>
          <w:sz w:val="24"/>
          <w:szCs w:val="24"/>
        </w:rPr>
        <w:t xml:space="preserve">2.2.2 The “Quick Lens” Format</w:t>
      </w:r>
    </w:p>
    <w:p>
      <w:pPr>
        <w:spacing w:after="120"/>
      </w:pPr>
      <w:r>
        <w:rPr>
          <w:rFonts w:ascii="Arial" w:cs="Arial" w:eastAsia="Arial" w:hAnsi="Arial"/>
          <w:sz w:val="22"/>
          <w:szCs w:val="22"/>
        </w:rPr>
        <w:t xml:space="preserve">A 15–30 second video that demonstrates a single dimensional concept through a concrete, everyday example. These are the most shareable content pieces.</w:t>
      </w:r>
    </w:p>
    <w:p>
      <w:pPr>
        <w:spacing w:before="200" w:after="100"/>
      </w:pPr>
      <w:r>
        <w:rPr>
          <w:rFonts w:ascii="Arial" w:cs="Arial" w:eastAsia="Arial" w:hAnsi="Arial"/>
          <w:b/>
          <w:bCs/>
          <w:color w:val="2B5797"/>
          <w:sz w:val="22"/>
          <w:szCs w:val="22"/>
        </w:rPr>
        <w:t xml:space="preserve">Example (Dosha dimension, 20 seconds):</w:t>
      </w:r>
    </w:p>
    <w:p>
      <w:pPr>
        <w:spacing w:after="120"/>
      </w:pPr>
      <w:r>
        <w:rPr>
          <w:rFonts w:ascii="Arial" w:cs="Arial" w:eastAsia="Arial" w:hAnsi="Arial"/>
          <w:i/>
          <w:iCs/>
          <w:color w:val="555555"/>
          <w:sz w:val="22"/>
          <w:szCs w:val="22"/>
        </w:rPr>
        <w:t xml:space="preserve">[Close-up of three different people drinking morning coffee. One sips quickly, fidgets, looks out the window. One drinks steadily, checking their phone with focused intensity. One cradles the cup, barely sipping, still half-asleep.]</w:t>
      </w:r>
    </w:p>
    <w:p>
      <w:pPr>
        <w:spacing w:after="120"/>
      </w:pPr>
      <w:r>
        <w:rPr>
          <w:rFonts w:ascii="Arial" w:cs="Arial" w:eastAsia="Arial" w:hAnsi="Arial"/>
          <w:i/>
          <w:iCs/>
          <w:color w:val="555555"/>
          <w:sz w:val="22"/>
          <w:szCs w:val="22"/>
        </w:rPr>
        <w:t xml:space="preserve">Voice: "Three people. Same coffee. Three completely different mornings. Your body has a signature rhythm, and it shows up in everything."</w:t>
      </w:r>
    </w:p>
    <w:p>
      <w:pPr>
        <w:pStyle w:val="Heading2"/>
        <w:spacing w:before="280" w:after="160"/>
      </w:pPr>
      <w:r>
        <w:rPr>
          <w:rFonts w:ascii="Arial" w:cs="Arial" w:eastAsia="Arial" w:hAnsi="Arial"/>
          <w:b/>
          <w:bCs/>
          <w:sz w:val="28"/>
          <w:szCs w:val="28"/>
        </w:rPr>
        <w:t xml:space="preserve">2.3 Infographics and Animated Diagrams</w:t>
      </w:r>
    </w:p>
    <w:p>
      <w:pPr>
        <w:pStyle w:val="Heading3"/>
        <w:spacing w:before="240" w:after="120"/>
      </w:pPr>
      <w:r>
        <w:rPr>
          <w:rFonts w:ascii="Arial" w:cs="Arial" w:eastAsia="Arial" w:hAnsi="Arial"/>
          <w:b/>
          <w:bCs/>
          <w:sz w:val="24"/>
          <w:szCs w:val="24"/>
        </w:rPr>
        <w:t xml:space="preserve">2.3.1 The “Dimensional Map” Infographic</w:t>
      </w:r>
    </w:p>
    <w:p>
      <w:pPr>
        <w:spacing w:after="120"/>
      </w:pPr>
      <w:r>
        <w:rPr>
          <w:rFonts w:ascii="Arial" w:cs="Arial" w:eastAsia="Arial" w:hAnsi="Arial"/>
          <w:sz w:val="22"/>
          <w:szCs w:val="22"/>
        </w:rPr>
        <w:t xml:space="preserve">A single, beautiful visual that maps the key concepts within one dimension. Designed for the mobile screen, interactive (tap elements to reveal brief explanations), and saveable/shareable.</w:t>
      </w:r>
    </w:p>
    <w:p>
      <w:pPr>
        <w:spacing w:before="200" w:after="100"/>
      </w:pPr>
      <w:r>
        <w:rPr>
          <w:rFonts w:ascii="Arial" w:cs="Arial" w:eastAsia="Arial" w:hAnsi="Arial"/>
          <w:b/>
          <w:bCs/>
          <w:color w:val="2B5797"/>
          <w:sz w:val="22"/>
          <w:szCs w:val="22"/>
        </w:rPr>
        <w:t xml:space="preserve">Design Principles:</w:t>
      </w:r>
    </w:p>
    <w:p>
      <w:pPr>
        <w:pStyle w:val="ListParagraph"/>
        <w:numPr>
          <w:ilvl w:val="0"/>
          <w:numId w:val="3"/>
        </w:numPr>
        <w:spacing w:after="80"/>
      </w:pPr>
      <w:r>
        <w:rPr>
          <w:rFonts w:ascii="Arial" w:cs="Arial" w:eastAsia="Arial" w:hAnsi="Arial"/>
          <w:sz w:val="22"/>
          <w:szCs w:val="22"/>
        </w:rPr>
        <w:t xml:space="preserve">Use spatial relationships rather than lists. Place concepts in relation to each other (e.g., the three Doshas as a triangle with qualities along each edge; the five Koshas as nested circles; Chakras as a vertical pathway).</w:t>
      </w:r>
    </w:p>
    <w:p>
      <w:pPr>
        <w:pStyle w:val="ListParagraph"/>
        <w:numPr>
          <w:ilvl w:val="0"/>
          <w:numId w:val="3"/>
        </w:numPr>
        <w:spacing w:after="80"/>
      </w:pPr>
      <w:r>
        <w:rPr>
          <w:rFonts w:ascii="Arial" w:cs="Arial" w:eastAsia="Arial" w:hAnsi="Arial"/>
          <w:sz w:val="22"/>
          <w:szCs w:val="22"/>
        </w:rPr>
        <w:t xml:space="preserve">Color-coded to the dimension’s palette (each of the 18 dimensions should have a distinctive color identity).</w:t>
      </w:r>
    </w:p>
    <w:p>
      <w:pPr>
        <w:pStyle w:val="ListParagraph"/>
        <w:numPr>
          <w:ilvl w:val="0"/>
          <w:numId w:val="3"/>
        </w:numPr>
        <w:spacing w:after="80"/>
      </w:pPr>
      <w:r>
        <w:rPr>
          <w:rFonts w:ascii="Arial" w:cs="Arial" w:eastAsia="Arial" w:hAnsi="Arial"/>
          <w:sz w:val="22"/>
          <w:szCs w:val="22"/>
        </w:rPr>
        <w:t xml:space="preserve">Animated on first view — elements appear sequentially to prevent overwhelm. On subsequent views, the full diagram is available.</w:t>
      </w:r>
    </w:p>
    <w:p>
      <w:pPr>
        <w:pStyle w:val="ListParagraph"/>
        <w:numPr>
          <w:ilvl w:val="0"/>
          <w:numId w:val="3"/>
        </w:numPr>
        <w:spacing w:after="80"/>
      </w:pPr>
      <w:r>
        <w:rPr>
          <w:rFonts w:ascii="Arial" w:cs="Arial" w:eastAsia="Arial" w:hAnsi="Arial"/>
          <w:sz w:val="22"/>
          <w:szCs w:val="22"/>
        </w:rPr>
        <w:t xml:space="preserve">Tap any element for a 1–2 sentence tooltip. Tap and hold for a link to the full Insight Card.</w:t>
      </w:r>
    </w:p>
    <w:p>
      <w:pPr>
        <w:pStyle w:val="Heading3"/>
        <w:spacing w:before="240" w:after="120"/>
      </w:pPr>
      <w:r>
        <w:rPr>
          <w:rFonts w:ascii="Arial" w:cs="Arial" w:eastAsia="Arial" w:hAnsi="Arial"/>
          <w:b/>
          <w:bCs/>
          <w:sz w:val="24"/>
          <w:szCs w:val="24"/>
        </w:rPr>
        <w:t xml:space="preserve">2.3.2 The “At a Glance” Comparison</w:t>
      </w:r>
    </w:p>
    <w:p>
      <w:pPr>
        <w:spacing w:after="120"/>
      </w:pPr>
      <w:r>
        <w:rPr>
          <w:rFonts w:ascii="Arial" w:cs="Arial" w:eastAsia="Arial" w:hAnsi="Arial"/>
          <w:sz w:val="22"/>
          <w:szCs w:val="22"/>
        </w:rPr>
        <w:t xml:space="preserve">Side-by-side visual comparisons that help users distinguish between dimensional states. Example: a split-screen showing “Clarity Mode vs. Drive Mode” with parallel descriptions of how each affects thinking, emotions, energy, sleep, relationships, and motivation. This format works especially well for Doshas, Gunas, and Bhava states where the user is learning to distinguish between experiential qualities.</w:t>
      </w:r>
    </w:p>
    <w:p>
      <w:r>
        <w:br w:type="page"/>
      </w:r>
    </w:p>
    <w:p>
      <w:pPr>
        <w:pStyle w:val="Heading1"/>
        <w:spacing w:before="360" w:after="200"/>
      </w:pPr>
      <w:r>
        <w:rPr>
          <w:rFonts w:ascii="Arial" w:cs="Arial" w:eastAsia="Arial" w:hAnsi="Arial"/>
          <w:b/>
          <w:bCs/>
          <w:sz w:val="32"/>
          <w:szCs w:val="32"/>
        </w:rPr>
        <w:t xml:space="preserve">SECTION 3: UNDERSTANDING STAGE — “How Does This Show Up in Life?”</w:t>
      </w:r>
    </w:p>
    <w:p>
      <w:pPr>
        <w:pBdr>
          <w:bottom w:val="single" w:color="3B7DD8" w:sz="4" w:space="6"/>
        </w:pBdr>
        <w:spacing w:before="200" w:after="200"/>
      </w:pPr>
    </w:p>
    <w:p>
      <w:pPr>
        <w:spacing w:after="120"/>
      </w:pPr>
      <w:r>
        <w:rPr>
          <w:rFonts w:ascii="Arial" w:cs="Arial" w:eastAsia="Arial" w:hAnsi="Arial"/>
          <w:sz w:val="22"/>
          <w:szCs w:val="22"/>
        </w:rPr>
        <w:t xml:space="preserve">The Understanding stage bridges abstract concepts and lived experience. The user has grasped a concept intellectually and now needs to see how it manifests in real human situations. This is where the concept becomes relatable, where the user starts saying “that’s me” or “I’ve seen that.” The primary cognitive shift is from “what is this?” to “how does this play out in real life?”</w:t>
      </w:r>
    </w:p>
    <w:p>
      <w:pPr>
        <w:spacing w:after="120"/>
      </w:pPr>
      <w:r>
        <w:rPr>
          <w:rFonts w:ascii="Arial" w:cs="Arial" w:eastAsia="Arial" w:hAnsi="Arial"/>
          <w:sz w:val="22"/>
          <w:szCs w:val="22"/>
        </w:rPr>
        <w:t xml:space="preserve">This stage is the natural home for narrative media: stories, scenarios, conversations, and situation-based descriptions. Audio and conversational formats dominate because stories are best received when heard rather than read on a small screen.</w:t>
      </w:r>
    </w:p>
    <w:p>
      <w:pPr>
        <w:pStyle w:val="Heading2"/>
        <w:spacing w:before="280" w:after="160"/>
      </w:pPr>
      <w:r>
        <w:rPr>
          <w:rFonts w:ascii="Arial" w:cs="Arial" w:eastAsia="Arial" w:hAnsi="Arial"/>
          <w:b/>
          <w:bCs/>
          <w:sz w:val="28"/>
          <w:szCs w:val="28"/>
        </w:rPr>
        <w:t xml:space="preserve">3.1 Audio: The Svarupa Podcast Format</w:t>
      </w:r>
    </w:p>
    <w:p>
      <w:pPr>
        <w:pStyle w:val="Heading3"/>
        <w:spacing w:before="240" w:after="120"/>
      </w:pPr>
      <w:r>
        <w:rPr>
          <w:rFonts w:ascii="Arial" w:cs="Arial" w:eastAsia="Arial" w:hAnsi="Arial"/>
          <w:b/>
          <w:bCs/>
          <w:sz w:val="24"/>
          <w:szCs w:val="24"/>
        </w:rPr>
        <w:t xml:space="preserve">3.1.1 The “Inner Lens” Podcast Episodes (8–15 minutes)</w:t>
      </w:r>
    </w:p>
    <w:p>
      <w:pPr>
        <w:spacing w:after="120"/>
      </w:pPr>
      <w:r>
        <w:rPr>
          <w:rFonts w:ascii="Arial" w:cs="Arial" w:eastAsia="Arial" w:hAnsi="Arial"/>
          <w:sz w:val="22"/>
          <w:szCs w:val="22"/>
        </w:rPr>
        <w:t xml:space="preserve">The flagship audio format for the Understanding stage. Each episode takes a single dimensional concept and explores it through real-world situations, pattern descriptions, and guided recognition exercises.</w:t>
      </w:r>
    </w:p>
    <w:p>
      <w:pPr>
        <w:spacing w:before="200" w:after="100"/>
      </w:pPr>
      <w:r>
        <w:rPr>
          <w:rFonts w:ascii="Arial" w:cs="Arial" w:eastAsia="Arial" w:hAnsi="Arial"/>
          <w:b/>
          <w:bCs/>
          <w:color w:val="2B5797"/>
          <w:sz w:val="22"/>
          <w:szCs w:val="22"/>
        </w:rPr>
        <w:t xml:space="preserve">Episode Structure:</w:t>
      </w:r>
    </w:p>
    <w:p>
      <w:pPr>
        <w:pStyle w:val="ListParagraph"/>
        <w:numPr>
          <w:ilvl w:val="0"/>
          <w:numId w:val="4"/>
        </w:numPr>
        <w:spacing w:after="80"/>
      </w:pPr>
      <w:r>
        <w:rPr>
          <w:rFonts w:ascii="Arial" w:cs="Arial" w:eastAsia="Arial" w:hAnsi="Arial"/>
          <w:b/>
          <w:bCs/>
          <w:sz w:val="22"/>
          <w:szCs w:val="22"/>
        </w:rPr>
        <w:t xml:space="preserve">The Hook (30–60 seconds): </w:t>
      </w:r>
      <w:r>
        <w:rPr>
          <w:rFonts w:ascii="Arial" w:cs="Arial" w:eastAsia="Arial" w:hAnsi="Arial"/>
          <w:sz w:val="22"/>
          <w:szCs w:val="22"/>
        </w:rPr>
        <w:t xml:space="preserve">Open with a vivid, specific situation the listener can immediately recognize. Not abstract philosophy — a moment of human experience. Example: “You’re in a meeting. Someone says something that irritates you. But it’s not just irritation — there’s heat rising in your chest, your jaw tightens, and before you can think about it, you’ve said something sharp. Later, you wonder why you reacted so strongly. Let me show you what was actually happening.”</w:t>
      </w:r>
    </w:p>
    <w:p>
      <w:pPr>
        <w:pStyle w:val="ListParagraph"/>
        <w:numPr>
          <w:ilvl w:val="0"/>
          <w:numId w:val="4"/>
        </w:numPr>
        <w:spacing w:after="80"/>
      </w:pPr>
      <w:r>
        <w:rPr>
          <w:rFonts w:ascii="Arial" w:cs="Arial" w:eastAsia="Arial" w:hAnsi="Arial"/>
          <w:b/>
          <w:bCs/>
          <w:sz w:val="22"/>
          <w:szCs w:val="22"/>
        </w:rPr>
        <w:t xml:space="preserve">The Concept Layer (2–3 minutes): </w:t>
      </w:r>
      <w:r>
        <w:rPr>
          <w:rFonts w:ascii="Arial" w:cs="Arial" w:eastAsia="Arial" w:hAnsi="Arial"/>
          <w:sz w:val="22"/>
          <w:szCs w:val="22"/>
        </w:rPr>
        <w:t xml:space="preserve">Introduce the dimensional lens that illuminates the situation. Use experiential, non-religious language. Connect the concept to the hook situation specifically. “What you experienced has a specific signature. In your body: heat, tension, upward energy. In your mind: sharpness, judgment, the impulse to act immediately. In your emotions: a particular kind of intensity that feels righteous. This is what happens when one specific mode of your system activates strongly…”</w:t>
      </w:r>
    </w:p>
    <w:p>
      <w:pPr>
        <w:pStyle w:val="ListParagraph"/>
        <w:numPr>
          <w:ilvl w:val="0"/>
          <w:numId w:val="4"/>
        </w:numPr>
        <w:spacing w:after="80"/>
      </w:pPr>
      <w:r>
        <w:rPr>
          <w:rFonts w:ascii="Arial" w:cs="Arial" w:eastAsia="Arial" w:hAnsi="Arial"/>
          <w:b/>
          <w:bCs/>
          <w:sz w:val="22"/>
          <w:szCs w:val="22"/>
        </w:rPr>
        <w:t xml:space="preserve">Situation Stories (4–7 minutes): </w:t>
      </w:r>
      <w:r>
        <w:rPr>
          <w:rFonts w:ascii="Arial" w:cs="Arial" w:eastAsia="Arial" w:hAnsi="Arial"/>
          <w:sz w:val="22"/>
          <w:szCs w:val="22"/>
        </w:rPr>
        <w:t xml:space="preserve">Two to three additional situation descriptions that show the same dimensional pattern in different life contexts. These should span diverse circumstances: at work, in a relationship, while alone, during exercise, while trying to sleep. Each story is told in the second person (“you”) so the listener can try it on. After each story, a brief pause and a recognition question: “Does any of this feel familiar?”</w:t>
      </w:r>
    </w:p>
    <w:p>
      <w:pPr>
        <w:pStyle w:val="ListParagraph"/>
        <w:numPr>
          <w:ilvl w:val="0"/>
          <w:numId w:val="4"/>
        </w:numPr>
        <w:spacing w:after="80"/>
      </w:pPr>
      <w:r>
        <w:rPr>
          <w:rFonts w:ascii="Arial" w:cs="Arial" w:eastAsia="Arial" w:hAnsi="Arial"/>
          <w:b/>
          <w:bCs/>
          <w:sz w:val="22"/>
          <w:szCs w:val="22"/>
        </w:rPr>
        <w:t xml:space="preserve">The Integration Moment (1–2 minutes): </w:t>
      </w:r>
      <w:r>
        <w:rPr>
          <w:rFonts w:ascii="Arial" w:cs="Arial" w:eastAsia="Arial" w:hAnsi="Arial"/>
          <w:sz w:val="22"/>
          <w:szCs w:val="22"/>
        </w:rPr>
        <w:t xml:space="preserve">A brief guided noticing exercise. “Right now, as you’re listening to this, what mode is present? Don’t try to figure it out intellectually. Just notice: is there clarity, drive, or heaviness in your awareness right now? There’s no right answer — just noticing.”</w:t>
      </w:r>
    </w:p>
    <w:p>
      <w:pPr>
        <w:pStyle w:val="ListParagraph"/>
        <w:numPr>
          <w:ilvl w:val="0"/>
          <w:numId w:val="4"/>
        </w:numPr>
        <w:spacing w:after="80"/>
      </w:pPr>
      <w:r>
        <w:rPr>
          <w:rFonts w:ascii="Arial" w:cs="Arial" w:eastAsia="Arial" w:hAnsi="Arial"/>
          <w:b/>
          <w:bCs/>
          <w:sz w:val="22"/>
          <w:szCs w:val="22"/>
        </w:rPr>
        <w:t xml:space="preserve">The Takeaway (30 seconds): </w:t>
      </w:r>
      <w:r>
        <w:rPr>
          <w:rFonts w:ascii="Arial" w:cs="Arial" w:eastAsia="Arial" w:hAnsi="Arial"/>
          <w:sz w:val="22"/>
          <w:szCs w:val="22"/>
        </w:rPr>
        <w:t xml:space="preserve">One sentence that captures what they can carry into their day. “Today, just once, notice when that heat-and-sharpness mode activates. You don’t need to do anything about it. Just see it.”</w:t>
      </w:r>
    </w:p>
    <w:p>
      <w:pPr>
        <w:spacing w:before="200" w:after="100"/>
      </w:pPr>
      <w:r>
        <w:rPr>
          <w:rFonts w:ascii="Arial" w:cs="Arial" w:eastAsia="Arial" w:hAnsi="Arial"/>
          <w:b/>
          <w:bCs/>
          <w:color w:val="2B5797"/>
          <w:sz w:val="22"/>
          <w:szCs w:val="22"/>
        </w:rPr>
        <w:t xml:space="preserve">Production Values:</w:t>
      </w:r>
    </w:p>
    <w:p>
      <w:pPr>
        <w:pStyle w:val="ListParagraph"/>
        <w:numPr>
          <w:ilvl w:val="0"/>
          <w:numId w:val="3"/>
        </w:numPr>
        <w:spacing w:after="80"/>
      </w:pPr>
      <w:r>
        <w:rPr>
          <w:rFonts w:ascii="Arial" w:cs="Arial" w:eastAsia="Arial" w:hAnsi="Arial"/>
          <w:sz w:val="22"/>
          <w:szCs w:val="22"/>
        </w:rPr>
        <w:t xml:space="preserve">Single narrator voice: warm, intelligent, conversational. Not a “meditation app” whisper. Not a “podcast bro” energy. Think the tone of a deeply knowledgeable friend explaining something fascinating at dinner.</w:t>
      </w:r>
    </w:p>
    <w:p>
      <w:pPr>
        <w:pStyle w:val="ListParagraph"/>
        <w:numPr>
          <w:ilvl w:val="0"/>
          <w:numId w:val="3"/>
        </w:numPr>
        <w:spacing w:after="80"/>
      </w:pPr>
      <w:r>
        <w:rPr>
          <w:rFonts w:ascii="Arial" w:cs="Arial" w:eastAsia="Arial" w:hAnsi="Arial"/>
          <w:sz w:val="22"/>
          <w:szCs w:val="22"/>
        </w:rPr>
        <w:t xml:space="preserve">Minimal sound design: subtle ambient textures that shift with the content. Natural sounds preferred over music. A slight room-tone warmth that creates intimacy.</w:t>
      </w:r>
    </w:p>
    <w:p>
      <w:pPr>
        <w:pStyle w:val="ListParagraph"/>
        <w:numPr>
          <w:ilvl w:val="0"/>
          <w:numId w:val="3"/>
        </w:numPr>
        <w:spacing w:after="80"/>
      </w:pPr>
      <w:r>
        <w:rPr>
          <w:rFonts w:ascii="Arial" w:cs="Arial" w:eastAsia="Arial" w:hAnsi="Arial"/>
          <w:sz w:val="22"/>
          <w:szCs w:val="22"/>
        </w:rPr>
        <w:t xml:space="preserve">Binaural recording quality: designed to sound beautiful on headphones, which is how most mobile listening happens.</w:t>
      </w:r>
    </w:p>
    <w:p>
      <w:pPr>
        <w:pStyle w:val="ListParagraph"/>
        <w:numPr>
          <w:ilvl w:val="0"/>
          <w:numId w:val="3"/>
        </w:numPr>
        <w:spacing w:after="80"/>
      </w:pPr>
      <w:r>
        <w:rPr>
          <w:rFonts w:ascii="Arial" w:cs="Arial" w:eastAsia="Arial" w:hAnsi="Arial"/>
          <w:sz w:val="22"/>
          <w:szCs w:val="22"/>
        </w:rPr>
        <w:t xml:space="preserve">Chapter markers: so users can jump to specific stories or the integration moment.</w:t>
      </w:r>
    </w:p>
    <w:p>
      <w:pPr>
        <w:pStyle w:val="Heading3"/>
        <w:spacing w:before="240" w:after="120"/>
      </w:pPr>
      <w:r>
        <w:rPr>
          <w:rFonts w:ascii="Arial" w:cs="Arial" w:eastAsia="Arial" w:hAnsi="Arial"/>
          <w:b/>
          <w:bCs/>
          <w:sz w:val="24"/>
          <w:szCs w:val="24"/>
        </w:rPr>
        <w:t xml:space="preserve">3.1.2 “Moment Lens” Micro-Audio (2–4 minutes)</w:t>
      </w:r>
    </w:p>
    <w:p>
      <w:pPr>
        <w:spacing w:after="120"/>
      </w:pPr>
      <w:r>
        <w:rPr>
          <w:rFonts w:ascii="Arial" w:cs="Arial" w:eastAsia="Arial" w:hAnsi="Arial"/>
          <w:sz w:val="22"/>
          <w:szCs w:val="22"/>
        </w:rPr>
        <w:t xml:space="preserve">Short audio pieces that take a single everyday situation and view it through a dimensional lens. These are the audio equivalent of the Quick Lens micro-video but with more depth.</w:t>
      </w:r>
    </w:p>
    <w:p>
      <w:pPr>
        <w:spacing w:before="200" w:after="100"/>
      </w:pPr>
      <w:r>
        <w:rPr>
          <w:rFonts w:ascii="Arial" w:cs="Arial" w:eastAsia="Arial" w:hAnsi="Arial"/>
          <w:b/>
          <w:bCs/>
          <w:color w:val="2B5797"/>
          <w:sz w:val="22"/>
          <w:szCs w:val="22"/>
        </w:rPr>
        <w:t xml:space="preserve">When to Deliver:</w:t>
      </w:r>
    </w:p>
    <w:p>
      <w:pPr>
        <w:pStyle w:val="ListParagraph"/>
        <w:numPr>
          <w:ilvl w:val="0"/>
          <w:numId w:val="3"/>
        </w:numPr>
        <w:spacing w:after="80"/>
      </w:pPr>
      <w:r>
        <w:rPr>
          <w:rFonts w:ascii="Arial" w:cs="Arial" w:eastAsia="Arial" w:hAnsi="Arial"/>
          <w:sz w:val="22"/>
          <w:szCs w:val="22"/>
        </w:rPr>
        <w:t xml:space="preserve">As a contextual push (if the user has opted in): “Traveling to work? Here’s a 3-minute lens on the energy patterns of transition moments.”</w:t>
      </w:r>
    </w:p>
    <w:p>
      <w:pPr>
        <w:pStyle w:val="ListParagraph"/>
        <w:numPr>
          <w:ilvl w:val="0"/>
          <w:numId w:val="3"/>
        </w:numPr>
        <w:spacing w:after="80"/>
      </w:pPr>
      <w:r>
        <w:rPr>
          <w:rFonts w:ascii="Arial" w:cs="Arial" w:eastAsia="Arial" w:hAnsi="Arial"/>
          <w:sz w:val="22"/>
          <w:szCs w:val="22"/>
        </w:rPr>
        <w:t xml:space="preserve">As a follow-up to a revelation: “You described feeling scattered today. Here’s a 3-minute piece on what that quality of scatteredness might be telling you.”</w:t>
      </w:r>
    </w:p>
    <w:p>
      <w:pPr>
        <w:pStyle w:val="ListParagraph"/>
        <w:numPr>
          <w:ilvl w:val="0"/>
          <w:numId w:val="3"/>
        </w:numPr>
        <w:spacing w:after="80"/>
      </w:pPr>
      <w:r>
        <w:rPr>
          <w:rFonts w:ascii="Arial" w:cs="Arial" w:eastAsia="Arial" w:hAnsi="Arial"/>
          <w:sz w:val="22"/>
          <w:szCs w:val="22"/>
        </w:rPr>
        <w:t xml:space="preserve">As a morning or evening micro-ritual: a brief audio piece that frames the day ahead or reflects on the day past through a dimensional lens.</w:t>
      </w:r>
    </w:p>
    <w:p>
      <w:pPr>
        <w:spacing w:before="200" w:after="100"/>
      </w:pPr>
      <w:r>
        <w:rPr>
          <w:rFonts w:ascii="Arial" w:cs="Arial" w:eastAsia="Arial" w:hAnsi="Arial"/>
          <w:b/>
          <w:bCs/>
          <w:color w:val="2B5797"/>
          <w:sz w:val="22"/>
          <w:szCs w:val="22"/>
        </w:rPr>
        <w:t xml:space="preserve">Example Script (3 minutes, Prana Vayu dimension):</w:t>
      </w:r>
    </w:p>
    <w:p>
      <w:pPr>
        <w:spacing w:after="120"/>
      </w:pPr>
      <w:r>
        <w:rPr>
          <w:rFonts w:ascii="Arial" w:cs="Arial" w:eastAsia="Arial" w:hAnsi="Arial"/>
          <w:i/>
          <w:iCs/>
          <w:color w:val="555555"/>
          <w:sz w:val="22"/>
          <w:szCs w:val="22"/>
        </w:rPr>
        <w:t xml:space="preserve">"You’re sitting in traffic. And you notice something: your breathing has gone shallow. Your shoulders are up near your ears. There’s a sense of things being stuck — not just the cars around you, but something inside you. Your life force has a specific pattern right now — it’s being held, constricted. The tradition calls this a disturbance in the flow energy — the force that circulates vitality through your entire system. When it flows freely, you feel connected, warm, present. When it constricts, you feel isolated, tight, impatient. Notice: can you take one slightly deeper breath right now? Not to fix anything. Just to let the flow energy have a little more room. One breath. That’s the practice."</w:t>
      </w:r>
    </w:p>
    <w:p>
      <w:pPr>
        <w:pStyle w:val="Heading2"/>
        <w:spacing w:before="280" w:after="160"/>
      </w:pPr>
      <w:r>
        <w:rPr>
          <w:rFonts w:ascii="Arial" w:cs="Arial" w:eastAsia="Arial" w:hAnsi="Arial"/>
          <w:b/>
          <w:bCs/>
          <w:sz w:val="28"/>
          <w:szCs w:val="28"/>
        </w:rPr>
        <w:t xml:space="preserve">3.2 Situation-Based Interactive Narratives</w:t>
      </w:r>
    </w:p>
    <w:p>
      <w:pPr>
        <w:pStyle w:val="Heading3"/>
        <w:spacing w:before="240" w:after="120"/>
      </w:pPr>
      <w:r>
        <w:rPr>
          <w:rFonts w:ascii="Arial" w:cs="Arial" w:eastAsia="Arial" w:hAnsi="Arial"/>
          <w:b/>
          <w:bCs/>
          <w:sz w:val="24"/>
          <w:szCs w:val="24"/>
        </w:rPr>
        <w:t xml:space="preserve">3.2.1 The “Scene” Format</w:t>
      </w:r>
    </w:p>
    <w:p>
      <w:pPr>
        <w:spacing w:after="120"/>
      </w:pPr>
      <w:r>
        <w:rPr>
          <w:rFonts w:ascii="Arial" w:cs="Arial" w:eastAsia="Arial" w:hAnsi="Arial"/>
          <w:sz w:val="22"/>
          <w:szCs w:val="22"/>
        </w:rPr>
        <w:t xml:space="preserve">Interactive, text-based situations presented on mobile where the user reads a scenario and then selects which response or observation feels most like their natural tendency. This is NOT a quiz — there are no right or wrong answers. Instead, each choice reveals a different dimensional pattern at work, giving the user personalized Understanding.</w:t>
      </w:r>
    </w:p>
    <w:p>
      <w:pPr>
        <w:spacing w:before="200" w:after="100"/>
      </w:pPr>
      <w:r>
        <w:rPr>
          <w:rFonts w:ascii="Arial" w:cs="Arial" w:eastAsia="Arial" w:hAnsi="Arial"/>
          <w:b/>
          <w:bCs/>
          <w:color w:val="2B5797"/>
          <w:sz w:val="22"/>
          <w:szCs w:val="22"/>
        </w:rPr>
        <w:t xml:space="preserve">Example Scene: “The Sunday Evening”</w:t>
      </w:r>
    </w:p>
    <w:p>
      <w:pPr>
        <w:spacing w:after="120"/>
      </w:pPr>
      <w:r>
        <w:rPr>
          <w:rFonts w:ascii="Arial" w:cs="Arial" w:eastAsia="Arial" w:hAnsi="Arial"/>
          <w:i/>
          <w:iCs/>
          <w:color w:val="555555"/>
          <w:sz w:val="22"/>
          <w:szCs w:val="22"/>
        </w:rPr>
        <w:t xml:space="preserve">"It’s Sunday at 6pm. Tomorrow is Monday. Notice what happens in your body and mind as you read that sentence. Choose the response that’s closest to your experience:"</w:t>
      </w:r>
    </w:p>
    <w:p>
      <w:pPr>
        <w:pStyle w:val="ListParagraph"/>
        <w:numPr>
          <w:ilvl w:val="0"/>
          <w:numId w:val="3"/>
        </w:numPr>
        <w:spacing w:after="80"/>
      </w:pPr>
      <w:r>
        <w:rPr>
          <w:rFonts w:ascii="Arial" w:cs="Arial" w:eastAsia="Arial" w:hAnsi="Arial"/>
          <w:b/>
          <w:bCs/>
          <w:sz w:val="22"/>
          <w:szCs w:val="22"/>
        </w:rPr>
        <w:t xml:space="preserve">Option A: </w:t>
      </w:r>
      <w:r>
        <w:rPr>
          <w:rFonts w:ascii="Arial" w:cs="Arial" w:eastAsia="Arial" w:hAnsi="Arial"/>
          <w:sz w:val="22"/>
          <w:szCs w:val="22"/>
        </w:rPr>
        <w:t xml:space="preserve">“My mind starts racing through the week ahead. I feel a restless energy, a need to prepare, plan, get ahead of things.” → The app reveals this as a Rajasic/Vata pattern with Manipura activation, and explains what this means in relational terms.</w:t>
      </w:r>
    </w:p>
    <w:p>
      <w:pPr>
        <w:pStyle w:val="ListParagraph"/>
        <w:numPr>
          <w:ilvl w:val="0"/>
          <w:numId w:val="3"/>
        </w:numPr>
        <w:spacing w:after="80"/>
      </w:pPr>
      <w:r>
        <w:rPr>
          <w:rFonts w:ascii="Arial" w:cs="Arial" w:eastAsia="Arial" w:hAnsi="Arial"/>
          <w:b/>
          <w:bCs/>
          <w:sz w:val="22"/>
          <w:szCs w:val="22"/>
        </w:rPr>
        <w:t xml:space="preserve">Option B: </w:t>
      </w:r>
      <w:r>
        <w:rPr>
          <w:rFonts w:ascii="Arial" w:cs="Arial" w:eastAsia="Arial" w:hAnsi="Arial"/>
          <w:sz w:val="22"/>
          <w:szCs w:val="22"/>
        </w:rPr>
        <w:t xml:space="preserve">“A heaviness settles over me. I feel resistance, dread, a desire to just not think about it.” → The app reveals this as a Tamasic/Kapha pattern with potential Anahata constriction, explored in experiential terms.</w:t>
      </w:r>
    </w:p>
    <w:p>
      <w:pPr>
        <w:pStyle w:val="ListParagraph"/>
        <w:numPr>
          <w:ilvl w:val="0"/>
          <w:numId w:val="3"/>
        </w:numPr>
        <w:spacing w:after="80"/>
      </w:pPr>
      <w:r>
        <w:rPr>
          <w:rFonts w:ascii="Arial" w:cs="Arial" w:eastAsia="Arial" w:hAnsi="Arial"/>
          <w:b/>
          <w:bCs/>
          <w:sz w:val="22"/>
          <w:szCs w:val="22"/>
        </w:rPr>
        <w:t xml:space="preserve">Option C: </w:t>
      </w:r>
      <w:r>
        <w:rPr>
          <w:rFonts w:ascii="Arial" w:cs="Arial" w:eastAsia="Arial" w:hAnsi="Arial"/>
          <w:sz w:val="22"/>
          <w:szCs w:val="22"/>
        </w:rPr>
        <w:t xml:space="preserve">“I feel fine. Sunday evening is just another evening.” → The app explores the Sattvic quality of equanimity and what it feels like when the modes aren’t pulling you around.</w:t>
      </w:r>
    </w:p>
    <w:p>
      <w:pPr>
        <w:pStyle w:val="ListParagraph"/>
        <w:numPr>
          <w:ilvl w:val="0"/>
          <w:numId w:val="3"/>
        </w:numPr>
        <w:spacing w:after="80"/>
      </w:pPr>
      <w:r>
        <w:rPr>
          <w:rFonts w:ascii="Arial" w:cs="Arial" w:eastAsia="Arial" w:hAnsi="Arial"/>
          <w:b/>
          <w:bCs/>
          <w:sz w:val="22"/>
          <w:szCs w:val="22"/>
        </w:rPr>
        <w:t xml:space="preserve">Option D: </w:t>
      </w:r>
      <w:r>
        <w:rPr>
          <w:rFonts w:ascii="Arial" w:cs="Arial" w:eastAsia="Arial" w:hAnsi="Arial"/>
          <w:sz w:val="22"/>
          <w:szCs w:val="22"/>
        </w:rPr>
        <w:t xml:space="preserve">“I feel a mix — part restless, part heavy, and part something I can’t quite name.” → The app explores the reality that modes are usually mixed and introduces the concept of dominant vs. background modes.</w:t>
      </w:r>
    </w:p>
    <w:p>
      <w:pPr>
        <w:spacing w:after="120"/>
      </w:pPr>
      <w:r>
        <w:rPr>
          <w:rFonts w:ascii="Arial" w:cs="Arial" w:eastAsia="Arial" w:hAnsi="Arial"/>
          <w:sz w:val="22"/>
          <w:szCs w:val="22"/>
        </w:rPr>
        <w:t xml:space="preserve">After selection, the app reveals the dimensional analysis in 2–3 short paragraphs, always framed as “this might be what’s happening” rather than “this is what you are.” A follow-up question deepens the exploration: “Does this pattern show up at other transition moments in your week? Arrivals? Departures? Beginnings and endings?”</w:t>
      </w:r>
    </w:p>
    <w:p>
      <w:pPr>
        <w:pStyle w:val="Heading3"/>
        <w:spacing w:before="240" w:after="120"/>
      </w:pPr>
      <w:r>
        <w:rPr>
          <w:rFonts w:ascii="Arial" w:cs="Arial" w:eastAsia="Arial" w:hAnsi="Arial"/>
          <w:b/>
          <w:bCs/>
          <w:sz w:val="24"/>
          <w:szCs w:val="24"/>
        </w:rPr>
        <w:t xml:space="preserve">3.2.2 The “Two Lives” Contrast Format</w:t>
      </w:r>
    </w:p>
    <w:p>
      <w:pPr>
        <w:spacing w:after="120"/>
      </w:pPr>
      <w:r>
        <w:rPr>
          <w:rFonts w:ascii="Arial" w:cs="Arial" w:eastAsia="Arial" w:hAnsi="Arial"/>
          <w:sz w:val="22"/>
          <w:szCs w:val="22"/>
        </w:rPr>
        <w:t xml:space="preserve">Present two detailed descriptions of the same situation experienced by two different constitutional or modal types, side by side. The user reads both and notices which feels more familiar. This is an extremely effective Understanding technique because contrast sharpens perception.</w:t>
      </w:r>
    </w:p>
    <w:p>
      <w:pPr>
        <w:spacing w:before="200" w:after="100"/>
      </w:pPr>
      <w:r>
        <w:rPr>
          <w:rFonts w:ascii="Arial" w:cs="Arial" w:eastAsia="Arial" w:hAnsi="Arial"/>
          <w:b/>
          <w:bCs/>
          <w:color w:val="2B5797"/>
          <w:sz w:val="22"/>
          <w:szCs w:val="22"/>
        </w:rPr>
        <w:t xml:space="preserve">Example: “How Two People Experience a Creative Project”</w:t>
      </w:r>
    </w:p>
    <w:p>
      <w:pPr>
        <w:spacing w:after="120"/>
      </w:pPr>
      <w:r>
        <w:rPr>
          <w:rFonts w:ascii="Arial" w:cs="Arial" w:eastAsia="Arial" w:hAnsi="Arial"/>
          <w:b/>
          <w:bCs/>
          <w:sz w:val="22"/>
          <w:szCs w:val="22"/>
        </w:rPr>
        <w:t xml:space="preserve">Person A: </w:t>
      </w:r>
      <w:r>
        <w:rPr>
          <w:rFonts w:ascii="Arial" w:cs="Arial" w:eastAsia="Arial" w:hAnsi="Arial"/>
          <w:sz w:val="22"/>
          <w:szCs w:val="22"/>
        </w:rPr>
        <w:t xml:space="preserve">“Ideas come in a rush. You start three things at once. The energy is electric — you feel alive, inspired, barely able to keep up with your own mind. You work in bursts. Some of what you produce is brilliant. Some is scattered. By Thursday, the energy has shifted and you can’t recapture the spark.”</w:t>
      </w:r>
    </w:p>
    <w:p>
      <w:pPr>
        <w:spacing w:after="120"/>
      </w:pPr>
      <w:r>
        <w:rPr>
          <w:rFonts w:ascii="Arial" w:cs="Arial" w:eastAsia="Arial" w:hAnsi="Arial"/>
          <w:b/>
          <w:bCs/>
          <w:sz w:val="22"/>
          <w:szCs w:val="22"/>
        </w:rPr>
        <w:t xml:space="preserve">Person B: </w:t>
      </w:r>
      <w:r>
        <w:rPr>
          <w:rFonts w:ascii="Arial" w:cs="Arial" w:eastAsia="Arial" w:hAnsi="Arial"/>
          <w:sz w:val="22"/>
          <w:szCs w:val="22"/>
        </w:rPr>
        <w:t xml:space="preserve">“You approach it methodically. There’s a clear plan. You work in focused blocks, each building on the last. The work is precise, maybe even beautiful, but there’s an intensity to it — a pressure to make it perfect. You’re critical of what you produce. The fire of standards burns hot.”</w:t>
      </w:r>
    </w:p>
    <w:p>
      <w:pPr>
        <w:spacing w:after="120"/>
      </w:pPr>
      <w:r>
        <w:rPr>
          <w:rFonts w:ascii="Arial" w:cs="Arial" w:eastAsia="Arial" w:hAnsi="Arial"/>
          <w:sz w:val="22"/>
          <w:szCs w:val="22"/>
        </w:rPr>
        <w:t xml:space="preserve">The app then explains: “These are two different energy signatures at work in creative expression. Person A shows a quality of movement, variability, and burst-energy. Person B shows a quality of intensity, precision, and focused fire. Most people recognize elements of both in themselves, with one usually more dominant. Which feels more like you?”</w:t>
      </w:r>
    </w:p>
    <w:p>
      <w:pPr>
        <w:pStyle w:val="Heading2"/>
        <w:spacing w:before="280" w:after="160"/>
      </w:pPr>
      <w:r>
        <w:rPr>
          <w:rFonts w:ascii="Arial" w:cs="Arial" w:eastAsia="Arial" w:hAnsi="Arial"/>
          <w:b/>
          <w:bCs/>
          <w:sz w:val="28"/>
          <w:szCs w:val="28"/>
        </w:rPr>
        <w:t xml:space="preserve">3.3 Video for Understanding: The “Inner Documentary”</w:t>
      </w:r>
    </w:p>
    <w:p>
      <w:pPr>
        <w:pStyle w:val="Heading3"/>
        <w:spacing w:before="240" w:after="120"/>
      </w:pPr>
      <w:r>
        <w:rPr>
          <w:rFonts w:ascii="Arial" w:cs="Arial" w:eastAsia="Arial" w:hAnsi="Arial"/>
          <w:b/>
          <w:bCs/>
          <w:sz w:val="24"/>
          <w:szCs w:val="24"/>
        </w:rPr>
        <w:t xml:space="preserve">3.3.1 Short Documentaries (3–7 minutes)</w:t>
      </w:r>
    </w:p>
    <w:p>
      <w:pPr>
        <w:spacing w:after="120"/>
      </w:pPr>
      <w:r>
        <w:rPr>
          <w:rFonts w:ascii="Arial" w:cs="Arial" w:eastAsia="Arial" w:hAnsi="Arial"/>
          <w:sz w:val="22"/>
          <w:szCs w:val="22"/>
        </w:rPr>
        <w:t xml:space="preserve">Mini-documentaries that explore a dimensional concept through the lens of everyday human experience. These combine the visual richness of video with the narrative depth needed for Understanding.</w:t>
      </w:r>
    </w:p>
    <w:p>
      <w:pPr>
        <w:spacing w:before="200" w:after="100"/>
      </w:pPr>
      <w:r>
        <w:rPr>
          <w:rFonts w:ascii="Arial" w:cs="Arial" w:eastAsia="Arial" w:hAnsi="Arial"/>
          <w:b/>
          <w:bCs/>
          <w:color w:val="2B5797"/>
          <w:sz w:val="22"/>
          <w:szCs w:val="22"/>
        </w:rPr>
        <w:t xml:space="preserve">Production Approach:</w:t>
      </w:r>
    </w:p>
    <w:p>
      <w:pPr>
        <w:pStyle w:val="ListParagraph"/>
        <w:numPr>
          <w:ilvl w:val="0"/>
          <w:numId w:val="3"/>
        </w:numPr>
        <w:spacing w:after="80"/>
      </w:pPr>
      <w:r>
        <w:rPr>
          <w:rFonts w:ascii="Arial" w:cs="Arial" w:eastAsia="Arial" w:hAnsi="Arial"/>
          <w:b/>
          <w:bCs/>
          <w:sz w:val="22"/>
          <w:szCs w:val="22"/>
        </w:rPr>
        <w:t xml:space="preserve">No talking heads or experts: </w:t>
      </w:r>
      <w:r>
        <w:rPr>
          <w:rFonts w:ascii="Arial" w:cs="Arial" w:eastAsia="Arial" w:hAnsi="Arial"/>
          <w:sz w:val="22"/>
          <w:szCs w:val="22"/>
        </w:rPr>
        <w:t xml:space="preserve">Instead, show real-world footage of people in ordinary situations — commuting, cooking, exercising, working, interacting — with a voiceover that reveals the dimensional patterns present in these everyday moments.</w:t>
      </w:r>
    </w:p>
    <w:p>
      <w:pPr>
        <w:pStyle w:val="ListParagraph"/>
        <w:numPr>
          <w:ilvl w:val="0"/>
          <w:numId w:val="3"/>
        </w:numPr>
        <w:spacing w:after="80"/>
      </w:pPr>
      <w:r>
        <w:rPr>
          <w:rFonts w:ascii="Arial" w:cs="Arial" w:eastAsia="Arial" w:hAnsi="Arial"/>
          <w:b/>
          <w:bCs/>
          <w:sz w:val="22"/>
          <w:szCs w:val="22"/>
        </w:rPr>
        <w:t xml:space="preserve">Split-screen comparisons: </w:t>
      </w:r>
      <w:r>
        <w:rPr>
          <w:rFonts w:ascii="Arial" w:cs="Arial" w:eastAsia="Arial" w:hAnsi="Arial"/>
          <w:sz w:val="22"/>
          <w:szCs w:val="22"/>
        </w:rPr>
        <w:t xml:space="preserve">Show the same activity (making a meal, for instance) performed with three different energetic qualities, making the dimensional differences visible and recognizable.</w:t>
      </w:r>
    </w:p>
    <w:p>
      <w:pPr>
        <w:pStyle w:val="ListParagraph"/>
        <w:numPr>
          <w:ilvl w:val="0"/>
          <w:numId w:val="3"/>
        </w:numPr>
        <w:spacing w:after="80"/>
      </w:pPr>
      <w:r>
        <w:rPr>
          <w:rFonts w:ascii="Arial" w:cs="Arial" w:eastAsia="Arial" w:hAnsi="Arial"/>
          <w:b/>
          <w:bCs/>
          <w:sz w:val="22"/>
          <w:szCs w:val="22"/>
        </w:rPr>
        <w:t xml:space="preserve">Visual metaphors: </w:t>
      </w:r>
      <w:r>
        <w:rPr>
          <w:rFonts w:ascii="Arial" w:cs="Arial" w:eastAsia="Arial" w:hAnsi="Arial"/>
          <w:sz w:val="22"/>
          <w:szCs w:val="22"/>
        </w:rPr>
        <w:t xml:space="preserve">Intercut human footage with natural imagery that evokes the dimensional quality. The flow of water for Vata energy. The directness of fire for Pitta. The stillness of earth for Kapha.</w:t>
      </w:r>
    </w:p>
    <w:p>
      <w:pPr>
        <w:pStyle w:val="ListParagraph"/>
        <w:numPr>
          <w:ilvl w:val="0"/>
          <w:numId w:val="3"/>
        </w:numPr>
        <w:spacing w:after="80"/>
      </w:pPr>
      <w:r>
        <w:rPr>
          <w:rFonts w:ascii="Arial" w:cs="Arial" w:eastAsia="Arial" w:hAnsi="Arial"/>
          <w:b/>
          <w:bCs/>
          <w:sz w:val="22"/>
          <w:szCs w:val="22"/>
        </w:rPr>
        <w:t xml:space="preserve">Animated overlays: </w:t>
      </w:r>
      <w:r>
        <w:rPr>
          <w:rFonts w:ascii="Arial" w:cs="Arial" w:eastAsia="Arial" w:hAnsi="Arial"/>
          <w:sz w:val="22"/>
          <w:szCs w:val="22"/>
        </w:rPr>
        <w:t xml:space="preserve">Subtle, elegant animations that visualize the dimensional patterns being described — not literal diagrams but abstract visual representations of energy flow, mode shifts, or layer activation.</w:t>
      </w:r>
    </w:p>
    <w:p>
      <w:pPr>
        <w:pStyle w:val="Heading3"/>
        <w:spacing w:before="240" w:after="120"/>
      </w:pPr>
      <w:r>
        <w:rPr>
          <w:rFonts w:ascii="Arial" w:cs="Arial" w:eastAsia="Arial" w:hAnsi="Arial"/>
          <w:b/>
          <w:bCs/>
          <w:sz w:val="24"/>
          <w:szCs w:val="24"/>
        </w:rPr>
        <w:t xml:space="preserve">3.3.2 “Day in the Life” Dimensional Walkthroughs (5–8 minutes)</w:t>
      </w:r>
    </w:p>
    <w:p>
      <w:pPr>
        <w:spacing w:after="120"/>
      </w:pPr>
      <w:r>
        <w:rPr>
          <w:rFonts w:ascii="Arial" w:cs="Arial" w:eastAsia="Arial" w:hAnsi="Arial"/>
          <w:sz w:val="22"/>
          <w:szCs w:val="22"/>
        </w:rPr>
        <w:t xml:space="preserve">A video that follows a single day from waking to sleeping, narrating the dimensional shifts that naturally occur. Morning might show Sattvic clarity giving way to Rajasic drive by mid-morning, Pitta intensity during work, Tamasic settling in the evening. This makes the dimensions feel real and recognizable by mapping them to the ordinary rhythm of a day everyone shares.</w:t>
      </w:r>
    </w:p>
    <w:p>
      <w:r>
        <w:br w:type="page"/>
      </w:r>
    </w:p>
    <w:p>
      <w:pPr>
        <w:pStyle w:val="Heading1"/>
        <w:spacing w:before="360" w:after="200"/>
      </w:pPr>
      <w:r>
        <w:rPr>
          <w:rFonts w:ascii="Arial" w:cs="Arial" w:eastAsia="Arial" w:hAnsi="Arial"/>
          <w:b/>
          <w:bCs/>
          <w:sz w:val="32"/>
          <w:szCs w:val="32"/>
        </w:rPr>
        <w:t xml:space="preserve">SECTION 4: EXPERIENCE STAGE — “Can I Feel This Directly?”</w:t>
      </w:r>
    </w:p>
    <w:p>
      <w:pPr>
        <w:pBdr>
          <w:bottom w:val="single" w:color="3B7DD8" w:sz="4" w:space="6"/>
        </w:pBdr>
        <w:spacing w:before="200" w:after="200"/>
      </w:pPr>
    </w:p>
    <w:p>
      <w:pPr>
        <w:spacing w:after="120"/>
      </w:pPr>
      <w:r>
        <w:rPr>
          <w:rFonts w:ascii="Arial" w:cs="Arial" w:eastAsia="Arial" w:hAnsi="Arial"/>
          <w:sz w:val="22"/>
          <w:szCs w:val="22"/>
        </w:rPr>
        <w:t xml:space="preserve">The Experience stage is where understanding becomes embodied. The user is no longer learning about a concept or seeing it in stories — they are invited to notice it in their own direct experience, right now. This is the stage where the most profound shifts happen, and it requires the most careful design. The media must facilitate inward attention, not compete with it.</w:t>
      </w:r>
    </w:p>
    <w:p>
      <w:pPr>
        <w:pStyle w:val="Heading2"/>
        <w:spacing w:before="280" w:after="160"/>
      </w:pPr>
      <w:r>
        <w:rPr>
          <w:rFonts w:ascii="Arial" w:cs="Arial" w:eastAsia="Arial" w:hAnsi="Arial"/>
          <w:b/>
          <w:bCs/>
          <w:sz w:val="28"/>
          <w:szCs w:val="28"/>
        </w:rPr>
        <w:t xml:space="preserve">4.1 Guided Audio Experiences (Primary Medium)</w:t>
      </w:r>
    </w:p>
    <w:p>
      <w:pPr>
        <w:pStyle w:val="Heading3"/>
        <w:spacing w:before="240" w:after="120"/>
      </w:pPr>
      <w:r>
        <w:rPr>
          <w:rFonts w:ascii="Arial" w:cs="Arial" w:eastAsia="Arial" w:hAnsi="Arial"/>
          <w:b/>
          <w:bCs/>
          <w:sz w:val="24"/>
          <w:szCs w:val="24"/>
        </w:rPr>
        <w:t xml:space="preserve">4.1.1 The “Noticing Practice” (3–7 minutes)</w:t>
      </w:r>
    </w:p>
    <w:p>
      <w:pPr>
        <w:spacing w:after="120"/>
      </w:pPr>
      <w:r>
        <w:rPr>
          <w:rFonts w:ascii="Arial" w:cs="Arial" w:eastAsia="Arial" w:hAnsi="Arial"/>
          <w:sz w:val="22"/>
          <w:szCs w:val="22"/>
        </w:rPr>
        <w:t xml:space="preserve">The core Experience format. A guided audio experience that directs the user’s attention to a specific dimensional quality in their present-moment experience. This is NOT meditation in the traditional sense — it’s guided phenomenological observation.</w:t>
      </w:r>
    </w:p>
    <w:p>
      <w:pPr>
        <w:spacing w:before="200" w:after="100"/>
      </w:pPr>
      <w:r>
        <w:rPr>
          <w:rFonts w:ascii="Arial" w:cs="Arial" w:eastAsia="Arial" w:hAnsi="Arial"/>
          <w:b/>
          <w:bCs/>
          <w:color w:val="2B5797"/>
          <w:sz w:val="22"/>
          <w:szCs w:val="22"/>
        </w:rPr>
        <w:t xml:space="preserve">Structure:</w:t>
      </w:r>
    </w:p>
    <w:p>
      <w:pPr>
        <w:pStyle w:val="ListParagraph"/>
        <w:numPr>
          <w:ilvl w:val="0"/>
          <w:numId w:val="5"/>
        </w:numPr>
        <w:spacing w:after="80"/>
      </w:pPr>
      <w:r>
        <w:rPr>
          <w:rFonts w:ascii="Arial" w:cs="Arial" w:eastAsia="Arial" w:hAnsi="Arial"/>
          <w:b/>
          <w:bCs/>
          <w:sz w:val="22"/>
          <w:szCs w:val="22"/>
        </w:rPr>
        <w:t xml:space="preserve">Settling (30–60 seconds): </w:t>
      </w:r>
      <w:r>
        <w:rPr>
          <w:rFonts w:ascii="Arial" w:cs="Arial" w:eastAsia="Arial" w:hAnsi="Arial"/>
          <w:sz w:val="22"/>
          <w:szCs w:val="22"/>
        </w:rPr>
        <w:t xml:space="preserve">Minimal guidance to shift from doing mode to noticing mode. “You don’t need to close your eyes. You don’t need to be in a special place. Just for the next few minutes, let your attention shift from out there to in here.”</w:t>
      </w:r>
    </w:p>
    <w:p>
      <w:pPr>
        <w:pStyle w:val="ListParagraph"/>
        <w:numPr>
          <w:ilvl w:val="0"/>
          <w:numId w:val="5"/>
        </w:numPr>
        <w:spacing w:after="80"/>
      </w:pPr>
      <w:r>
        <w:rPr>
          <w:rFonts w:ascii="Arial" w:cs="Arial" w:eastAsia="Arial" w:hAnsi="Arial"/>
          <w:b/>
          <w:bCs/>
          <w:sz w:val="22"/>
          <w:szCs w:val="22"/>
        </w:rPr>
        <w:t xml:space="preserve">Dimensional direction (1–2 minutes): </w:t>
      </w:r>
      <w:r>
        <w:rPr>
          <w:rFonts w:ascii="Arial" w:cs="Arial" w:eastAsia="Arial" w:hAnsi="Arial"/>
          <w:sz w:val="22"/>
          <w:szCs w:val="22"/>
        </w:rPr>
        <w:t xml:space="preserve">Guide attention to the specific layer of experience relevant to the dimension. For Koshas: “Notice the outermost layer of your experience right now — your body. The weight of it. The temperature. The contact with whatever you’re sitting on. Now let your attention shift one layer inward, to your energy — not your thoughts about energy, but the actual feeling of vitality or tiredness, flow or stuckness…”</w:t>
      </w:r>
    </w:p>
    <w:p>
      <w:pPr>
        <w:pStyle w:val="ListParagraph"/>
        <w:numPr>
          <w:ilvl w:val="0"/>
          <w:numId w:val="5"/>
        </w:numPr>
        <w:spacing w:after="80"/>
      </w:pPr>
      <w:r>
        <w:rPr>
          <w:rFonts w:ascii="Arial" w:cs="Arial" w:eastAsia="Arial" w:hAnsi="Arial"/>
          <w:b/>
          <w:bCs/>
          <w:sz w:val="22"/>
          <w:szCs w:val="22"/>
        </w:rPr>
        <w:t xml:space="preserve">Open noticing (1–3 minutes): </w:t>
      </w:r>
      <w:r>
        <w:rPr>
          <w:rFonts w:ascii="Arial" w:cs="Arial" w:eastAsia="Arial" w:hAnsi="Arial"/>
          <w:sz w:val="22"/>
          <w:szCs w:val="22"/>
        </w:rPr>
        <w:t xml:space="preserve">Periods of silence with minimal prompts, letting the user directly observe. Prompts are brief and phenomenological: “What quality is present in your awareness right now?” followed by 20–30 seconds of silence.</w:t>
      </w:r>
    </w:p>
    <w:p>
      <w:pPr>
        <w:pStyle w:val="ListParagraph"/>
        <w:numPr>
          <w:ilvl w:val="0"/>
          <w:numId w:val="5"/>
        </w:numPr>
        <w:spacing w:after="80"/>
      </w:pPr>
      <w:r>
        <w:rPr>
          <w:rFonts w:ascii="Arial" w:cs="Arial" w:eastAsia="Arial" w:hAnsi="Arial"/>
          <w:b/>
          <w:bCs/>
          <w:sz w:val="22"/>
          <w:szCs w:val="22"/>
        </w:rPr>
        <w:t xml:space="preserve">Return (30 seconds): </w:t>
      </w:r>
      <w:r>
        <w:rPr>
          <w:rFonts w:ascii="Arial" w:cs="Arial" w:eastAsia="Arial" w:hAnsi="Arial"/>
          <w:sz w:val="22"/>
          <w:szCs w:val="22"/>
        </w:rPr>
        <w:t xml:space="preserve">Gently widen attention back to the surroundings. “Take a breath. Notice the room around you. And carry whatever you noticed with you.”</w:t>
      </w:r>
    </w:p>
    <w:p>
      <w:pPr>
        <w:spacing w:before="200" w:after="100"/>
      </w:pPr>
      <w:r>
        <w:rPr>
          <w:rFonts w:ascii="Arial" w:cs="Arial" w:eastAsia="Arial" w:hAnsi="Arial"/>
          <w:b/>
          <w:bCs/>
          <w:color w:val="2B5797"/>
          <w:sz w:val="22"/>
          <w:szCs w:val="22"/>
        </w:rPr>
        <w:t xml:space="preserve">Critical Design Principles:</w:t>
      </w:r>
    </w:p>
    <w:p>
      <w:pPr>
        <w:pStyle w:val="ListParagraph"/>
        <w:numPr>
          <w:ilvl w:val="0"/>
          <w:numId w:val="3"/>
        </w:numPr>
        <w:spacing w:after="80"/>
      </w:pPr>
      <w:r>
        <w:rPr>
          <w:rFonts w:ascii="Arial" w:cs="Arial" w:eastAsia="Arial" w:hAnsi="Arial"/>
          <w:sz w:val="22"/>
          <w:szCs w:val="22"/>
        </w:rPr>
        <w:t xml:space="preserve">The voice guides attention but never tells the user what they should be experiencing.</w:t>
      </w:r>
    </w:p>
    <w:p>
      <w:pPr>
        <w:pStyle w:val="ListParagraph"/>
        <w:numPr>
          <w:ilvl w:val="0"/>
          <w:numId w:val="3"/>
        </w:numPr>
        <w:spacing w:after="80"/>
      </w:pPr>
      <w:r>
        <w:rPr>
          <w:rFonts w:ascii="Arial" w:cs="Arial" w:eastAsia="Arial" w:hAnsi="Arial"/>
          <w:sz w:val="22"/>
          <w:szCs w:val="22"/>
        </w:rPr>
        <w:t xml:space="preserve">No background music during open noticing periods. Silence is the medium.</w:t>
      </w:r>
    </w:p>
    <w:p>
      <w:pPr>
        <w:pStyle w:val="ListParagraph"/>
        <w:numPr>
          <w:ilvl w:val="0"/>
          <w:numId w:val="3"/>
        </w:numPr>
        <w:spacing w:after="80"/>
      </w:pPr>
      <w:r>
        <w:rPr>
          <w:rFonts w:ascii="Arial" w:cs="Arial" w:eastAsia="Arial" w:hAnsi="Arial"/>
          <w:sz w:val="22"/>
          <w:szCs w:val="22"/>
        </w:rPr>
        <w:t xml:space="preserve">The app dims the screen automatically and shows a minimal visual (a soft gradient or single organic shape that breathes slowly) to discourage screen-staring.</w:t>
      </w:r>
    </w:p>
    <w:p>
      <w:pPr>
        <w:pStyle w:val="ListParagraph"/>
        <w:numPr>
          <w:ilvl w:val="0"/>
          <w:numId w:val="3"/>
        </w:numPr>
        <w:spacing w:after="80"/>
      </w:pPr>
      <w:r>
        <w:rPr>
          <w:rFonts w:ascii="Arial" w:cs="Arial" w:eastAsia="Arial" w:hAnsi="Arial"/>
          <w:sz w:val="22"/>
          <w:szCs w:val="22"/>
        </w:rPr>
        <w:t xml:space="preserve">A gentle haptic pulse (single soft vibration) can signal the beginning and end of silent observation periods for users who prefer eyes closed.</w:t>
      </w:r>
    </w:p>
    <w:p>
      <w:pPr>
        <w:pStyle w:val="ListParagraph"/>
        <w:numPr>
          <w:ilvl w:val="0"/>
          <w:numId w:val="3"/>
        </w:numPr>
        <w:spacing w:after="80"/>
      </w:pPr>
      <w:r>
        <w:rPr>
          <w:rFonts w:ascii="Arial" w:cs="Arial" w:eastAsia="Arial" w:hAnsi="Arial"/>
          <w:sz w:val="22"/>
          <w:szCs w:val="22"/>
        </w:rPr>
        <w:t xml:space="preserve">Session length is adjustable: 3-minute, 5-minute, and 7-minute versions of the same practice.</w:t>
      </w:r>
    </w:p>
    <w:p>
      <w:pPr>
        <w:pStyle w:val="Heading3"/>
        <w:spacing w:before="240" w:after="120"/>
      </w:pPr>
      <w:r>
        <w:rPr>
          <w:rFonts w:ascii="Arial" w:cs="Arial" w:eastAsia="Arial" w:hAnsi="Arial"/>
          <w:b/>
          <w:bCs/>
          <w:sz w:val="24"/>
          <w:szCs w:val="24"/>
        </w:rPr>
        <w:t xml:space="preserve">4.1.2 The “Body Scan Through Dimensions” (7–15 minutes)</w:t>
      </w:r>
    </w:p>
    <w:p>
      <w:pPr>
        <w:spacing w:after="120"/>
      </w:pPr>
      <w:r>
        <w:rPr>
          <w:rFonts w:ascii="Arial" w:cs="Arial" w:eastAsia="Arial" w:hAnsi="Arial"/>
          <w:sz w:val="22"/>
          <w:szCs w:val="22"/>
        </w:rPr>
        <w:t xml:space="preserve">An extended guided experience that moves attention through the body, but instead of the generic “notice your feet, notice your legs” format, each body region is explored through its dimensional correlates: the gut area through the lens of the third energy center (personal power, will, digestion of experience), the heart area through the fourth center (connection, compassion, emotional openness), the throat through the fifth (expression, truth, creative voice).</w:t>
      </w:r>
    </w:p>
    <w:p>
      <w:pPr>
        <w:spacing w:after="120"/>
      </w:pPr>
      <w:r>
        <w:rPr>
          <w:rFonts w:ascii="Arial" w:cs="Arial" w:eastAsia="Arial" w:hAnsi="Arial"/>
          <w:sz w:val="22"/>
          <w:szCs w:val="22"/>
        </w:rPr>
        <w:t xml:space="preserve">This format is particularly powerful because it bridges the physical (which everyone can feel) with the dimensional (which becomes recognizable through embodied attention). The user doesn’t need to believe in chakras to notice that their throat tightens when they’re not speaking their truth.</w:t>
      </w:r>
    </w:p>
    <w:p>
      <w:pPr>
        <w:pStyle w:val="Heading2"/>
        <w:spacing w:before="280" w:after="160"/>
      </w:pPr>
      <w:r>
        <w:rPr>
          <w:rFonts w:ascii="Arial" w:cs="Arial" w:eastAsia="Arial" w:hAnsi="Arial"/>
          <w:b/>
          <w:bCs/>
          <w:sz w:val="28"/>
          <w:szCs w:val="28"/>
        </w:rPr>
        <w:t xml:space="preserve">4.2 Ambient Video for Experience</w:t>
      </w:r>
    </w:p>
    <w:p>
      <w:pPr>
        <w:pStyle w:val="Heading3"/>
        <w:spacing w:before="240" w:after="120"/>
      </w:pPr>
      <w:r>
        <w:rPr>
          <w:rFonts w:ascii="Arial" w:cs="Arial" w:eastAsia="Arial" w:hAnsi="Arial"/>
          <w:b/>
          <w:bCs/>
          <w:sz w:val="24"/>
          <w:szCs w:val="24"/>
        </w:rPr>
        <w:t xml:space="preserve">4.2.1 The “Visual Anchor” (Background for Audio Practice)</w:t>
      </w:r>
    </w:p>
    <w:p>
      <w:pPr>
        <w:spacing w:after="120"/>
      </w:pPr>
      <w:r>
        <w:rPr>
          <w:rFonts w:ascii="Arial" w:cs="Arial" w:eastAsia="Arial" w:hAnsi="Arial"/>
          <w:sz w:val="22"/>
          <w:szCs w:val="22"/>
        </w:rPr>
        <w:t xml:space="preserve">When users prefer to keep their eyes open during Experience practices, provide a carefully designed visual environment that supports inward attention rather than competing with it.</w:t>
      </w:r>
    </w:p>
    <w:p>
      <w:pPr>
        <w:spacing w:before="200" w:after="100"/>
      </w:pPr>
      <w:r>
        <w:rPr>
          <w:rFonts w:ascii="Arial" w:cs="Arial" w:eastAsia="Arial" w:hAnsi="Arial"/>
          <w:b/>
          <w:bCs/>
          <w:color w:val="2B5797"/>
          <w:sz w:val="22"/>
          <w:szCs w:val="22"/>
        </w:rPr>
        <w:t xml:space="preserve">Types:</w:t>
      </w:r>
    </w:p>
    <w:p>
      <w:pPr>
        <w:pStyle w:val="ListParagraph"/>
        <w:numPr>
          <w:ilvl w:val="0"/>
          <w:numId w:val="3"/>
        </w:numPr>
        <w:spacing w:after="80"/>
      </w:pPr>
      <w:r>
        <w:rPr>
          <w:rFonts w:ascii="Arial" w:cs="Arial" w:eastAsia="Arial" w:hAnsi="Arial"/>
          <w:b/>
          <w:bCs/>
          <w:sz w:val="22"/>
          <w:szCs w:val="22"/>
        </w:rPr>
        <w:t xml:space="preserve">Elemental videos: </w:t>
      </w:r>
      <w:r>
        <w:rPr>
          <w:rFonts w:ascii="Arial" w:cs="Arial" w:eastAsia="Arial" w:hAnsi="Arial"/>
          <w:sz w:val="22"/>
          <w:szCs w:val="22"/>
        </w:rPr>
        <w:t xml:space="preserve">Slow, looping footage of a single natural element — a flame, flowing water, wind in grass, earth textures, open sky. Each element corresponds to a dimensional quality. These play full-screen while the audio practice guides attention.</w:t>
      </w:r>
    </w:p>
    <w:p>
      <w:pPr>
        <w:pStyle w:val="ListParagraph"/>
        <w:numPr>
          <w:ilvl w:val="0"/>
          <w:numId w:val="3"/>
        </w:numPr>
        <w:spacing w:after="80"/>
      </w:pPr>
      <w:r>
        <w:rPr>
          <w:rFonts w:ascii="Arial" w:cs="Arial" w:eastAsia="Arial" w:hAnsi="Arial"/>
          <w:b/>
          <w:bCs/>
          <w:sz w:val="22"/>
          <w:szCs w:val="22"/>
        </w:rPr>
        <w:t xml:space="preserve">Breathing visuals: </w:t>
      </w:r>
      <w:r>
        <w:rPr>
          <w:rFonts w:ascii="Arial" w:cs="Arial" w:eastAsia="Arial" w:hAnsi="Arial"/>
          <w:sz w:val="22"/>
          <w:szCs w:val="22"/>
        </w:rPr>
        <w:t xml:space="preserve">An organic shape (circle, flower, wave) that expands and contracts at a pace slightly slower than the average breathing rate, gently entraining the user’s breath without explicit instruction. This is a subtle somatic tool.</w:t>
      </w:r>
    </w:p>
    <w:p>
      <w:pPr>
        <w:pStyle w:val="ListParagraph"/>
        <w:numPr>
          <w:ilvl w:val="0"/>
          <w:numId w:val="3"/>
        </w:numPr>
        <w:spacing w:after="80"/>
      </w:pPr>
      <w:r>
        <w:rPr>
          <w:rFonts w:ascii="Arial" w:cs="Arial" w:eastAsia="Arial" w:hAnsi="Arial"/>
          <w:b/>
          <w:bCs/>
          <w:sz w:val="22"/>
          <w:szCs w:val="22"/>
        </w:rPr>
        <w:t xml:space="preserve">Dimensional color fields: </w:t>
      </w:r>
      <w:r>
        <w:rPr>
          <w:rFonts w:ascii="Arial" w:cs="Arial" w:eastAsia="Arial" w:hAnsi="Arial"/>
          <w:sz w:val="22"/>
          <w:szCs w:val="22"/>
        </w:rPr>
        <w:t xml:space="preserve">Slowly shifting gradients in colors associated with the dimension being explored. For the heart center: greens and warm pinks. For the solar plexus: golds and ambers. The colors create a felt environment without demanding visual attention.</w:t>
      </w:r>
    </w:p>
    <w:p>
      <w:pPr>
        <w:spacing w:before="200" w:after="100"/>
      </w:pPr>
      <w:r>
        <w:rPr>
          <w:rFonts w:ascii="Arial" w:cs="Arial" w:eastAsia="Arial" w:hAnsi="Arial"/>
          <w:b/>
          <w:bCs/>
          <w:color w:val="2B5797"/>
          <w:sz w:val="22"/>
          <w:szCs w:val="22"/>
        </w:rPr>
        <w:t xml:space="preserve">Technical Specifications:</w:t>
      </w:r>
    </w:p>
    <w:p>
      <w:pPr>
        <w:pStyle w:val="ListParagraph"/>
        <w:numPr>
          <w:ilvl w:val="0"/>
          <w:numId w:val="3"/>
        </w:numPr>
        <w:spacing w:after="80"/>
      </w:pPr>
      <w:r>
        <w:rPr>
          <w:rFonts w:ascii="Arial" w:cs="Arial" w:eastAsia="Arial" w:hAnsi="Arial"/>
          <w:sz w:val="22"/>
          <w:szCs w:val="22"/>
        </w:rPr>
        <w:t xml:space="preserve">All ambient videos loop seamlessly (no visible cut point).</w:t>
      </w:r>
    </w:p>
    <w:p>
      <w:pPr>
        <w:pStyle w:val="ListParagraph"/>
        <w:numPr>
          <w:ilvl w:val="0"/>
          <w:numId w:val="3"/>
        </w:numPr>
        <w:spacing w:after="80"/>
      </w:pPr>
      <w:r>
        <w:rPr>
          <w:rFonts w:ascii="Arial" w:cs="Arial" w:eastAsia="Arial" w:hAnsi="Arial"/>
          <w:sz w:val="22"/>
          <w:szCs w:val="22"/>
        </w:rPr>
        <w:t xml:space="preserve">Rendered at 60fps for smooth motion on mobile.</w:t>
      </w:r>
    </w:p>
    <w:p>
      <w:pPr>
        <w:pStyle w:val="ListParagraph"/>
        <w:numPr>
          <w:ilvl w:val="0"/>
          <w:numId w:val="3"/>
        </w:numPr>
        <w:spacing w:after="80"/>
      </w:pPr>
      <w:r>
        <w:rPr>
          <w:rFonts w:ascii="Arial" w:cs="Arial" w:eastAsia="Arial" w:hAnsi="Arial"/>
          <w:sz w:val="22"/>
          <w:szCs w:val="22"/>
        </w:rPr>
        <w:t xml:space="preserve">Average file size: 15–25 MB per 2-minute loop (H.265/HEVC compression).</w:t>
      </w:r>
    </w:p>
    <w:p>
      <w:pPr>
        <w:pStyle w:val="ListParagraph"/>
        <w:numPr>
          <w:ilvl w:val="0"/>
          <w:numId w:val="3"/>
        </w:numPr>
        <w:spacing w:after="80"/>
      </w:pPr>
      <w:r>
        <w:rPr>
          <w:rFonts w:ascii="Arial" w:cs="Arial" w:eastAsia="Arial" w:hAnsi="Arial"/>
          <w:sz w:val="22"/>
          <w:szCs w:val="22"/>
        </w:rPr>
        <w:t xml:space="preserve">Screen brightness automatically reduces 20–30% when ambient video activates.</w:t>
      </w:r>
    </w:p>
    <w:p>
      <w:pPr>
        <w:pStyle w:val="ListParagraph"/>
        <w:numPr>
          <w:ilvl w:val="0"/>
          <w:numId w:val="3"/>
        </w:numPr>
        <w:spacing w:after="80"/>
      </w:pPr>
      <w:r>
        <w:rPr>
          <w:rFonts w:ascii="Arial" w:cs="Arial" w:eastAsia="Arial" w:hAnsi="Arial"/>
          <w:sz w:val="22"/>
          <w:szCs w:val="22"/>
        </w:rPr>
        <w:t xml:space="preserve">No UI elements visible during Experience mode except a minimal pause/end control.</w:t>
      </w:r>
    </w:p>
    <w:p>
      <w:pPr>
        <w:pStyle w:val="Heading2"/>
        <w:spacing w:before="280" w:after="160"/>
      </w:pPr>
      <w:r>
        <w:rPr>
          <w:rFonts w:ascii="Arial" w:cs="Arial" w:eastAsia="Arial" w:hAnsi="Arial"/>
          <w:b/>
          <w:bCs/>
          <w:sz w:val="28"/>
          <w:szCs w:val="28"/>
        </w:rPr>
        <w:t xml:space="preserve">4.3 Haptic Experience Design</w:t>
      </w:r>
    </w:p>
    <w:p>
      <w:pPr>
        <w:pStyle w:val="Heading3"/>
        <w:spacing w:before="240" w:after="120"/>
      </w:pPr>
      <w:r>
        <w:rPr>
          <w:rFonts w:ascii="Arial" w:cs="Arial" w:eastAsia="Arial" w:hAnsi="Arial"/>
          <w:b/>
          <w:bCs/>
          <w:sz w:val="24"/>
          <w:szCs w:val="24"/>
        </w:rPr>
        <w:t xml:space="preserve">4.3.1 The “Somatic Pulse”</w:t>
      </w:r>
    </w:p>
    <w:p>
      <w:pPr>
        <w:spacing w:after="120"/>
      </w:pPr>
      <w:r>
        <w:rPr>
          <w:rFonts w:ascii="Arial" w:cs="Arial" w:eastAsia="Arial" w:hAnsi="Arial"/>
          <w:sz w:val="22"/>
          <w:szCs w:val="22"/>
        </w:rPr>
        <w:t xml:space="preserve">Use the phone’s haptic engine (Taptic Engine on iOS, vibration motor on Android) as a subtle body-awareness tool during Experience practices.</w:t>
      </w:r>
    </w:p>
    <w:p>
      <w:pPr>
        <w:pStyle w:val="ListParagraph"/>
        <w:numPr>
          <w:ilvl w:val="0"/>
          <w:numId w:val="3"/>
        </w:numPr>
        <w:spacing w:after="80"/>
      </w:pPr>
      <w:r>
        <w:rPr>
          <w:rFonts w:ascii="Arial" w:cs="Arial" w:eastAsia="Arial" w:hAnsi="Arial"/>
          <w:b/>
          <w:bCs/>
          <w:sz w:val="22"/>
          <w:szCs w:val="22"/>
        </w:rPr>
        <w:t xml:space="preserve">Breath pacer: </w:t>
      </w:r>
      <w:r>
        <w:rPr>
          <w:rFonts w:ascii="Arial" w:cs="Arial" w:eastAsia="Arial" w:hAnsi="Arial"/>
          <w:sz w:val="22"/>
          <w:szCs w:val="22"/>
        </w:rPr>
        <w:t xml:space="preserve">A gentle haptic pulse on inhale, a softer one on exhale. This allows eyes-closed practice with a somatic timing cue.</w:t>
      </w:r>
    </w:p>
    <w:p>
      <w:pPr>
        <w:pStyle w:val="ListParagraph"/>
        <w:numPr>
          <w:ilvl w:val="0"/>
          <w:numId w:val="3"/>
        </w:numPr>
        <w:spacing w:after="80"/>
      </w:pPr>
      <w:r>
        <w:rPr>
          <w:rFonts w:ascii="Arial" w:cs="Arial" w:eastAsia="Arial" w:hAnsi="Arial"/>
          <w:b/>
          <w:bCs/>
          <w:sz w:val="22"/>
          <w:szCs w:val="22"/>
        </w:rPr>
        <w:t xml:space="preserve">Attention redirector: </w:t>
      </w:r>
      <w:r>
        <w:rPr>
          <w:rFonts w:ascii="Arial" w:cs="Arial" w:eastAsia="Arial" w:hAnsi="Arial"/>
          <w:sz w:val="22"/>
          <w:szCs w:val="22"/>
        </w:rPr>
        <w:t xml:space="preserve">During open noticing periods, a single soft pulse every 30–45 seconds serves as a gentle “return to noticing” prompt without breaking silence with voice.</w:t>
      </w:r>
    </w:p>
    <w:p>
      <w:pPr>
        <w:pStyle w:val="ListParagraph"/>
        <w:numPr>
          <w:ilvl w:val="0"/>
          <w:numId w:val="3"/>
        </w:numPr>
        <w:spacing w:after="80"/>
      </w:pPr>
      <w:r>
        <w:rPr>
          <w:rFonts w:ascii="Arial" w:cs="Arial" w:eastAsia="Arial" w:hAnsi="Arial"/>
          <w:b/>
          <w:bCs/>
          <w:sz w:val="22"/>
          <w:szCs w:val="22"/>
        </w:rPr>
        <w:t xml:space="preserve">Energy direction: </w:t>
      </w:r>
      <w:r>
        <w:rPr>
          <w:rFonts w:ascii="Arial" w:cs="Arial" w:eastAsia="Arial" w:hAnsi="Arial"/>
          <w:sz w:val="22"/>
          <w:szCs w:val="22"/>
        </w:rPr>
        <w:t xml:space="preserve">For practices involving attention to different body areas, a distinct haptic pattern signals “move attention to the next area.”</w:t>
      </w:r>
    </w:p>
    <w:p>
      <w:pPr>
        <w:spacing w:after="120"/>
      </w:pPr>
      <w:r>
        <w:rPr>
          <w:rFonts w:ascii="Arial" w:cs="Arial" w:eastAsia="Arial" w:hAnsi="Arial"/>
          <w:sz w:val="22"/>
          <w:szCs w:val="22"/>
        </w:rPr>
        <w:t xml:space="preserve">Haptics must be subtle and optional. Heavy vibration destroys the contemplative quality. Use the lowest-intensity haptic patterns available on each platform.</w:t>
      </w:r>
    </w:p>
    <w:p>
      <w:pPr>
        <w:pStyle w:val="Heading2"/>
        <w:spacing w:before="280" w:after="160"/>
      </w:pPr>
      <w:r>
        <w:rPr>
          <w:rFonts w:ascii="Arial" w:cs="Arial" w:eastAsia="Arial" w:hAnsi="Arial"/>
          <w:b/>
          <w:bCs/>
          <w:sz w:val="28"/>
          <w:szCs w:val="28"/>
        </w:rPr>
        <w:t xml:space="preserve">4.4 Interactive Experience: The “In-the-Moment Check-In”</w:t>
      </w:r>
    </w:p>
    <w:p>
      <w:pPr>
        <w:spacing w:after="120"/>
      </w:pPr>
      <w:r>
        <w:rPr>
          <w:rFonts w:ascii="Arial" w:cs="Arial" w:eastAsia="Arial" w:hAnsi="Arial"/>
          <w:sz w:val="22"/>
          <w:szCs w:val="22"/>
        </w:rPr>
        <w:t xml:space="preserve">A brief interactive experience (60–90 seconds) that the user can do anywhere, anytime. It’s designed to be used multiple times per day as a dimensional awareness practice.</w:t>
      </w:r>
    </w:p>
    <w:p>
      <w:pPr>
        <w:spacing w:before="200" w:after="100"/>
      </w:pPr>
      <w:r>
        <w:rPr>
          <w:rFonts w:ascii="Arial" w:cs="Arial" w:eastAsia="Arial" w:hAnsi="Arial"/>
          <w:b/>
          <w:bCs/>
          <w:color w:val="2B5797"/>
          <w:sz w:val="22"/>
          <w:szCs w:val="22"/>
        </w:rPr>
        <w:t xml:space="preserve">Flow:</w:t>
      </w:r>
    </w:p>
    <w:p>
      <w:pPr>
        <w:pStyle w:val="ListParagraph"/>
        <w:numPr>
          <w:ilvl w:val="0"/>
          <w:numId w:val="6"/>
        </w:numPr>
        <w:spacing w:after="80"/>
      </w:pPr>
      <w:r>
        <w:rPr>
          <w:rFonts w:ascii="Arial" w:cs="Arial" w:eastAsia="Arial" w:hAnsi="Arial"/>
          <w:sz w:val="22"/>
          <w:szCs w:val="22"/>
        </w:rPr>
        <w:t xml:space="preserve">The app shows a single question on a calm, beautiful screen: “How does your experience feel right now?”</w:t>
      </w:r>
    </w:p>
    <w:p>
      <w:pPr>
        <w:pStyle w:val="ListParagraph"/>
        <w:numPr>
          <w:ilvl w:val="0"/>
          <w:numId w:val="6"/>
        </w:numPr>
        <w:spacing w:after="80"/>
      </w:pPr>
      <w:r>
        <w:rPr>
          <w:rFonts w:ascii="Arial" w:cs="Arial" w:eastAsia="Arial" w:hAnsi="Arial"/>
          <w:sz w:val="22"/>
          <w:szCs w:val="22"/>
        </w:rPr>
        <w:t xml:space="preserve">Below: a set of tactile sliders (not numbers, just a continuous spectrum) for 3–4 phenomenological axes: Clarity ↔ Fog, Lightness ↔ Heaviness, Flow ↔ Stuckness, Warmth ↔ Coolness.</w:t>
      </w:r>
    </w:p>
    <w:p>
      <w:pPr>
        <w:pStyle w:val="ListParagraph"/>
        <w:numPr>
          <w:ilvl w:val="0"/>
          <w:numId w:val="6"/>
        </w:numPr>
        <w:spacing w:after="80"/>
      </w:pPr>
      <w:r>
        <w:rPr>
          <w:rFonts w:ascii="Arial" w:cs="Arial" w:eastAsia="Arial" w:hAnsi="Arial"/>
          <w:sz w:val="22"/>
          <w:szCs w:val="22"/>
        </w:rPr>
        <w:t xml:space="preserve">The user adjusts the sliders to match their felt sense (this takes 10–20 seconds).</w:t>
      </w:r>
    </w:p>
    <w:p>
      <w:pPr>
        <w:pStyle w:val="ListParagraph"/>
        <w:numPr>
          <w:ilvl w:val="0"/>
          <w:numId w:val="6"/>
        </w:numPr>
        <w:spacing w:after="80"/>
      </w:pPr>
      <w:r>
        <w:rPr>
          <w:rFonts w:ascii="Arial" w:cs="Arial" w:eastAsia="Arial" w:hAnsi="Arial"/>
          <w:sz w:val="22"/>
          <w:szCs w:val="22"/>
        </w:rPr>
        <w:t xml:space="preserve">The app reveals which dimensional patterns their current state reflects. Not as a diagnosis but as a mirror: “Right now, your experience has the quality of clarity with gentle movement — a state the tradition associates with insight and creative readiness.”</w:t>
      </w:r>
    </w:p>
    <w:p>
      <w:pPr>
        <w:pStyle w:val="ListParagraph"/>
        <w:numPr>
          <w:ilvl w:val="0"/>
          <w:numId w:val="6"/>
        </w:numPr>
        <w:spacing w:after="80"/>
      </w:pPr>
      <w:r>
        <w:rPr>
          <w:rFonts w:ascii="Arial" w:cs="Arial" w:eastAsia="Arial" w:hAnsi="Arial"/>
          <w:sz w:val="22"/>
          <w:szCs w:val="22"/>
        </w:rPr>
        <w:t xml:space="preserve">Over time, these check-ins build a personal map of experiential patterns.</w:t>
      </w:r>
    </w:p>
    <w:p>
      <w:r>
        <w:br w:type="page"/>
      </w:r>
    </w:p>
    <w:p>
      <w:pPr>
        <w:pStyle w:val="Heading1"/>
        <w:spacing w:before="360" w:after="200"/>
      </w:pPr>
      <w:r>
        <w:rPr>
          <w:rFonts w:ascii="Arial" w:cs="Arial" w:eastAsia="Arial" w:hAnsi="Arial"/>
          <w:b/>
          <w:bCs/>
          <w:sz w:val="32"/>
          <w:szCs w:val="32"/>
        </w:rPr>
        <w:t xml:space="preserve">SECTION 5: REALIZATION STAGE — “This Changes How I Live”</w:t>
      </w:r>
    </w:p>
    <w:p>
      <w:pPr>
        <w:pBdr>
          <w:bottom w:val="single" w:color="3B7DD8" w:sz="4" w:space="6"/>
        </w:pBdr>
        <w:spacing w:before="200" w:after="200"/>
      </w:pPr>
    </w:p>
    <w:p>
      <w:pPr>
        <w:spacing w:after="120"/>
      </w:pPr>
      <w:r>
        <w:rPr>
          <w:rFonts w:ascii="Arial" w:cs="Arial" w:eastAsia="Arial" w:hAnsi="Arial"/>
          <w:sz w:val="22"/>
          <w:szCs w:val="22"/>
        </w:rPr>
        <w:t xml:space="preserve">Realization is the stage where dimensional understanding integrates into the user’s actual life. It is no longer an app experience — it is the user’s own recognition, playing out in real situations. The app’s role shifts from content delivery to support structure: providing frameworks for the user to process their own realizations, tools for tracking their integration, and gentle prompts that keep dimensional awareness alive in daily life.</w:t>
      </w:r>
    </w:p>
    <w:p>
      <w:pPr>
        <w:spacing w:after="120"/>
      </w:pPr>
      <w:r>
        <w:rPr>
          <w:rFonts w:ascii="Arial" w:cs="Arial" w:eastAsia="Arial" w:hAnsi="Arial"/>
          <w:sz w:val="22"/>
          <w:szCs w:val="22"/>
        </w:rPr>
        <w:t xml:space="preserve">This stage cannot be manufactured. The app cannot produce realization. But it can create the conditions, provide the scaffolding, and celebrate the moments when the user’s own experience confirms what the dimensions describe.</w:t>
      </w:r>
    </w:p>
    <w:p>
      <w:pPr>
        <w:pStyle w:val="Heading2"/>
        <w:spacing w:before="280" w:after="160"/>
      </w:pPr>
      <w:r>
        <w:rPr>
          <w:rFonts w:ascii="Arial" w:cs="Arial" w:eastAsia="Arial" w:hAnsi="Arial"/>
          <w:b/>
          <w:bCs/>
          <w:sz w:val="28"/>
          <w:szCs w:val="28"/>
        </w:rPr>
        <w:t xml:space="preserve">5.1 The Recognition Journal (Primary Realization Tool)</w:t>
      </w:r>
    </w:p>
    <w:p>
      <w:pPr>
        <w:pStyle w:val="Heading3"/>
        <w:spacing w:before="240" w:after="120"/>
      </w:pPr>
      <w:r>
        <w:rPr>
          <w:rFonts w:ascii="Arial" w:cs="Arial" w:eastAsia="Arial" w:hAnsi="Arial"/>
          <w:b/>
          <w:bCs/>
          <w:sz w:val="24"/>
          <w:szCs w:val="24"/>
        </w:rPr>
        <w:t xml:space="preserve">5.1.1 Structured Journaling with Dimensional Prompts</w:t>
      </w:r>
    </w:p>
    <w:p>
      <w:pPr>
        <w:spacing w:after="120"/>
      </w:pPr>
      <w:r>
        <w:rPr>
          <w:rFonts w:ascii="Arial" w:cs="Arial" w:eastAsia="Arial" w:hAnsi="Arial"/>
          <w:sz w:val="22"/>
          <w:szCs w:val="22"/>
        </w:rPr>
        <w:t xml:space="preserve">A mobile-optimized journaling interface that invites the user to capture moments of recognition — times when they noticed a dimensional pattern playing out in real life.</w:t>
      </w:r>
    </w:p>
    <w:p>
      <w:pPr>
        <w:spacing w:before="200" w:after="100"/>
      </w:pPr>
      <w:r>
        <w:rPr>
          <w:rFonts w:ascii="Arial" w:cs="Arial" w:eastAsia="Arial" w:hAnsi="Arial"/>
          <w:b/>
          <w:bCs/>
          <w:color w:val="2B5797"/>
          <w:sz w:val="22"/>
          <w:szCs w:val="22"/>
        </w:rPr>
        <w:t xml:space="preserve">Journal Entry Structure:</w:t>
      </w:r>
    </w:p>
    <w:p>
      <w:pPr>
        <w:pStyle w:val="ListParagraph"/>
        <w:numPr>
          <w:ilvl w:val="0"/>
          <w:numId w:val="7"/>
        </w:numPr>
        <w:spacing w:after="80"/>
      </w:pPr>
      <w:r>
        <w:rPr>
          <w:rFonts w:ascii="Arial" w:cs="Arial" w:eastAsia="Arial" w:hAnsi="Arial"/>
          <w:b/>
          <w:bCs/>
          <w:sz w:val="22"/>
          <w:szCs w:val="22"/>
        </w:rPr>
        <w:t xml:space="preserve">What happened (free text): </w:t>
      </w:r>
      <w:r>
        <w:rPr>
          <w:rFonts w:ascii="Arial" w:cs="Arial" w:eastAsia="Arial" w:hAnsi="Arial"/>
          <w:sz w:val="22"/>
          <w:szCs w:val="22"/>
        </w:rPr>
        <w:t xml:space="preserve">A simple, low-friction text field. The user describes a situation in their own words. Voice-to-text is prominently available for users who prefer speaking.</w:t>
      </w:r>
    </w:p>
    <w:p>
      <w:pPr>
        <w:pStyle w:val="ListParagraph"/>
        <w:numPr>
          <w:ilvl w:val="0"/>
          <w:numId w:val="7"/>
        </w:numPr>
        <w:spacing w:after="80"/>
      </w:pPr>
      <w:r>
        <w:rPr>
          <w:rFonts w:ascii="Arial" w:cs="Arial" w:eastAsia="Arial" w:hAnsi="Arial"/>
          <w:b/>
          <w:bCs/>
          <w:sz w:val="22"/>
          <w:szCs w:val="22"/>
        </w:rPr>
        <w:t xml:space="preserve">What I noticed (guided prompt): </w:t>
      </w:r>
      <w:r>
        <w:rPr>
          <w:rFonts w:ascii="Arial" w:cs="Arial" w:eastAsia="Arial" w:hAnsi="Arial"/>
          <w:sz w:val="22"/>
          <w:szCs w:val="22"/>
        </w:rPr>
        <w:t xml:space="preserve">A contextual prompt based on the dimension(s) the user has been exploring. If they’ve been learning about the Gunas: “Which mode was dominant in this moment? How did you know?” If they’ve been exploring Doshas: “What was the quality of your energy? Hot or cool? Steady or variable? Heavy or light?”</w:t>
      </w:r>
    </w:p>
    <w:p>
      <w:pPr>
        <w:pStyle w:val="ListParagraph"/>
        <w:numPr>
          <w:ilvl w:val="0"/>
          <w:numId w:val="7"/>
        </w:numPr>
        <w:spacing w:after="80"/>
      </w:pPr>
      <w:r>
        <w:rPr>
          <w:rFonts w:ascii="Arial" w:cs="Arial" w:eastAsia="Arial" w:hAnsi="Arial"/>
          <w:b/>
          <w:bCs/>
          <w:sz w:val="22"/>
          <w:szCs w:val="22"/>
        </w:rPr>
        <w:t xml:space="preserve">The recognition (optional): </w:t>
      </w:r>
      <w:r>
        <w:rPr>
          <w:rFonts w:ascii="Arial" w:cs="Arial" w:eastAsia="Arial" w:hAnsi="Arial"/>
          <w:sz w:val="22"/>
          <w:szCs w:val="22"/>
        </w:rPr>
        <w:t xml:space="preserve">“What, if anything, became clearer to you through noticing this?” This is the realization prompt — but it’s always optional, never forced. Realization arrives on its own schedule.</w:t>
      </w:r>
    </w:p>
    <w:p>
      <w:pPr>
        <w:pStyle w:val="ListParagraph"/>
        <w:numPr>
          <w:ilvl w:val="0"/>
          <w:numId w:val="7"/>
        </w:numPr>
        <w:spacing w:after="80"/>
      </w:pPr>
      <w:r>
        <w:rPr>
          <w:rFonts w:ascii="Arial" w:cs="Arial" w:eastAsia="Arial" w:hAnsi="Arial"/>
          <w:b/>
          <w:bCs/>
          <w:sz w:val="22"/>
          <w:szCs w:val="22"/>
        </w:rPr>
        <w:t xml:space="preserve">Dimensional tag (auto-suggested): </w:t>
      </w:r>
      <w:r>
        <w:rPr>
          <w:rFonts w:ascii="Arial" w:cs="Arial" w:eastAsia="Arial" w:hAnsi="Arial"/>
          <w:sz w:val="22"/>
          <w:szCs w:val="22"/>
        </w:rPr>
        <w:t xml:space="preserve">The app suggests which dimensions are present in the entry based on the text. The user can accept, modify, or ignore the tags. Over time, the tags create a searchable map of their dimensional journey.</w:t>
      </w:r>
    </w:p>
    <w:p>
      <w:pPr>
        <w:spacing w:before="200" w:after="100"/>
      </w:pPr>
      <w:r>
        <w:rPr>
          <w:rFonts w:ascii="Arial" w:cs="Arial" w:eastAsia="Arial" w:hAnsi="Arial"/>
          <w:b/>
          <w:bCs/>
          <w:color w:val="2B5797"/>
          <w:sz w:val="22"/>
          <w:szCs w:val="22"/>
        </w:rPr>
        <w:t xml:space="preserve">Design Principles:</w:t>
      </w:r>
    </w:p>
    <w:p>
      <w:pPr>
        <w:pStyle w:val="ListParagraph"/>
        <w:numPr>
          <w:ilvl w:val="0"/>
          <w:numId w:val="3"/>
        </w:numPr>
        <w:spacing w:after="80"/>
      </w:pPr>
      <w:r>
        <w:rPr>
          <w:rFonts w:ascii="Arial" w:cs="Arial" w:eastAsia="Arial" w:hAnsi="Arial"/>
          <w:sz w:val="22"/>
          <w:szCs w:val="22"/>
        </w:rPr>
        <w:t xml:space="preserve">The journal must load instantly (under 500ms). Any friction destroys the impulse to capture a recognition moment.</w:t>
      </w:r>
    </w:p>
    <w:p>
      <w:pPr>
        <w:pStyle w:val="ListParagraph"/>
        <w:numPr>
          <w:ilvl w:val="0"/>
          <w:numId w:val="3"/>
        </w:numPr>
        <w:spacing w:after="80"/>
      </w:pPr>
      <w:r>
        <w:rPr>
          <w:rFonts w:ascii="Arial" w:cs="Arial" w:eastAsia="Arial" w:hAnsi="Arial"/>
          <w:sz w:val="22"/>
          <w:szCs w:val="22"/>
        </w:rPr>
        <w:t xml:space="preserve">Voice-to-text is the default input mode (with text as fallback), because realizations often happen when typing is inconvenient.</w:t>
      </w:r>
    </w:p>
    <w:p>
      <w:pPr>
        <w:pStyle w:val="ListParagraph"/>
        <w:numPr>
          <w:ilvl w:val="0"/>
          <w:numId w:val="3"/>
        </w:numPr>
        <w:spacing w:after="80"/>
      </w:pPr>
      <w:r>
        <w:rPr>
          <w:rFonts w:ascii="Arial" w:cs="Arial" w:eastAsia="Arial" w:hAnsi="Arial"/>
          <w:sz w:val="22"/>
          <w:szCs w:val="22"/>
        </w:rPr>
        <w:t xml:space="preserve">Entries can be as short as one sentence. No minimum length. Some of the most powerful realizations are captured in a single line.</w:t>
      </w:r>
    </w:p>
    <w:p>
      <w:pPr>
        <w:pStyle w:val="ListParagraph"/>
        <w:numPr>
          <w:ilvl w:val="0"/>
          <w:numId w:val="3"/>
        </w:numPr>
        <w:spacing w:after="80"/>
      </w:pPr>
      <w:r>
        <w:rPr>
          <w:rFonts w:ascii="Arial" w:cs="Arial" w:eastAsia="Arial" w:hAnsi="Arial"/>
          <w:sz w:val="22"/>
          <w:szCs w:val="22"/>
        </w:rPr>
        <w:t xml:space="preserve">The journal is never gamified. No streaks, no word counts, no “you’ve journaled 5 days in a row!” No nudges to journal when the user hasn’t.</w:t>
      </w:r>
    </w:p>
    <w:p>
      <w:pPr>
        <w:pStyle w:val="Heading3"/>
        <w:spacing w:before="240" w:after="120"/>
      </w:pPr>
      <w:r>
        <w:rPr>
          <w:rFonts w:ascii="Arial" w:cs="Arial" w:eastAsia="Arial" w:hAnsi="Arial"/>
          <w:b/>
          <w:bCs/>
          <w:sz w:val="24"/>
          <w:szCs w:val="24"/>
        </w:rPr>
        <w:t xml:space="preserve">5.1.2 The “Pattern Timeline” View</w:t>
      </w:r>
    </w:p>
    <w:p>
      <w:pPr>
        <w:spacing w:after="120"/>
      </w:pPr>
      <w:r>
        <w:rPr>
          <w:rFonts w:ascii="Arial" w:cs="Arial" w:eastAsia="Arial" w:hAnsi="Arial"/>
          <w:sz w:val="22"/>
          <w:szCs w:val="22"/>
        </w:rPr>
        <w:t xml:space="preserve">A visual chronology of journal entries, organized by dimension and time. The user can see their dimensional journey unfolding — which dimensions have been most present, how their observations have deepened, where recurring patterns appear. This view transforms individual entries into visible personal growth.</w:t>
      </w:r>
    </w:p>
    <w:p>
      <w:pPr>
        <w:pStyle w:val="Heading2"/>
        <w:spacing w:before="280" w:after="160"/>
      </w:pPr>
      <w:r>
        <w:rPr>
          <w:rFonts w:ascii="Arial" w:cs="Arial" w:eastAsia="Arial" w:hAnsi="Arial"/>
          <w:b/>
          <w:bCs/>
          <w:sz w:val="28"/>
          <w:szCs w:val="28"/>
        </w:rPr>
        <w:t xml:space="preserve">5.2 Real-Life Situation Prompts</w:t>
      </w:r>
    </w:p>
    <w:p>
      <w:pPr>
        <w:pStyle w:val="Heading3"/>
        <w:spacing w:before="240" w:after="120"/>
      </w:pPr>
      <w:r>
        <w:rPr>
          <w:rFonts w:ascii="Arial" w:cs="Arial" w:eastAsia="Arial" w:hAnsi="Arial"/>
          <w:b/>
          <w:bCs/>
          <w:sz w:val="24"/>
          <w:szCs w:val="24"/>
        </w:rPr>
        <w:t xml:space="preserve">5.2.1 The “Today’s Lens” Feature</w:t>
      </w:r>
    </w:p>
    <w:p>
      <w:pPr>
        <w:spacing w:after="120"/>
      </w:pPr>
      <w:r>
        <w:rPr>
          <w:rFonts w:ascii="Arial" w:cs="Arial" w:eastAsia="Arial" w:hAnsi="Arial"/>
          <w:sz w:val="22"/>
          <w:szCs w:val="22"/>
        </w:rPr>
        <w:t xml:space="preserve">Each morning (if the user opts in), the app offers a single dimensional lens for the day. Not an assignment or a task — a gentle invitation to notice one specific quality.</w:t>
      </w:r>
    </w:p>
    <w:p>
      <w:pPr>
        <w:spacing w:before="200" w:after="100"/>
      </w:pPr>
      <w:r>
        <w:rPr>
          <w:rFonts w:ascii="Arial" w:cs="Arial" w:eastAsia="Arial" w:hAnsi="Arial"/>
          <w:b/>
          <w:bCs/>
          <w:color w:val="2B5797"/>
          <w:sz w:val="22"/>
          <w:szCs w:val="22"/>
        </w:rPr>
        <w:t xml:space="preserve">Example Prompts (delivered as a single notification tap-through):</w:t>
      </w:r>
    </w:p>
    <w:p>
      <w:pPr>
        <w:spacing w:after="120"/>
      </w:pPr>
      <w:r>
        <w:rPr>
          <w:rFonts w:ascii="Arial" w:cs="Arial" w:eastAsia="Arial" w:hAnsi="Arial"/>
          <w:i/>
          <w:iCs/>
          <w:color w:val="555555"/>
          <w:sz w:val="22"/>
          <w:szCs w:val="22"/>
        </w:rPr>
        <w:t xml:space="preserve">“Today’s lens: Notice moments when your energy shifts between drive mode and clarity mode. You don’t need to change anything. Just notice the shift when it happens.”</w:t>
      </w:r>
    </w:p>
    <w:p>
      <w:pPr>
        <w:spacing w:after="120"/>
      </w:pPr>
      <w:r>
        <w:rPr>
          <w:rFonts w:ascii="Arial" w:cs="Arial" w:eastAsia="Arial" w:hAnsi="Arial"/>
          <w:i/>
          <w:iCs/>
          <w:color w:val="555555"/>
          <w:sz w:val="22"/>
          <w:szCs w:val="22"/>
        </w:rPr>
        <w:t xml:space="preserve">“Today’s lens: Pay attention to where in your body you feel your emotions today. Chest? Belly? Throat? Nowhere specific? Just notice.”</w:t>
      </w:r>
    </w:p>
    <w:p>
      <w:pPr>
        <w:spacing w:after="120"/>
      </w:pPr>
      <w:r>
        <w:rPr>
          <w:rFonts w:ascii="Arial" w:cs="Arial" w:eastAsia="Arial" w:hAnsi="Arial"/>
          <w:i/>
          <w:iCs/>
          <w:color w:val="555555"/>
          <w:sz w:val="22"/>
          <w:szCs w:val="22"/>
        </w:rPr>
        <w:t xml:space="preserve">“Today’s lens: When you’re in a conversation today, notice whether your energy is moving toward the person or pulling back. Not judging — just noticing the direction.”</w:t>
      </w:r>
    </w:p>
    <w:p>
      <w:pPr>
        <w:spacing w:after="120"/>
      </w:pPr>
      <w:r>
        <w:rPr>
          <w:rFonts w:ascii="Arial" w:cs="Arial" w:eastAsia="Arial" w:hAnsi="Arial"/>
          <w:sz w:val="22"/>
          <w:szCs w:val="22"/>
        </w:rPr>
        <w:t xml:space="preserve">At the end of the day, the app offers a 60-second check-in: “Did you notice the pattern today? If something struck you, capture it now.” This links directly to the Recognition Journal.</w:t>
      </w:r>
    </w:p>
    <w:p>
      <w:pPr>
        <w:pStyle w:val="Heading3"/>
        <w:spacing w:before="240" w:after="120"/>
      </w:pPr>
      <w:r>
        <w:rPr>
          <w:rFonts w:ascii="Arial" w:cs="Arial" w:eastAsia="Arial" w:hAnsi="Arial"/>
          <w:b/>
          <w:bCs/>
          <w:sz w:val="24"/>
          <w:szCs w:val="24"/>
        </w:rPr>
        <w:t xml:space="preserve">5.2.2 The “Recognition Story” Audio Format (2–4 minutes)</w:t>
      </w:r>
    </w:p>
    <w:p>
      <w:pPr>
        <w:spacing w:after="120"/>
      </w:pPr>
      <w:r>
        <w:rPr>
          <w:rFonts w:ascii="Arial" w:cs="Arial" w:eastAsia="Arial" w:hAnsi="Arial"/>
          <w:sz w:val="22"/>
          <w:szCs w:val="22"/>
        </w:rPr>
        <w:t xml:space="preserve">Short audio pieces where a narrator describes a real-life situation that led to a moment of dimensional recognition. These are first-person accounts (anonymized) from actual users or composites drawn from the tradition’s case literature.</w:t>
      </w:r>
    </w:p>
    <w:p>
      <w:pPr>
        <w:spacing w:before="200" w:after="100"/>
      </w:pPr>
      <w:r>
        <w:rPr>
          <w:rFonts w:ascii="Arial" w:cs="Arial" w:eastAsia="Arial" w:hAnsi="Arial"/>
          <w:b/>
          <w:bCs/>
          <w:color w:val="2B5797"/>
          <w:sz w:val="22"/>
          <w:szCs w:val="22"/>
        </w:rPr>
        <w:t xml:space="preserve">Example (3 minutes, Samskara/pattern dimension):</w:t>
      </w:r>
    </w:p>
    <w:p>
      <w:pPr>
        <w:spacing w:after="120"/>
      </w:pPr>
      <w:r>
        <w:rPr>
          <w:rFonts w:ascii="Arial" w:cs="Arial" w:eastAsia="Arial" w:hAnsi="Arial"/>
          <w:i/>
          <w:iCs/>
          <w:color w:val="555555"/>
          <w:sz w:val="22"/>
          <w:szCs w:val="22"/>
        </w:rPr>
        <w:t xml:space="preserve">"I noticed it at work. For the third time in a year, I was in the same argument with my manager. Same trigger, same reaction, same outcome. And this time, I saw it — not the argument, but the pattern underneath it. There was something in me that needed to be right, needed to be seen as competent. And every time that need got threatened, the same chain reaction fired. It wasn’t my manager causing it. It was a groove in me, worn deep by years of repetition. The tradition calls these grooves ‘deep impressions’ — patterns so familiar that we don’t see them as patterns. We think they’re just reality. Seeing it didn’t make it go away. But something shifted. There was a tiny gap between the trigger and the reaction. And in that gap, I had a choice I’d never noticed before."</w:t>
      </w:r>
    </w:p>
    <w:p>
      <w:pPr>
        <w:pStyle w:val="Heading2"/>
        <w:spacing w:before="280" w:after="160"/>
      </w:pPr>
      <w:r>
        <w:rPr>
          <w:rFonts w:ascii="Arial" w:cs="Arial" w:eastAsia="Arial" w:hAnsi="Arial"/>
          <w:b/>
          <w:bCs/>
          <w:sz w:val="28"/>
          <w:szCs w:val="28"/>
        </w:rPr>
        <w:t xml:space="preserve">5.3 Interactive Scenario Practice</w:t>
      </w:r>
    </w:p>
    <w:p>
      <w:pPr>
        <w:pStyle w:val="Heading3"/>
        <w:spacing w:before="240" w:after="120"/>
      </w:pPr>
      <w:r>
        <w:rPr>
          <w:rFonts w:ascii="Arial" w:cs="Arial" w:eastAsia="Arial" w:hAnsi="Arial"/>
          <w:b/>
          <w:bCs/>
          <w:sz w:val="24"/>
          <w:szCs w:val="24"/>
        </w:rPr>
        <w:t xml:space="preserve">5.3.1 The “What Would You Notice?” Format</w:t>
      </w:r>
    </w:p>
    <w:p>
      <w:pPr>
        <w:spacing w:after="120"/>
      </w:pPr>
      <w:r>
        <w:rPr>
          <w:rFonts w:ascii="Arial" w:cs="Arial" w:eastAsia="Arial" w:hAnsi="Arial"/>
          <w:sz w:val="22"/>
          <w:szCs w:val="22"/>
        </w:rPr>
        <w:t xml:space="preserve">Advanced interactive scenarios (text + optional audio) that present realistic life situations and ask the user to apply their dimensional understanding. Unlike the Understanding-stage Scene format (which reveals patterns), the Realization-stage format asks the user to identify the patterns themselves.</w:t>
      </w:r>
    </w:p>
    <w:p>
      <w:pPr>
        <w:spacing w:before="200" w:after="100"/>
      </w:pPr>
      <w:r>
        <w:rPr>
          <w:rFonts w:ascii="Arial" w:cs="Arial" w:eastAsia="Arial" w:hAnsi="Arial"/>
          <w:b/>
          <w:bCs/>
          <w:color w:val="2B5797"/>
          <w:sz w:val="22"/>
          <w:szCs w:val="22"/>
        </w:rPr>
        <w:t xml:space="preserve">Example Flow:</w:t>
      </w:r>
    </w:p>
    <w:p>
      <w:pPr>
        <w:spacing w:after="120"/>
      </w:pPr>
      <w:r>
        <w:rPr>
          <w:rFonts w:ascii="Arial" w:cs="Arial" w:eastAsia="Arial" w:hAnsi="Arial"/>
          <w:sz w:val="22"/>
          <w:szCs w:val="22"/>
        </w:rPr>
        <w:t xml:space="preserve">“You’re at a family gathering. Your sibling makes a comment that stings — something about your career choices. You feel heat rising. Before you respond…”</w:t>
      </w:r>
    </w:p>
    <w:p>
      <w:pPr>
        <w:pStyle w:val="ListParagraph"/>
        <w:numPr>
          <w:ilvl w:val="0"/>
          <w:numId w:val="3"/>
        </w:numPr>
        <w:spacing w:after="80"/>
      </w:pPr>
      <w:r>
        <w:rPr>
          <w:rFonts w:ascii="Arial" w:cs="Arial" w:eastAsia="Arial" w:hAnsi="Arial"/>
          <w:sz w:val="22"/>
          <w:szCs w:val="22"/>
        </w:rPr>
        <w:t xml:space="preserve">“What mode just activated in you? Where do you feel it?” (User types or selects)</w:t>
      </w:r>
    </w:p>
    <w:p>
      <w:pPr>
        <w:pStyle w:val="ListParagraph"/>
        <w:numPr>
          <w:ilvl w:val="0"/>
          <w:numId w:val="3"/>
        </w:numPr>
        <w:spacing w:after="80"/>
      </w:pPr>
      <w:r>
        <w:rPr>
          <w:rFonts w:ascii="Arial" w:cs="Arial" w:eastAsia="Arial" w:hAnsi="Arial"/>
          <w:sz w:val="22"/>
          <w:szCs w:val="22"/>
        </w:rPr>
        <w:t xml:space="preserve">“What energy pattern is present? Rising, contracting, expanding, sinking?” (User selects)</w:t>
      </w:r>
    </w:p>
    <w:p>
      <w:pPr>
        <w:pStyle w:val="ListParagraph"/>
        <w:numPr>
          <w:ilvl w:val="0"/>
          <w:numId w:val="3"/>
        </w:numPr>
        <w:spacing w:after="80"/>
      </w:pPr>
      <w:r>
        <w:rPr>
          <w:rFonts w:ascii="Arial" w:cs="Arial" w:eastAsia="Arial" w:hAnsi="Arial"/>
          <w:sz w:val="22"/>
          <w:szCs w:val="22"/>
        </w:rPr>
        <w:t xml:space="preserve">“Which layer of your experience is most affected right now — your body, your emotions, your thoughts, or something deeper?” (User reflects)</w:t>
      </w:r>
    </w:p>
    <w:p>
      <w:pPr>
        <w:spacing w:after="120"/>
      </w:pPr>
      <w:r>
        <w:rPr>
          <w:rFonts w:ascii="Arial" w:cs="Arial" w:eastAsia="Arial" w:hAnsi="Arial"/>
          <w:sz w:val="22"/>
          <w:szCs w:val="22"/>
        </w:rPr>
        <w:t xml:space="preserve">The app then mirrors back what the user identified and connects it to the dimensions they’ve been studying: “You noticed Rajasic heat, rising energy, and the emotional layer activated. That’s a very precise observation. The fact that you can see it means you’re no longer fully caught in it.”</w:t>
      </w:r>
    </w:p>
    <w:p>
      <w:r>
        <w:br w:type="page"/>
      </w:r>
    </w:p>
    <w:p>
      <w:pPr>
        <w:pStyle w:val="Heading1"/>
        <w:spacing w:before="360" w:after="200"/>
      </w:pPr>
      <w:r>
        <w:rPr>
          <w:rFonts w:ascii="Arial" w:cs="Arial" w:eastAsia="Arial" w:hAnsi="Arial"/>
          <w:b/>
          <w:bCs/>
          <w:sz w:val="32"/>
          <w:szCs w:val="32"/>
        </w:rPr>
        <w:t xml:space="preserve">SECTION 6: COMPREHENSIVE MEDIA FORMAT REFERENCE</w:t>
      </w:r>
    </w:p>
    <w:p>
      <w:pPr>
        <w:pBdr>
          <w:bottom w:val="single" w:color="3B7DD8" w:sz="4" w:space="6"/>
        </w:pBdr>
        <w:spacing w:before="200" w:after="200"/>
      </w:pPr>
    </w:p>
    <w:p>
      <w:pPr>
        <w:pStyle w:val="Heading2"/>
        <w:spacing w:before="280" w:after="160"/>
      </w:pPr>
      <w:r>
        <w:rPr>
          <w:rFonts w:ascii="Arial" w:cs="Arial" w:eastAsia="Arial" w:hAnsi="Arial"/>
          <w:b/>
          <w:bCs/>
          <w:sz w:val="28"/>
          <w:szCs w:val="28"/>
        </w:rPr>
        <w:t xml:space="preserve">6.1 Complete Media Type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400"/>
        <w:gridCol w:w="1200"/>
        <w:gridCol w:w="236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Best For</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Production Level</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Insight Card</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K</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30–60 sec</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Concept intro</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Daily browse</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Medium (design + copywriting)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Concept Thread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Concept depth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(multi-card series)</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Pattern Glimpse video</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K</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15–45 sec</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Visual concept</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2–3x/week</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High (cinematography + VO)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Lens video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15–30 sec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Shareable insight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Medium–High (vignette filming)</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Dimensional Map</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K</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Interactive</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System overview</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Per dimension</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High (interactive design)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Inner Lens podcast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Situation stories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(narration + editing)</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Moment Lens audio</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U</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2–4 min</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Contextual lens</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Daily opt-in</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Low–Medium (narration)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 (interactive)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2–3x/week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(writing + UX)</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Two Lives contrast</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U</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3–5 min</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Distinguishing</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Low–Medium (writing)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Inner Documentary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 visual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Biweekly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(full video production)</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Noticing Practice</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3–7 min</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Direct noticing</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Daily opt-in</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Medium (voice + sound design)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 Scan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Embodied map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2–3x/week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(voice direction)</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Visual Anchor</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Loop</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Practice support</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With practice</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Medium (nature filming)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In-Moment Check-In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60–90 sec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awareness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Multiple/day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(UX design)</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Recognition Journal</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1–5 min</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Capturing insight</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As needed</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Low (UX design)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Today’s Lens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sec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awareness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opt-in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(content writing)</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Recognition Story</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2–4 min</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Integration model</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Medium (narration)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Would You Notice?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Applied practice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(writing + UX)</w:t>
            </w:r>
          </w:p>
        </w:tc>
      </w:tr>
    </w:tbl>
    <w:p>
      <w:r>
        <w:br w:type="page"/>
      </w:r>
    </w:p>
    <w:p>
      <w:pPr>
        <w:pStyle w:val="Heading2"/>
        <w:spacing w:before="280" w:after="160"/>
      </w:pPr>
      <w:r>
        <w:rPr>
          <w:rFonts w:ascii="Arial" w:cs="Arial" w:eastAsia="Arial" w:hAnsi="Arial"/>
          <w:b/>
          <w:bCs/>
          <w:sz w:val="28"/>
          <w:szCs w:val="28"/>
        </w:rPr>
        <w:t xml:space="preserve">6.2 When and Where: The Daily Rhythm of KUER Content</w:t>
      </w:r>
    </w:p>
    <w:p>
      <w:pPr>
        <w:pStyle w:val="Heading3"/>
        <w:spacing w:before="240" w:after="120"/>
      </w:pPr>
      <w:r>
        <w:rPr>
          <w:rFonts w:ascii="Arial" w:cs="Arial" w:eastAsia="Arial" w:hAnsi="Arial"/>
          <w:b/>
          <w:bCs/>
          <w:sz w:val="24"/>
          <w:szCs w:val="24"/>
        </w:rPr>
        <w:t xml:space="preserve">6.2.1 Morning (Waking → Commute)</w:t>
      </w:r>
    </w:p>
    <w:p>
      <w:pPr>
        <w:spacing w:after="120"/>
      </w:pPr>
      <w:r>
        <w:rPr>
          <w:rFonts w:ascii="Arial" w:cs="Arial" w:eastAsia="Arial" w:hAnsi="Arial"/>
          <w:sz w:val="22"/>
          <w:szCs w:val="22"/>
        </w:rPr>
        <w:t xml:space="preserve">The morning is a natural window for setting intention and brief Knowledge or Realization content. The user’s state is typically transitional — moving from sleep to wakefulness, from home to work. Energy is either rising (Rajasic activation) or resistant (Tamasic lingering). Media must be gentle and low-friction.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Time Window</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Best Format</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KUER Stage</w:t>
            </w:r>
          </w:p>
        </w:tc>
        <w:tc>
          <w:tcPr>
            <w:tcW w:type="dxa" w:w="2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Why This Moment</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First 5 min awake</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Today’s Lens (notification)</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Realization</w:t>
            </w:r>
          </w:p>
        </w:tc>
        <w:tc>
          <w:tcPr>
            <w:tcW w:type="dxa" w:w="2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Sets observation intention before the day’s momentum takes over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Morning routine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 Lens micro-audio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Hands are busy (brushing, dressing); ears are free</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Commute (transit)</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Inner Lens podcast or Concept Thread</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Understanding or Knowledge</w:t>
            </w:r>
          </w:p>
        </w:tc>
        <w:tc>
          <w:tcPr>
            <w:tcW w:type="dxa" w:w="2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Extended attention available; podcast-listening posture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Commute (driving)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Inner Lens podcast (audio only)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Audio-only safe; driving is a natural “listening window”</w:t>
            </w:r>
          </w:p>
        </w:tc>
      </w:tr>
    </w:tbl>
    <w:p>
      <w:pPr>
        <w:pStyle w:val="Heading3"/>
        <w:spacing w:before="240" w:after="120"/>
      </w:pPr>
      <w:r>
        <w:rPr>
          <w:rFonts w:ascii="Arial" w:cs="Arial" w:eastAsia="Arial" w:hAnsi="Arial"/>
          <w:b/>
          <w:bCs/>
          <w:sz w:val="24"/>
          <w:szCs w:val="24"/>
        </w:rPr>
        <w:t xml:space="preserve">6.2.2 Midday (Work Hours)</w:t>
      </w:r>
    </w:p>
    <w:p>
      <w:pPr>
        <w:spacing w:after="120"/>
      </w:pPr>
      <w:r>
        <w:rPr>
          <w:rFonts w:ascii="Arial" w:cs="Arial" w:eastAsia="Arial" w:hAnsi="Arial"/>
          <w:sz w:val="22"/>
          <w:szCs w:val="22"/>
        </w:rPr>
        <w:t xml:space="preserve">Midday is the territory of brief, punctuated engagement. The user is in their active, doing mode. Content must be respectful of this and offer quick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Time Window</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Best Format</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KUER Stage</w:t>
            </w:r>
          </w:p>
        </w:tc>
        <w:tc>
          <w:tcPr>
            <w:tcW w:type="dxa" w:w="2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Why This Moment</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Coffee/tea break</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In-Moment Check-In</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Experience</w:t>
            </w:r>
          </w:p>
        </w:tc>
        <w:tc>
          <w:tcPr>
            <w:tcW w:type="dxa" w:w="2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60 seconds; natural pause in the 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Lunch break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Insight Card, Quick Lens, or Scene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Knowledge or Understanding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 min window; browsing posture</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Transition moment</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Recognition Journal quick entry</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Realization</w:t>
            </w:r>
          </w:p>
        </w:tc>
        <w:tc>
          <w:tcPr>
            <w:tcW w:type="dxa" w:w="2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Capture a moment of noticing before it fades</w:t>
            </w:r>
          </w:p>
        </w:tc>
      </w:tr>
    </w:tbl>
    <w:p>
      <w:pPr>
        <w:pStyle w:val="Heading3"/>
        <w:spacing w:before="240" w:after="120"/>
      </w:pPr>
      <w:r>
        <w:rPr>
          <w:rFonts w:ascii="Arial" w:cs="Arial" w:eastAsia="Arial" w:hAnsi="Arial"/>
          <w:b/>
          <w:bCs/>
          <w:sz w:val="24"/>
          <w:szCs w:val="24"/>
        </w:rPr>
        <w:t xml:space="preserve">6.2.3 Evening (Post-Work → Bedtime)</w:t>
      </w:r>
    </w:p>
    <w:p>
      <w:pPr>
        <w:spacing w:after="120"/>
      </w:pPr>
      <w:r>
        <w:rPr>
          <w:rFonts w:ascii="Arial" w:cs="Arial" w:eastAsia="Arial" w:hAnsi="Arial"/>
          <w:sz w:val="22"/>
          <w:szCs w:val="22"/>
        </w:rPr>
        <w:t xml:space="preserve">Evening is the natural time for deeper engagement. Energy is settling. The day’s experiences are fresh for reflection. The user has more time and is often seeking something more meaningful than social media scrolling.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Time Window</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Best Format</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KUER Stage</w:t>
            </w:r>
          </w:p>
        </w:tc>
        <w:tc>
          <w:tcPr>
            <w:tcW w:type="dxa" w:w="2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Why This Moment</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Post-work wind-down</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Inner Documentary or Two Lives contrast</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Understanding</w:t>
            </w:r>
          </w:p>
        </w:tc>
        <w:tc>
          <w:tcPr>
            <w:tcW w:type="dxa" w:w="2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User is transitioning to reflective mode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Quiet evening time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Noticing Practice or Body Scan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Experience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Optimal for inward attention; body is settling</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Before bed</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Recognition Journal + Pattern Timeline review</w:t>
            </w:r>
          </w:p>
        </w:tc>
        <w:tc>
          <w:tcPr>
            <w:tcW w:type="dxa" w:w="2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Realization</w:t>
            </w:r>
          </w:p>
        </w:tc>
        <w:tc>
          <w:tcPr>
            <w:tcW w:type="dxa" w:w="2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Day’s experiences are fresh; reflection naturally deepens before sleep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Can’t sleep / restless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 Lens audio (calming) or elemental Visual Anchor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Experience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Redirects anxious energy into gentle awareness</w:t>
            </w:r>
          </w:p>
        </w:tc>
      </w:tr>
    </w:tbl>
    <w:p>
      <w:pPr>
        <w:pStyle w:val="Heading3"/>
        <w:spacing w:before="240" w:after="120"/>
      </w:pPr>
      <w:r>
        <w:rPr>
          <w:rFonts w:ascii="Arial" w:cs="Arial" w:eastAsia="Arial" w:hAnsi="Arial"/>
          <w:b/>
          <w:bCs/>
          <w:sz w:val="24"/>
          <w:szCs w:val="24"/>
        </w:rPr>
        <w:t xml:space="preserve">6.2.4 Weekend / Extended Time</w:t>
      </w:r>
    </w:p>
    <w:p>
      <w:pPr>
        <w:spacing w:after="120"/>
      </w:pPr>
      <w:r>
        <w:rPr>
          <w:rFonts w:ascii="Arial" w:cs="Arial" w:eastAsia="Arial" w:hAnsi="Arial"/>
          <w:sz w:val="22"/>
          <w:szCs w:val="22"/>
        </w:rPr>
        <w:t xml:space="preserve">Weekends offer the opportunity for deeper KUER journeys — sessions that move through all four stages in sequence. The app can offer a “Deep Dive” mode that guides the user through a complete KUER cycle for a chosen dimension: an Insight Card introduces the concept (K), a podcast episode explores it through situations (U), a Noticing Practice invites direct experience (E), and a journal prompt captures whatever arose (R). Total time: 20–35 minutes.</w:t>
      </w:r>
    </w:p>
    <w:p>
      <w:r>
        <w:br w:type="page"/>
      </w:r>
    </w:p>
    <w:p>
      <w:pPr>
        <w:pStyle w:val="Heading1"/>
        <w:spacing w:before="360" w:after="200"/>
      </w:pPr>
      <w:r>
        <w:rPr>
          <w:rFonts w:ascii="Arial" w:cs="Arial" w:eastAsia="Arial" w:hAnsi="Arial"/>
          <w:b/>
          <w:bCs/>
          <w:sz w:val="32"/>
          <w:szCs w:val="32"/>
        </w:rPr>
        <w:t xml:space="preserve">SECTION 7: LEARNING FROM (NOT COPYING) POPULAR PLATFORMS</w:t>
      </w:r>
    </w:p>
    <w:p>
      <w:pPr>
        <w:pBdr>
          <w:bottom w:val="single" w:color="3B7DD8" w:sz="4" w:space="6"/>
        </w:pBdr>
        <w:spacing w:before="200" w:after="200"/>
      </w:pPr>
    </w:p>
    <w:p>
      <w:pPr>
        <w:spacing w:after="120"/>
      </w:pPr>
      <w:r>
        <w:rPr>
          <w:rFonts w:ascii="Arial" w:cs="Arial" w:eastAsia="Arial" w:hAnsi="Arial"/>
          <w:sz w:val="22"/>
          <w:szCs w:val="22"/>
        </w:rPr>
        <w:t xml:space="preserve">Svarupa can borrow specific interaction patterns from popular platforms while completely inverting their underlying motivation model. The goal is familiar UX that creates immediate usability, deployed in service of depth rather than addiction.</w:t>
      </w:r>
    </w:p>
    <w:p>
      <w:pPr>
        <w:pStyle w:val="Heading2"/>
        <w:spacing w:before="280" w:after="160"/>
      </w:pPr>
      <w:r>
        <w:rPr>
          <w:rFonts w:ascii="Arial" w:cs="Arial" w:eastAsia="Arial" w:hAnsi="Arial"/>
          <w:b/>
          <w:bCs/>
          <w:sz w:val="28"/>
          <w:szCs w:val="28"/>
        </w:rPr>
        <w:t xml:space="preserve">7.1 What to Borrow from TikTok</w:t>
      </w:r>
    </w:p>
    <w:p>
      <w:pPr>
        <w:pStyle w:val="Heading3"/>
        <w:spacing w:before="240" w:after="120"/>
      </w:pPr>
      <w:r>
        <w:rPr>
          <w:rFonts w:ascii="Arial" w:cs="Arial" w:eastAsia="Arial" w:hAnsi="Arial"/>
          <w:b/>
          <w:bCs/>
          <w:sz w:val="24"/>
          <w:szCs w:val="24"/>
        </w:rPr>
        <w:t xml:space="preserve">What TikTok Does Well</w:t>
      </w:r>
    </w:p>
    <w:p>
      <w:pPr>
        <w:pStyle w:val="ListParagraph"/>
        <w:numPr>
          <w:ilvl w:val="0"/>
          <w:numId w:val="3"/>
        </w:numPr>
        <w:spacing w:after="80"/>
      </w:pPr>
      <w:r>
        <w:rPr>
          <w:rFonts w:ascii="Arial" w:cs="Arial" w:eastAsia="Arial" w:hAnsi="Arial"/>
          <w:sz w:val="22"/>
          <w:szCs w:val="22"/>
        </w:rPr>
        <w:t xml:space="preserve">Vertical video format optimized for one-handed mobile use.</w:t>
      </w:r>
    </w:p>
    <w:p>
      <w:pPr>
        <w:pStyle w:val="ListParagraph"/>
        <w:numPr>
          <w:ilvl w:val="0"/>
          <w:numId w:val="3"/>
        </w:numPr>
        <w:spacing w:after="80"/>
      </w:pPr>
      <w:r>
        <w:rPr>
          <w:rFonts w:ascii="Arial" w:cs="Arial" w:eastAsia="Arial" w:hAnsi="Arial"/>
          <w:sz w:val="22"/>
          <w:szCs w:val="22"/>
        </w:rPr>
        <w:t xml:space="preserve">Instant-start playback (no buffering screen, no play button).</w:t>
      </w:r>
    </w:p>
    <w:p>
      <w:pPr>
        <w:pStyle w:val="ListParagraph"/>
        <w:numPr>
          <w:ilvl w:val="0"/>
          <w:numId w:val="3"/>
        </w:numPr>
        <w:spacing w:after="80"/>
      </w:pPr>
      <w:r>
        <w:rPr>
          <w:rFonts w:ascii="Arial" w:cs="Arial" w:eastAsia="Arial" w:hAnsi="Arial"/>
          <w:sz w:val="22"/>
          <w:szCs w:val="22"/>
        </w:rPr>
        <w:t xml:space="preserve">Swipe-to-advance creates effortless browsing.</w:t>
      </w:r>
    </w:p>
    <w:p>
      <w:pPr>
        <w:pStyle w:val="ListParagraph"/>
        <w:numPr>
          <w:ilvl w:val="0"/>
          <w:numId w:val="3"/>
        </w:numPr>
        <w:spacing w:after="80"/>
      </w:pPr>
      <w:r>
        <w:rPr>
          <w:rFonts w:ascii="Arial" w:cs="Arial" w:eastAsia="Arial" w:hAnsi="Arial"/>
          <w:sz w:val="22"/>
          <w:szCs w:val="22"/>
        </w:rPr>
        <w:t xml:space="preserve">Full-screen immersive experience with minimal chrome.</w:t>
      </w:r>
    </w:p>
    <w:p>
      <w:pPr>
        <w:pStyle w:val="Heading3"/>
        <w:spacing w:before="240" w:after="120"/>
      </w:pPr>
      <w:r>
        <w:rPr>
          <w:rFonts w:ascii="Arial" w:cs="Arial" w:eastAsia="Arial" w:hAnsi="Arial"/>
          <w:b/>
          <w:bCs/>
          <w:sz w:val="24"/>
          <w:szCs w:val="24"/>
        </w:rPr>
        <w:t xml:space="preserve">How Svarupa Adapts This</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The vertical, full-screen, swipeable format for Pattern Glimpse and Quick Lens videos. Users can browse through Knowledge content with the familiar swipe gesture.</w:t>
      </w:r>
    </w:p>
    <w:p>
      <w:pPr>
        <w:pStyle w:val="ListParagraph"/>
        <w:numPr>
          <w:ilvl w:val="0"/>
          <w:numId w:val="3"/>
        </w:numPr>
        <w:spacing w:after="80"/>
      </w:pPr>
      <w:r>
        <w:rPr>
          <w:rFonts w:ascii="Arial" w:cs="Arial" w:eastAsia="Arial" w:hAnsi="Arial"/>
          <w:b/>
          <w:bCs/>
          <w:sz w:val="22"/>
          <w:szCs w:val="22"/>
        </w:rPr>
        <w:t xml:space="preserve">Invert: </w:t>
      </w:r>
      <w:r>
        <w:rPr>
          <w:rFonts w:ascii="Arial" w:cs="Arial" w:eastAsia="Arial" w:hAnsi="Arial"/>
          <w:sz w:val="22"/>
          <w:szCs w:val="22"/>
        </w:rPr>
        <w:t xml:space="preserve">TikTok’s infinite scroll becomes a finite sequence. A set of 5–7 Pattern Glimpse videos per dimension, not an endless feed. After the sequence ends, the app offers: “You’ve seen the key patterns. Want to go deeper?” linking to Understanding content.</w:t>
      </w:r>
    </w:p>
    <w:p>
      <w:pPr>
        <w:pStyle w:val="ListParagraph"/>
        <w:numPr>
          <w:ilvl w:val="0"/>
          <w:numId w:val="3"/>
        </w:numPr>
        <w:spacing w:after="80"/>
      </w:pPr>
      <w:r>
        <w:rPr>
          <w:rFonts w:ascii="Arial" w:cs="Arial" w:eastAsia="Arial" w:hAnsi="Arial"/>
          <w:b/>
          <w:bCs/>
          <w:sz w:val="22"/>
          <w:szCs w:val="22"/>
        </w:rPr>
        <w:t xml:space="preserve">Invert: </w:t>
      </w:r>
      <w:r>
        <w:rPr>
          <w:rFonts w:ascii="Arial" w:cs="Arial" w:eastAsia="Arial" w:hAnsi="Arial"/>
          <w:sz w:val="22"/>
          <w:szCs w:val="22"/>
        </w:rPr>
        <w:t xml:space="preserve">TikTok’s autoplay becomes intentional play. Each video starts only when the user is ready (slight pause with a beautiful title card), not instantly and aggressively.</w:t>
      </w:r>
    </w:p>
    <w:p>
      <w:pPr>
        <w:pStyle w:val="ListParagraph"/>
        <w:numPr>
          <w:ilvl w:val="0"/>
          <w:numId w:val="3"/>
        </w:numPr>
        <w:spacing w:after="80"/>
      </w:pPr>
      <w:r>
        <w:rPr>
          <w:rFonts w:ascii="Arial" w:cs="Arial" w:eastAsia="Arial" w:hAnsi="Arial"/>
          <w:b/>
          <w:bCs/>
          <w:sz w:val="22"/>
          <w:szCs w:val="22"/>
        </w:rPr>
        <w:t xml:space="preserve">Invert: </w:t>
      </w:r>
      <w:r>
        <w:rPr>
          <w:rFonts w:ascii="Arial" w:cs="Arial" w:eastAsia="Arial" w:hAnsi="Arial"/>
          <w:sz w:val="22"/>
          <w:szCs w:val="22"/>
        </w:rPr>
        <w:t xml:space="preserve">TikTok’s engagement metrics become quality markers. No view counts, no likes, no share counts visible to the user. Instead: “You’ve spent thoughtful time with this pattern” or nothing at all.</w:t>
      </w:r>
    </w:p>
    <w:p>
      <w:pPr>
        <w:pStyle w:val="Heading2"/>
        <w:spacing w:before="280" w:after="160"/>
      </w:pPr>
      <w:r>
        <w:rPr>
          <w:rFonts w:ascii="Arial" w:cs="Arial" w:eastAsia="Arial" w:hAnsi="Arial"/>
          <w:b/>
          <w:bCs/>
          <w:sz w:val="28"/>
          <w:szCs w:val="28"/>
        </w:rPr>
        <w:t xml:space="preserve">7.2 What to Borrow from Podcasts (Spotify, Apple Podcasts)</w:t>
      </w:r>
    </w:p>
    <w:p>
      <w:pPr>
        <w:pStyle w:val="Heading3"/>
        <w:spacing w:before="240" w:after="120"/>
      </w:pPr>
      <w:r>
        <w:rPr>
          <w:rFonts w:ascii="Arial" w:cs="Arial" w:eastAsia="Arial" w:hAnsi="Arial"/>
          <w:b/>
          <w:bCs/>
          <w:sz w:val="24"/>
          <w:szCs w:val="24"/>
        </w:rPr>
        <w:t xml:space="preserve">What Podcasts Do Well</w:t>
      </w:r>
    </w:p>
    <w:p>
      <w:pPr>
        <w:pStyle w:val="ListParagraph"/>
        <w:numPr>
          <w:ilvl w:val="0"/>
          <w:numId w:val="3"/>
        </w:numPr>
        <w:spacing w:after="80"/>
      </w:pPr>
      <w:r>
        <w:rPr>
          <w:rFonts w:ascii="Arial" w:cs="Arial" w:eastAsia="Arial" w:hAnsi="Arial"/>
          <w:sz w:val="22"/>
          <w:szCs w:val="22"/>
        </w:rPr>
        <w:t xml:space="preserve">Long-form audio content consumed during other activities (commuting, walking, chores).</w:t>
      </w:r>
    </w:p>
    <w:p>
      <w:pPr>
        <w:pStyle w:val="ListParagraph"/>
        <w:numPr>
          <w:ilvl w:val="0"/>
          <w:numId w:val="3"/>
        </w:numPr>
        <w:spacing w:after="80"/>
      </w:pPr>
      <w:r>
        <w:rPr>
          <w:rFonts w:ascii="Arial" w:cs="Arial" w:eastAsia="Arial" w:hAnsi="Arial"/>
          <w:sz w:val="22"/>
          <w:szCs w:val="22"/>
        </w:rPr>
        <w:t xml:space="preserve">Episode structure with series continuity.</w:t>
      </w:r>
    </w:p>
    <w:p>
      <w:pPr>
        <w:pStyle w:val="ListParagraph"/>
        <w:numPr>
          <w:ilvl w:val="0"/>
          <w:numId w:val="3"/>
        </w:numPr>
        <w:spacing w:after="80"/>
      </w:pPr>
      <w:r>
        <w:rPr>
          <w:rFonts w:ascii="Arial" w:cs="Arial" w:eastAsia="Arial" w:hAnsi="Arial"/>
          <w:sz w:val="22"/>
          <w:szCs w:val="22"/>
        </w:rPr>
        <w:t xml:space="preserve">Background playback with lock-screen controls.</w:t>
      </w:r>
    </w:p>
    <w:p>
      <w:pPr>
        <w:pStyle w:val="ListParagraph"/>
        <w:numPr>
          <w:ilvl w:val="0"/>
          <w:numId w:val="3"/>
        </w:numPr>
        <w:spacing w:after="80"/>
      </w:pPr>
      <w:r>
        <w:rPr>
          <w:rFonts w:ascii="Arial" w:cs="Arial" w:eastAsia="Arial" w:hAnsi="Arial"/>
          <w:sz w:val="22"/>
          <w:szCs w:val="22"/>
        </w:rPr>
        <w:t xml:space="preserve">A lean-back, receptive listening posture.</w:t>
      </w:r>
    </w:p>
    <w:p>
      <w:pPr>
        <w:pStyle w:val="Heading3"/>
        <w:spacing w:before="240" w:after="120"/>
      </w:pPr>
      <w:r>
        <w:rPr>
          <w:rFonts w:ascii="Arial" w:cs="Arial" w:eastAsia="Arial" w:hAnsi="Arial"/>
          <w:b/>
          <w:bCs/>
          <w:sz w:val="24"/>
          <w:szCs w:val="24"/>
        </w:rPr>
        <w:t xml:space="preserve">How Svarupa Adapts This</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The episode structure and background playback for Inner Lens podcast content. Users should be able to listen to Svarupa Understanding content exactly as they listen to podcasts — during commutes, walks, and household tasks.</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The series structure. Each dimension becomes a “season” of the Inner Lens podcast, with 5–10 episodes that progressively deepen Understanding. Users can binge or take episodes one at a time.</w:t>
      </w:r>
    </w:p>
    <w:p>
      <w:pPr>
        <w:pStyle w:val="ListParagraph"/>
        <w:numPr>
          <w:ilvl w:val="0"/>
          <w:numId w:val="3"/>
        </w:numPr>
        <w:spacing w:after="80"/>
      </w:pPr>
      <w:r>
        <w:rPr>
          <w:rFonts w:ascii="Arial" w:cs="Arial" w:eastAsia="Arial" w:hAnsi="Arial"/>
          <w:b/>
          <w:bCs/>
          <w:sz w:val="22"/>
          <w:szCs w:val="22"/>
        </w:rPr>
        <w:t xml:space="preserve">Add: </w:t>
      </w:r>
      <w:r>
        <w:rPr>
          <w:rFonts w:ascii="Arial" w:cs="Arial" w:eastAsia="Arial" w:hAnsi="Arial"/>
          <w:sz w:val="22"/>
          <w:szCs w:val="22"/>
        </w:rPr>
        <w:t xml:space="preserve">What podcasts lack — a bridge to practice. At the end of each Understanding episode, a prompt: “Want to experience what we just discussed? A 5-minute Noticing Practice is ready.” This transitions seamlessly from U to E.</w:t>
      </w:r>
    </w:p>
    <w:p>
      <w:pPr>
        <w:pStyle w:val="ListParagraph"/>
        <w:numPr>
          <w:ilvl w:val="0"/>
          <w:numId w:val="3"/>
        </w:numPr>
        <w:spacing w:after="80"/>
      </w:pPr>
      <w:r>
        <w:rPr>
          <w:rFonts w:ascii="Arial" w:cs="Arial" w:eastAsia="Arial" w:hAnsi="Arial"/>
          <w:b/>
          <w:bCs/>
          <w:sz w:val="22"/>
          <w:szCs w:val="22"/>
        </w:rPr>
        <w:t xml:space="preserve">Add: </w:t>
      </w:r>
      <w:r>
        <w:rPr>
          <w:rFonts w:ascii="Arial" w:cs="Arial" w:eastAsia="Arial" w:hAnsi="Arial"/>
          <w:sz w:val="22"/>
          <w:szCs w:val="22"/>
        </w:rPr>
        <w:t xml:space="preserve">Chapter markers and a “Moments” feature: users can tap a button during listening to mark a moment that resonated. These moments are saved and become prompts for Recognition Journal entries later.</w:t>
      </w:r>
    </w:p>
    <w:p>
      <w:pPr>
        <w:pStyle w:val="Heading2"/>
        <w:spacing w:before="280" w:after="160"/>
      </w:pPr>
      <w:r>
        <w:rPr>
          <w:rFonts w:ascii="Arial" w:cs="Arial" w:eastAsia="Arial" w:hAnsi="Arial"/>
          <w:b/>
          <w:bCs/>
          <w:sz w:val="28"/>
          <w:szCs w:val="28"/>
        </w:rPr>
        <w:t xml:space="preserve">7.3 What to Borrow from Instagram Stories</w:t>
      </w:r>
    </w:p>
    <w:p>
      <w:pPr>
        <w:pStyle w:val="Heading3"/>
        <w:spacing w:before="240" w:after="120"/>
      </w:pPr>
      <w:r>
        <w:rPr>
          <w:rFonts w:ascii="Arial" w:cs="Arial" w:eastAsia="Arial" w:hAnsi="Arial"/>
          <w:b/>
          <w:bCs/>
          <w:sz w:val="24"/>
          <w:szCs w:val="24"/>
        </w:rPr>
        <w:t xml:space="preserve">What Stories Do Well</w:t>
      </w:r>
    </w:p>
    <w:p>
      <w:pPr>
        <w:pStyle w:val="ListParagraph"/>
        <w:numPr>
          <w:ilvl w:val="0"/>
          <w:numId w:val="3"/>
        </w:numPr>
        <w:spacing w:after="80"/>
      </w:pPr>
      <w:r>
        <w:rPr>
          <w:rFonts w:ascii="Arial" w:cs="Arial" w:eastAsia="Arial" w:hAnsi="Arial"/>
          <w:sz w:val="22"/>
          <w:szCs w:val="22"/>
        </w:rPr>
        <w:t xml:space="preserve">Sequential, ephemeral, full-screen content that creates a sense of progression.</w:t>
      </w:r>
    </w:p>
    <w:p>
      <w:pPr>
        <w:pStyle w:val="ListParagraph"/>
        <w:numPr>
          <w:ilvl w:val="0"/>
          <w:numId w:val="3"/>
        </w:numPr>
        <w:spacing w:after="80"/>
      </w:pPr>
      <w:r>
        <w:rPr>
          <w:rFonts w:ascii="Arial" w:cs="Arial" w:eastAsia="Arial" w:hAnsi="Arial"/>
          <w:sz w:val="22"/>
          <w:szCs w:val="22"/>
        </w:rPr>
        <w:t xml:space="preserve">Mixed media (photo, video, text, sticker, poll) in a single flow.</w:t>
      </w:r>
    </w:p>
    <w:p>
      <w:pPr>
        <w:pStyle w:val="ListParagraph"/>
        <w:numPr>
          <w:ilvl w:val="0"/>
          <w:numId w:val="3"/>
        </w:numPr>
        <w:spacing w:after="80"/>
      </w:pPr>
      <w:r>
        <w:rPr>
          <w:rFonts w:ascii="Arial" w:cs="Arial" w:eastAsia="Arial" w:hAnsi="Arial"/>
          <w:sz w:val="22"/>
          <w:szCs w:val="22"/>
        </w:rPr>
        <w:t xml:space="preserve">Tap-to-advance creates a natural rhythm.</w:t>
      </w:r>
    </w:p>
    <w:p>
      <w:pPr>
        <w:pStyle w:val="ListParagraph"/>
        <w:numPr>
          <w:ilvl w:val="0"/>
          <w:numId w:val="3"/>
        </w:numPr>
        <w:spacing w:after="80"/>
      </w:pPr>
      <w:r>
        <w:rPr>
          <w:rFonts w:ascii="Arial" w:cs="Arial" w:eastAsia="Arial" w:hAnsi="Arial"/>
          <w:sz w:val="22"/>
          <w:szCs w:val="22"/>
        </w:rPr>
        <w:t xml:space="preserve">Intimate, first-person feel.</w:t>
      </w:r>
    </w:p>
    <w:p>
      <w:pPr>
        <w:pStyle w:val="Heading3"/>
        <w:spacing w:before="240" w:after="120"/>
      </w:pPr>
      <w:r>
        <w:rPr>
          <w:rFonts w:ascii="Arial" w:cs="Arial" w:eastAsia="Arial" w:hAnsi="Arial"/>
          <w:b/>
          <w:bCs/>
          <w:sz w:val="24"/>
          <w:szCs w:val="24"/>
        </w:rPr>
        <w:t xml:space="preserve">How Svarupa Adapts This</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The tap-to-advance mixed-media format for Concept Threads. Each card in a thread uses the optimal medium for its content: text for definitions, animation for relationships, photos for felt qualities, audio snippets for situation descriptions.</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Interactive polls for the Scene format. “Which of these feels more like you?” presented as a simple tap, exactly like an Instagram Stories poll, but linked to dimensional analysis.</w:t>
      </w:r>
    </w:p>
    <w:p>
      <w:pPr>
        <w:pStyle w:val="ListParagraph"/>
        <w:numPr>
          <w:ilvl w:val="0"/>
          <w:numId w:val="3"/>
        </w:numPr>
        <w:spacing w:after="80"/>
      </w:pPr>
      <w:r>
        <w:rPr>
          <w:rFonts w:ascii="Arial" w:cs="Arial" w:eastAsia="Arial" w:hAnsi="Arial"/>
          <w:b/>
          <w:bCs/>
          <w:sz w:val="22"/>
          <w:szCs w:val="22"/>
        </w:rPr>
        <w:t xml:space="preserve">Invert: </w:t>
      </w:r>
      <w:r>
        <w:rPr>
          <w:rFonts w:ascii="Arial" w:cs="Arial" w:eastAsia="Arial" w:hAnsi="Arial"/>
          <w:sz w:val="22"/>
          <w:szCs w:val="22"/>
        </w:rPr>
        <w:t xml:space="preserve">Stories’ ephemeral quality becomes saveable depth. Unlike Stories that vanish in 24 hours (creating FOMO-driven checking), Concept Threads are persistent and explorable at the user’s pace. No urgency, no expiration.</w:t>
      </w:r>
    </w:p>
    <w:p>
      <w:pPr>
        <w:pStyle w:val="ListParagraph"/>
        <w:numPr>
          <w:ilvl w:val="0"/>
          <w:numId w:val="3"/>
        </w:numPr>
        <w:spacing w:after="80"/>
      </w:pPr>
      <w:r>
        <w:rPr>
          <w:rFonts w:ascii="Arial" w:cs="Arial" w:eastAsia="Arial" w:hAnsi="Arial"/>
          <w:b/>
          <w:bCs/>
          <w:sz w:val="22"/>
          <w:szCs w:val="22"/>
        </w:rPr>
        <w:t xml:space="preserve">Invert: </w:t>
      </w:r>
      <w:r>
        <w:rPr>
          <w:rFonts w:ascii="Arial" w:cs="Arial" w:eastAsia="Arial" w:hAnsi="Arial"/>
          <w:sz w:val="22"/>
          <w:szCs w:val="22"/>
        </w:rPr>
        <w:t xml:space="preserve">Stories’ social performance becomes private reflection. No sharing to a public story. The intimate, first-person quality stays, but it’s directed inward, not outward.</w:t>
      </w:r>
    </w:p>
    <w:p>
      <w:pPr>
        <w:pStyle w:val="Heading2"/>
        <w:spacing w:before="280" w:after="160"/>
      </w:pPr>
      <w:r>
        <w:rPr>
          <w:rFonts w:ascii="Arial" w:cs="Arial" w:eastAsia="Arial" w:hAnsi="Arial"/>
          <w:b/>
          <w:bCs/>
          <w:sz w:val="28"/>
          <w:szCs w:val="28"/>
        </w:rPr>
        <w:t xml:space="preserve">7.4 What to Borrow from Meditation Apps (Headspace, Calm)</w:t>
      </w:r>
    </w:p>
    <w:p>
      <w:pPr>
        <w:pStyle w:val="Heading3"/>
        <w:spacing w:before="240" w:after="120"/>
      </w:pPr>
      <w:r>
        <w:rPr>
          <w:rFonts w:ascii="Arial" w:cs="Arial" w:eastAsia="Arial" w:hAnsi="Arial"/>
          <w:b/>
          <w:bCs/>
          <w:sz w:val="24"/>
          <w:szCs w:val="24"/>
        </w:rPr>
        <w:t xml:space="preserve">What They Do Well</w:t>
      </w:r>
    </w:p>
    <w:p>
      <w:pPr>
        <w:pStyle w:val="ListParagraph"/>
        <w:numPr>
          <w:ilvl w:val="0"/>
          <w:numId w:val="3"/>
        </w:numPr>
        <w:spacing w:after="80"/>
      </w:pPr>
      <w:r>
        <w:rPr>
          <w:rFonts w:ascii="Arial" w:cs="Arial" w:eastAsia="Arial" w:hAnsi="Arial"/>
          <w:sz w:val="22"/>
          <w:szCs w:val="22"/>
        </w:rPr>
        <w:t xml:space="preserve">Beautiful, calming visual design that creates a contemplative container.</w:t>
      </w:r>
    </w:p>
    <w:p>
      <w:pPr>
        <w:pStyle w:val="ListParagraph"/>
        <w:numPr>
          <w:ilvl w:val="0"/>
          <w:numId w:val="3"/>
        </w:numPr>
        <w:spacing w:after="80"/>
      </w:pPr>
      <w:r>
        <w:rPr>
          <w:rFonts w:ascii="Arial" w:cs="Arial" w:eastAsia="Arial" w:hAnsi="Arial"/>
          <w:sz w:val="22"/>
          <w:szCs w:val="22"/>
        </w:rPr>
        <w:t xml:space="preserve">Session-based engagement with clear start and end.</w:t>
      </w:r>
    </w:p>
    <w:p>
      <w:pPr>
        <w:pStyle w:val="ListParagraph"/>
        <w:numPr>
          <w:ilvl w:val="0"/>
          <w:numId w:val="3"/>
        </w:numPr>
        <w:spacing w:after="80"/>
      </w:pPr>
      <w:r>
        <w:rPr>
          <w:rFonts w:ascii="Arial" w:cs="Arial" w:eastAsia="Arial" w:hAnsi="Arial"/>
          <w:sz w:val="22"/>
          <w:szCs w:val="22"/>
        </w:rPr>
        <w:t xml:space="preserve">Progressive skill-building through series and levels.</w:t>
      </w:r>
    </w:p>
    <w:p>
      <w:pPr>
        <w:pStyle w:val="ListParagraph"/>
        <w:numPr>
          <w:ilvl w:val="0"/>
          <w:numId w:val="3"/>
        </w:numPr>
        <w:spacing w:after="80"/>
      </w:pPr>
      <w:r>
        <w:rPr>
          <w:rFonts w:ascii="Arial" w:cs="Arial" w:eastAsia="Arial" w:hAnsi="Arial"/>
          <w:sz w:val="22"/>
          <w:szCs w:val="22"/>
        </w:rPr>
        <w:t xml:space="preserve">Sleep content that fills a genuine nighttime need.</w:t>
      </w:r>
    </w:p>
    <w:p>
      <w:pPr>
        <w:pStyle w:val="Heading3"/>
        <w:spacing w:before="240" w:after="120"/>
      </w:pPr>
      <w:r>
        <w:rPr>
          <w:rFonts w:ascii="Arial" w:cs="Arial" w:eastAsia="Arial" w:hAnsi="Arial"/>
          <w:b/>
          <w:bCs/>
          <w:sz w:val="24"/>
          <w:szCs w:val="24"/>
        </w:rPr>
        <w:t xml:space="preserve">How Svarupa Adapts This</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The contemplative visual design for Experience-stage interfaces. The screen should feel like a sanctuary when the user enters a Noticing Practice.</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Session-based structure with clear endings. Every content piece has a natural conclusion. The app never says “Keep going!”</w:t>
      </w:r>
    </w:p>
    <w:p>
      <w:pPr>
        <w:pStyle w:val="ListParagraph"/>
        <w:numPr>
          <w:ilvl w:val="0"/>
          <w:numId w:val="3"/>
        </w:numPr>
        <w:spacing w:after="80"/>
      </w:pPr>
      <w:r>
        <w:rPr>
          <w:rFonts w:ascii="Arial" w:cs="Arial" w:eastAsia="Arial" w:hAnsi="Arial"/>
          <w:b/>
          <w:bCs/>
          <w:sz w:val="22"/>
          <w:szCs w:val="22"/>
        </w:rPr>
        <w:t xml:space="preserve">Differentiate: </w:t>
      </w:r>
      <w:r>
        <w:rPr>
          <w:rFonts w:ascii="Arial" w:cs="Arial" w:eastAsia="Arial" w:hAnsi="Arial"/>
          <w:sz w:val="22"/>
          <w:szCs w:val="22"/>
        </w:rPr>
        <w:t xml:space="preserve">Meditation apps focus on technique (how to meditate). Svarupa focuses on perception (what to notice). This is a fundamentally different offering — not a competitor but a complement. The Noticing Practices are about recognizing dimensional patterns in experience, not about achieving a particular state.</w:t>
      </w:r>
    </w:p>
    <w:p>
      <w:pPr>
        <w:pStyle w:val="ListParagraph"/>
        <w:numPr>
          <w:ilvl w:val="0"/>
          <w:numId w:val="3"/>
        </w:numPr>
        <w:spacing w:after="80"/>
      </w:pPr>
      <w:r>
        <w:rPr>
          <w:rFonts w:ascii="Arial" w:cs="Arial" w:eastAsia="Arial" w:hAnsi="Arial"/>
          <w:b/>
          <w:bCs/>
          <w:sz w:val="22"/>
          <w:szCs w:val="22"/>
        </w:rPr>
        <w:t xml:space="preserve">Differentiate: </w:t>
      </w:r>
      <w:r>
        <w:rPr>
          <w:rFonts w:ascii="Arial" w:cs="Arial" w:eastAsia="Arial" w:hAnsi="Arial"/>
          <w:sz w:val="22"/>
          <w:szCs w:val="22"/>
        </w:rPr>
        <w:t xml:space="preserve">Meditation apps are often generic (calm down, focus, sleep). Svarupa’s Experience content is deeply personalized through the dimensional mapping. The user isn’t just “meditating”; they’re observing specific patterns that the system has identified as relevant to their life.</w:t>
      </w:r>
    </w:p>
    <w:p>
      <w:pPr>
        <w:pStyle w:val="Heading2"/>
        <w:spacing w:before="280" w:after="160"/>
      </w:pPr>
      <w:r>
        <w:rPr>
          <w:rFonts w:ascii="Arial" w:cs="Arial" w:eastAsia="Arial" w:hAnsi="Arial"/>
          <w:b/>
          <w:bCs/>
          <w:sz w:val="28"/>
          <w:szCs w:val="28"/>
        </w:rPr>
        <w:t xml:space="preserve">7.5 What to Borrow from Duolingo (Without the Gamification)</w:t>
      </w:r>
    </w:p>
    <w:p>
      <w:pPr>
        <w:pStyle w:val="Heading3"/>
        <w:spacing w:before="240" w:after="120"/>
      </w:pPr>
      <w:r>
        <w:rPr>
          <w:rFonts w:ascii="Arial" w:cs="Arial" w:eastAsia="Arial" w:hAnsi="Arial"/>
          <w:b/>
          <w:bCs/>
          <w:sz w:val="24"/>
          <w:szCs w:val="24"/>
        </w:rPr>
        <w:t xml:space="preserve">What Duolingo Does Well</w:t>
      </w:r>
    </w:p>
    <w:p>
      <w:pPr>
        <w:pStyle w:val="ListParagraph"/>
        <w:numPr>
          <w:ilvl w:val="0"/>
          <w:numId w:val="3"/>
        </w:numPr>
        <w:spacing w:after="80"/>
      </w:pPr>
      <w:r>
        <w:rPr>
          <w:rFonts w:ascii="Arial" w:cs="Arial" w:eastAsia="Arial" w:hAnsi="Arial"/>
          <w:sz w:val="22"/>
          <w:szCs w:val="22"/>
        </w:rPr>
        <w:t xml:space="preserve">Micro-learning in 3–5 minute sessions that fit anywhere in a day.</w:t>
      </w:r>
    </w:p>
    <w:p>
      <w:pPr>
        <w:pStyle w:val="ListParagraph"/>
        <w:numPr>
          <w:ilvl w:val="0"/>
          <w:numId w:val="3"/>
        </w:numPr>
        <w:spacing w:after="80"/>
      </w:pPr>
      <w:r>
        <w:rPr>
          <w:rFonts w:ascii="Arial" w:cs="Arial" w:eastAsia="Arial" w:hAnsi="Arial"/>
          <w:sz w:val="22"/>
          <w:szCs w:val="22"/>
        </w:rPr>
        <w:t xml:space="preserve">Spaced repetition for long-term retention.</w:t>
      </w:r>
    </w:p>
    <w:p>
      <w:pPr>
        <w:pStyle w:val="ListParagraph"/>
        <w:numPr>
          <w:ilvl w:val="0"/>
          <w:numId w:val="3"/>
        </w:numPr>
        <w:spacing w:after="80"/>
      </w:pPr>
      <w:r>
        <w:rPr>
          <w:rFonts w:ascii="Arial" w:cs="Arial" w:eastAsia="Arial" w:hAnsi="Arial"/>
          <w:sz w:val="22"/>
          <w:szCs w:val="22"/>
        </w:rPr>
        <w:t xml:space="preserve">Progressive complexity that builds genuine skill.</w:t>
      </w:r>
    </w:p>
    <w:p>
      <w:pPr>
        <w:pStyle w:val="Heading3"/>
        <w:spacing w:before="240" w:after="120"/>
      </w:pPr>
      <w:r>
        <w:rPr>
          <w:rFonts w:ascii="Arial" w:cs="Arial" w:eastAsia="Arial" w:hAnsi="Arial"/>
          <w:b/>
          <w:bCs/>
          <w:sz w:val="24"/>
          <w:szCs w:val="24"/>
        </w:rPr>
        <w:t xml:space="preserve">How Svarupa Adapts This</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Micro-session design. The In-Moment Check-In (60–90 seconds) and Moment Lens audio (2–4 minutes) use the same micro-session architecture.</w:t>
      </w:r>
    </w:p>
    <w:p>
      <w:pPr>
        <w:pStyle w:val="ListParagraph"/>
        <w:numPr>
          <w:ilvl w:val="0"/>
          <w:numId w:val="3"/>
        </w:numPr>
        <w:spacing w:after="80"/>
      </w:pPr>
      <w:r>
        <w:rPr>
          <w:rFonts w:ascii="Arial" w:cs="Arial" w:eastAsia="Arial" w:hAnsi="Arial"/>
          <w:b/>
          <w:bCs/>
          <w:sz w:val="22"/>
          <w:szCs w:val="22"/>
        </w:rPr>
        <w:t xml:space="preserve">Borrow: </w:t>
      </w:r>
      <w:r>
        <w:rPr>
          <w:rFonts w:ascii="Arial" w:cs="Arial" w:eastAsia="Arial" w:hAnsi="Arial"/>
          <w:sz w:val="22"/>
          <w:szCs w:val="22"/>
        </w:rPr>
        <w:t xml:space="preserve">Spaced repetition for dimensional concepts. If a user encountered the concept of Rajasic energy two weeks ago, surface a related Insight Card or Scene that revisits the concept from a new angle.</w:t>
      </w:r>
    </w:p>
    <w:p>
      <w:pPr>
        <w:pStyle w:val="ListParagraph"/>
        <w:numPr>
          <w:ilvl w:val="0"/>
          <w:numId w:val="3"/>
        </w:numPr>
        <w:spacing w:after="80"/>
      </w:pPr>
      <w:r>
        <w:rPr>
          <w:rFonts w:ascii="Arial" w:cs="Arial" w:eastAsia="Arial" w:hAnsi="Arial"/>
          <w:b/>
          <w:bCs/>
          <w:sz w:val="22"/>
          <w:szCs w:val="22"/>
        </w:rPr>
        <w:t xml:space="preserve">Strictly avoid: </w:t>
      </w:r>
      <w:r>
        <w:rPr>
          <w:rFonts w:ascii="Arial" w:cs="Arial" w:eastAsia="Arial" w:hAnsi="Arial"/>
          <w:sz w:val="22"/>
          <w:szCs w:val="22"/>
        </w:rPr>
        <w:t xml:space="preserve">Duolingo’s gamification. No XP, no streaks, no leaderboards, no achievement badges. The “reward” in Svarupa is recognition — the moment when the user says “oh, that’s what was happening.” This is intrinsically rewarding and doesn’t need external reinforcement.</w:t>
      </w:r>
    </w:p>
    <w:p>
      <w:r>
        <w:br w:type="page"/>
      </w:r>
    </w:p>
    <w:p>
      <w:pPr>
        <w:pStyle w:val="Heading1"/>
        <w:spacing w:before="360" w:after="200"/>
      </w:pPr>
      <w:r>
        <w:rPr>
          <w:rFonts w:ascii="Arial" w:cs="Arial" w:eastAsia="Arial" w:hAnsi="Arial"/>
          <w:b/>
          <w:bCs/>
          <w:sz w:val="32"/>
          <w:szCs w:val="32"/>
        </w:rPr>
        <w:t xml:space="preserve">SECTION 8: MOBILE-SPECIFIC DESIGN AND TECHNICAL RECOMMENDATIONS</w:t>
      </w:r>
    </w:p>
    <w:p>
      <w:pPr>
        <w:pBdr>
          <w:bottom w:val="single" w:color="3B7DD8" w:sz="4" w:space="6"/>
        </w:pBdr>
        <w:spacing w:before="200" w:after="200"/>
      </w:pPr>
    </w:p>
    <w:p>
      <w:pPr>
        <w:pStyle w:val="Heading2"/>
        <w:spacing w:before="280" w:after="160"/>
      </w:pPr>
      <w:r>
        <w:rPr>
          <w:rFonts w:ascii="Arial" w:cs="Arial" w:eastAsia="Arial" w:hAnsi="Arial"/>
          <w:b/>
          <w:bCs/>
          <w:sz w:val="28"/>
          <w:szCs w:val="28"/>
        </w:rPr>
        <w:t xml:space="preserve">8.1 Offline Capability</w:t>
      </w:r>
    </w:p>
    <w:p>
      <w:pPr>
        <w:spacing w:after="120"/>
      </w:pPr>
      <w:r>
        <w:rPr>
          <w:rFonts w:ascii="Arial" w:cs="Arial" w:eastAsia="Arial" w:hAnsi="Arial"/>
          <w:sz w:val="22"/>
          <w:szCs w:val="22"/>
        </w:rPr>
        <w:t xml:space="preserve">Svarupa content should be available offline. Users should be able to do Noticing Practices, browse Insight Cards, write in their Recognition Journal, and listen to downloaded podcast episodes without a network connection. This is critical because some of the best moments for dimensional engagement (airplane flights, nature walks, early morning before WiFi awareness) are offline moments.</w:t>
      </w:r>
    </w:p>
    <w:p>
      <w:pPr>
        <w:pStyle w:val="ListParagraph"/>
        <w:numPr>
          <w:ilvl w:val="0"/>
          <w:numId w:val="3"/>
        </w:numPr>
        <w:spacing w:after="80"/>
      </w:pPr>
      <w:r>
        <w:rPr>
          <w:rFonts w:ascii="Arial" w:cs="Arial" w:eastAsia="Arial" w:hAnsi="Arial"/>
          <w:b/>
          <w:bCs/>
          <w:sz w:val="22"/>
          <w:szCs w:val="22"/>
        </w:rPr>
        <w:t xml:space="preserve">Offline priorities: </w:t>
      </w:r>
      <w:r>
        <w:rPr>
          <w:rFonts w:ascii="Arial" w:cs="Arial" w:eastAsia="Arial" w:hAnsi="Arial"/>
          <w:sz w:val="22"/>
          <w:szCs w:val="22"/>
        </w:rPr>
        <w:t xml:space="preserve">Noticing Practices (audio), Recognition Journal (write-only, sync later), recent Insight Cards, and downloaded podcast episodes.</w:t>
      </w:r>
    </w:p>
    <w:p>
      <w:pPr>
        <w:pStyle w:val="ListParagraph"/>
        <w:numPr>
          <w:ilvl w:val="0"/>
          <w:numId w:val="3"/>
        </w:numPr>
        <w:spacing w:after="80"/>
      </w:pPr>
      <w:r>
        <w:rPr>
          <w:rFonts w:ascii="Arial" w:cs="Arial" w:eastAsia="Arial" w:hAnsi="Arial"/>
          <w:b/>
          <w:bCs/>
          <w:sz w:val="22"/>
          <w:szCs w:val="22"/>
        </w:rPr>
        <w:t xml:space="preserve">Smart pre-loading: </w:t>
      </w:r>
      <w:r>
        <w:rPr>
          <w:rFonts w:ascii="Arial" w:cs="Arial" w:eastAsia="Arial" w:hAnsi="Arial"/>
          <w:sz w:val="22"/>
          <w:szCs w:val="22"/>
        </w:rPr>
        <w:t xml:space="preserve">Based on the user’s engagement patterns, pre-download content they’re likely to need next. If they’ve been exploring the Gunas at Knowledge level, pre-load the first Understanding episode.</w:t>
      </w:r>
    </w:p>
    <w:p>
      <w:pPr>
        <w:pStyle w:val="Heading2"/>
        <w:spacing w:before="280" w:after="160"/>
      </w:pPr>
      <w:r>
        <w:rPr>
          <w:rFonts w:ascii="Arial" w:cs="Arial" w:eastAsia="Arial" w:hAnsi="Arial"/>
          <w:b/>
          <w:bCs/>
          <w:sz w:val="28"/>
          <w:szCs w:val="28"/>
        </w:rPr>
        <w:t xml:space="preserve">8.2 Accessibility</w:t>
      </w:r>
    </w:p>
    <w:p>
      <w:pPr>
        <w:pStyle w:val="ListParagraph"/>
        <w:numPr>
          <w:ilvl w:val="0"/>
          <w:numId w:val="3"/>
        </w:numPr>
        <w:spacing w:after="80"/>
      </w:pPr>
      <w:r>
        <w:rPr>
          <w:rFonts w:ascii="Arial" w:cs="Arial" w:eastAsia="Arial" w:hAnsi="Arial"/>
          <w:sz w:val="22"/>
          <w:szCs w:val="22"/>
        </w:rPr>
        <w:t xml:space="preserve">All audio content must have transcripts available.</w:t>
      </w:r>
    </w:p>
    <w:p>
      <w:pPr>
        <w:pStyle w:val="ListParagraph"/>
        <w:numPr>
          <w:ilvl w:val="0"/>
          <w:numId w:val="3"/>
        </w:numPr>
        <w:spacing w:after="80"/>
      </w:pPr>
      <w:r>
        <w:rPr>
          <w:rFonts w:ascii="Arial" w:cs="Arial" w:eastAsia="Arial" w:hAnsi="Arial"/>
          <w:sz w:val="22"/>
          <w:szCs w:val="22"/>
        </w:rPr>
        <w:t xml:space="preserve">All visual content must have audio descriptions.</w:t>
      </w:r>
    </w:p>
    <w:p>
      <w:pPr>
        <w:pStyle w:val="ListParagraph"/>
        <w:numPr>
          <w:ilvl w:val="0"/>
          <w:numId w:val="3"/>
        </w:numPr>
        <w:spacing w:after="80"/>
      </w:pPr>
      <w:r>
        <w:rPr>
          <w:rFonts w:ascii="Arial" w:cs="Arial" w:eastAsia="Arial" w:hAnsi="Arial"/>
          <w:sz w:val="22"/>
          <w:szCs w:val="22"/>
        </w:rPr>
        <w:t xml:space="preserve">Haptic features must always have visual or audio alternatives.</w:t>
      </w:r>
    </w:p>
    <w:p>
      <w:pPr>
        <w:pStyle w:val="ListParagraph"/>
        <w:numPr>
          <w:ilvl w:val="0"/>
          <w:numId w:val="3"/>
        </w:numPr>
        <w:spacing w:after="80"/>
      </w:pPr>
      <w:r>
        <w:rPr>
          <w:rFonts w:ascii="Arial" w:cs="Arial" w:eastAsia="Arial" w:hAnsi="Arial"/>
          <w:sz w:val="22"/>
          <w:szCs w:val="22"/>
        </w:rPr>
        <w:t xml:space="preserve">Color schemes must meet WCAG AA contrast ratios.</w:t>
      </w:r>
    </w:p>
    <w:p>
      <w:pPr>
        <w:pStyle w:val="ListParagraph"/>
        <w:numPr>
          <w:ilvl w:val="0"/>
          <w:numId w:val="3"/>
        </w:numPr>
        <w:spacing w:after="80"/>
      </w:pPr>
      <w:r>
        <w:rPr>
          <w:rFonts w:ascii="Arial" w:cs="Arial" w:eastAsia="Arial" w:hAnsi="Arial"/>
          <w:sz w:val="22"/>
          <w:szCs w:val="22"/>
        </w:rPr>
        <w:t xml:space="preserve">The In-Moment Check-In sliders must be operable via VoiceOver/TalkBack.</w:t>
      </w:r>
    </w:p>
    <w:p>
      <w:pPr>
        <w:pStyle w:val="ListParagraph"/>
        <w:numPr>
          <w:ilvl w:val="0"/>
          <w:numId w:val="3"/>
        </w:numPr>
        <w:spacing w:after="80"/>
      </w:pPr>
      <w:r>
        <w:rPr>
          <w:rFonts w:ascii="Arial" w:cs="Arial" w:eastAsia="Arial" w:hAnsi="Arial"/>
          <w:sz w:val="22"/>
          <w:szCs w:val="22"/>
        </w:rPr>
        <w:t xml:space="preserve">Font sizes must be adjustable and respect system-level text size settings.</w:t>
      </w:r>
    </w:p>
    <w:p>
      <w:pPr>
        <w:pStyle w:val="Heading2"/>
        <w:spacing w:before="280" w:after="160"/>
      </w:pPr>
      <w:r>
        <w:rPr>
          <w:rFonts w:ascii="Arial" w:cs="Arial" w:eastAsia="Arial" w:hAnsi="Arial"/>
          <w:b/>
          <w:bCs/>
          <w:sz w:val="28"/>
          <w:szCs w:val="28"/>
        </w:rPr>
        <w:t xml:space="preserve">8.3 Privacy by Design</w:t>
      </w:r>
    </w:p>
    <w:p>
      <w:pPr>
        <w:spacing w:after="120"/>
      </w:pPr>
      <w:r>
        <w:rPr>
          <w:rFonts w:ascii="Arial" w:cs="Arial" w:eastAsia="Arial" w:hAnsi="Arial"/>
          <w:sz w:val="22"/>
          <w:szCs w:val="22"/>
        </w:rPr>
        <w:t xml:space="preserve">The Recognition Journal, In-Moment Check-Ins, and dimensional profile are deeply personal data. All personal data should be encrypted at rest and in transit. Journal entries should be stored on-device by default with optional cloud sync. The app should never require an account to use basic features (Knowledge browsing and standalone practices). Dimensional profile data should never be sold, shared, or used for advertising. Users should be able to export and delete all their data at any time.</w:t>
      </w:r>
    </w:p>
    <w:p>
      <w:pPr>
        <w:pStyle w:val="Heading2"/>
        <w:spacing w:before="280" w:after="160"/>
      </w:pPr>
      <w:r>
        <w:rPr>
          <w:rFonts w:ascii="Arial" w:cs="Arial" w:eastAsia="Arial" w:hAnsi="Arial"/>
          <w:b/>
          <w:bCs/>
          <w:sz w:val="28"/>
          <w:szCs w:val="28"/>
        </w:rPr>
        <w:t xml:space="preserve">8.4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App launch to usable screen</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&lt; 2 seconds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Recognition Journal open to writing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500 milliseconds</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Audio practice start (from tap)</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&lt; 1 second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 playback start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1.5 seconds</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In-Moment Check-In load</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&lt; 500 milliseconds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Insight Card render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300 milliseconds</w:t>
            </w:r>
          </w:p>
        </w:tc>
      </w:tr>
      <w:tr>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App size (initial download)</w:t>
            </w:r>
          </w:p>
        </w:tc>
        <w:tc>
          <w:tcPr>
            <w:tcW w:type="dxa" w:w="4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&lt; 80 MB (content streamed/cached)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Battery impact per 30-min session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 drain</w:t>
            </w:r>
          </w:p>
        </w:tc>
      </w:tr>
    </w:tbl>
    <w:p>
      <w:pPr>
        <w:pStyle w:val="Heading2"/>
        <w:spacing w:before="280" w:after="160"/>
      </w:pPr>
      <w:r>
        <w:rPr>
          <w:rFonts w:ascii="Arial" w:cs="Arial" w:eastAsia="Arial" w:hAnsi="Arial"/>
          <w:b/>
          <w:bCs/>
          <w:sz w:val="28"/>
          <w:szCs w:val="28"/>
        </w:rPr>
        <w:t xml:space="preserve">8.5 Notification Philosophy</w:t>
      </w:r>
    </w:p>
    <w:p>
      <w:pPr>
        <w:spacing w:after="120"/>
      </w:pPr>
      <w:r>
        <w:rPr>
          <w:rFonts w:ascii="Arial" w:cs="Arial" w:eastAsia="Arial" w:hAnsi="Arial"/>
          <w:sz w:val="22"/>
          <w:szCs w:val="22"/>
        </w:rPr>
        <w:t xml:space="preserve">Notifications are the most dangerous design element in a contemplative app. They must be treated with extreme care.</w:t>
      </w:r>
    </w:p>
    <w:p>
      <w:pPr>
        <w:pStyle w:val="ListParagraph"/>
        <w:numPr>
          <w:ilvl w:val="0"/>
          <w:numId w:val="3"/>
        </w:numPr>
        <w:spacing w:after="80"/>
      </w:pPr>
      <w:r>
        <w:rPr>
          <w:rFonts w:ascii="Arial" w:cs="Arial" w:eastAsia="Arial" w:hAnsi="Arial"/>
          <w:b/>
          <w:bCs/>
          <w:sz w:val="22"/>
          <w:szCs w:val="22"/>
        </w:rPr>
        <w:t xml:space="preserve">Default: </w:t>
      </w:r>
      <w:r>
        <w:rPr>
          <w:rFonts w:ascii="Arial" w:cs="Arial" w:eastAsia="Arial" w:hAnsi="Arial"/>
          <w:sz w:val="22"/>
          <w:szCs w:val="22"/>
        </w:rPr>
        <w:t xml:space="preserve">Notifications are OFF. The user must opt in to each notification type separately.</w:t>
      </w:r>
    </w:p>
    <w:p>
      <w:pPr>
        <w:pStyle w:val="ListParagraph"/>
        <w:numPr>
          <w:ilvl w:val="0"/>
          <w:numId w:val="3"/>
        </w:numPr>
        <w:spacing w:after="80"/>
      </w:pPr>
      <w:r>
        <w:rPr>
          <w:rFonts w:ascii="Arial" w:cs="Arial" w:eastAsia="Arial" w:hAnsi="Arial"/>
          <w:b/>
          <w:bCs/>
          <w:sz w:val="22"/>
          <w:szCs w:val="22"/>
        </w:rPr>
        <w:t xml:space="preserve">Types available: </w:t>
      </w:r>
      <w:r>
        <w:rPr>
          <w:rFonts w:ascii="Arial" w:cs="Arial" w:eastAsia="Arial" w:hAnsi="Arial"/>
          <w:sz w:val="22"/>
          <w:szCs w:val="22"/>
        </w:rPr>
        <w:t xml:space="preserve">Today’s Lens (morning), Evening Reflection (evening), and New Content (weekly digest). That is all. No “come back!” notifications. No social notifications. No “you haven’t used the app in 3 days” nudges.</w:t>
      </w:r>
    </w:p>
    <w:p>
      <w:pPr>
        <w:pStyle w:val="ListParagraph"/>
        <w:numPr>
          <w:ilvl w:val="0"/>
          <w:numId w:val="3"/>
        </w:numPr>
        <w:spacing w:after="80"/>
      </w:pPr>
      <w:r>
        <w:rPr>
          <w:rFonts w:ascii="Arial" w:cs="Arial" w:eastAsia="Arial" w:hAnsi="Arial"/>
          <w:b/>
          <w:bCs/>
          <w:sz w:val="22"/>
          <w:szCs w:val="22"/>
        </w:rPr>
        <w:t xml:space="preserve">Timing intelligence: </w:t>
      </w:r>
      <w:r>
        <w:rPr>
          <w:rFonts w:ascii="Arial" w:cs="Arial" w:eastAsia="Arial" w:hAnsi="Arial"/>
          <w:sz w:val="22"/>
          <w:szCs w:val="22"/>
        </w:rPr>
        <w:t xml:space="preserve">If the user enables Today’s Lens, the app learns when they typically engage with it and adjusts delivery time to match their natural rhythm — not to maximize open rates, but to arrive when the user is genuinely available.</w:t>
      </w:r>
    </w:p>
    <w:p>
      <w:pPr>
        <w:pStyle w:val="ListParagraph"/>
        <w:numPr>
          <w:ilvl w:val="0"/>
          <w:numId w:val="3"/>
        </w:numPr>
        <w:spacing w:after="80"/>
      </w:pPr>
      <w:r>
        <w:rPr>
          <w:rFonts w:ascii="Arial" w:cs="Arial" w:eastAsia="Arial" w:hAnsi="Arial"/>
          <w:b/>
          <w:bCs/>
          <w:sz w:val="22"/>
          <w:szCs w:val="22"/>
        </w:rPr>
        <w:t xml:space="preserve">The silence principle: </w:t>
      </w:r>
      <w:r>
        <w:rPr>
          <w:rFonts w:ascii="Arial" w:cs="Arial" w:eastAsia="Arial" w:hAnsi="Arial"/>
          <w:sz w:val="22"/>
          <w:szCs w:val="22"/>
        </w:rPr>
        <w:t xml:space="preserve">If the user doesn’t engage with notifications for two consecutive weeks, the system automatically reduces frequency without telling the user they’ve been “missing sessions.” The app trusts the user’s rhythm.</w:t>
      </w:r>
    </w:p>
    <w:p>
      <w:r>
        <w:br w:type="page"/>
      </w:r>
    </w:p>
    <w:p>
      <w:pPr>
        <w:pStyle w:val="Heading1"/>
        <w:spacing w:before="360" w:after="200"/>
      </w:pPr>
      <w:r>
        <w:rPr>
          <w:rFonts w:ascii="Arial" w:cs="Arial" w:eastAsia="Arial" w:hAnsi="Arial"/>
          <w:b/>
          <w:bCs/>
          <w:sz w:val="32"/>
          <w:szCs w:val="32"/>
        </w:rPr>
        <w:t xml:space="preserve">SECTION 9: CONTENT PRODUCTION PRIORITIES</w:t>
      </w:r>
    </w:p>
    <w:p>
      <w:pPr>
        <w:pBdr>
          <w:bottom w:val="single" w:color="3B7DD8" w:sz="4" w:space="6"/>
        </w:pBdr>
        <w:spacing w:before="200" w:after="200"/>
      </w:pPr>
    </w:p>
    <w:p>
      <w:pPr>
        <w:pStyle w:val="Heading2"/>
        <w:spacing w:before="280" w:after="160"/>
      </w:pPr>
      <w:r>
        <w:rPr>
          <w:rFonts w:ascii="Arial" w:cs="Arial" w:eastAsia="Arial" w:hAnsi="Arial"/>
          <w:b/>
          <w:bCs/>
          <w:sz w:val="28"/>
          <w:szCs w:val="28"/>
        </w:rPr>
        <w:t xml:space="preserve">9.1 Phase 1: Launch Minimum (Months 1–3)</w:t>
      </w:r>
    </w:p>
    <w:p>
      <w:pPr>
        <w:spacing w:after="120"/>
      </w:pPr>
      <w:r>
        <w:rPr>
          <w:rFonts w:ascii="Arial" w:cs="Arial" w:eastAsia="Arial" w:hAnsi="Arial"/>
          <w:sz w:val="22"/>
          <w:szCs w:val="22"/>
        </w:rPr>
        <w:t xml:space="preserve">Focus on two to three dimensions that have the broadest appeal and are easiest to present without religious framing. Recommended: Gunas (Three Modes), Doshas (Constitution), and Pancha Kosha (Five Layers). For each dimension:</w:t>
      </w:r>
    </w:p>
    <w:p>
      <w:pPr>
        <w:pStyle w:val="ListParagraph"/>
        <w:numPr>
          <w:ilvl w:val="0"/>
          <w:numId w:val="3"/>
        </w:numPr>
        <w:spacing w:after="80"/>
      </w:pPr>
      <w:r>
        <w:rPr>
          <w:rFonts w:ascii="Arial" w:cs="Arial" w:eastAsia="Arial" w:hAnsi="Arial"/>
          <w:sz w:val="22"/>
          <w:szCs w:val="22"/>
        </w:rPr>
        <w:t xml:space="preserve">7–10 Insight Cards (Knowledge)</w:t>
      </w:r>
    </w:p>
    <w:p>
      <w:pPr>
        <w:pStyle w:val="ListParagraph"/>
        <w:numPr>
          <w:ilvl w:val="0"/>
          <w:numId w:val="3"/>
        </w:numPr>
        <w:spacing w:after="80"/>
      </w:pPr>
      <w:r>
        <w:rPr>
          <w:rFonts w:ascii="Arial" w:cs="Arial" w:eastAsia="Arial" w:hAnsi="Arial"/>
          <w:sz w:val="22"/>
          <w:szCs w:val="22"/>
        </w:rPr>
        <w:t xml:space="preserve">3–5 Scene interactions (Understanding)</w:t>
      </w:r>
    </w:p>
    <w:p>
      <w:pPr>
        <w:pStyle w:val="ListParagraph"/>
        <w:numPr>
          <w:ilvl w:val="0"/>
          <w:numId w:val="3"/>
        </w:numPr>
        <w:spacing w:after="80"/>
      </w:pPr>
      <w:r>
        <w:rPr>
          <w:rFonts w:ascii="Arial" w:cs="Arial" w:eastAsia="Arial" w:hAnsi="Arial"/>
          <w:sz w:val="22"/>
          <w:szCs w:val="22"/>
        </w:rPr>
        <w:t xml:space="preserve">3 Inner Lens podcast episodes (Understanding)</w:t>
      </w:r>
    </w:p>
    <w:p>
      <w:pPr>
        <w:pStyle w:val="ListParagraph"/>
        <w:numPr>
          <w:ilvl w:val="0"/>
          <w:numId w:val="3"/>
        </w:numPr>
        <w:spacing w:after="80"/>
      </w:pPr>
      <w:r>
        <w:rPr>
          <w:rFonts w:ascii="Arial" w:cs="Arial" w:eastAsia="Arial" w:hAnsi="Arial"/>
          <w:sz w:val="22"/>
          <w:szCs w:val="22"/>
        </w:rPr>
        <w:t xml:space="preserve">3 Noticing Practices at 3, 5, and 7 minutes (Experience)</w:t>
      </w:r>
    </w:p>
    <w:p>
      <w:pPr>
        <w:pStyle w:val="ListParagraph"/>
        <w:numPr>
          <w:ilvl w:val="0"/>
          <w:numId w:val="3"/>
        </w:numPr>
        <w:spacing w:after="80"/>
      </w:pPr>
      <w:r>
        <w:rPr>
          <w:rFonts w:ascii="Arial" w:cs="Arial" w:eastAsia="Arial" w:hAnsi="Arial"/>
          <w:sz w:val="22"/>
          <w:szCs w:val="22"/>
        </w:rPr>
        <w:t xml:space="preserve">Recognition Journal with dimensional prompts (Realization)</w:t>
      </w:r>
    </w:p>
    <w:p>
      <w:pPr>
        <w:pStyle w:val="ListParagraph"/>
        <w:numPr>
          <w:ilvl w:val="0"/>
          <w:numId w:val="3"/>
        </w:numPr>
        <w:spacing w:after="80"/>
      </w:pPr>
      <w:r>
        <w:rPr>
          <w:rFonts w:ascii="Arial" w:cs="Arial" w:eastAsia="Arial" w:hAnsi="Arial"/>
          <w:sz w:val="22"/>
          <w:szCs w:val="22"/>
        </w:rPr>
        <w:t xml:space="preserve">Today’s Lens prompts for 30 days (Realization)</w:t>
      </w:r>
    </w:p>
    <w:p>
      <w:pPr>
        <w:pStyle w:val="Heading2"/>
        <w:spacing w:before="280" w:after="160"/>
      </w:pPr>
      <w:r>
        <w:rPr>
          <w:rFonts w:ascii="Arial" w:cs="Arial" w:eastAsia="Arial" w:hAnsi="Arial"/>
          <w:b/>
          <w:bCs/>
          <w:sz w:val="28"/>
          <w:szCs w:val="28"/>
        </w:rPr>
        <w:t xml:space="preserve">9.2 Phase 2: Expansion (Months 4–8)</w:t>
      </w:r>
    </w:p>
    <w:p>
      <w:pPr>
        <w:spacing w:after="120"/>
      </w:pPr>
      <w:r>
        <w:rPr>
          <w:rFonts w:ascii="Arial" w:cs="Arial" w:eastAsia="Arial" w:hAnsi="Arial"/>
          <w:sz w:val="22"/>
          <w:szCs w:val="22"/>
        </w:rPr>
        <w:t xml:space="preserve">Add six more dimensions. For each new dimension, produce the same core content suite as Phase 1, plus:</w:t>
      </w:r>
    </w:p>
    <w:p>
      <w:pPr>
        <w:pStyle w:val="ListParagraph"/>
        <w:numPr>
          <w:ilvl w:val="0"/>
          <w:numId w:val="3"/>
        </w:numPr>
        <w:spacing w:after="80"/>
      </w:pPr>
      <w:r>
        <w:rPr>
          <w:rFonts w:ascii="Arial" w:cs="Arial" w:eastAsia="Arial" w:hAnsi="Arial"/>
          <w:sz w:val="22"/>
          <w:szCs w:val="22"/>
        </w:rPr>
        <w:t xml:space="preserve">2–3 Pattern Glimpse micro-videos (Knowledge)</w:t>
      </w:r>
    </w:p>
    <w:p>
      <w:pPr>
        <w:pStyle w:val="ListParagraph"/>
        <w:numPr>
          <w:ilvl w:val="0"/>
          <w:numId w:val="3"/>
        </w:numPr>
        <w:spacing w:after="80"/>
      </w:pPr>
      <w:r>
        <w:rPr>
          <w:rFonts w:ascii="Arial" w:cs="Arial" w:eastAsia="Arial" w:hAnsi="Arial"/>
          <w:sz w:val="22"/>
          <w:szCs w:val="22"/>
        </w:rPr>
        <w:t xml:space="preserve">1 Inner Documentary (Understanding)</w:t>
      </w:r>
    </w:p>
    <w:p>
      <w:pPr>
        <w:pStyle w:val="ListParagraph"/>
        <w:numPr>
          <w:ilvl w:val="0"/>
          <w:numId w:val="3"/>
        </w:numPr>
        <w:spacing w:after="80"/>
      </w:pPr>
      <w:r>
        <w:rPr>
          <w:rFonts w:ascii="Arial" w:cs="Arial" w:eastAsia="Arial" w:hAnsi="Arial"/>
          <w:sz w:val="22"/>
          <w:szCs w:val="22"/>
        </w:rPr>
        <w:t xml:space="preserve">1 Dimensional Body Scan variant (Experience)</w:t>
      </w:r>
    </w:p>
    <w:p>
      <w:pPr>
        <w:pStyle w:val="ListParagraph"/>
        <w:numPr>
          <w:ilvl w:val="0"/>
          <w:numId w:val="3"/>
        </w:numPr>
        <w:spacing w:after="80"/>
      </w:pPr>
      <w:r>
        <w:rPr>
          <w:rFonts w:ascii="Arial" w:cs="Arial" w:eastAsia="Arial" w:hAnsi="Arial"/>
          <w:sz w:val="22"/>
          <w:szCs w:val="22"/>
        </w:rPr>
        <w:t xml:space="preserve">5–10 Recognition Stories (Realization)</w:t>
      </w:r>
    </w:p>
    <w:p>
      <w:pPr>
        <w:pStyle w:val="ListParagraph"/>
        <w:numPr>
          <w:ilvl w:val="0"/>
          <w:numId w:val="3"/>
        </w:numPr>
        <w:spacing w:after="80"/>
      </w:pPr>
      <w:r>
        <w:rPr>
          <w:rFonts w:ascii="Arial" w:cs="Arial" w:eastAsia="Arial" w:hAnsi="Arial"/>
          <w:sz w:val="22"/>
          <w:szCs w:val="22"/>
        </w:rPr>
        <w:t xml:space="preserve">2–3 What Would You Notice? scenarios (Realization)</w:t>
      </w:r>
    </w:p>
    <w:p>
      <w:pPr>
        <w:pStyle w:val="Heading2"/>
        <w:spacing w:before="280" w:after="160"/>
      </w:pPr>
      <w:r>
        <w:rPr>
          <w:rFonts w:ascii="Arial" w:cs="Arial" w:eastAsia="Arial" w:hAnsi="Arial"/>
          <w:b/>
          <w:bCs/>
          <w:sz w:val="28"/>
          <w:szCs w:val="28"/>
        </w:rPr>
        <w:t xml:space="preserve">9.3 Phase 3: Full Library (Months 9–18)</w:t>
      </w:r>
    </w:p>
    <w:p>
      <w:pPr>
        <w:spacing w:after="120"/>
      </w:pPr>
      <w:r>
        <w:rPr>
          <w:rFonts w:ascii="Arial" w:cs="Arial" w:eastAsia="Arial" w:hAnsi="Arial"/>
          <w:sz w:val="22"/>
          <w:szCs w:val="22"/>
        </w:rPr>
        <w:t xml:space="preserve">Complete content for all 18 dimensions. Add cross-dimensional content:</w:t>
      </w:r>
    </w:p>
    <w:p>
      <w:pPr>
        <w:pStyle w:val="ListParagraph"/>
        <w:numPr>
          <w:ilvl w:val="0"/>
          <w:numId w:val="3"/>
        </w:numPr>
        <w:spacing w:after="80"/>
      </w:pPr>
      <w:r>
        <w:rPr>
          <w:rFonts w:ascii="Arial" w:cs="Arial" w:eastAsia="Arial" w:hAnsi="Arial"/>
          <w:sz w:val="22"/>
          <w:szCs w:val="22"/>
        </w:rPr>
        <w:t xml:space="preserve">Podcast episodes that explore how 2–3 dimensions interact in the same life situation.</w:t>
      </w:r>
    </w:p>
    <w:p>
      <w:pPr>
        <w:pStyle w:val="ListParagraph"/>
        <w:numPr>
          <w:ilvl w:val="0"/>
          <w:numId w:val="3"/>
        </w:numPr>
        <w:spacing w:after="80"/>
      </w:pPr>
      <w:r>
        <w:rPr>
          <w:rFonts w:ascii="Arial" w:cs="Arial" w:eastAsia="Arial" w:hAnsi="Arial"/>
          <w:sz w:val="22"/>
          <w:szCs w:val="22"/>
        </w:rPr>
        <w:t xml:space="preserve">Noticing Practices that guide attention across multiple dimensional layers simultaneously.</w:t>
      </w:r>
    </w:p>
    <w:p>
      <w:pPr>
        <w:pStyle w:val="ListParagraph"/>
        <w:numPr>
          <w:ilvl w:val="0"/>
          <w:numId w:val="3"/>
        </w:numPr>
        <w:spacing w:after="80"/>
      </w:pPr>
      <w:r>
        <w:rPr>
          <w:rFonts w:ascii="Arial" w:cs="Arial" w:eastAsia="Arial" w:hAnsi="Arial"/>
          <w:sz w:val="22"/>
          <w:szCs w:val="22"/>
        </w:rPr>
        <w:t xml:space="preserve">Advanced Scene interactions that require applying multiple dimensional lenses.</w:t>
      </w:r>
    </w:p>
    <w:p>
      <w:pPr>
        <w:pStyle w:val="ListParagraph"/>
        <w:numPr>
          <w:ilvl w:val="0"/>
          <w:numId w:val="3"/>
        </w:numPr>
        <w:spacing w:after="80"/>
      </w:pPr>
      <w:r>
        <w:rPr>
          <w:rFonts w:ascii="Arial" w:cs="Arial" w:eastAsia="Arial" w:hAnsi="Arial"/>
          <w:sz w:val="22"/>
          <w:szCs w:val="22"/>
        </w:rPr>
        <w:t xml:space="preserve">The Deep Dive weekend format (full KUER journey per dimension).</w:t>
      </w:r>
    </w:p>
    <w:p>
      <w:pPr>
        <w:pStyle w:val="Heading2"/>
        <w:spacing w:before="280" w:after="160"/>
      </w:pPr>
      <w:r>
        <w:rPr>
          <w:rFonts w:ascii="Arial" w:cs="Arial" w:eastAsia="Arial" w:hAnsi="Arial"/>
          <w:b/>
          <w:bCs/>
          <w:sz w:val="28"/>
          <w:szCs w:val="28"/>
        </w:rPr>
        <w:t xml:space="preserve">9.4 Ongoing Content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Content Type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Production Responsibility</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Insight Cards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3–5 new cards/week</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Content writer + designer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Podcast episodes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new episode/week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Narrator + audio producer</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Pattern Glimpse videos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1–2 per week</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Videographer + editor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 interactions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per week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writer + UX designer</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Noticing Practices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1–2 per month</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Contemplative guide + sound designer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Today’s Lens prompts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 30-day buffer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writer</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Recognition Stories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2 per month</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Narrator + writer (from user submissions)</w:t>
            </w:r>
          </w:p>
        </w:tc>
      </w:tr>
    </w:tbl>
    <w:p>
      <w:r>
        <w:br w:type="page"/>
      </w:r>
    </w:p>
    <w:p>
      <w:pPr>
        <w:pStyle w:val="Heading1"/>
        <w:spacing w:before="360" w:after="200"/>
      </w:pPr>
      <w:r>
        <w:rPr>
          <w:rFonts w:ascii="Arial" w:cs="Arial" w:eastAsia="Arial" w:hAnsi="Arial"/>
          <w:b/>
          <w:bCs/>
          <w:sz w:val="32"/>
          <w:szCs w:val="32"/>
        </w:rPr>
        <w:t xml:space="preserve">CONCLUSION: THE MEDIUM IS THE MESSAGE</w:t>
      </w:r>
    </w:p>
    <w:p>
      <w:pPr>
        <w:pBdr>
          <w:bottom w:val="single" w:color="3B7DD8" w:sz="4" w:space="6"/>
        </w:pBdr>
        <w:spacing w:before="200" w:after="200"/>
      </w:pPr>
    </w:p>
    <w:p>
      <w:pPr>
        <w:spacing w:after="120"/>
      </w:pPr>
      <w:r>
        <w:rPr>
          <w:rFonts w:ascii="Arial" w:cs="Arial" w:eastAsia="Arial" w:hAnsi="Arial"/>
          <w:sz w:val="22"/>
          <w:szCs w:val="22"/>
        </w:rPr>
        <w:t xml:space="preserve">Marshall McLuhan’s insight applies perfectly to Svarupa: the medium through which dimensional wisdom is delivered is not neutral packaging — it actively shapes how deeply the wisdom can be received. Text informs. Audio narratives create empathy and recognition. Guided practices generate direct experience. Journaling crystallizes realization. Each medium activates a different human faculty, and the KUER progression must move through these media deliberately.</w:t>
      </w:r>
    </w:p>
    <w:p>
      <w:pPr>
        <w:spacing w:after="120"/>
      </w:pPr>
      <w:r>
        <w:rPr>
          <w:rFonts w:ascii="Arial" w:cs="Arial" w:eastAsia="Arial" w:hAnsi="Arial"/>
          <w:sz w:val="22"/>
          <w:szCs w:val="22"/>
        </w:rPr>
        <w:t xml:space="preserve">The fundamental design principle is this: at the Knowledge stage, the app should feel like the most beautiful, intelligent content you’ve ever browsed. At the Understanding stage, it should feel like the most perceptive friend you’ve ever listened to. At the Experience stage, it should feel like it disappears entirely, leaving only your own awareness. And at the Realization stage, it should feel like your own journal, your own mirror, your own growing capacity to see what was always there.</w:t>
      </w:r>
    </w:p>
    <w:p>
      <w:pPr>
        <w:spacing w:after="120"/>
      </w:pPr>
      <w:r>
        <w:rPr>
          <w:rFonts w:ascii="Arial" w:cs="Arial" w:eastAsia="Arial" w:hAnsi="Arial"/>
          <w:sz w:val="22"/>
          <w:szCs w:val="22"/>
        </w:rPr>
        <w:t xml:space="preserve">This progression — from consuming content, to relating to stories, to observing directly, to recognizing for yourself — is the oldest teaching methodology in the Indian wisdom traditions. Svarupa’s contribution is not inventing this progression but giving it a mobile-native form that can reach people wherever they are, whenever they’re ready, in the most respectful, beautiful, and effective way modern technology allows.</w:t>
      </w:r>
    </w:p>
    <w:p>
      <w:pPr>
        <w:spacing w:after="80"/>
      </w:pPr>
    </w:p>
    <w:p>
      <w:pPr>
        <w:spacing w:after="120"/>
      </w:pPr>
      <w:r>
        <w:rPr>
          <w:rFonts w:ascii="Arial" w:cs="Arial" w:eastAsia="Arial" w:hAnsi="Arial"/>
          <w:i/>
          <w:iCs/>
          <w:color w:val="555555"/>
          <w:sz w:val="22"/>
          <w:szCs w:val="22"/>
        </w:rPr>
        <w:t xml:space="preserve">This document provides the comprehensive KUER media strategy for the Svarupa mobile application, covering all four stages with specific content formats, production specifications, timing recommendations, and platform-borrowing 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2026-02-15T19:06:03.041Z</dcterms:created>
  <dcterms:modified xsi:type="dcterms:W3CDTF">2026-02-15T19:06:03.044Z</dcterms:modified>
</cp:coreProperties>
</file>

<file path=docProps/custom.xml><?xml version="1.0" encoding="utf-8"?>
<Properties xmlns="http://schemas.openxmlformats.org/officeDocument/2006/custom-properties" xmlns:vt="http://schemas.openxmlformats.org/officeDocument/2006/docPropsVTypes"/>
</file>