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SĀDHANA CHATUṢṬAYA</w:t>
      </w:r>
    </w:p>
    <w:p>
      <w:pPr>
        <w:pStyle w:val="BodyText"/>
        <w:rPr/>
      </w:pPr>
      <w:r>
        <w:rPr/>
        <w:t>The Fourfold Qualification for the Path of Knowledge</w:t>
      </w:r>
    </w:p>
    <w:p>
      <w:pPr>
        <w:pStyle w:val="BodyText"/>
        <w:rPr/>
      </w:pPr>
      <w:r>
        <w:rPr/>
        <w:t>─── ✦ ───</w:t>
      </w:r>
    </w:p>
    <w:p>
      <w:pPr>
        <w:pStyle w:val="BodyText"/>
        <w:rPr/>
      </w:pPr>
      <w:r>
        <w:rPr/>
        <w:t>How Discrimination, Dispassion, the Six Treasures, and Longing</w:t>
      </w:r>
    </w:p>
    <w:p>
      <w:pPr>
        <w:pStyle w:val="BodyText"/>
        <w:rPr/>
      </w:pPr>
      <w:r>
        <w:rPr/>
        <w:t>Prepare the Body, Energy, Emotion, and Mind for Liberation</w:t>
      </w:r>
    </w:p>
    <w:p>
      <w:pPr>
        <w:pStyle w:val="BodyText"/>
        <w:rPr/>
      </w:pPr>
      <w:r>
        <w:rPr>
          <w:i/>
          <w:iCs/>
        </w:rPr>
        <w:t>A Comprehensive Lived-Experience Narrative</w:t>
      </w:r>
    </w:p>
    <w:p>
      <w:pPr>
        <w:pStyle w:val="BodyText"/>
        <w:rPr/>
      </w:pPr>
      <w:r>
        <w:rPr>
          <w:i/>
          <w:iCs/>
        </w:rPr>
        <w:t>Drawing from the Vivekachūḍāmaṇi of Śaṅkara and the Vedāntic Tradition</w:t>
      </w:r>
    </w:p>
    <w:p>
      <w:pPr>
        <w:pStyle w:val="Heading1"/>
        <w:rPr/>
      </w:pPr>
      <w:bookmarkStart w:id="0" w:name="Xbfe18254764eb5e19e3b6e270bb725b40ba5965"/>
      <w:r>
        <w:rPr/>
        <w:t>1. Introduction: The Readiness Before the Path</w:t>
      </w:r>
    </w:p>
    <w:p>
      <w:pPr>
        <w:pStyle w:val="FirstParagraph"/>
        <w:rPr/>
      </w:pPr>
      <w:r>
        <w:rPr/>
        <w:t>Before a person can receive the highest teaching, something in them must be ready to receive it. The Vedāntic tradition is unusually honest about this. It does not say that the truth of one’s identity with the Absolute is hard to state — it can be stated in three words, tat tvam asi, thou art that. It says, rather, that the truth is hard to land, because the ground it falls on is rarely prepared. Most minds, hearing ‘you are the deathless Self,’ file it as an interesting idea and continue exactly as before. The teaching bounces off. Sādhana Chatuṣṭaya is the name for the preparation of the ground — the fourfold qualification that turns a person from a spectator of wisdom into someone in whom wisdom can actually take root.</w:t>
      </w:r>
    </w:p>
    <w:p>
      <w:pPr>
        <w:pStyle w:val="BodyText"/>
        <w:rPr/>
      </w:pPr>
      <w:r>
        <w:rPr/>
        <w:t>Śaṅkara sets it out at the opening of the Vivekachūḍāmaṇi, the ‘Crest-Jewel of Discrimination,’ as the prerequisite for the entire journey. The four are: viveka, the discrimination between the real and the unreal; vairāgya, dispassion toward every pleasure; the ṣaṭ-sampat or six treasures (śama, dama, uparati, titikṣā, śraddhā, samādhāna); and mumukṣutva, the burning longing for liberation. They are usually counted as four because the six treasures form a single cluster. Together they answer a practical question that every sincere seeker eventually faces: not ‘what is the truth?’ but ‘why, knowing it, am I not free?’</w:t>
      </w:r>
    </w:p>
    <w:p>
      <w:pPr>
        <w:pStyle w:val="BodyText"/>
        <w:rPr/>
      </w:pPr>
      <w:r>
        <w:rPr>
          <w:i/>
          <w:iCs/>
        </w:rPr>
        <w:t>“</w:t>
      </w:r>
      <w:r>
        <w:rPr>
          <w:i/>
          <w:iCs/>
        </w:rPr>
        <w:t>For liberation, four qualifications are spoken of. Without them, effort is fruitless; with them, the goal is attained even without long delay.” — after Vivekachūḍāmaṇi 18–19</w:t>
      </w:r>
    </w:p>
    <w:p>
      <w:pPr>
        <w:pStyle w:val="BodyText"/>
        <w:rPr/>
      </w:pPr>
      <w:bookmarkStart w:id="1" w:name="Xbfe18254764eb5e19e3b6e270bb725b40ba5965"/>
      <w:r>
        <w:rPr/>
        <w:t>What distinguishes this framework from a list of virtues is its logic of sequence and function. Viveka comes first because without the capacity to tell the lasting from the fleeting, nothing else can find its bearings. Vairāgya follows because once you genuinely see what is fleeting, the grip on it naturally loosens. The six treasures are the inner stabilizers that make a discriminating, dispassionate mind usable for sustained inquiry. And mumukṣutva is the crown — the fire of longing without which all the rest produces only a very well-prepared scholar. This narrative takes each across the three states the Svarūpa framework uses, and across body, energy, emotion, and mind.</w:t>
      </w:r>
      <w:bookmarkEnd w:id="1"/>
    </w:p>
    <w:p>
      <w:pPr>
        <w:pStyle w:val="Heading1"/>
        <w:rPr/>
      </w:pPr>
      <w:bookmarkStart w:id="2" w:name="Xeb461a08843c8fd219b1684a5027b9c99e00265"/>
      <w:r>
        <w:rPr/>
        <w:t>2. The Architecture: Four Qualifications, Six Treasures, One Fire</w:t>
      </w:r>
    </w:p>
    <w:p>
      <w:pPr>
        <w:pStyle w:val="FirstParagraph"/>
        <w:rPr/>
      </w:pPr>
      <w:r>
        <w:rPr/>
        <w:t>The structure is best held as a small living system rather than a checklist: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Qualification</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 in the readiness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Viveka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Discrimination — the eye that tells the eternal Self from the passing not-Self</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Vairāgya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Dispassion — the loosening of the grip on every fleeting pleasure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 Ṣaṭ-sampat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six treasures that steady the mind: śama, dama, uparati, titikṣā, śraddhā, samādhāna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Mumukṣutva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Longing — the burning desire for freedom that powers the whole engine</w:t>
            </w:r>
          </w:p>
        </w:tc>
      </w:tr>
    </w:tbl>
    <w:p>
      <w:pPr>
        <w:pStyle w:val="BodyText"/>
        <w:rPr/>
      </w:pPr>
      <w:bookmarkStart w:id="3" w:name="Xeb461a08843c8fd219b1684a5027b9c99e00265"/>
      <w:r>
        <w:rPr/>
        <w:t>The six treasures themselves form three natural pairs. Śama and dama are inner and outer control — the quieting of the mind and the restraint of the senses. Uparati and titikṣā are the two faces of independence — the inward withdrawal from leaning on external supports, and the patient endurance of life’s opposites. Śraddhā and samādhāna are the two enabling trusts — functional faith in the teaching and teacher, and the sustained one-pointed steadiness that lets inquiry go deep. The lived-experience value of seeing them this way is that one can locate the specific qualification that is missing when the path stalls — ‘I have the discrimination but not the longing,’ or ‘I have the longing but cannot steady the mind’ — and tend to exactly that.</w:t>
      </w:r>
      <w:bookmarkEnd w:id="3"/>
    </w:p>
    <w:p>
      <w:pPr>
        <w:pStyle w:val="Heading1"/>
        <w:rPr/>
      </w:pPr>
      <w:bookmarkStart w:id="4" w:name="viveka-discrimination"/>
      <w:r>
        <w:rPr/>
        <w:t>3. Viveka — Discrimination</w:t>
      </w:r>
    </w:p>
    <w:p>
      <w:pPr>
        <w:pStyle w:val="FirstParagraph"/>
        <w:rPr/>
      </w:pPr>
      <w:r>
        <w:rPr/>
        <w:t xml:space="preserve">· </w:t>
      </w:r>
      <w:r>
        <w:rPr>
          <w:i/>
          <w:iCs/>
        </w:rPr>
        <w:t>Verses 19-21</w:t>
      </w:r>
    </w:p>
    <w:p>
      <w:pPr>
        <w:pStyle w:val="BodyText"/>
        <w:rPr/>
      </w:pPr>
      <w:r>
        <w:rPr>
          <w:b/>
          <w:bCs/>
        </w:rPr>
        <w:t xml:space="preserve">The nature of this aspect. </w:t>
      </w:r>
      <w:r>
        <w:rPr/>
        <w:t>Viveka is the discriminating intelligence that distinguishes the eternal Self from the temporary not-Self — the recognition, as Śaṅkara puts it, that Brahman alone is permanent and the world is mithyā, apparent rather than ultimately real. It is the first qualification because it is the eye of the whole path; without it, one cannot even tell what is worth seeking. It is not contempt for the world but accuracy about its nature.</w:t>
      </w:r>
    </w:p>
    <w:p>
      <w:pPr>
        <w:pStyle w:val="BodyText"/>
        <w:rPr/>
      </w:pPr>
      <w:r>
        <w:rPr>
          <w:b/>
          <w:bCs/>
        </w:rPr>
        <w:t xml:space="preserve">Coordinates: </w:t>
      </w:r>
      <w:r>
        <w:rPr/>
        <w:t>Seat: Mental–Psychic (discernment of the real from the unreal) · Ontic mode: Virtue / qualification (the first of the fourfold discipline) · Valence: Virtue to cultivate · Guṇa: Sattva-dominant · Scale: Individual (ādhyātmika) · Causal status: Foundation / prerequisite (the discernment that begins the path) · Key relation: First of the fourfold qualification; kin to Viveka-Khyāti (Dim 11); the ground of Vairāgya.</w:t>
      </w:r>
    </w:p>
    <w:p>
      <w:pPr>
        <w:pStyle w:val="Heading2"/>
        <w:rPr/>
      </w:pPr>
      <w:bookmarkStart w:id="5" w:name="X5ee9b75d788c817cc9cb1193893384b5e2b6ddc"/>
      <w:r>
        <w:rPr/>
        <w:t>Balanced — clear discernment of the lasting from the fleeting</w:t>
      </w:r>
    </w:p>
    <w:p>
      <w:pPr>
        <w:pStyle w:val="FirstParagraph"/>
        <w:rPr/>
      </w:pPr>
      <w:r>
        <w:rPr/>
        <w:t>Active discrimination in every encounter—seeing what is eternal vs. temporary, real vs. apparent. Wisdom-in-action.</w:t>
      </w:r>
    </w:p>
    <w:p>
      <w:pPr>
        <w:pStyle w:val="BodyText"/>
        <w:rPr/>
      </w:pPr>
      <w:r>
        <w:rPr>
          <w:b/>
          <w:bCs/>
        </w:rPr>
        <w:t xml:space="preserve">Somatic (body): </w:t>
      </w:r>
      <w:r>
        <w:rPr/>
        <w:t>Body’s relationship to phenomena guided by discrimination.</w:t>
      </w:r>
    </w:p>
    <w:p>
      <w:pPr>
        <w:pStyle w:val="BodyText"/>
        <w:rPr/>
      </w:pPr>
      <w:r>
        <w:rPr>
          <w:b/>
          <w:bCs/>
        </w:rPr>
        <w:t xml:space="preserve">Emotional current: </w:t>
      </w:r>
      <w:r>
        <w:rPr/>
        <w:t>Emotional discrimination between real love and attachment, real joy and excitement.</w:t>
      </w:r>
    </w:p>
    <w:p>
      <w:pPr>
        <w:pStyle w:val="BodyText"/>
        <w:rPr/>
      </w:pPr>
      <w:r>
        <w:rPr>
          <w:b/>
          <w:bCs/>
        </w:rPr>
        <w:t xml:space="preserve">Cognitive map: </w:t>
      </w:r>
      <w:r>
        <w:rPr/>
        <w:t>Mind continuously discriminating eternal from temporal in every situation.</w:t>
      </w:r>
    </w:p>
    <w:p>
      <w:pPr>
        <w:pStyle w:val="BodyText"/>
        <w:rPr/>
      </w:pPr>
      <w:r>
        <w:rPr>
          <w:b/>
          <w:bCs/>
        </w:rPr>
        <w:t xml:space="preserve">Inner presence (psychic): </w:t>
      </w:r>
      <w:r>
        <w:rPr/>
        <w:t>The soul’s defining instrument is awake — the steady discernment of the eternal from the fleeting that is the doorway to liberation.</w:t>
      </w:r>
    </w:p>
    <w:p>
      <w:pPr>
        <w:pStyle w:val="Heading4"/>
        <w:rPr/>
      </w:pPr>
      <w:bookmarkStart w:id="6" w:name="the-vignette"/>
      <w:r>
        <w:rPr/>
        <w:t>The Vignette</w:t>
      </w:r>
    </w:p>
    <w:p>
      <w:pPr>
        <w:pStyle w:val="FirstParagraph"/>
        <w:rPr/>
      </w:pPr>
      <w:bookmarkStart w:id="7" w:name="X5ee9b75d788c817cc9cb1193893384b5e2b6ddc"/>
      <w:bookmarkStart w:id="8" w:name="the-vignette"/>
      <w:r>
        <w:rPr/>
        <w:t>In a world of shiny distractions, Priya keeps her eye on what lasts. She can tell the fleeting from the enduring—the passing mood from the abiding value, the borrowed opinion from the real conviction—and she orders her life by the difference. Her discernment is not cold; it is a kind of wisdom about what actually deserves her one life.</w:t>
      </w:r>
      <w:bookmarkEnd w:id="7"/>
      <w:bookmarkEnd w:id="8"/>
    </w:p>
    <w:p>
      <w:pPr>
        <w:pStyle w:val="Heading2"/>
        <w:rPr/>
      </w:pPr>
      <w:bookmarkStart w:id="9" w:name="X3c1ca678b66a974143dd90884f0a2b92230ab7d"/>
      <w:r>
        <w:rPr/>
        <w:t>In excess — dry intellectualism, discrimination as mere analysis</w:t>
      </w:r>
    </w:p>
    <w:p>
      <w:pPr>
        <w:pStyle w:val="FirstParagraph"/>
        <w:rPr/>
      </w:pPr>
      <w:r>
        <w:rPr/>
        <w:t>Endless analytical discrimination preventing engagement—using viveka to avoid life.</w:t>
      </w:r>
    </w:p>
    <w:p>
      <w:pPr>
        <w:pStyle w:val="BodyText"/>
        <w:rPr/>
      </w:pPr>
      <w:r>
        <w:rPr>
          <w:b/>
          <w:bCs/>
        </w:rPr>
        <w:t xml:space="preserve">Somatic (body): </w:t>
      </w:r>
      <w:r>
        <w:rPr/>
        <w:t>Body paralyzed by over-discrimination, unable to act.</w:t>
      </w:r>
    </w:p>
    <w:p>
      <w:pPr>
        <w:pStyle w:val="BodyText"/>
        <w:rPr/>
      </w:pPr>
      <w:r>
        <w:rPr>
          <w:b/>
          <w:bCs/>
        </w:rPr>
        <w:t xml:space="preserve">Emotional current: </w:t>
      </w:r>
      <w:r>
        <w:rPr/>
        <w:t>Emotional disengagement disguised as discrimination.</w:t>
      </w:r>
    </w:p>
    <w:p>
      <w:pPr>
        <w:pStyle w:val="BodyText"/>
        <w:rPr/>
      </w:pPr>
      <w:r>
        <w:rPr>
          <w:b/>
          <w:bCs/>
        </w:rPr>
        <w:t xml:space="preserve">Cognitive map: </w:t>
      </w:r>
      <w:r>
        <w:rPr/>
        <w:t>Analysis paralysis from constant categorizing.</w:t>
      </w:r>
    </w:p>
    <w:p>
      <w:pPr>
        <w:pStyle w:val="BodyText"/>
        <w:rPr/>
      </w:pPr>
      <w:r>
        <w:rPr>
          <w:b/>
          <w:bCs/>
        </w:rPr>
        <w:t xml:space="preserve">Inner presence (psychic): </w:t>
      </w:r>
      <w:r>
        <w:rPr/>
        <w:t>The soul hides from life behind analysis; discrimination turned into endless mental sorting becomes a way of avoiding the surrender it was meant to enable.</w:t>
      </w:r>
    </w:p>
    <w:p>
      <w:pPr>
        <w:pStyle w:val="Heading4"/>
        <w:rPr/>
      </w:pPr>
      <w:bookmarkStart w:id="10" w:name="the-vignette-1"/>
      <w:r>
        <w:rPr/>
        <w:t>The Vignette</w:t>
      </w:r>
    </w:p>
    <w:p>
      <w:pPr>
        <w:pStyle w:val="FirstParagraph"/>
        <w:rPr/>
      </w:pPr>
      <w:bookmarkStart w:id="11" w:name="X3c1ca678b66a974143dd90884f0a2b92230ab7d"/>
      <w:bookmarkStart w:id="12" w:name="the-vignette-1"/>
      <w:r>
        <w:rPr/>
        <w:t>Ravi can discriminate the real from the unreal beautifully—on paper. He dissects every philosophy, parses every distinction, and lives no differently for any of it; the discrimination has stayed in his head, a dry intellectual game that never once reorganized how he actually spends a Tuesday. He knows what matters and is moved by none of it.</w:t>
      </w:r>
      <w:bookmarkEnd w:id="11"/>
      <w:bookmarkEnd w:id="12"/>
    </w:p>
    <w:p>
      <w:pPr>
        <w:pStyle w:val="Heading2"/>
        <w:rPr/>
      </w:pPr>
      <w:bookmarkStart w:id="13" w:name="Xe8609ff3c1e3bbe96f8af780b221aacf72c1001"/>
      <w:r>
        <w:rPr/>
        <w:t>Deficient — confusion of the temporary with the permanent</w:t>
      </w:r>
    </w:p>
    <w:p>
      <w:pPr>
        <w:pStyle w:val="FirstParagraph"/>
        <w:rPr/>
      </w:pPr>
      <w:r>
        <w:rPr/>
        <w:t>No discrimination—every appearance taken as ultimate, every passing emotion as truth.</w:t>
      </w:r>
    </w:p>
    <w:p>
      <w:pPr>
        <w:pStyle w:val="BodyText"/>
        <w:rPr/>
      </w:pPr>
      <w:r>
        <w:rPr>
          <w:b/>
          <w:bCs/>
        </w:rPr>
        <w:t xml:space="preserve">Somatic (body): </w:t>
      </w:r>
      <w:r>
        <w:rPr/>
        <w:t>Body driven by every stimulus indiscriminately.</w:t>
      </w:r>
    </w:p>
    <w:p>
      <w:pPr>
        <w:pStyle w:val="BodyText"/>
        <w:rPr/>
      </w:pPr>
      <w:r>
        <w:rPr>
          <w:b/>
          <w:bCs/>
        </w:rPr>
        <w:t xml:space="preserve">Emotional current: </w:t>
      </w:r>
      <w:r>
        <w:rPr/>
        <w:t>Emotional life without discrimination.</w:t>
      </w:r>
    </w:p>
    <w:p>
      <w:pPr>
        <w:pStyle w:val="BodyText"/>
        <w:rPr/>
      </w:pPr>
      <w:r>
        <w:rPr>
          <w:b/>
          <w:bCs/>
        </w:rPr>
        <w:t xml:space="preserve">Cognitive map: </w:t>
      </w:r>
      <w:r>
        <w:rPr/>
        <w:t>Mind without discriminating power, takes appearances as final.</w:t>
      </w:r>
    </w:p>
    <w:p>
      <w:pPr>
        <w:pStyle w:val="BodyText"/>
        <w:rPr/>
      </w:pPr>
      <w:r>
        <w:rPr>
          <w:b/>
          <w:bCs/>
        </w:rPr>
        <w:t xml:space="preserve">Inner presence (psychic): </w:t>
      </w:r>
      <w:r>
        <w:rPr/>
        <w:t>The soul sleeps in undifferentiated identification, taking every passing appearance as ultimate; without viveka no path can even begin.</w:t>
      </w:r>
    </w:p>
    <w:p>
      <w:pPr>
        <w:pStyle w:val="Heading4"/>
        <w:rPr/>
      </w:pPr>
      <w:bookmarkStart w:id="14" w:name="the-vignette-2"/>
      <w:r>
        <w:rPr/>
        <w:t>The Vignette</w:t>
      </w:r>
    </w:p>
    <w:p>
      <w:pPr>
        <w:pStyle w:val="FirstParagraph"/>
        <w:rPr/>
      </w:pPr>
      <w:bookmarkStart w:id="15" w:name="Xe8609ff3c1e3bbe96f8af780b221aacf72c1001"/>
      <w:bookmarkStart w:id="16" w:name="the-vignette-2"/>
      <w:r>
        <w:rPr/>
        <w:t>Dan builds his life on sand and calls it rock. He pours himself into the temporary—the status, the possessions, the passing pleasures—as though they were permanent, and is genuinely blindsided each time one crumbles. The faculty that would tell the lasting from the fleeting has never engaged, and so he keeps mistaking the one for the other, at great and repeated cost.</w:t>
      </w:r>
      <w:bookmarkEnd w:id="15"/>
      <w:bookmarkEnd w:id="16"/>
    </w:p>
    <w:p>
      <w:pPr>
        <w:pStyle w:val="Heading2"/>
        <w:rPr/>
      </w:pPr>
      <w:bookmarkStart w:id="17" w:name="external-conduct"/>
      <w:r>
        <w:rPr/>
        <w:t>External conduct</w:t>
      </w:r>
    </w:p>
    <w:p>
      <w:pPr>
        <w:pStyle w:val="FirstParagraph"/>
        <w:rPr/>
      </w:pPr>
      <w:bookmarkStart w:id="18" w:name="external-conduct"/>
      <w:r>
        <w:rPr/>
        <w:t>In balance, viveka shows as a person who can be fully engaged with the temporary — work, relationships, projects — while never quite forgetting that none of it is the lasting thing; they invest without ultimately depending. In excess, discrimination can dry into mere intellectual analysis, a clever sorting of categories that never touches the heart and can even breed a subtle disdain. In deficiency, the temporary is taken for the permanent: the job, the body, the relationship are treated as though they will last forever and as though they are the very self, so that every change registers as catastrophe.</w:t>
      </w:r>
      <w:bookmarkEnd w:id="18"/>
    </w:p>
    <w:p>
      <w:pPr>
        <w:pStyle w:val="Heading2"/>
        <w:rPr/>
      </w:pPr>
      <w:bookmarkStart w:id="19" w:name="a-day-in-the-life"/>
      <w:r>
        <w:rPr/>
        <w:t>A day in the life</w:t>
      </w:r>
    </w:p>
    <w:p>
      <w:pPr>
        <w:pStyle w:val="FirstParagraph"/>
        <w:rPr/>
      </w:pPr>
      <w:bookmarkStart w:id="20" w:name="viveka-discrimination"/>
      <w:bookmarkStart w:id="21" w:name="a-day-in-the-life"/>
      <w:r>
        <w:rPr>
          <w:i/>
          <w:iCs/>
        </w:rPr>
        <w:t>Maya pours herself into a project that then gets cancelled. Without viveka, the loss feels total — a piece of her self, gone. With viveka in balance, she grieves the real loss cleanly while some steady part of her notes: this was always among the passing things; the one who built it remains. The discrimination does not numb the grief; it keeps the grief from becoming an identity-collapse.</w:t>
      </w:r>
      <w:bookmarkEnd w:id="20"/>
      <w:bookmarkEnd w:id="21"/>
    </w:p>
    <w:p>
      <w:pPr>
        <w:pStyle w:val="Heading1"/>
        <w:rPr/>
      </w:pPr>
      <w:bookmarkStart w:id="22" w:name="vairāgya-dispassion"/>
      <w:r>
        <w:rPr/>
        <w:t>4. Vairāgya — Dispassion</w:t>
      </w:r>
    </w:p>
    <w:p>
      <w:pPr>
        <w:pStyle w:val="FirstParagraph"/>
        <w:rPr/>
      </w:pPr>
      <w:r>
        <w:rPr/>
        <w:t xml:space="preserve">· </w:t>
      </w:r>
      <w:r>
        <w:rPr>
          <w:i/>
          <w:iCs/>
        </w:rPr>
        <w:t>Verse 21</w:t>
      </w:r>
    </w:p>
    <w:p>
      <w:pPr>
        <w:pStyle w:val="BodyText"/>
        <w:rPr/>
      </w:pPr>
      <w:r>
        <w:rPr>
          <w:b/>
          <w:bCs/>
        </w:rPr>
        <w:t xml:space="preserve">The nature of this aspect. </w:t>
      </w:r>
      <w:r>
        <w:rPr/>
        <w:t>Vairāgya is dispassion toward enjoyments — and Śaṅkara extends its reach remarkably far: not only toward gross sensual pleasures but toward subtle ones, even, he says, toward the pleasures of heaven itself. All pleasures, however refined, are seen as fleeting and as binding. Vairāgya is the natural consequence of viveka: once you genuinely see what is temporary, you stop staking your peace on it. It is not the killing of enjoyment but the end of dependence on it.</w:t>
      </w:r>
    </w:p>
    <w:p>
      <w:pPr>
        <w:pStyle w:val="BodyText"/>
        <w:rPr/>
      </w:pPr>
      <w:r>
        <w:rPr>
          <w:b/>
          <w:bCs/>
        </w:rPr>
        <w:t xml:space="preserve">Coordinates: </w:t>
      </w:r>
      <w:r>
        <w:rPr/>
        <w:t>Seat: Vital–Psychic (dispassion toward the transient) · Ontic mode: Virtue / qualification (the second of the fourfold discipline) · Valence: Virtue to cultivate (near enemy: aversion; deficiency: attachment) · Guṇa: Sattva-dominant · Scale: Individual (ādhyātmika) · Causal status: Prerequisite (the turning-away that frees the mind) · Key relation: Second of the fourfold qualification; the fruit of Viveka; antagonist to Rāga (Dim 19).</w:t>
      </w:r>
    </w:p>
    <w:p>
      <w:pPr>
        <w:pStyle w:val="Heading2"/>
        <w:rPr/>
      </w:pPr>
      <w:bookmarkStart w:id="23" w:name="Xdbe4509cffe94ec8724080bf8d19e04d6160c79"/>
      <w:r>
        <w:rPr/>
        <w:t>Balanced — freedom from craving without suppression</w:t>
      </w:r>
    </w:p>
    <w:p>
      <w:pPr>
        <w:pStyle w:val="FirstParagraph"/>
        <w:rPr/>
      </w:pPr>
      <w:r>
        <w:rPr/>
        <w:t>Natural dispassion arising from understanding the limitation of all pleasures. Free from grasping without bitterness.</w:t>
      </w:r>
    </w:p>
    <w:p>
      <w:pPr>
        <w:pStyle w:val="BodyText"/>
        <w:rPr/>
      </w:pPr>
      <w:r>
        <w:rPr>
          <w:b/>
          <w:bCs/>
        </w:rPr>
        <w:t xml:space="preserve">Somatic (body): </w:t>
      </w:r>
      <w:r>
        <w:rPr/>
        <w:t>Body engages with what’s necessary without compulsive seeking.</w:t>
      </w:r>
    </w:p>
    <w:p>
      <w:pPr>
        <w:pStyle w:val="BodyText"/>
        <w:rPr/>
      </w:pPr>
      <w:r>
        <w:rPr>
          <w:b/>
          <w:bCs/>
        </w:rPr>
        <w:t xml:space="preserve">Emotional current: </w:t>
      </w:r>
      <w:r>
        <w:rPr/>
        <w:t>Emotional contentment without dependence on stimulation.</w:t>
      </w:r>
    </w:p>
    <w:p>
      <w:pPr>
        <w:pStyle w:val="BodyText"/>
        <w:rPr/>
      </w:pPr>
      <w:r>
        <w:rPr>
          <w:b/>
          <w:bCs/>
        </w:rPr>
        <w:t xml:space="preserve">Cognitive map: </w:t>
      </w:r>
      <w:r>
        <w:rPr/>
        <w:t>Mind free from compulsive pleasure-pursuit.</w:t>
      </w:r>
    </w:p>
    <w:p>
      <w:pPr>
        <w:pStyle w:val="BodyText"/>
        <w:rPr/>
      </w:pPr>
      <w:r>
        <w:rPr>
          <w:b/>
          <w:bCs/>
        </w:rPr>
        <w:t xml:space="preserve">Inner presence (psychic): </w:t>
      </w:r>
      <w:r>
        <w:rPr/>
        <w:t>The soul rests in its own fullness and so holds the world’s pleasures lightly; dispassion flowers naturally from having seen their limit.</w:t>
      </w:r>
    </w:p>
    <w:p>
      <w:pPr>
        <w:pStyle w:val="Heading4"/>
        <w:rPr/>
      </w:pPr>
      <w:bookmarkStart w:id="24" w:name="the-vignette-3"/>
      <w:r>
        <w:rPr/>
        <w:t>The Vignette</w:t>
      </w:r>
    </w:p>
    <w:p>
      <w:pPr>
        <w:pStyle w:val="FirstParagraph"/>
        <w:rPr/>
      </w:pPr>
      <w:bookmarkStart w:id="25" w:name="Xdbe4509cffe94ec8724080bf8d19e04d6160c79"/>
      <w:bookmarkStart w:id="26" w:name="the-vignette-3"/>
      <w:r>
        <w:rPr/>
        <w:t>Kira wants things—she is human—and she is not ruled by the wanting. She can enjoy what comes and release what goes, holding her desires loosely enough that their absence does not devastate her. Her dispassion is not coldness but freedom: she has stopped needing the world to be a certain way in order to be all right.</w:t>
      </w:r>
      <w:bookmarkEnd w:id="25"/>
      <w:bookmarkEnd w:id="26"/>
    </w:p>
    <w:p>
      <w:pPr>
        <w:pStyle w:val="Heading2"/>
        <w:rPr/>
      </w:pPr>
      <w:bookmarkStart w:id="27" w:name="Xc8d5994651919d4b1ecea87e851f050bcfc1910"/>
      <w:r>
        <w:rPr/>
        <w:t>In excess — cold detachment, life-denial, forced renunciation</w:t>
      </w:r>
    </w:p>
    <w:p>
      <w:pPr>
        <w:pStyle w:val="FirstParagraph"/>
        <w:rPr/>
      </w:pPr>
      <w:r>
        <w:rPr/>
        <w:t>Forced dispassion as suppression—aversion to legitimate enjoyments, harsh asceticism.</w:t>
      </w:r>
    </w:p>
    <w:p>
      <w:pPr>
        <w:pStyle w:val="BodyText"/>
        <w:rPr/>
      </w:pPr>
      <w:r>
        <w:rPr>
          <w:b/>
          <w:bCs/>
        </w:rPr>
        <w:t xml:space="preserve">Somatic (body): </w:t>
      </w:r>
      <w:r>
        <w:rPr/>
        <w:t>Body forced into denial of natural functions.</w:t>
      </w:r>
    </w:p>
    <w:p>
      <w:pPr>
        <w:pStyle w:val="BodyText"/>
        <w:rPr/>
      </w:pPr>
      <w:r>
        <w:rPr>
          <w:b/>
          <w:bCs/>
        </w:rPr>
        <w:t xml:space="preserve">Emotional current: </w:t>
      </w:r>
      <w:r>
        <w:rPr/>
        <w:t>Emotional rejection masquerading as dispassion.</w:t>
      </w:r>
    </w:p>
    <w:p>
      <w:pPr>
        <w:pStyle w:val="BodyText"/>
        <w:rPr/>
      </w:pPr>
      <w:r>
        <w:rPr>
          <w:b/>
          <w:bCs/>
        </w:rPr>
        <w:t xml:space="preserve">Cognitive map: </w:t>
      </w:r>
      <w:r>
        <w:rPr/>
        <w:t>Mental disgust toward natural enjoyments.</w:t>
      </w:r>
    </w:p>
    <w:p>
      <w:pPr>
        <w:pStyle w:val="BodyText"/>
        <w:rPr/>
      </w:pPr>
      <w:r>
        <w:rPr>
          <w:b/>
          <w:bCs/>
        </w:rPr>
        <w:t xml:space="preserve">Inner presence (psychic): </w:t>
      </w:r>
      <w:r>
        <w:rPr/>
        <w:t>The soul forces what should ripen; renunciation driven by aversion rather than understanding hardens into life-denial.</w:t>
      </w:r>
    </w:p>
    <w:p>
      <w:pPr>
        <w:pStyle w:val="Heading4"/>
        <w:rPr/>
      </w:pPr>
      <w:bookmarkStart w:id="28" w:name="the-vignette-4"/>
      <w:r>
        <w:rPr/>
        <w:t>The Vignette</w:t>
      </w:r>
    </w:p>
    <w:p>
      <w:pPr>
        <w:pStyle w:val="FirstParagraph"/>
        <w:rPr/>
      </w:pPr>
      <w:bookmarkStart w:id="29" w:name="Xc8d5994651919d4b1ecea87e851f050bcfc1910"/>
      <w:bookmarkStart w:id="30" w:name="the-vignette-4"/>
      <w:r>
        <w:rPr/>
        <w:t>Karl has renounced desire so thoroughly that he has renounced life. Pleasure is suspect, attachment a weakness, warmth a leak—and behind the disciplined detachment is a man gone cold and grey, mistaking the suppression of his heart for its liberation. His ‘dispassion’ is really a quiet war on being alive.</w:t>
      </w:r>
      <w:bookmarkEnd w:id="29"/>
      <w:bookmarkEnd w:id="30"/>
    </w:p>
    <w:p>
      <w:pPr>
        <w:pStyle w:val="Heading2"/>
        <w:rPr/>
      </w:pPr>
      <w:bookmarkStart w:id="31" w:name="Xa3a9a6919996ef189dffd571125f8ca7f4571cd"/>
      <w:r>
        <w:rPr/>
        <w:t>Deficient — helpless attachment, the mind ruled by craving</w:t>
      </w:r>
    </w:p>
    <w:p>
      <w:pPr>
        <w:pStyle w:val="FirstParagraph"/>
        <w:rPr/>
      </w:pPr>
      <w:r>
        <w:rPr/>
        <w:t>Total pursuit of pleasures—no recognition of their insufficiency. Maximum samsaric entanglement.</w:t>
      </w:r>
    </w:p>
    <w:p>
      <w:pPr>
        <w:pStyle w:val="BodyText"/>
        <w:rPr/>
      </w:pPr>
      <w:r>
        <w:rPr>
          <w:b/>
          <w:bCs/>
        </w:rPr>
        <w:t xml:space="preserve">Somatic (body): </w:t>
      </w:r>
      <w:r>
        <w:rPr/>
        <w:t>Body in constant pleasure-pursuit.</w:t>
      </w:r>
    </w:p>
    <w:p>
      <w:pPr>
        <w:pStyle w:val="BodyText"/>
        <w:rPr/>
      </w:pPr>
      <w:r>
        <w:rPr>
          <w:b/>
          <w:bCs/>
        </w:rPr>
        <w:t xml:space="preserve">Emotional current: </w:t>
      </w:r>
      <w:r>
        <w:rPr/>
        <w:t>Emotional dependence on continuous stimulation.</w:t>
      </w:r>
    </w:p>
    <w:p>
      <w:pPr>
        <w:pStyle w:val="BodyText"/>
        <w:rPr/>
      </w:pPr>
      <w:r>
        <w:rPr>
          <w:b/>
          <w:bCs/>
        </w:rPr>
        <w:t xml:space="preserve">Cognitive map: </w:t>
      </w:r>
      <w:r>
        <w:rPr/>
        <w:t>Mind always planning next pleasure.</w:t>
      </w:r>
    </w:p>
    <w:p>
      <w:pPr>
        <w:pStyle w:val="BodyText"/>
        <w:rPr/>
      </w:pPr>
      <w:r>
        <w:rPr>
          <w:b/>
          <w:bCs/>
        </w:rPr>
        <w:t xml:space="preserve">Inner presence (psychic): </w:t>
      </w:r>
      <w:r>
        <w:rPr/>
        <w:t>The soul is ruled by craving, mistaking the next pleasure for the home it longs for; here samsara turns its tightest.</w:t>
      </w:r>
    </w:p>
    <w:p>
      <w:pPr>
        <w:pStyle w:val="Heading4"/>
        <w:rPr/>
      </w:pPr>
      <w:bookmarkStart w:id="32" w:name="the-vignette-5"/>
      <w:r>
        <w:rPr/>
        <w:t>The Vignette</w:t>
      </w:r>
    </w:p>
    <w:p>
      <w:pPr>
        <w:pStyle w:val="FirstParagraph"/>
        <w:rPr/>
      </w:pPr>
      <w:bookmarkStart w:id="33" w:name="Xa3a9a6919996ef189dffd571125f8ca7f4571cd"/>
      <w:bookmarkStart w:id="34" w:name="the-vignette-5"/>
      <w:r>
        <w:rPr/>
        <w:t>Dan is at the mercy of every craving. The desire arises and he obeys—the purchase, the fling, the second helping, the impulse followed the instant it appears—with no space between wanting and grabbing. The mind is simply ruled by its appetites, and he mistakes the obedience for freedom, wondering vaguely why satisfaction never lasts.</w:t>
      </w:r>
      <w:bookmarkEnd w:id="33"/>
      <w:bookmarkEnd w:id="34"/>
    </w:p>
    <w:p>
      <w:pPr>
        <w:pStyle w:val="Heading2"/>
        <w:rPr/>
      </w:pPr>
      <w:bookmarkStart w:id="35" w:name="external-conduct-1"/>
      <w:r>
        <w:rPr/>
        <w:t>External conduct</w:t>
      </w:r>
    </w:p>
    <w:p>
      <w:pPr>
        <w:pStyle w:val="FirstParagraph"/>
        <w:rPr/>
      </w:pPr>
      <w:bookmarkStart w:id="36" w:name="external-conduct-1"/>
      <w:r>
        <w:rPr/>
        <w:t>In balance, vairāgya lets a person enjoy good things fully and let them go cleanly — present to pleasure without being owned by it. In excess, it hardens into cold, life-denying detachment: a forced renunciation that suppresses rather than understands, treating the world with a grim severity that is its own subtle bondage. In deficiency, there is no dispassion at all — the mind is ruled by craving, lurching from one desired object to the next, its peace permanently outsourced to whatever it currently wants.</w:t>
      </w:r>
      <w:bookmarkEnd w:id="36"/>
    </w:p>
    <w:p>
      <w:pPr>
        <w:pStyle w:val="Heading2"/>
        <w:rPr/>
      </w:pPr>
      <w:bookmarkStart w:id="37" w:name="a-day-in-the-life-1"/>
      <w:r>
        <w:rPr/>
        <w:t>A day in the life</w:t>
      </w:r>
    </w:p>
    <w:p>
      <w:pPr>
        <w:pStyle w:val="FirstParagraph"/>
        <w:rPr/>
      </w:pPr>
      <w:bookmarkStart w:id="38" w:name="vairāgya-dispassion"/>
      <w:bookmarkStart w:id="39" w:name="a-day-in-the-life-1"/>
      <w:r>
        <w:rPr>
          <w:i/>
          <w:iCs/>
        </w:rPr>
        <w:t>On a hard evening, the old reflex to soothe herself by buying something rises in Maya. With deficient vairāgya she obeys it, and the relief fades within the hour into the next wanting. With excess vairāgya she would shame herself for even feeling the pull, gripping a brittle abstinence. With balanced vairāgya she feels the craving arise, recognizes it as the reaching of a mind that has briefly forgotten it is already alright, and lets it pass — not with force, but with the simple seeing that the thing would not have delivered what she actually wanted anyway.</w:t>
      </w:r>
      <w:bookmarkEnd w:id="38"/>
      <w:bookmarkEnd w:id="39"/>
    </w:p>
    <w:p>
      <w:pPr>
        <w:pStyle w:val="Heading1"/>
        <w:rPr/>
      </w:pPr>
      <w:bookmarkStart w:id="40" w:name="the-ṣaṭ-sampat-the-six-treasures"/>
      <w:r>
        <w:rPr/>
        <w:t>The Ṣaṭ-Sampat — The Six Treasures</w:t>
      </w:r>
    </w:p>
    <w:p>
      <w:pPr>
        <w:pStyle w:val="FirstParagraph"/>
        <w:rPr/>
      </w:pPr>
      <w:bookmarkStart w:id="41" w:name="the-ṣaṭ-sampat-the-six-treasures"/>
      <w:r>
        <w:rPr/>
        <w:t>The third qualification is itself a cluster of six — the inner wealth (sampat) that steadies a discriminating, dispassionate mind and makes it fit for sustained inquiry. Each is treated below.</w:t>
      </w:r>
      <w:bookmarkEnd w:id="41"/>
    </w:p>
    <w:p>
      <w:pPr>
        <w:pStyle w:val="Heading1"/>
        <w:rPr/>
      </w:pPr>
      <w:bookmarkStart w:id="42" w:name="śama-inner-quietude-treasure-1"/>
      <w:r>
        <w:rPr/>
        <w:t>5. Śama — Inner Quietude (Treasure 1)</w:t>
      </w:r>
    </w:p>
    <w:p>
      <w:pPr>
        <w:pStyle w:val="FirstParagraph"/>
        <w:rPr/>
      </w:pPr>
      <w:r>
        <w:rPr/>
        <w:t xml:space="preserve">· </w:t>
      </w:r>
      <w:r>
        <w:rPr>
          <w:i/>
          <w:iCs/>
        </w:rPr>
        <w:t>Verse 22 (Shatsampatti #1)</w:t>
      </w:r>
    </w:p>
    <w:p>
      <w:pPr>
        <w:pStyle w:val="BodyText"/>
        <w:rPr/>
      </w:pPr>
      <w:r>
        <w:rPr>
          <w:b/>
          <w:bCs/>
        </w:rPr>
        <w:t xml:space="preserve">The nature of this aspect. </w:t>
      </w:r>
      <w:r>
        <w:rPr/>
        <w:t>Śama is the inward quietude of the mind — the first of the six treasures. Śaṅkara is careful: it is not the forceful suppression of thought but the natural settling that comes from seeing the limited fulfillment the sense-objects actually offer. When the mind no longer believes the next object will complete it, it stops chasing, and a genuine quiet becomes available for the work of inquiry.</w:t>
      </w:r>
    </w:p>
    <w:p>
      <w:pPr>
        <w:pStyle w:val="BodyText"/>
        <w:rPr/>
      </w:pPr>
      <w:r>
        <w:rPr>
          <w:b/>
          <w:bCs/>
        </w:rPr>
        <w:t xml:space="preserve">Coordinates: </w:t>
      </w:r>
      <w:r>
        <w:rPr/>
        <w:t>Seat: Mental–Psychic (the quiet mind) · Ontic mode: Virtue / treasure (first of the ṣaṭ-sampat) · Valence: Virtue to cultivate · Guṇa: Sattva-dominant · Scale: Individual (ādhyātmika) · Causal status: Condition (a settled mind) · Key relation: First of the six treasures; Śama the sthāyibhāva (Dim 8) cultivated as a qualification.</w:t>
      </w:r>
    </w:p>
    <w:p>
      <w:pPr>
        <w:pStyle w:val="Heading2"/>
        <w:rPr/>
      </w:pPr>
      <w:bookmarkStart w:id="43" w:name="X47c593ad1ee90dbfdfb7c10a4f86d9355b88c43"/>
      <w:r>
        <w:rPr/>
        <w:t>Balanced — a naturally settled, available mind</w:t>
      </w:r>
    </w:p>
    <w:p>
      <w:pPr>
        <w:pStyle w:val="FirstParagraph"/>
        <w:rPr/>
      </w:pPr>
      <w:r>
        <w:rPr/>
        <w:t>Natural mental quietude. Mind available for higher engagement because it no longer chases endlessly.</w:t>
      </w:r>
    </w:p>
    <w:p>
      <w:pPr>
        <w:pStyle w:val="BodyText"/>
        <w:rPr/>
      </w:pPr>
      <w:r>
        <w:rPr>
          <w:b/>
          <w:bCs/>
        </w:rPr>
        <w:t xml:space="preserve">Somatic (body): </w:t>
      </w:r>
      <w:r>
        <w:rPr/>
        <w:t>Body’s nervous system at ease through quiet mind.</w:t>
      </w:r>
    </w:p>
    <w:p>
      <w:pPr>
        <w:pStyle w:val="BodyText"/>
        <w:rPr/>
      </w:pPr>
      <w:r>
        <w:rPr>
          <w:b/>
          <w:bCs/>
        </w:rPr>
        <w:t xml:space="preserve">Emotional current: </w:t>
      </w:r>
      <w:r>
        <w:rPr/>
        <w:t>Emotional restfulness from inner stillness.</w:t>
      </w:r>
    </w:p>
    <w:p>
      <w:pPr>
        <w:pStyle w:val="BodyText"/>
        <w:rPr/>
      </w:pPr>
      <w:r>
        <w:rPr>
          <w:b/>
          <w:bCs/>
        </w:rPr>
        <w:t xml:space="preserve">Cognitive map: </w:t>
      </w:r>
      <w:r>
        <w:rPr/>
        <w:t>Mind quiet, available, focused at will.</w:t>
      </w:r>
    </w:p>
    <w:p>
      <w:pPr>
        <w:pStyle w:val="BodyText"/>
        <w:rPr/>
      </w:pPr>
      <w:r>
        <w:rPr>
          <w:b/>
          <w:bCs/>
        </w:rPr>
        <w:t xml:space="preserve">Inner presence (psychic): </w:t>
      </w:r>
      <w:r>
        <w:rPr/>
        <w:t>The soul is reflected in a naturally quiet mind — the lake stilled enough to mirror what is real.</w:t>
      </w:r>
    </w:p>
    <w:p>
      <w:pPr>
        <w:pStyle w:val="Heading4"/>
        <w:rPr/>
      </w:pPr>
      <w:bookmarkStart w:id="44" w:name="the-vignette-6"/>
      <w:r>
        <w:rPr/>
        <w:t>The Vignette</w:t>
      </w:r>
    </w:p>
    <w:p>
      <w:pPr>
        <w:pStyle w:val="FirstParagraph"/>
        <w:rPr/>
      </w:pPr>
      <w:bookmarkStart w:id="45" w:name="X47c593ad1ee90dbfdfb7c10a4f86d9355b88c43"/>
      <w:bookmarkStart w:id="46" w:name="the-vignette-6"/>
      <w:r>
        <w:rPr/>
        <w:t>Meera’s mind is like a pond that has settled—naturally calm, available, quiet enough that she can think clearly and rest deeply. It is not that she never has a thought; it is that the mind comes to stillness easily when she asks it to, a settled inner water she can see straight to the bottom of.</w:t>
      </w:r>
      <w:bookmarkEnd w:id="45"/>
      <w:bookmarkEnd w:id="46"/>
    </w:p>
    <w:p>
      <w:pPr>
        <w:pStyle w:val="Heading2"/>
        <w:rPr/>
      </w:pPr>
      <w:bookmarkStart w:id="47" w:name="X3cde3a6bbe3ce2899d463c9a3051501386f6b45"/>
      <w:r>
        <w:rPr/>
        <w:t>In excess — forced suppression, a clamped-down stillness</w:t>
      </w:r>
    </w:p>
    <w:p>
      <w:pPr>
        <w:pStyle w:val="FirstParagraph"/>
        <w:rPr/>
      </w:pPr>
      <w:r>
        <w:rPr/>
        <w:t>Forced mental suppression creating internal pressure. Quietude masking suppression.</w:t>
      </w:r>
    </w:p>
    <w:p>
      <w:pPr>
        <w:pStyle w:val="BodyText"/>
        <w:rPr/>
      </w:pPr>
      <w:r>
        <w:rPr>
          <w:b/>
          <w:bCs/>
        </w:rPr>
        <w:t xml:space="preserve">Somatic (body): </w:t>
      </w:r>
      <w:r>
        <w:rPr/>
        <w:t>Body tense from suppression of natural mental movements.</w:t>
      </w:r>
    </w:p>
    <w:p>
      <w:pPr>
        <w:pStyle w:val="BodyText"/>
        <w:rPr/>
      </w:pPr>
      <w:r>
        <w:rPr>
          <w:b/>
          <w:bCs/>
        </w:rPr>
        <w:t xml:space="preserve">Emotional current: </w:t>
      </w:r>
      <w:r>
        <w:rPr/>
        <w:t>Emotional flatness as imposed control.</w:t>
      </w:r>
    </w:p>
    <w:p>
      <w:pPr>
        <w:pStyle w:val="BodyText"/>
        <w:rPr/>
      </w:pPr>
      <w:r>
        <w:rPr>
          <w:b/>
          <w:bCs/>
        </w:rPr>
        <w:t xml:space="preserve">Cognitive map: </w:t>
      </w:r>
      <w:r>
        <w:rPr/>
        <w:t>Mental violence against thought activity.</w:t>
      </w:r>
    </w:p>
    <w:p>
      <w:pPr>
        <w:pStyle w:val="BodyText"/>
        <w:rPr/>
      </w:pPr>
      <w:r>
        <w:rPr>
          <w:b/>
          <w:bCs/>
        </w:rPr>
        <w:t xml:space="preserve">Inner presence (psychic): </w:t>
      </w:r>
      <w:r>
        <w:rPr/>
        <w:t>The soul presses the mind into a false stillness; suppression masquerading as peace builds pressure beneath the calm.</w:t>
      </w:r>
    </w:p>
    <w:p>
      <w:pPr>
        <w:pStyle w:val="Heading4"/>
        <w:rPr/>
      </w:pPr>
      <w:bookmarkStart w:id="48" w:name="the-vignette-7"/>
      <w:r>
        <w:rPr/>
        <w:t>The Vignette</w:t>
      </w:r>
    </w:p>
    <w:p>
      <w:pPr>
        <w:pStyle w:val="FirstParagraph"/>
        <w:rPr/>
      </w:pPr>
      <w:bookmarkStart w:id="49" w:name="X3cde3a6bbe3ce2899d463c9a3051501386f6b45"/>
      <w:bookmarkStart w:id="50" w:name="the-vignette-7"/>
      <w:r>
        <w:rPr/>
        <w:t>Ravi ‘controls his mind’ by sitting on it. He clamps down on every stray thought, forces a rigid stillness, wrestles the restlessness into a tense silence that is really just suppression wearing calm’s clothing. Beneath the clamped surface the agitation still churns, pressurized and unacknowledged, and the forcing exhausts him more than the restlessness ever did.</w:t>
      </w:r>
      <w:bookmarkEnd w:id="49"/>
      <w:bookmarkEnd w:id="50"/>
    </w:p>
    <w:p>
      <w:pPr>
        <w:pStyle w:val="Heading2"/>
        <w:rPr/>
      </w:pPr>
      <w:bookmarkStart w:id="51" w:name="Xc55eca967bd017ed8c61a1186a48faec16667e1"/>
      <w:r>
        <w:rPr/>
        <w:t>Deficient — a restless, scattered, agitated mind</w:t>
      </w:r>
    </w:p>
    <w:p>
      <w:pPr>
        <w:pStyle w:val="FirstParagraph"/>
        <w:rPr/>
      </w:pPr>
      <w:r>
        <w:rPr/>
        <w:t>Restless mind constantly chasing sense-objects. No availability for higher engagement.</w:t>
      </w:r>
    </w:p>
    <w:p>
      <w:pPr>
        <w:pStyle w:val="BodyText"/>
        <w:rPr/>
      </w:pPr>
      <w:r>
        <w:rPr>
          <w:b/>
          <w:bCs/>
        </w:rPr>
        <w:t xml:space="preserve">Somatic (body): </w:t>
      </w:r>
      <w:r>
        <w:rPr/>
        <w:t>Body driven by restless mental activity.</w:t>
      </w:r>
    </w:p>
    <w:p>
      <w:pPr>
        <w:pStyle w:val="BodyText"/>
        <w:rPr/>
      </w:pPr>
      <w:r>
        <w:rPr>
          <w:b/>
          <w:bCs/>
        </w:rPr>
        <w:t xml:space="preserve">Emotional current: </w:t>
      </w:r>
      <w:r>
        <w:rPr/>
        <w:t>Emotional life always reaching outward.</w:t>
      </w:r>
    </w:p>
    <w:p>
      <w:pPr>
        <w:pStyle w:val="BodyText"/>
        <w:rPr/>
      </w:pPr>
      <w:r>
        <w:rPr>
          <w:b/>
          <w:bCs/>
        </w:rPr>
        <w:t xml:space="preserve">Cognitive map: </w:t>
      </w:r>
      <w:r>
        <w:rPr/>
        <w:t>Mind in chronic agitation.</w:t>
      </w:r>
    </w:p>
    <w:p>
      <w:pPr>
        <w:pStyle w:val="BodyText"/>
        <w:rPr/>
      </w:pPr>
      <w:r>
        <w:rPr>
          <w:b/>
          <w:bCs/>
        </w:rPr>
        <w:t xml:space="preserve">Inner presence (psychic): </w:t>
      </w:r>
      <w:r>
        <w:rPr/>
        <w:t>The soul cannot find itself in a mind that will not settle; restless chasing leaves no surface still enough for reflection.</w:t>
      </w:r>
    </w:p>
    <w:p>
      <w:pPr>
        <w:pStyle w:val="Heading4"/>
        <w:rPr/>
      </w:pPr>
      <w:bookmarkStart w:id="52" w:name="the-vignette-8"/>
      <w:r>
        <w:rPr/>
        <w:t>The Vignette</w:t>
      </w:r>
    </w:p>
    <w:p>
      <w:pPr>
        <w:pStyle w:val="FirstParagraph"/>
        <w:rPr/>
      </w:pPr>
      <w:bookmarkStart w:id="53" w:name="Xc55eca967bd017ed8c61a1186a48faec16667e1"/>
      <w:bookmarkStart w:id="54" w:name="the-vignette-8"/>
      <w:r>
        <w:rPr/>
        <w:t>Sara’s mind never stops churning. Thoughts pile on thoughts, worries breed worries, and stillness of any kind is a country she has never visited; even lying down to rest, the inner noise runs on. The scattered, agitated mind gives her no peace and no clarity, and she has half-concluded that this is simply what having a mind is like.</w:t>
      </w:r>
      <w:bookmarkEnd w:id="53"/>
      <w:bookmarkEnd w:id="54"/>
    </w:p>
    <w:p>
      <w:pPr>
        <w:pStyle w:val="Heading2"/>
        <w:rPr/>
      </w:pPr>
      <w:bookmarkStart w:id="55" w:name="external-conduct-2"/>
      <w:r>
        <w:rPr/>
        <w:t>External conduct</w:t>
      </w:r>
    </w:p>
    <w:p>
      <w:pPr>
        <w:pStyle w:val="FirstParagraph"/>
        <w:rPr/>
      </w:pPr>
      <w:bookmarkStart w:id="56" w:name="śama-inner-quietude-treasure-1"/>
      <w:bookmarkStart w:id="57" w:name="external-conduct-2"/>
      <w:r>
        <w:rPr/>
        <w:t>In balance, śama is a mind that can rest in itself, available and unhurried. In excess, a person mistakes suppression for peace — a clamped-down, white-knuckled stillness that costs constant effort and erupts when the lid slips. In deficiency, the mind is simply restless: scattered, agitated, unable to settle long enough for anything deep to occur.</w:t>
      </w:r>
      <w:bookmarkEnd w:id="56"/>
      <w:bookmarkEnd w:id="57"/>
    </w:p>
    <w:p>
      <w:pPr>
        <w:pStyle w:val="Heading1"/>
        <w:rPr/>
      </w:pPr>
      <w:bookmarkStart w:id="58" w:name="dama-outer-restraint-treasure-2"/>
      <w:r>
        <w:rPr/>
        <w:t>6. Dama — Outer Restraint (Treasure 2)</w:t>
      </w:r>
    </w:p>
    <w:p>
      <w:pPr>
        <w:pStyle w:val="FirstParagraph"/>
        <w:rPr/>
      </w:pPr>
      <w:r>
        <w:rPr/>
        <w:t xml:space="preserve">· </w:t>
      </w:r>
      <w:r>
        <w:rPr>
          <w:i/>
          <w:iCs/>
        </w:rPr>
        <w:t>Verse 22 (Shatsampatti #2)</w:t>
      </w:r>
    </w:p>
    <w:p>
      <w:pPr>
        <w:pStyle w:val="BodyText"/>
        <w:rPr/>
      </w:pPr>
      <w:r>
        <w:rPr>
          <w:b/>
          <w:bCs/>
        </w:rPr>
        <w:t xml:space="preserve">The nature of this aspect. </w:t>
      </w:r>
      <w:r>
        <w:rPr/>
        <w:t>Dama complements śama: where śama quiets the mind from within, dama restrains the sense organs from without. Śaṅkara describes it not as the destruction of the senses but as withdrawing them from their objects and placing them, properly, at rest. The eye need not chase every sight, the hand need not reach for every pleasant thing; the senses are returned to their proper place rather than left to drag the mind around.</w:t>
      </w:r>
    </w:p>
    <w:p>
      <w:pPr>
        <w:pStyle w:val="BodyText"/>
        <w:rPr/>
      </w:pPr>
      <w:r>
        <w:rPr>
          <w:b/>
          <w:bCs/>
        </w:rPr>
        <w:t xml:space="preserve">Coordinates: </w:t>
      </w:r>
      <w:r>
        <w:rPr/>
        <w:t>Seat: Physical–Vital (mastery of the sense-organs) · Ontic mode: Virtue / treasure (second of the ṣaṭ-sampat) · Valence: Virtue to cultivate · Guṇa: Sattva-dominant · Scale: Individual, with a sensory field · Causal status: Condition (restraint of the senses) · Key relation: Second of the six treasures; the outer counterpart to Śama; kin to Pratyāhāra (Dim 11).</w:t>
      </w:r>
    </w:p>
    <w:p>
      <w:pPr>
        <w:pStyle w:val="Heading2"/>
        <w:rPr/>
      </w:pPr>
      <w:bookmarkStart w:id="59" w:name="Xa251c0c2831eeca9bec9873551351328822ac32"/>
      <w:r>
        <w:rPr/>
        <w:t>Balanced — senses used well and placed at rest</w:t>
      </w:r>
    </w:p>
    <w:p>
      <w:pPr>
        <w:pStyle w:val="FirstParagraph"/>
        <w:rPr/>
      </w:pPr>
      <w:r>
        <w:rPr/>
        <w:t>Senses naturally restrained—each in its proper place, none dominating. Voluntary sensory direction.</w:t>
      </w:r>
    </w:p>
    <w:p>
      <w:pPr>
        <w:pStyle w:val="BodyText"/>
        <w:rPr/>
      </w:pPr>
      <w:r>
        <w:rPr>
          <w:b/>
          <w:bCs/>
        </w:rPr>
        <w:t xml:space="preserve">Somatic (body): </w:t>
      </w:r>
      <w:r>
        <w:rPr/>
        <w:t>Senses functioning healthily under voluntary control.</w:t>
      </w:r>
    </w:p>
    <w:p>
      <w:pPr>
        <w:pStyle w:val="BodyText"/>
        <w:rPr/>
      </w:pPr>
      <w:r>
        <w:rPr>
          <w:b/>
          <w:bCs/>
        </w:rPr>
        <w:t xml:space="preserve">Emotional current: </w:t>
      </w:r>
      <w:r>
        <w:rPr/>
        <w:t>Emotional life not whipsawed by sense-stimulation.</w:t>
      </w:r>
    </w:p>
    <w:p>
      <w:pPr>
        <w:pStyle w:val="BodyText"/>
        <w:rPr/>
      </w:pPr>
      <w:r>
        <w:rPr>
          <w:b/>
          <w:bCs/>
        </w:rPr>
        <w:t xml:space="preserve">Cognitive map: </w:t>
      </w:r>
      <w:r>
        <w:rPr/>
        <w:t>Mind not constantly pulled by sense-objects.</w:t>
      </w:r>
    </w:p>
    <w:p>
      <w:pPr>
        <w:pStyle w:val="BodyText"/>
        <w:rPr/>
      </w:pPr>
      <w:r>
        <w:rPr>
          <w:b/>
          <w:bCs/>
        </w:rPr>
        <w:t xml:space="preserve">Inner presence (psychic): </w:t>
      </w:r>
      <w:r>
        <w:rPr/>
        <w:t>The soul governs the senses as a wise ruler governs a kingdom — each in its place, none usurping the throne.</w:t>
      </w:r>
    </w:p>
    <w:p>
      <w:pPr>
        <w:pStyle w:val="Heading4"/>
        <w:rPr/>
      </w:pPr>
      <w:bookmarkStart w:id="60" w:name="the-vignette-9"/>
      <w:r>
        <w:rPr/>
        <w:t>The Vignette</w:t>
      </w:r>
    </w:p>
    <w:p>
      <w:pPr>
        <w:pStyle w:val="FirstParagraph"/>
        <w:rPr/>
      </w:pPr>
      <w:bookmarkStart w:id="61" w:name="Xa251c0c2831eeca9bec9873551351328822ac32"/>
      <w:bookmarkStart w:id="62" w:name="the-vignette-9"/>
      <w:r>
        <w:rPr/>
        <w:t>Kavya uses her senses well and can also set them down. She savors the meal and stops when full, enjoys the screen and closes it, takes in the world’s inputs and grants herself quiet from them when quiet is needed. The senses serve her rather than commanding her; she is the one holding the remote.</w:t>
      </w:r>
      <w:bookmarkEnd w:id="61"/>
      <w:bookmarkEnd w:id="62"/>
    </w:p>
    <w:p>
      <w:pPr>
        <w:pStyle w:val="Heading2"/>
        <w:rPr/>
      </w:pPr>
      <w:bookmarkStart w:id="63" w:name="Xff8bf7859b2d415fd97721621e9ea9acfdd27fd"/>
      <w:r>
        <w:rPr/>
        <w:t>In excess — harsh sense-denial, mortification</w:t>
      </w:r>
    </w:p>
    <w:p>
      <w:pPr>
        <w:pStyle w:val="FirstParagraph"/>
        <w:rPr/>
      </w:pPr>
      <w:r>
        <w:rPr/>
        <w:t>Forced sense-suppression creating sensory deprivation pathology.</w:t>
      </w:r>
    </w:p>
    <w:p>
      <w:pPr>
        <w:pStyle w:val="BodyText"/>
        <w:rPr/>
      </w:pPr>
      <w:r>
        <w:rPr>
          <w:b/>
          <w:bCs/>
        </w:rPr>
        <w:t xml:space="preserve">Somatic (body): </w:t>
      </w:r>
      <w:r>
        <w:rPr/>
        <w:t>Sense organs atrophied through forced denial.</w:t>
      </w:r>
    </w:p>
    <w:p>
      <w:pPr>
        <w:pStyle w:val="BodyText"/>
        <w:rPr/>
      </w:pPr>
      <w:r>
        <w:rPr>
          <w:b/>
          <w:bCs/>
        </w:rPr>
        <w:t xml:space="preserve">Emotional current: </w:t>
      </w:r>
      <w:r>
        <w:rPr/>
        <w:t>Emotional life cut off from sensory richness.</w:t>
      </w:r>
    </w:p>
    <w:p>
      <w:pPr>
        <w:pStyle w:val="BodyText"/>
        <w:rPr/>
      </w:pPr>
      <w:r>
        <w:rPr>
          <w:b/>
          <w:bCs/>
        </w:rPr>
        <w:t xml:space="preserve">Cognitive map: </w:t>
      </w:r>
      <w:r>
        <w:rPr/>
        <w:t>Mental rejection of sensory experience entirely.</w:t>
      </w:r>
    </w:p>
    <w:p>
      <w:pPr>
        <w:pStyle w:val="BodyText"/>
        <w:rPr/>
      </w:pPr>
      <w:r>
        <w:rPr>
          <w:b/>
          <w:bCs/>
        </w:rPr>
        <w:t xml:space="preserve">Inner presence (psychic): </w:t>
      </w:r>
      <w:r>
        <w:rPr/>
        <w:t>The soul wages war on its own instrument; harsh sense-denial becomes its own affliction, mortification mistaken for mastery.</w:t>
      </w:r>
    </w:p>
    <w:p>
      <w:pPr>
        <w:pStyle w:val="Heading4"/>
        <w:rPr/>
      </w:pPr>
      <w:bookmarkStart w:id="64" w:name="the-vignette-10"/>
      <w:r>
        <w:rPr/>
        <w:t>The Vignette</w:t>
      </w:r>
    </w:p>
    <w:p>
      <w:pPr>
        <w:pStyle w:val="FirstParagraph"/>
        <w:rPr/>
      </w:pPr>
      <w:bookmarkStart w:id="65" w:name="Xff8bf7859b2d415fd97721621e9ea9acfdd27fd"/>
      <w:bookmarkStart w:id="66" w:name="the-vignette-10"/>
      <w:r>
        <w:rPr/>
        <w:t>Michael has declared war on his own senses. Pleasure of any kind is mortified, comfort denied, the body’s ordinary enjoyments treated as enemies to be starved—and the harsh sense-denial has left him not free but brittle, at war with the very instrument through which he must live. He mistakes the mortification for mastery.</w:t>
      </w:r>
      <w:bookmarkEnd w:id="65"/>
      <w:bookmarkEnd w:id="66"/>
    </w:p>
    <w:p>
      <w:pPr>
        <w:pStyle w:val="Heading2"/>
        <w:rPr/>
      </w:pPr>
      <w:bookmarkStart w:id="67" w:name="X664bbe494690e3d756f53412765a7320cfa5784"/>
      <w:r>
        <w:rPr/>
        <w:t>Deficient — senses running the person, no restraint</w:t>
      </w:r>
    </w:p>
    <w:p>
      <w:pPr>
        <w:pStyle w:val="FirstParagraph"/>
        <w:rPr/>
      </w:pPr>
      <w:r>
        <w:rPr/>
        <w:t>Senses completely uncontrolled—each runs its own way. Total sensory bondage.</w:t>
      </w:r>
    </w:p>
    <w:p>
      <w:pPr>
        <w:pStyle w:val="BodyText"/>
        <w:rPr/>
      </w:pPr>
      <w:r>
        <w:rPr>
          <w:b/>
          <w:bCs/>
        </w:rPr>
        <w:t xml:space="preserve">Somatic (body): </w:t>
      </w:r>
      <w:r>
        <w:rPr/>
        <w:t>Body’s senses each chasing their own objects.</w:t>
      </w:r>
    </w:p>
    <w:p>
      <w:pPr>
        <w:pStyle w:val="BodyText"/>
        <w:rPr/>
      </w:pPr>
      <w:r>
        <w:rPr>
          <w:b/>
          <w:bCs/>
        </w:rPr>
        <w:t xml:space="preserve">Emotional current: </w:t>
      </w:r>
      <w:r>
        <w:rPr/>
        <w:t>Emotional life as sense-driven chaos.</w:t>
      </w:r>
    </w:p>
    <w:p>
      <w:pPr>
        <w:pStyle w:val="BodyText"/>
        <w:rPr/>
      </w:pPr>
      <w:r>
        <w:rPr>
          <w:b/>
          <w:bCs/>
        </w:rPr>
        <w:t xml:space="preserve">Cognitive map: </w:t>
      </w:r>
      <w:r>
        <w:rPr/>
        <w:t>Mind dragged in all directions by senses.</w:t>
      </w:r>
    </w:p>
    <w:p>
      <w:pPr>
        <w:pStyle w:val="BodyText"/>
        <w:rPr/>
      </w:pPr>
      <w:r>
        <w:rPr>
          <w:b/>
          <w:bCs/>
        </w:rPr>
        <w:t xml:space="preserve">Inner presence (psychic): </w:t>
      </w:r>
      <w:r>
        <w:rPr/>
        <w:t>The soul is dethroned by its own senses; pulled in every direction, it cannot gather itself toward anything higher.</w:t>
      </w:r>
    </w:p>
    <w:p>
      <w:pPr>
        <w:pStyle w:val="Heading4"/>
        <w:rPr/>
      </w:pPr>
      <w:bookmarkStart w:id="68" w:name="the-vignette-11"/>
      <w:r>
        <w:rPr/>
        <w:t>The Vignette</w:t>
      </w:r>
    </w:p>
    <w:p>
      <w:pPr>
        <w:pStyle w:val="FirstParagraph"/>
        <w:rPr/>
      </w:pPr>
      <w:bookmarkStart w:id="69" w:name="X664bbe494690e3d756f53412765a7320cfa5784"/>
      <w:bookmarkStart w:id="70" w:name="the-vignette-11"/>
      <w:r>
        <w:rPr/>
        <w:t>Dan’s senses run the show. Whatever they crave, he provides—the next taste, the next sight, the next stimulation—helplessly, all day, with no capacity to say ‘enough’ or ‘not now.’ There is no restraint anywhere in him, and so he is dragged from one sensory pull to the next, exhausted and never quite satisfied.</w:t>
      </w:r>
      <w:bookmarkEnd w:id="69"/>
      <w:bookmarkEnd w:id="70"/>
    </w:p>
    <w:p>
      <w:pPr>
        <w:pStyle w:val="Heading2"/>
        <w:rPr/>
      </w:pPr>
      <w:bookmarkStart w:id="71" w:name="external-conduct-3"/>
      <w:r>
        <w:rPr/>
        <w:t>External conduct</w:t>
      </w:r>
    </w:p>
    <w:p>
      <w:pPr>
        <w:pStyle w:val="FirstParagraph"/>
        <w:rPr/>
      </w:pPr>
      <w:bookmarkStart w:id="72" w:name="dama-outer-restraint-treasure-2"/>
      <w:bookmarkStart w:id="73" w:name="external-conduct-3"/>
      <w:r>
        <w:rPr/>
        <w:t>In balance, dama is the easy ability to not look, not reach, not consume — to let an impulse pass without acting on it. In excess, it becomes harsh mortification, a punishing war on the senses. In deficiency, the senses run the person: every notification answered, every craving obeyed, the attention permanently captured by whatever is brightest.</w:t>
      </w:r>
      <w:bookmarkEnd w:id="72"/>
      <w:bookmarkEnd w:id="73"/>
    </w:p>
    <w:p>
      <w:pPr>
        <w:pStyle w:val="Heading1"/>
        <w:rPr/>
      </w:pPr>
      <w:bookmarkStart w:id="74" w:name="uparati-inner-independence-treasure-3"/>
      <w:r>
        <w:rPr/>
        <w:t>7. Uparati — Inner Independence (Treasure 3)</w:t>
      </w:r>
    </w:p>
    <w:p>
      <w:pPr>
        <w:pStyle w:val="FirstParagraph"/>
        <w:rPr/>
      </w:pPr>
      <w:r>
        <w:rPr/>
        <w:t xml:space="preserve">· </w:t>
      </w:r>
      <w:r>
        <w:rPr>
          <w:i/>
          <w:iCs/>
        </w:rPr>
        <w:t>Verse 22 (Shatsampatti #3)</w:t>
      </w:r>
    </w:p>
    <w:p>
      <w:pPr>
        <w:pStyle w:val="BodyText"/>
        <w:rPr/>
      </w:pPr>
      <w:r>
        <w:rPr>
          <w:b/>
          <w:bCs/>
        </w:rPr>
        <w:t xml:space="preserve">The nature of this aspect. </w:t>
      </w:r>
      <w:r>
        <w:rPr/>
        <w:t>Uparati is cessation — the inner withdrawal from leaning on external objects, even religious practices, for one’s support. Śaṅkara calls it the spirit of sannyāsa, renunciation, carried inwardly: the mind no longer props itself on outer supports because it has begun to find its ground within. It is a maturing of the path, where forms are used but no longer depended upon.</w:t>
      </w:r>
    </w:p>
    <w:p>
      <w:pPr>
        <w:pStyle w:val="BodyText"/>
        <w:rPr/>
      </w:pPr>
      <w:r>
        <w:rPr>
          <w:b/>
          <w:bCs/>
        </w:rPr>
        <w:t xml:space="preserve">Coordinates: </w:t>
      </w:r>
      <w:r>
        <w:rPr/>
        <w:t>Seat: Vital–Psychic (independence from external supports) · Ontic mode: Virtue / treasure (third of the ṣaṭ-sampat) · Valence: Virtue to cultivate · Guṇa: Sattva-dominant · Scale: Individual (ādhyātmika) · Causal status: Condition (self-withdrawal from distraction) · Key relation: Third of the six treasures; the settled cessation that follows Śama and Dama.</w:t>
      </w:r>
    </w:p>
    <w:p>
      <w:pPr>
        <w:pStyle w:val="Heading2"/>
        <w:rPr/>
      </w:pPr>
      <w:bookmarkStart w:id="75" w:name="X5c18b31cedb17f2d38e0a357c769c65202bcc85"/>
      <w:r>
        <w:rPr/>
        <w:t>Balanced — not leaning on externals for inner support</w:t>
      </w:r>
    </w:p>
    <w:p>
      <w:pPr>
        <w:pStyle w:val="FirstParagraph"/>
        <w:rPr/>
      </w:pPr>
      <w:r>
        <w:rPr/>
        <w:t>Inner non-dependence on external supports. Practices done from fullness, not need.</w:t>
      </w:r>
    </w:p>
    <w:p>
      <w:pPr>
        <w:pStyle w:val="BodyText"/>
        <w:rPr/>
      </w:pPr>
      <w:r>
        <w:rPr>
          <w:b/>
          <w:bCs/>
        </w:rPr>
        <w:t xml:space="preserve">Somatic (body): </w:t>
      </w:r>
      <w:r>
        <w:rPr/>
        <w:t>Body engages externally without dependence.</w:t>
      </w:r>
    </w:p>
    <w:p>
      <w:pPr>
        <w:pStyle w:val="BodyText"/>
        <w:rPr/>
      </w:pPr>
      <w:r>
        <w:rPr>
          <w:b/>
          <w:bCs/>
        </w:rPr>
        <w:t xml:space="preserve">Emotional current: </w:t>
      </w:r>
      <w:r>
        <w:rPr/>
        <w:t>Emotional self-sufficiency without isolation.</w:t>
      </w:r>
    </w:p>
    <w:p>
      <w:pPr>
        <w:pStyle w:val="BodyText"/>
        <w:rPr/>
      </w:pPr>
      <w:r>
        <w:rPr>
          <w:b/>
          <w:bCs/>
        </w:rPr>
        <w:t xml:space="preserve">Cognitive map: </w:t>
      </w:r>
      <w:r>
        <w:rPr/>
        <w:t>Mind not propped up by external structures.</w:t>
      </w:r>
    </w:p>
    <w:p>
      <w:pPr>
        <w:pStyle w:val="BodyText"/>
        <w:rPr/>
      </w:pPr>
      <w:r>
        <w:rPr>
          <w:b/>
          <w:bCs/>
        </w:rPr>
        <w:t xml:space="preserve">Inner presence (psychic): </w:t>
      </w:r>
      <w:r>
        <w:rPr/>
        <w:t>The soul stands on its own ground, drawing support from within rather than leaning on outer props; practice flows from fullness, not need.</w:t>
      </w:r>
    </w:p>
    <w:p>
      <w:pPr>
        <w:pStyle w:val="Heading4"/>
        <w:rPr/>
      </w:pPr>
      <w:bookmarkStart w:id="76" w:name="the-vignette-12"/>
      <w:r>
        <w:rPr/>
        <w:t>The Vignette</w:t>
      </w:r>
    </w:p>
    <w:p>
      <w:pPr>
        <w:pStyle w:val="FirstParagraph"/>
        <w:rPr/>
      </w:pPr>
      <w:bookmarkStart w:id="77" w:name="X5c18b31cedb17f2d38e0a357c769c65202bcc85"/>
      <w:bookmarkStart w:id="78" w:name="the-vignette-12"/>
      <w:r>
        <w:rPr/>
        <w:t>Sunita does not need the props. She has her routines and structures and can also stand without them—her inner steadiness does not collapse when the schedule breaks, the retreat ends, or the familiar supports fall away. She leans on what helps without being unable to stand when it is gone; the ground she rests on is, increasingly, inside her.</w:t>
      </w:r>
      <w:bookmarkEnd w:id="77"/>
      <w:bookmarkEnd w:id="78"/>
    </w:p>
    <w:p>
      <w:pPr>
        <w:pStyle w:val="Heading2"/>
        <w:rPr/>
      </w:pPr>
      <w:bookmarkStart w:id="79" w:name="X1b13feeb3490a4f82ab3bdece9ffd073694746f"/>
      <w:r>
        <w:rPr/>
        <w:t>In excess — spiritual bypass, abandoning needed structure too soon</w:t>
      </w:r>
    </w:p>
    <w:p>
      <w:pPr>
        <w:pStyle w:val="FirstParagraph"/>
        <w:rPr/>
      </w:pPr>
      <w:r>
        <w:rPr/>
        <w:t>Premature renunciation of all external supports including needed ones. Spiritual isolation.</w:t>
      </w:r>
    </w:p>
    <w:p>
      <w:pPr>
        <w:pStyle w:val="BodyText"/>
        <w:rPr/>
      </w:pPr>
      <w:r>
        <w:rPr>
          <w:b/>
          <w:bCs/>
        </w:rPr>
        <w:t xml:space="preserve">Somatic (body): </w:t>
      </w:r>
      <w:r>
        <w:rPr/>
        <w:t>Body rejecting necessary external supports.</w:t>
      </w:r>
    </w:p>
    <w:p>
      <w:pPr>
        <w:pStyle w:val="BodyText"/>
        <w:rPr/>
      </w:pPr>
      <w:r>
        <w:rPr>
          <w:b/>
          <w:bCs/>
        </w:rPr>
        <w:t xml:space="preserve">Emotional current: </w:t>
      </w:r>
      <w:r>
        <w:rPr/>
        <w:t>Emotional withdrawal from healthy connections.</w:t>
      </w:r>
    </w:p>
    <w:p>
      <w:pPr>
        <w:pStyle w:val="BodyText"/>
        <w:rPr/>
      </w:pPr>
      <w:r>
        <w:rPr>
          <w:b/>
          <w:bCs/>
        </w:rPr>
        <w:t xml:space="preserve">Cognitive map: </w:t>
      </w:r>
      <w:r>
        <w:rPr/>
        <w:t>Mental rejection of all structure.</w:t>
      </w:r>
    </w:p>
    <w:p>
      <w:pPr>
        <w:pStyle w:val="BodyText"/>
        <w:rPr/>
      </w:pPr>
      <w:r>
        <w:rPr>
          <w:b/>
          <w:bCs/>
        </w:rPr>
        <w:t xml:space="preserve">Inner presence (psychic): </w:t>
      </w:r>
      <w:r>
        <w:rPr/>
        <w:t>The soul kicks away the ladder before it has climbed; abandoning needed structure too soon is spiritual bypass dressed as freedom.</w:t>
      </w:r>
    </w:p>
    <w:p>
      <w:pPr>
        <w:pStyle w:val="Heading4"/>
        <w:rPr/>
      </w:pPr>
      <w:bookmarkStart w:id="80" w:name="the-vignette-13"/>
      <w:r>
        <w:rPr/>
        <w:t>The Vignette</w:t>
      </w:r>
    </w:p>
    <w:p>
      <w:pPr>
        <w:pStyle w:val="FirstParagraph"/>
        <w:rPr/>
      </w:pPr>
      <w:bookmarkStart w:id="81" w:name="X1b13feeb3490a4f82ab3bdece9ffd073694746f"/>
      <w:bookmarkStart w:id="82" w:name="the-vignette-13"/>
      <w:r>
        <w:rPr/>
        <w:t>Ben read that a real practitioner needs no external structure, and so he threw his out—the schedule, the community, the disciplined routine—long before he had the inner steadiness to replace them. The ‘spiritual bypass’ has left him unsupported and drifting, mistaking the abandonment of needed scaffolding for the freedom that only comes after it has done its work.</w:t>
      </w:r>
      <w:bookmarkEnd w:id="81"/>
      <w:bookmarkEnd w:id="82"/>
    </w:p>
    <w:p>
      <w:pPr>
        <w:pStyle w:val="Heading2"/>
        <w:rPr/>
      </w:pPr>
      <w:bookmarkStart w:id="83" w:name="X234392a5d0eb348095b87664c6c9a4cdf0c3de5"/>
      <w:r>
        <w:rPr/>
        <w:t>Deficient — total dependence on external props and routines</w:t>
      </w:r>
    </w:p>
    <w:p>
      <w:pPr>
        <w:pStyle w:val="FirstParagraph"/>
        <w:rPr/>
      </w:pPr>
      <w:r>
        <w:rPr/>
        <w:t>Total dependence on external supports for inner state. No inner foundation.</w:t>
      </w:r>
    </w:p>
    <w:p>
      <w:pPr>
        <w:pStyle w:val="BodyText"/>
        <w:rPr/>
      </w:pPr>
      <w:r>
        <w:rPr>
          <w:b/>
          <w:bCs/>
        </w:rPr>
        <w:t xml:space="preserve">Somatic (body): </w:t>
      </w:r>
      <w:r>
        <w:rPr/>
        <w:t>Body constantly needing external props.</w:t>
      </w:r>
    </w:p>
    <w:p>
      <w:pPr>
        <w:pStyle w:val="BodyText"/>
        <w:rPr/>
      </w:pPr>
      <w:r>
        <w:rPr>
          <w:b/>
          <w:bCs/>
        </w:rPr>
        <w:t xml:space="preserve">Emotional current: </w:t>
      </w:r>
      <w:r>
        <w:rPr/>
        <w:t>Emotional life entirely dependent on circumstances.</w:t>
      </w:r>
    </w:p>
    <w:p>
      <w:pPr>
        <w:pStyle w:val="BodyText"/>
        <w:rPr/>
      </w:pPr>
      <w:r>
        <w:rPr>
          <w:b/>
          <w:bCs/>
        </w:rPr>
        <w:t xml:space="preserve">Cognitive map: </w:t>
      </w:r>
      <w:r>
        <w:rPr/>
        <w:t>Mind has no inner standing without external supports.</w:t>
      </w:r>
    </w:p>
    <w:p>
      <w:pPr>
        <w:pStyle w:val="BodyText"/>
        <w:rPr/>
      </w:pPr>
      <w:r>
        <w:rPr>
          <w:b/>
          <w:bCs/>
        </w:rPr>
        <w:t xml:space="preserve">Inner presence (psychic): </w:t>
      </w:r>
      <w:r>
        <w:rPr/>
        <w:t>The soul has no inner foundation, borrowing its every state from external supports and collapsing when they are removed.</w:t>
      </w:r>
    </w:p>
    <w:p>
      <w:pPr>
        <w:pStyle w:val="Heading4"/>
        <w:rPr/>
      </w:pPr>
      <w:bookmarkStart w:id="84" w:name="the-vignette-14"/>
      <w:r>
        <w:rPr/>
        <w:t>The Vignette</w:t>
      </w:r>
    </w:p>
    <w:p>
      <w:pPr>
        <w:pStyle w:val="FirstParagraph"/>
        <w:rPr/>
      </w:pPr>
      <w:bookmarkStart w:id="85" w:name="X234392a5d0eb348095b87664c6c9a4cdf0c3de5"/>
      <w:bookmarkStart w:id="86" w:name="the-vignette-14"/>
      <w:r>
        <w:rPr/>
        <w:t>Dan cannot function without his props. The exact routine, the specific setting, the familiar supports—remove any of them and he falls apart, his steadiness entirely borrowed from external structure. Nothing holds him up from within; he is a building with no frame, standing only as long as the scaffolding stays exactly in place.</w:t>
      </w:r>
      <w:bookmarkEnd w:id="85"/>
      <w:bookmarkEnd w:id="86"/>
    </w:p>
    <w:p>
      <w:pPr>
        <w:pStyle w:val="Heading2"/>
        <w:rPr/>
      </w:pPr>
      <w:bookmarkStart w:id="87" w:name="external-conduct-4"/>
      <w:r>
        <w:rPr/>
        <w:t>External conduct</w:t>
      </w:r>
    </w:p>
    <w:p>
      <w:pPr>
        <w:pStyle w:val="FirstParagraph"/>
        <w:rPr/>
      </w:pPr>
      <w:bookmarkStart w:id="88" w:name="uparati-inner-independence-treasure-3"/>
      <w:bookmarkStart w:id="89" w:name="external-conduct-4"/>
      <w:r>
        <w:rPr/>
        <w:t>In balance, uparati lets a person use structures — routines, communities, practices — without being psychologically dependent on them; if they fall away, the inner ground holds. In excess, it can become a premature ‘I don’t need any of that,’ a spiritual bypass that abandons supportive structure before the inner ground is actually established. In deficiency, the person is wholly propped on externals — unable to feel settled without the right setting, the right routine, the right group — and is destabilized whenever any of it shifts.</w:t>
      </w:r>
      <w:bookmarkEnd w:id="88"/>
      <w:bookmarkEnd w:id="89"/>
    </w:p>
    <w:p>
      <w:pPr>
        <w:pStyle w:val="Heading1"/>
        <w:rPr/>
      </w:pPr>
      <w:bookmarkStart w:id="90" w:name="titikṣā-endurance-treasure-4"/>
      <w:r>
        <w:rPr/>
        <w:t>8. Titikṣā — Endurance (Treasure 4)</w:t>
      </w:r>
    </w:p>
    <w:p>
      <w:pPr>
        <w:pStyle w:val="FirstParagraph"/>
        <w:rPr/>
      </w:pPr>
      <w:r>
        <w:rPr/>
        <w:t xml:space="preserve">· </w:t>
      </w:r>
      <w:r>
        <w:rPr>
          <w:i/>
          <w:iCs/>
        </w:rPr>
        <w:t>Verse 24 (Shatsampatti #4)</w:t>
      </w:r>
    </w:p>
    <w:p>
      <w:pPr>
        <w:pStyle w:val="BodyText"/>
        <w:rPr/>
      </w:pPr>
      <w:r>
        <w:rPr>
          <w:b/>
          <w:bCs/>
        </w:rPr>
        <w:t xml:space="preserve">The nature of this aspect. </w:t>
      </w:r>
      <w:r>
        <w:rPr/>
        <w:t>Titikṣā is the patient endurance of the dvandvas, the pairs of opposites — heat and cold, pleasure and pain, success and failure, honor and dishonor — borne, Śaṅkara says, without complaint and without being inwardly disturbed. It is not masochism; it is the steadiness that comes from no longer needing conditions to be a certain way in order to be at peace. The opposites still come; one simply stops being thrown by them.</w:t>
      </w:r>
    </w:p>
    <w:p>
      <w:pPr>
        <w:pStyle w:val="BodyText"/>
        <w:rPr/>
      </w:pPr>
      <w:r>
        <w:rPr>
          <w:b/>
          <w:bCs/>
        </w:rPr>
        <w:t xml:space="preserve">Coordinates: </w:t>
      </w:r>
      <w:r>
        <w:rPr/>
        <w:t>Seat: Vital–Physical (endurance of the pairs of opposites) · Ontic mode: Virtue / treasure (fourth of the ṣaṭ-sampat) · Valence: Virtue to cultivate · Guṇa: Sattva–Tamas (steady bearing) · Scale: Individual (ādhyātmika) · Causal status: Condition (bears heat and cold, pleasure and pain, undisturbed) · Key relation: Fourth of the six treasures; kin to Kṣamā (Dim 10).</w:t>
      </w:r>
    </w:p>
    <w:p>
      <w:pPr>
        <w:pStyle w:val="Heading2"/>
        <w:rPr/>
      </w:pPr>
      <w:bookmarkStart w:id="91" w:name="X6548fbbe440a02c4f86d5a356369fcd92b4d18b"/>
      <w:r>
        <w:rPr/>
        <w:t>Balanced — calm endurance of life’s opposites</w:t>
      </w:r>
    </w:p>
    <w:p>
      <w:pPr>
        <w:pStyle w:val="FirstParagraph"/>
        <w:rPr/>
      </w:pPr>
      <w:r>
        <w:rPr/>
        <w:t>Natural endurance of life’s dualities without complaint. Energy conserved for the goal.</w:t>
      </w:r>
    </w:p>
    <w:p>
      <w:pPr>
        <w:pStyle w:val="BodyText"/>
        <w:rPr/>
      </w:pPr>
      <w:r>
        <w:rPr>
          <w:b/>
          <w:bCs/>
        </w:rPr>
        <w:t xml:space="preserve">Somatic (body): </w:t>
      </w:r>
      <w:r>
        <w:rPr/>
        <w:t>Body resilient to extremes without seeking constant remediation.</w:t>
      </w:r>
    </w:p>
    <w:p>
      <w:pPr>
        <w:pStyle w:val="BodyText"/>
        <w:rPr/>
      </w:pPr>
      <w:r>
        <w:rPr>
          <w:b/>
          <w:bCs/>
        </w:rPr>
        <w:t xml:space="preserve">Emotional current: </w:t>
      </w:r>
      <w:r>
        <w:rPr/>
        <w:t>Emotional steadiness through life’s ups and downs.</w:t>
      </w:r>
    </w:p>
    <w:p>
      <w:pPr>
        <w:pStyle w:val="BodyText"/>
        <w:rPr/>
      </w:pPr>
      <w:r>
        <w:rPr>
          <w:b/>
          <w:bCs/>
        </w:rPr>
        <w:t xml:space="preserve">Cognitive map: </w:t>
      </w:r>
      <w:r>
        <w:rPr/>
        <w:t>Mind unbothered by passing dualities.</w:t>
      </w:r>
    </w:p>
    <w:p>
      <w:pPr>
        <w:pStyle w:val="BodyText"/>
        <w:rPr/>
      </w:pPr>
      <w:r>
        <w:rPr>
          <w:b/>
          <w:bCs/>
        </w:rPr>
        <w:t xml:space="preserve">Inner presence (psychic): </w:t>
      </w:r>
      <w:r>
        <w:rPr/>
        <w:t>The soul endures the play of opposites without complaint, conserving its energy for what matters; the dualities lose their power to disturb.</w:t>
      </w:r>
    </w:p>
    <w:p>
      <w:pPr>
        <w:pStyle w:val="Heading4"/>
        <w:rPr/>
      </w:pPr>
      <w:bookmarkStart w:id="92" w:name="the-vignette-15"/>
      <w:r>
        <w:rPr/>
        <w:t>The Vignette</w:t>
      </w:r>
    </w:p>
    <w:p>
      <w:pPr>
        <w:pStyle w:val="FirstParagraph"/>
        <w:rPr/>
      </w:pPr>
      <w:bookmarkStart w:id="93" w:name="X6548fbbe440a02c4f86d5a356369fcd92b4d18b"/>
      <w:bookmarkStart w:id="94" w:name="the-vignette-15"/>
      <w:r>
        <w:rPr/>
        <w:t>When life brings its opposites—heat and cold, praise and blame, comfort and hardship—Meera endures them with a calm that neither denies the difficulty nor is undone by it. She can sit with discomfort, wait out a hard season, bear what must be borne, without drama and without collapse. Her forbearance is quiet strength, not grim endurance.</w:t>
      </w:r>
      <w:bookmarkEnd w:id="93"/>
      <w:bookmarkEnd w:id="94"/>
    </w:p>
    <w:p>
      <w:pPr>
        <w:pStyle w:val="Heading2"/>
        <w:rPr/>
      </w:pPr>
      <w:bookmarkStart w:id="95" w:name="Xdd609ef7b9ffa99d1ee221247c86484b7d711d2"/>
      <w:r>
        <w:rPr/>
        <w:t>In excess — grim, masochistic over-endurance</w:t>
      </w:r>
    </w:p>
    <w:p>
      <w:pPr>
        <w:pStyle w:val="FirstParagraph"/>
        <w:rPr/>
      </w:pPr>
      <w:r>
        <w:rPr/>
        <w:t>Forced endurance becoming masochism. Refusing necessary care, glorifying suffering.</w:t>
      </w:r>
    </w:p>
    <w:p>
      <w:pPr>
        <w:pStyle w:val="BodyText"/>
        <w:rPr/>
      </w:pPr>
      <w:r>
        <w:rPr>
          <w:b/>
          <w:bCs/>
        </w:rPr>
        <w:t xml:space="preserve">Somatic (body): </w:t>
      </w:r>
      <w:r>
        <w:rPr/>
        <w:t>Body harmed by refusing legitimate care.</w:t>
      </w:r>
    </w:p>
    <w:p>
      <w:pPr>
        <w:pStyle w:val="BodyText"/>
        <w:rPr/>
      </w:pPr>
      <w:r>
        <w:rPr>
          <w:b/>
          <w:bCs/>
        </w:rPr>
        <w:t xml:space="preserve">Emotional current: </w:t>
      </w:r>
      <w:r>
        <w:rPr/>
        <w:t>Emotional suppression as spiritual identity.</w:t>
      </w:r>
    </w:p>
    <w:p>
      <w:pPr>
        <w:pStyle w:val="BodyText"/>
        <w:rPr/>
      </w:pPr>
      <w:r>
        <w:rPr>
          <w:b/>
          <w:bCs/>
        </w:rPr>
        <w:t xml:space="preserve">Cognitive map: </w:t>
      </w:r>
      <w:r>
        <w:rPr/>
        <w:t>Mental pride in endurance becoming attachment.</w:t>
      </w:r>
    </w:p>
    <w:p>
      <w:pPr>
        <w:pStyle w:val="BodyText"/>
        <w:rPr/>
      </w:pPr>
      <w:r>
        <w:rPr>
          <w:b/>
          <w:bCs/>
        </w:rPr>
        <w:t xml:space="preserve">Inner presence (psychic): </w:t>
      </w:r>
      <w:r>
        <w:rPr/>
        <w:t>The soul glorifies its own suffering; endurance turned masochistic refuses the care it legitimately needs.</w:t>
      </w:r>
    </w:p>
    <w:p>
      <w:pPr>
        <w:pStyle w:val="Heading4"/>
        <w:rPr/>
      </w:pPr>
      <w:bookmarkStart w:id="96" w:name="the-vignette-16"/>
      <w:r>
        <w:rPr/>
        <w:t>The Vignette</w:t>
      </w:r>
    </w:p>
    <w:p>
      <w:pPr>
        <w:pStyle w:val="FirstParagraph"/>
        <w:rPr/>
      </w:pPr>
      <w:bookmarkStart w:id="97" w:name="Xdd609ef7b9ffa99d1ee221247c86484b7d711d2"/>
      <w:bookmarkStart w:id="98" w:name="the-vignette-16"/>
      <w:r>
        <w:rPr/>
        <w:t>Ravi turns endurance into a competition with himself. He seeks out hardship to prove he can take it, refuses comfort he actually needs, wears his suffering as a badge—a grim, masochistic over-endurance that mistakes self-punishment for strength. He can bear anything, and in the bearing has forgotten that not everything needs to be borne.</w:t>
      </w:r>
      <w:bookmarkEnd w:id="97"/>
      <w:bookmarkEnd w:id="98"/>
    </w:p>
    <w:p>
      <w:pPr>
        <w:pStyle w:val="Heading2"/>
        <w:rPr/>
      </w:pPr>
      <w:bookmarkStart w:id="99" w:name="deficient-reactivity-to-every-discomfort"/>
      <w:r>
        <w:rPr/>
        <w:t>Deficient — reactivity to every discomfort</w:t>
      </w:r>
    </w:p>
    <w:p>
      <w:pPr>
        <w:pStyle w:val="FirstParagraph"/>
        <w:rPr/>
      </w:pPr>
      <w:r>
        <w:rPr/>
        <w:t>Complaint at every discomfort. Constant remedy-seeking. No inner stability through dualities.</w:t>
      </w:r>
    </w:p>
    <w:p>
      <w:pPr>
        <w:pStyle w:val="BodyText"/>
        <w:rPr/>
      </w:pPr>
      <w:r>
        <w:rPr>
          <w:b/>
          <w:bCs/>
        </w:rPr>
        <w:t xml:space="preserve">Somatic (body): </w:t>
      </w:r>
      <w:r>
        <w:rPr/>
        <w:t>Body’s every sensation triggers reaction.</w:t>
      </w:r>
    </w:p>
    <w:p>
      <w:pPr>
        <w:pStyle w:val="BodyText"/>
        <w:rPr/>
      </w:pPr>
      <w:r>
        <w:rPr>
          <w:b/>
          <w:bCs/>
        </w:rPr>
        <w:t xml:space="preserve">Emotional current: </w:t>
      </w:r>
      <w:r>
        <w:rPr/>
        <w:t>Emotional turbulence with every change.</w:t>
      </w:r>
    </w:p>
    <w:p>
      <w:pPr>
        <w:pStyle w:val="BodyText"/>
        <w:rPr/>
      </w:pPr>
      <w:r>
        <w:rPr>
          <w:b/>
          <w:bCs/>
        </w:rPr>
        <w:t xml:space="preserve">Cognitive map: </w:t>
      </w:r>
      <w:r>
        <w:rPr/>
        <w:t>Mind constantly preoccupied with discomforts.</w:t>
      </w:r>
    </w:p>
    <w:p>
      <w:pPr>
        <w:pStyle w:val="BodyText"/>
        <w:rPr/>
      </w:pPr>
      <w:r>
        <w:rPr>
          <w:b/>
          <w:bCs/>
        </w:rPr>
        <w:t xml:space="preserve">Inner presence (psychic): </w:t>
      </w:r>
      <w:r>
        <w:rPr/>
        <w:t>The soul is tossed by every discomfort, seeking remedy at each small pain, never finding the steadiness that lies just past reactivity.</w:t>
      </w:r>
    </w:p>
    <w:p>
      <w:pPr>
        <w:pStyle w:val="Heading4"/>
        <w:rPr/>
      </w:pPr>
      <w:bookmarkStart w:id="100" w:name="the-vignette-17"/>
      <w:r>
        <w:rPr/>
        <w:t>The Vignette</w:t>
      </w:r>
    </w:p>
    <w:p>
      <w:pPr>
        <w:pStyle w:val="FirstParagraph"/>
        <w:rPr/>
      </w:pPr>
      <w:bookmarkStart w:id="101" w:name="deficient-reactivity-to-every-discomfort"/>
      <w:bookmarkStart w:id="102" w:name="the-vignette-17"/>
      <w:r>
        <w:rPr/>
        <w:t>The smallest discomfort undoes Dan. The room too warm, the wait too long, the mild criticism, the minor inconvenience—each provokes an outsized reaction, a complaint, a need to escape it immediately. He has no capacity to simply sit with the unpleasant, and so life’s ordinary frictions become, for him, a series of small emergencies.</w:t>
      </w:r>
      <w:bookmarkEnd w:id="101"/>
      <w:bookmarkEnd w:id="102"/>
    </w:p>
    <w:p>
      <w:pPr>
        <w:pStyle w:val="Heading2"/>
        <w:rPr/>
      </w:pPr>
      <w:bookmarkStart w:id="103" w:name="external-conduct-5"/>
      <w:r>
        <w:rPr/>
        <w:t>External conduct</w:t>
      </w:r>
    </w:p>
    <w:p>
      <w:pPr>
        <w:pStyle w:val="FirstParagraph"/>
        <w:rPr/>
      </w:pPr>
      <w:bookmarkStart w:id="104" w:name="titikṣā-endurance-treasure-4"/>
      <w:bookmarkStart w:id="105" w:name="external-conduct-5"/>
      <w:r>
        <w:rPr/>
        <w:t>In balance, titikṣā is the quiet capacity to sit with discomfort — cold, hunger, criticism, delay — without it becoming an emergency, and without making a show of the bearing. In excess, it tips into grim over-endurance, a masochistic pride in suffering that refuses help and punishes the body. In deficiency, every discomfort is an outrage — the slightly-too-warm room, the minor criticism, the small delay each capable of derailing the whole mood.</w:t>
      </w:r>
      <w:bookmarkEnd w:id="104"/>
      <w:bookmarkEnd w:id="105"/>
    </w:p>
    <w:p>
      <w:pPr>
        <w:pStyle w:val="Heading1"/>
        <w:rPr/>
      </w:pPr>
      <w:bookmarkStart w:id="106" w:name="śraddhā-functional-faith-treasure-6"/>
      <w:r>
        <w:rPr/>
        <w:t>9. Śraddhā — Functional Faith (Treasure 6)</w:t>
      </w:r>
    </w:p>
    <w:p>
      <w:pPr>
        <w:pStyle w:val="FirstParagraph"/>
        <w:rPr/>
      </w:pPr>
      <w:r>
        <w:rPr/>
        <w:t xml:space="preserve">· </w:t>
      </w:r>
      <w:r>
        <w:rPr>
          <w:i/>
          <w:iCs/>
        </w:rPr>
        <w:t>Verse 25 (Shatsampatti #6)</w:t>
      </w:r>
    </w:p>
    <w:p>
      <w:pPr>
        <w:pStyle w:val="BodyText"/>
        <w:rPr/>
      </w:pPr>
      <w:r>
        <w:rPr>
          <w:b/>
          <w:bCs/>
        </w:rPr>
        <w:t xml:space="preserve">The nature of this aspect. </w:t>
      </w:r>
      <w:r>
        <w:rPr/>
        <w:t>Śraddhā is faith in the scripture and the teacher as means of knowing what cannot be known otherwise. Śaṅkara is precise: it is not blind belief but a functional trust — the working confidence that lets a seeker act on a teaching before they have personally verified it, since without that provisional trust no one would ever begin. It is the ascertainment that the teaching is a valid means of knowledge, held firmly enough to practice on.</w:t>
      </w:r>
    </w:p>
    <w:p>
      <w:pPr>
        <w:pStyle w:val="BodyText"/>
        <w:rPr/>
      </w:pPr>
      <w:r>
        <w:rPr>
          <w:b/>
          <w:bCs/>
        </w:rPr>
        <w:t xml:space="preserve">Coordinates: </w:t>
      </w:r>
      <w:r>
        <w:rPr/>
        <w:t>Seat: Vital–Psychic (trust in teaching and Self) · Ontic mode: Virtue / treasure (treasure 6 of the ṣaṭ-sampat) · Valence: Virtue to cultivate · Guṇa: Sattva-dominant · Scale: Individual, toward teacher and scripture · Causal status: Condition (the faith that sustains practice) · Key relation: One of the six treasures; antidote to Saṁśaya (doubt, Dim 21).</w:t>
      </w:r>
    </w:p>
    <w:p>
      <w:pPr>
        <w:pStyle w:val="Heading2"/>
        <w:rPr/>
      </w:pPr>
      <w:bookmarkStart w:id="107" w:name="X610058ae932132787ec0c15a6a2cf2570d5112c"/>
      <w:r>
        <w:rPr/>
        <w:t>Balanced — trust that lets one act before proof</w:t>
      </w:r>
    </w:p>
    <w:p>
      <w:pPr>
        <w:pStyle w:val="FirstParagraph"/>
        <w:rPr/>
      </w:pPr>
      <w:r>
        <w:rPr/>
        <w:t>Faith as functional trust enabling reception. Receptive without naivete; trusting after discernment.</w:t>
      </w:r>
    </w:p>
    <w:p>
      <w:pPr>
        <w:pStyle w:val="BodyText"/>
        <w:rPr/>
      </w:pPr>
      <w:r>
        <w:rPr>
          <w:b/>
          <w:bCs/>
        </w:rPr>
        <w:t xml:space="preserve">Somatic (body): </w:t>
      </w:r>
      <w:r>
        <w:rPr/>
        <w:t>Body in receptive posture before teaching.</w:t>
      </w:r>
    </w:p>
    <w:p>
      <w:pPr>
        <w:pStyle w:val="BodyText"/>
        <w:rPr/>
      </w:pPr>
      <w:r>
        <w:rPr>
          <w:b/>
          <w:bCs/>
        </w:rPr>
        <w:t xml:space="preserve">Emotional current: </w:t>
      </w:r>
      <w:r>
        <w:rPr/>
        <w:t>Emotional warmth combined with discrimination.</w:t>
      </w:r>
    </w:p>
    <w:p>
      <w:pPr>
        <w:pStyle w:val="BodyText"/>
        <w:rPr/>
      </w:pPr>
      <w:r>
        <w:rPr>
          <w:b/>
          <w:bCs/>
        </w:rPr>
        <w:t xml:space="preserve">Cognitive map: </w:t>
      </w:r>
      <w:r>
        <w:rPr/>
        <w:t>Mind trusting after appropriate discrimination.</w:t>
      </w:r>
    </w:p>
    <w:p>
      <w:pPr>
        <w:pStyle w:val="BodyText"/>
        <w:rPr/>
      </w:pPr>
      <w:r>
        <w:rPr>
          <w:b/>
          <w:bCs/>
        </w:rPr>
        <w:t xml:space="preserve">Inner presence (psychic): </w:t>
      </w:r>
      <w:r>
        <w:rPr/>
        <w:t>The soul trusts enough to act before proof; faith becomes the receptive opening through which grace and teaching can enter.</w:t>
      </w:r>
    </w:p>
    <w:p>
      <w:pPr>
        <w:pStyle w:val="Heading4"/>
        <w:rPr/>
      </w:pPr>
      <w:bookmarkStart w:id="108" w:name="the-vignette-18"/>
      <w:r>
        <w:rPr/>
        <w:t>The Vignette</w:t>
      </w:r>
    </w:p>
    <w:p>
      <w:pPr>
        <w:pStyle w:val="FirstParagraph"/>
        <w:rPr/>
      </w:pPr>
      <w:bookmarkStart w:id="109" w:name="X610058ae932132787ec0c15a6a2cf2570d5112c"/>
      <w:bookmarkStart w:id="110" w:name="the-vignette-18"/>
      <w:r>
        <w:rPr/>
        <w:t>Kira can act before she has proof. When the path ahead is right but unverifiable—the leap of a new venture, the trust of a new relationship, the commitment to a practice whose fruits lie years off—she moves anyway, on a faith that is not credulity but a reasoned trust. The willingness to begin before certainty is, she has found, the only way anything real ever starts.</w:t>
      </w:r>
      <w:bookmarkEnd w:id="109"/>
      <w:bookmarkEnd w:id="110"/>
    </w:p>
    <w:p>
      <w:pPr>
        <w:pStyle w:val="Heading2"/>
        <w:rPr/>
      </w:pPr>
      <w:bookmarkStart w:id="111" w:name="Xfe7e5d06136519bb6f0fea833c0a3e8dde78a27"/>
      <w:r>
        <w:rPr/>
        <w:t>In excess — blind credulity, surrender of discernment</w:t>
      </w:r>
    </w:p>
    <w:p>
      <w:pPr>
        <w:pStyle w:val="FirstParagraph"/>
        <w:rPr/>
      </w:pPr>
      <w:r>
        <w:rPr/>
        <w:t>Blind faith without discernment. Cult-like submission to false teachers.</w:t>
      </w:r>
    </w:p>
    <w:p>
      <w:pPr>
        <w:pStyle w:val="BodyText"/>
        <w:rPr/>
      </w:pPr>
      <w:r>
        <w:rPr>
          <w:b/>
          <w:bCs/>
        </w:rPr>
        <w:t xml:space="preserve">Somatic (body): </w:t>
      </w:r>
      <w:r>
        <w:rPr/>
        <w:t>Body in slavish submission.</w:t>
      </w:r>
    </w:p>
    <w:p>
      <w:pPr>
        <w:pStyle w:val="BodyText"/>
        <w:rPr/>
      </w:pPr>
      <w:r>
        <w:rPr>
          <w:b/>
          <w:bCs/>
        </w:rPr>
        <w:t xml:space="preserve">Emotional current: </w:t>
      </w:r>
      <w:r>
        <w:rPr/>
        <w:t>Emotional dependency on guru.</w:t>
      </w:r>
    </w:p>
    <w:p>
      <w:pPr>
        <w:pStyle w:val="BodyText"/>
        <w:rPr/>
      </w:pPr>
      <w:r>
        <w:rPr>
          <w:b/>
          <w:bCs/>
        </w:rPr>
        <w:t xml:space="preserve">Cognitive map: </w:t>
      </w:r>
      <w:r>
        <w:rPr/>
        <w:t>Mental abdication to authority.</w:t>
      </w:r>
    </w:p>
    <w:p>
      <w:pPr>
        <w:pStyle w:val="BodyText"/>
        <w:rPr/>
      </w:pPr>
      <w:r>
        <w:rPr>
          <w:b/>
          <w:bCs/>
        </w:rPr>
        <w:t xml:space="preserve">Inner presence (psychic): </w:t>
      </w:r>
      <w:r>
        <w:rPr/>
        <w:t>The soul surrenders its discernment; faith without viveka becomes credulity, the open door through which false teachers walk.</w:t>
      </w:r>
    </w:p>
    <w:p>
      <w:pPr>
        <w:pStyle w:val="Heading4"/>
        <w:rPr/>
      </w:pPr>
      <w:bookmarkStart w:id="112" w:name="the-vignette-19"/>
      <w:r>
        <w:rPr/>
        <w:t>The Vignette</w:t>
      </w:r>
    </w:p>
    <w:p>
      <w:pPr>
        <w:pStyle w:val="FirstParagraph"/>
        <w:rPr/>
      </w:pPr>
      <w:bookmarkStart w:id="113" w:name="Xfe7e5d06136519bb6f0fea833c0a3e8dde78a27"/>
      <w:bookmarkStart w:id="114" w:name="the-vignette-19"/>
      <w:r>
        <w:rPr/>
        <w:t>Sam believes whatever he is told. The teacher, the doctrine, the confident claim—each is swallowed whole, discernment surrendered at the door, faith curdled into blind credulity. He calls it trust; it is really the abdication of his own judgment, and it has made him a follower of whoever speaks with enough conviction, however wrong.</w:t>
      </w:r>
      <w:bookmarkEnd w:id="113"/>
      <w:bookmarkEnd w:id="114"/>
    </w:p>
    <w:p>
      <w:pPr>
        <w:pStyle w:val="Heading2"/>
        <w:rPr/>
      </w:pPr>
      <w:bookmarkStart w:id="115" w:name="X2073e3aa3c14765bc944d78b2410090c9d9bac9"/>
      <w:r>
        <w:rPr/>
        <w:t>Deficient — corrosive skepticism that cannot begin</w:t>
      </w:r>
    </w:p>
    <w:p>
      <w:pPr>
        <w:pStyle w:val="FirstParagraph"/>
        <w:rPr/>
      </w:pPr>
      <w:r>
        <w:rPr/>
        <w:t>Skeptical doubt of all teachers and scriptures. No reception possible.</w:t>
      </w:r>
    </w:p>
    <w:p>
      <w:pPr>
        <w:pStyle w:val="BodyText"/>
        <w:rPr/>
      </w:pPr>
      <w:r>
        <w:rPr>
          <w:b/>
          <w:bCs/>
        </w:rPr>
        <w:t xml:space="preserve">Somatic (body): </w:t>
      </w:r>
      <w:r>
        <w:rPr/>
        <w:t>Body closed to teaching.</w:t>
      </w:r>
    </w:p>
    <w:p>
      <w:pPr>
        <w:pStyle w:val="BodyText"/>
        <w:rPr/>
      </w:pPr>
      <w:r>
        <w:rPr>
          <w:b/>
          <w:bCs/>
        </w:rPr>
        <w:t xml:space="preserve">Emotional current: </w:t>
      </w:r>
      <w:r>
        <w:rPr/>
        <w:t>Emotional defensiveness.</w:t>
      </w:r>
    </w:p>
    <w:p>
      <w:pPr>
        <w:pStyle w:val="BodyText"/>
        <w:rPr/>
      </w:pPr>
      <w:r>
        <w:rPr>
          <w:b/>
          <w:bCs/>
        </w:rPr>
        <w:t xml:space="preserve">Cognitive map: </w:t>
      </w:r>
      <w:r>
        <w:rPr/>
        <w:t>Mind always finding fault, no learning.</w:t>
      </w:r>
    </w:p>
    <w:p>
      <w:pPr>
        <w:pStyle w:val="BodyText"/>
        <w:rPr/>
      </w:pPr>
      <w:r>
        <w:rPr>
          <w:b/>
          <w:bCs/>
        </w:rPr>
        <w:t xml:space="preserve">Inner presence (psychic): </w:t>
      </w:r>
      <w:r>
        <w:rPr/>
        <w:t>The soul cannot receive, holding everything at the arm’s length of doubt; corrosive skepticism leaves the path forever untried.</w:t>
      </w:r>
    </w:p>
    <w:p>
      <w:pPr>
        <w:pStyle w:val="Heading4"/>
        <w:rPr/>
      </w:pPr>
      <w:bookmarkStart w:id="116" w:name="the-vignette-20"/>
      <w:r>
        <w:rPr/>
        <w:t>The Vignette</w:t>
      </w:r>
    </w:p>
    <w:p>
      <w:pPr>
        <w:pStyle w:val="FirstParagraph"/>
        <w:rPr/>
      </w:pPr>
      <w:bookmarkStart w:id="117" w:name="X2073e3aa3c14765bc944d78b2410090c9d9bac9"/>
      <w:bookmarkStart w:id="118" w:name="the-vignette-20"/>
      <w:r>
        <w:rPr/>
        <w:t>Dan cannot begin anything he cannot first prove will work. Every path is met with a corrosive skepticism, every commitment deferred until certainty arrives—which it never does—and so he stands forever at the trailhead, arms crossed, having verified nothing because he would risk nothing. The doubt that should protect him has become a wall against every beginning.</w:t>
      </w:r>
      <w:bookmarkEnd w:id="117"/>
      <w:bookmarkEnd w:id="118"/>
    </w:p>
    <w:p>
      <w:pPr>
        <w:pStyle w:val="Heading2"/>
        <w:rPr/>
      </w:pPr>
      <w:bookmarkStart w:id="119" w:name="external-conduct-6"/>
      <w:r>
        <w:rPr/>
        <w:t>External conduct</w:t>
      </w:r>
    </w:p>
    <w:p>
      <w:pPr>
        <w:pStyle w:val="FirstParagraph"/>
        <w:rPr/>
      </w:pPr>
      <w:bookmarkStart w:id="120" w:name="śraddhā-functional-faith-treasure-6"/>
      <w:bookmarkStart w:id="121" w:name="external-conduct-6"/>
      <w:r>
        <w:rPr/>
        <w:t>In balance, śraddhā lets a person commit to a practice and a teaching long enough to test it in their own experience — the trust that makes the experiment possible. In excess, it degrades into blind credulity: the surrender of all discernment, the swallowing whole of whatever a teacher says. In deficiency, corrosive skepticism prevents any beginning at all — every teaching held at arm’s length, every practice abandoned before it could bear fruit, the mind too busy doubting to ever actually try.</w:t>
      </w:r>
      <w:bookmarkEnd w:id="120"/>
      <w:bookmarkEnd w:id="121"/>
    </w:p>
    <w:p>
      <w:pPr>
        <w:pStyle w:val="Heading1"/>
        <w:rPr/>
      </w:pPr>
      <w:bookmarkStart w:id="122" w:name="Xe021f3e90892eda5dfe9f00875c9db41e2db605"/>
      <w:r>
        <w:rPr/>
        <w:t>10. Samādhāna — Sustained Steadiness (Treasure 5)</w:t>
      </w:r>
    </w:p>
    <w:p>
      <w:pPr>
        <w:pStyle w:val="FirstParagraph"/>
        <w:rPr/>
      </w:pPr>
      <w:r>
        <w:rPr/>
        <w:t xml:space="preserve">· </w:t>
      </w:r>
      <w:r>
        <w:rPr>
          <w:i/>
          <w:iCs/>
        </w:rPr>
        <w:t>Verse 26 (Shatsampatti #5)</w:t>
      </w:r>
    </w:p>
    <w:p>
      <w:pPr>
        <w:pStyle w:val="BodyText"/>
        <w:rPr/>
      </w:pPr>
      <w:r>
        <w:rPr>
          <w:b/>
          <w:bCs/>
        </w:rPr>
        <w:t xml:space="preserve">The nature of this aspect. </w:t>
      </w:r>
      <w:r>
        <w:rPr/>
        <w:t>Samādhāna is mental equipoise — the developed capacity to sustain attention, without scattering, on the object of inquiry. Śaṅkara describes it as the non-wavering of the mind and its ability to stay focused on Brahman. It is the fruit of the earlier treasures: a mind that has been quieted (śama), whose senses are restrained (dama), and that no longer leans on externals (uparati) becomes capable of the deep, sustained, one-pointed attention that real inquiry demands.</w:t>
      </w:r>
    </w:p>
    <w:p>
      <w:pPr>
        <w:pStyle w:val="BodyText"/>
        <w:rPr/>
      </w:pPr>
      <w:r>
        <w:rPr>
          <w:b/>
          <w:bCs/>
        </w:rPr>
        <w:t xml:space="preserve">Coordinates: </w:t>
      </w:r>
      <w:r>
        <w:rPr/>
        <w:t>Seat: Mental–Psychic (sustained one-pointed steadiness) · Ontic mode: Virtue / treasure (treasure 5 of the ṣaṭ-sampat) · Valence: Virtue to cultivate · Guṇa: Sattva-dominant · Scale: Individual (ādhyātmika) · Causal status: Condition (holds the mind steady on its aim) · Key relation: One of the six treasures; kin to Dhāraṇā and Samādhi (Dim 11); the culmination of the treasures.</w:t>
      </w:r>
    </w:p>
    <w:p>
      <w:pPr>
        <w:pStyle w:val="Heading2"/>
        <w:rPr/>
      </w:pPr>
      <w:bookmarkStart w:id="123" w:name="Xd0fca0be7f222f1000ec72debb9874c27f22e4e"/>
      <w:r>
        <w:rPr/>
        <w:t>Balanced — one-pointed attention available at will</w:t>
      </w:r>
    </w:p>
    <w:p>
      <w:pPr>
        <w:pStyle w:val="FirstParagraph"/>
        <w:rPr/>
      </w:pPr>
      <w:r>
        <w:rPr/>
        <w:t>Sustained one-pointed concentration on the goal. Mind doesn’t scatter despite stimulations.</w:t>
      </w:r>
    </w:p>
    <w:p>
      <w:pPr>
        <w:pStyle w:val="BodyText"/>
        <w:rPr/>
      </w:pPr>
      <w:r>
        <w:rPr>
          <w:b/>
          <w:bCs/>
        </w:rPr>
        <w:t xml:space="preserve">Somatic (body): </w:t>
      </w:r>
      <w:r>
        <w:rPr/>
        <w:t>Body steady to support sustained concentration.</w:t>
      </w:r>
    </w:p>
    <w:p>
      <w:pPr>
        <w:pStyle w:val="BodyText"/>
        <w:rPr/>
      </w:pPr>
      <w:r>
        <w:rPr>
          <w:b/>
          <w:bCs/>
        </w:rPr>
        <w:t xml:space="preserve">Emotional current: </w:t>
      </w:r>
      <w:r>
        <w:rPr/>
        <w:t>Emotional steadiness allowing sustained focus.</w:t>
      </w:r>
    </w:p>
    <w:p>
      <w:pPr>
        <w:pStyle w:val="BodyText"/>
        <w:rPr/>
      </w:pPr>
      <w:r>
        <w:rPr>
          <w:b/>
          <w:bCs/>
        </w:rPr>
        <w:t xml:space="preserve">Cognitive map: </w:t>
      </w:r>
      <w:r>
        <w:rPr/>
        <w:t>Mind focused, undistracted, equipoised.</w:t>
      </w:r>
    </w:p>
    <w:p>
      <w:pPr>
        <w:pStyle w:val="BodyText"/>
        <w:rPr/>
      </w:pPr>
      <w:r>
        <w:rPr>
          <w:b/>
          <w:bCs/>
        </w:rPr>
        <w:t xml:space="preserve">Inner presence (psychic): </w:t>
      </w:r>
      <w:r>
        <w:rPr/>
        <w:t>The soul gathers itself to a single point; one-pointed steadiness becomes the lens that focuses all the other qualifications toward their goal.</w:t>
      </w:r>
    </w:p>
    <w:p>
      <w:pPr>
        <w:pStyle w:val="Heading4"/>
        <w:rPr/>
      </w:pPr>
      <w:bookmarkStart w:id="124" w:name="the-vignette-21"/>
      <w:r>
        <w:rPr/>
        <w:t>The Vignette</w:t>
      </w:r>
    </w:p>
    <w:p>
      <w:pPr>
        <w:pStyle w:val="FirstParagraph"/>
        <w:rPr/>
      </w:pPr>
      <w:bookmarkStart w:id="125" w:name="Xd0fca0be7f222f1000ec72debb9874c27f22e4e"/>
      <w:bookmarkStart w:id="126" w:name="the-vignette-21"/>
      <w:r>
        <w:rPr/>
        <w:t>When Priya needs to concentrate, she can—gathering her attention onto one thing and holding it there, at will, for as long as the task requires. The one-pointedness is available and flexible; she can focus deeply and then release, the mind a well-trained instrument that comes when called and rests when dismissed.</w:t>
      </w:r>
      <w:bookmarkEnd w:id="125"/>
      <w:bookmarkEnd w:id="126"/>
    </w:p>
    <w:p>
      <w:pPr>
        <w:pStyle w:val="Heading2"/>
        <w:rPr/>
      </w:pPr>
      <w:bookmarkStart w:id="127" w:name="X2a98b28a2be352267a6d953825b9d16959e7999"/>
      <w:r>
        <w:rPr/>
        <w:t>In excess — rigid fixation, brittle concentration</w:t>
      </w:r>
    </w:p>
    <w:p>
      <w:pPr>
        <w:pStyle w:val="FirstParagraph"/>
        <w:rPr/>
      </w:pPr>
      <w:r>
        <w:rPr/>
        <w:t>Forced concentration creating headaches. Tension confused with focus.</w:t>
      </w:r>
    </w:p>
    <w:p>
      <w:pPr>
        <w:pStyle w:val="BodyText"/>
        <w:rPr/>
      </w:pPr>
      <w:r>
        <w:rPr>
          <w:b/>
          <w:bCs/>
        </w:rPr>
        <w:t xml:space="preserve">Somatic (body): </w:t>
      </w:r>
      <w:r>
        <w:rPr/>
        <w:t>Body strained from forced concentration.</w:t>
      </w:r>
    </w:p>
    <w:p>
      <w:pPr>
        <w:pStyle w:val="BodyText"/>
        <w:rPr/>
      </w:pPr>
      <w:r>
        <w:rPr>
          <w:b/>
          <w:bCs/>
        </w:rPr>
        <w:t xml:space="preserve">Emotional current: </w:t>
      </w:r>
      <w:r>
        <w:rPr/>
        <w:t>Emotional anxiety about maintaining focus.</w:t>
      </w:r>
    </w:p>
    <w:p>
      <w:pPr>
        <w:pStyle w:val="BodyText"/>
        <w:rPr/>
      </w:pPr>
      <w:r>
        <w:rPr>
          <w:b/>
          <w:bCs/>
        </w:rPr>
        <w:t xml:space="preserve">Cognitive map: </w:t>
      </w:r>
      <w:r>
        <w:rPr/>
        <w:t>Mental tension that itself prevents focus.</w:t>
      </w:r>
    </w:p>
    <w:p>
      <w:pPr>
        <w:pStyle w:val="BodyText"/>
        <w:rPr/>
      </w:pPr>
      <w:r>
        <w:rPr>
          <w:b/>
          <w:bCs/>
        </w:rPr>
        <w:t xml:space="preserve">Inner presence (psychic): </w:t>
      </w:r>
      <w:r>
        <w:rPr/>
        <w:t>The soul cramps around its own effort; forced fixation mistakes tension for focus and exhausts the attention it strains to hold.</w:t>
      </w:r>
    </w:p>
    <w:p>
      <w:pPr>
        <w:pStyle w:val="Heading4"/>
        <w:rPr/>
      </w:pPr>
      <w:bookmarkStart w:id="128" w:name="the-vignette-22"/>
      <w:r>
        <w:rPr/>
        <w:t>The Vignette</w:t>
      </w:r>
    </w:p>
    <w:p>
      <w:pPr>
        <w:pStyle w:val="FirstParagraph"/>
        <w:rPr/>
      </w:pPr>
      <w:bookmarkStart w:id="129" w:name="X2a98b28a2be352267a6d953825b9d16959e7999"/>
      <w:bookmarkStart w:id="130" w:name="the-vignette-22"/>
      <w:r>
        <w:rPr/>
        <w:t>Ravi concentrates like a clenched fist. His focus is real but brittle—rigidly fixed, effortful, shattering at the first interruption and leaving him rattled. He has mistaken tension for concentration, and the white-knuckle grip he keeps on his attention makes it fragile precisely where it should be supple.</w:t>
      </w:r>
      <w:bookmarkEnd w:id="129"/>
      <w:bookmarkEnd w:id="130"/>
    </w:p>
    <w:p>
      <w:pPr>
        <w:pStyle w:val="Heading2"/>
        <w:rPr/>
      </w:pPr>
      <w:bookmarkStart w:id="131" w:name="Xd492f019aeccd00c0c738dc7bac6f5876eefac2"/>
      <w:r>
        <w:rPr/>
        <w:t>Deficient — a scattered mind that cannot hold focus</w:t>
      </w:r>
    </w:p>
    <w:p>
      <w:pPr>
        <w:pStyle w:val="FirstParagraph"/>
        <w:rPr/>
      </w:pPr>
      <w:r>
        <w:rPr/>
        <w:t>Scattered mind—unable to focus on anything for sustained time.</w:t>
      </w:r>
    </w:p>
    <w:p>
      <w:pPr>
        <w:pStyle w:val="BodyText"/>
        <w:rPr/>
      </w:pPr>
      <w:r>
        <w:rPr>
          <w:b/>
          <w:bCs/>
        </w:rPr>
        <w:t xml:space="preserve">Somatic (body): </w:t>
      </w:r>
      <w:r>
        <w:rPr/>
        <w:t>Body restless, unable to support attention.</w:t>
      </w:r>
    </w:p>
    <w:p>
      <w:pPr>
        <w:pStyle w:val="BodyText"/>
        <w:rPr/>
      </w:pPr>
      <w:r>
        <w:rPr>
          <w:b/>
          <w:bCs/>
        </w:rPr>
        <w:t xml:space="preserve">Emotional current: </w:t>
      </w:r>
      <w:r>
        <w:rPr/>
        <w:t>Emotional dispersal preventing focus.</w:t>
      </w:r>
    </w:p>
    <w:p>
      <w:pPr>
        <w:pStyle w:val="BodyText"/>
        <w:rPr/>
      </w:pPr>
      <w:r>
        <w:rPr>
          <w:b/>
          <w:bCs/>
        </w:rPr>
        <w:t xml:space="preserve">Cognitive map: </w:t>
      </w:r>
      <w:r>
        <w:rPr/>
        <w:t>Mind constantly jumping, no equipoise.</w:t>
      </w:r>
    </w:p>
    <w:p>
      <w:pPr>
        <w:pStyle w:val="BodyText"/>
        <w:rPr/>
      </w:pPr>
      <w:r>
        <w:rPr>
          <w:b/>
          <w:bCs/>
        </w:rPr>
        <w:t xml:space="preserve">Inner presence (psychic): </w:t>
      </w:r>
      <w:r>
        <w:rPr/>
        <w:t>The soul is scattered across a hundred objects, unable to rest its attention long enough for anything deep to form.</w:t>
      </w:r>
    </w:p>
    <w:p>
      <w:pPr>
        <w:pStyle w:val="Heading4"/>
        <w:rPr/>
      </w:pPr>
      <w:bookmarkStart w:id="132" w:name="the-vignette-23"/>
      <w:r>
        <w:rPr/>
        <w:t>The Vignette</w:t>
      </w:r>
    </w:p>
    <w:p>
      <w:pPr>
        <w:pStyle w:val="FirstParagraph"/>
        <w:rPr/>
      </w:pPr>
      <w:bookmarkStart w:id="133" w:name="Xd492f019aeccd00c0c738dc7bac6f5876eefac2"/>
      <w:bookmarkStart w:id="134" w:name="the-vignette-23"/>
      <w:r>
        <w:rPr/>
        <w:t>Sara’s attention is confetti. She cannot hold a single focus for more than a moment before it scatters—the mind leaping to the next thing, and the next, so that deep or sustained work of any kind slips through her fingers. The gathered, one-pointed attention that real accomplishment requires is, for now, entirely beyond her reach.</w:t>
      </w:r>
      <w:bookmarkEnd w:id="133"/>
      <w:bookmarkEnd w:id="134"/>
    </w:p>
    <w:p>
      <w:pPr>
        <w:pStyle w:val="Heading2"/>
        <w:rPr/>
      </w:pPr>
      <w:bookmarkStart w:id="135" w:name="external-conduct-7"/>
      <w:r>
        <w:rPr/>
        <w:t>External conduct</w:t>
      </w:r>
    </w:p>
    <w:p>
      <w:pPr>
        <w:pStyle w:val="FirstParagraph"/>
        <w:rPr/>
      </w:pPr>
      <w:bookmarkStart w:id="136" w:name="Xe021f3e90892eda5dfe9f00875c9db41e2db605"/>
      <w:bookmarkStart w:id="137" w:name="external-conduct-7"/>
      <w:r>
        <w:rPr/>
        <w:t>In balance, samādhāna is the ability to gather and hold attention at will — to stay with a question, a practice, or a presence long enough for it to open. In excess, concentration can become a rigid, effortful fixation that strains and snaps. In deficiency, the mind cannot hold anything — it scatters at the first pull, so that even sincere inquiry never goes below the surface before the attention is gone.</w:t>
      </w:r>
      <w:bookmarkEnd w:id="136"/>
      <w:bookmarkEnd w:id="137"/>
    </w:p>
    <w:p>
      <w:pPr>
        <w:pStyle w:val="Heading1"/>
        <w:rPr/>
      </w:pPr>
      <w:bookmarkStart w:id="138" w:name="mumukṣutva-the-longing-for-liberation"/>
      <w:r>
        <w:rPr/>
        <w:t>11. Mumukṣutva — The Longing for Liberation</w:t>
      </w:r>
    </w:p>
    <w:p>
      <w:pPr>
        <w:pStyle w:val="FirstParagraph"/>
        <w:rPr/>
      </w:pPr>
      <w:r>
        <w:rPr/>
        <w:t xml:space="preserve">· </w:t>
      </w:r>
      <w:r>
        <w:rPr>
          <w:i/>
          <w:iCs/>
        </w:rPr>
        <w:t>Verse 27</w:t>
      </w:r>
    </w:p>
    <w:p>
      <w:pPr>
        <w:pStyle w:val="BodyText"/>
        <w:rPr/>
      </w:pPr>
      <w:r>
        <w:rPr>
          <w:b/>
          <w:bCs/>
        </w:rPr>
        <w:t xml:space="preserve">The nature of this aspect. </w:t>
      </w:r>
      <w:r>
        <w:rPr/>
        <w:t>Mumukṣutva is the fourth and crowning qualification — the burning longing for liberation. Śaṅkara makes its importance unmistakable: without it, even all the other qualifications together produce only a very accomplished scholar; with it, they become a living path. It arises, he notes, from a sense of one’s own inadequacy and insecurity in the face of one’s true nature — a longing born not of greed but of a deep recognition that nothing temporary will ever suffice.</w:t>
      </w:r>
    </w:p>
    <w:p>
      <w:pPr>
        <w:pStyle w:val="BodyText"/>
        <w:rPr/>
      </w:pPr>
      <w:r>
        <w:rPr>
          <w:b/>
          <w:bCs/>
        </w:rPr>
        <w:t xml:space="preserve">Coordinates: </w:t>
      </w:r>
      <w:r>
        <w:rPr/>
        <w:t>Seat: Psychic (the burning desire for freedom) · Ontic mode: Virtue / qualification (the fourth of the fourfold discipline) · Valence: Virtue to cultivate — the one desire to intensify · Guṇa: Sattva-dominant (aspiration) · Scale: Individual, toward the transcendent · Causal status: Prerequisite / driving fire (the longing that powers the whole path) · Key relation: Fourth of the fourfold qualification — the ‘one fire’; Autsukya (longing, Dim 9) refined toward liberation.</w:t>
      </w:r>
    </w:p>
    <w:p>
      <w:pPr>
        <w:pStyle w:val="Heading2"/>
        <w:rPr/>
      </w:pPr>
      <w:bookmarkStart w:id="139" w:name="X1fa672ed50a62efe83add3c1a9995b5763524d7"/>
      <w:r>
        <w:rPr/>
        <w:t>Balanced — a steady, fueling fire for freedom</w:t>
      </w:r>
    </w:p>
    <w:p>
      <w:pPr>
        <w:pStyle w:val="FirstParagraph"/>
        <w:rPr/>
      </w:pPr>
      <w:r>
        <w:rPr/>
        <w:t>Sustained burning longing for liberation. Intense but not anxious; passionate but not grasping.</w:t>
      </w:r>
    </w:p>
    <w:p>
      <w:pPr>
        <w:pStyle w:val="BodyText"/>
        <w:rPr/>
      </w:pPr>
      <w:r>
        <w:rPr>
          <w:b/>
          <w:bCs/>
        </w:rPr>
        <w:t xml:space="preserve">Somatic (body): </w:t>
      </w:r>
      <w:r>
        <w:rPr/>
        <w:t>Body energized by spiritual longing without strain.</w:t>
      </w:r>
    </w:p>
    <w:p>
      <w:pPr>
        <w:pStyle w:val="BodyText"/>
        <w:rPr/>
      </w:pPr>
      <w:r>
        <w:rPr>
          <w:b/>
          <w:bCs/>
        </w:rPr>
        <w:t xml:space="preserve">Emotional current: </w:t>
      </w:r>
      <w:r>
        <w:rPr/>
        <w:t>Emotional intensity directed toward freedom.</w:t>
      </w:r>
    </w:p>
    <w:p>
      <w:pPr>
        <w:pStyle w:val="BodyText"/>
        <w:rPr/>
      </w:pPr>
      <w:r>
        <w:rPr>
          <w:b/>
          <w:bCs/>
        </w:rPr>
        <w:t xml:space="preserve">Cognitive map: </w:t>
      </w:r>
      <w:r>
        <w:rPr/>
        <w:t>Mind focused by sustained aspiration.</w:t>
      </w:r>
    </w:p>
    <w:p>
      <w:pPr>
        <w:pStyle w:val="BodyText"/>
        <w:rPr/>
      </w:pPr>
      <w:r>
        <w:rPr>
          <w:b/>
          <w:bCs/>
        </w:rPr>
        <w:t xml:space="preserve">Inner presence (psychic): </w:t>
      </w:r>
      <w:r>
        <w:rPr/>
        <w:t>The soul’s deepest longing has awakened — the burning desire for freedom that gives all the other qualifications their fire and direction.</w:t>
      </w:r>
    </w:p>
    <w:p>
      <w:pPr>
        <w:pStyle w:val="Heading4"/>
        <w:rPr/>
      </w:pPr>
      <w:bookmarkStart w:id="140" w:name="the-vignette-24"/>
      <w:r>
        <w:rPr/>
        <w:t>The Vignette</w:t>
      </w:r>
    </w:p>
    <w:p>
      <w:pPr>
        <w:pStyle w:val="FirstParagraph"/>
        <w:rPr/>
      </w:pPr>
      <w:bookmarkStart w:id="141" w:name="X1fa672ed50a62efe83add3c1a9995b5763524d7"/>
      <w:bookmarkStart w:id="142" w:name="the-vignette-24"/>
      <w:r>
        <w:rPr/>
        <w:t>Beneath everything Hari does runs a steady fire—a genuine, fueling longing for freedom, for truth, for the real thing beneath the surface of his life. It is not frantic; it is a deep, warm intensity that gets him to the cushion each morning and keeps him honest through the plateaus. The desire for liberation is the engine, and it burns clean.</w:t>
      </w:r>
      <w:bookmarkEnd w:id="141"/>
      <w:bookmarkEnd w:id="142"/>
    </w:p>
    <w:p>
      <w:pPr>
        <w:pStyle w:val="Heading2"/>
        <w:rPr/>
      </w:pPr>
      <w:bookmarkStart w:id="143" w:name="Xc3c384b665ba66f14b1900fd238e0bca8208696"/>
      <w:r>
        <w:rPr/>
        <w:t>In excess — spiritual greed, grasping for enlightenment</w:t>
      </w:r>
    </w:p>
    <w:p>
      <w:pPr>
        <w:pStyle w:val="FirstParagraph"/>
        <w:rPr/>
      </w:pPr>
      <w:r>
        <w:rPr/>
        <w:t>Anxious craving for realization creating obstacle. Spiritual grasping.</w:t>
      </w:r>
    </w:p>
    <w:p>
      <w:pPr>
        <w:pStyle w:val="BodyText"/>
        <w:rPr/>
      </w:pPr>
      <w:r>
        <w:rPr>
          <w:b/>
          <w:bCs/>
        </w:rPr>
        <w:t xml:space="preserve">Somatic (body): </w:t>
      </w:r>
      <w:r>
        <w:rPr/>
        <w:t>Body in strain from forced aspiration.</w:t>
      </w:r>
    </w:p>
    <w:p>
      <w:pPr>
        <w:pStyle w:val="BodyText"/>
        <w:rPr/>
      </w:pPr>
      <w:r>
        <w:rPr>
          <w:b/>
          <w:bCs/>
        </w:rPr>
        <w:t xml:space="preserve">Emotional current: </w:t>
      </w:r>
      <w:r>
        <w:rPr/>
        <w:t>Emotional anxiety about progress.</w:t>
      </w:r>
    </w:p>
    <w:p>
      <w:pPr>
        <w:pStyle w:val="BodyText"/>
        <w:rPr/>
      </w:pPr>
      <w:r>
        <w:rPr>
          <w:b/>
          <w:bCs/>
        </w:rPr>
        <w:t xml:space="preserve">Cognitive map: </w:t>
      </w:r>
      <w:r>
        <w:rPr/>
        <w:t>Mental impatience preventing deep engagement.</w:t>
      </w:r>
    </w:p>
    <w:p>
      <w:pPr>
        <w:pStyle w:val="BodyText"/>
        <w:rPr/>
      </w:pPr>
      <w:r>
        <w:rPr>
          <w:b/>
          <w:bCs/>
        </w:rPr>
        <w:t xml:space="preserve">Inner presence (psychic): </w:t>
      </w:r>
      <w:r>
        <w:rPr/>
        <w:t>The soul’s longing curdles into anxious grasping; the very intensity that should carry it becomes a spiritual impatience that blocks the door.</w:t>
      </w:r>
    </w:p>
    <w:p>
      <w:pPr>
        <w:pStyle w:val="Heading4"/>
        <w:rPr/>
      </w:pPr>
      <w:bookmarkStart w:id="144" w:name="the-vignette-25"/>
      <w:r>
        <w:rPr/>
        <w:t>The Vignette</w:t>
      </w:r>
    </w:p>
    <w:p>
      <w:pPr>
        <w:pStyle w:val="FirstParagraph"/>
        <w:rPr/>
      </w:pPr>
      <w:bookmarkStart w:id="145" w:name="Xc3c384b665ba66f14b1900fd238e0bca8208696"/>
      <w:bookmarkStart w:id="146" w:name="the-vignette-25"/>
      <w:r>
        <w:rPr/>
        <w:t>Ben wants enlightenment the way others want money—grasping, comparing, impatient, treating liberation as one more prize to acquire and display. The very intensity of the wanting has become the obstacle; his spiritual greed grabs at the fruit and tramples the tree, and the freedom he chases so hard recedes exactly because he is chasing it.</w:t>
      </w:r>
      <w:bookmarkEnd w:id="145"/>
      <w:bookmarkEnd w:id="146"/>
    </w:p>
    <w:p>
      <w:pPr>
        <w:pStyle w:val="Heading2"/>
        <w:rPr/>
      </w:pPr>
      <w:bookmarkStart w:id="147" w:name="Xf3972fa019302f463d2953cdfca9a087eb21862"/>
      <w:r>
        <w:rPr/>
        <w:t>Deficient — lukewarm interest that never moves</w:t>
      </w:r>
    </w:p>
    <w:p>
      <w:pPr>
        <w:pStyle w:val="FirstParagraph"/>
        <w:rPr/>
      </w:pPr>
      <w:r>
        <w:rPr/>
        <w:t>Casual interest without burning longing. Hobby-spirituality producing no transformation.</w:t>
      </w:r>
    </w:p>
    <w:p>
      <w:pPr>
        <w:pStyle w:val="BodyText"/>
        <w:rPr/>
      </w:pPr>
      <w:r>
        <w:rPr>
          <w:b/>
          <w:bCs/>
        </w:rPr>
        <w:t xml:space="preserve">Somatic (body): </w:t>
      </w:r>
      <w:r>
        <w:rPr/>
        <w:t>Body without spiritual energy.</w:t>
      </w:r>
    </w:p>
    <w:p>
      <w:pPr>
        <w:pStyle w:val="BodyText"/>
        <w:rPr/>
      </w:pPr>
      <w:r>
        <w:rPr>
          <w:b/>
          <w:bCs/>
        </w:rPr>
        <w:t xml:space="preserve">Emotional current: </w:t>
      </w:r>
      <w:r>
        <w:rPr/>
        <w:t>Emotional dabbling without commitment.</w:t>
      </w:r>
    </w:p>
    <w:p>
      <w:pPr>
        <w:pStyle w:val="BodyText"/>
        <w:rPr/>
      </w:pPr>
      <w:r>
        <w:rPr>
          <w:b/>
          <w:bCs/>
        </w:rPr>
        <w:t xml:space="preserve">Cognitive map: </w:t>
      </w:r>
      <w:r>
        <w:rPr/>
        <w:t>Mind treats spirituality as one interest among many.</w:t>
      </w:r>
    </w:p>
    <w:p>
      <w:pPr>
        <w:pStyle w:val="BodyText"/>
        <w:rPr/>
      </w:pPr>
      <w:r>
        <w:rPr>
          <w:b/>
          <w:bCs/>
        </w:rPr>
        <w:t xml:space="preserve">Inner presence (psychic): </w:t>
      </w:r>
      <w:r>
        <w:rPr/>
        <w:t>The soul merely dabbles, curious but not yet aflame; without real longing, no amount of technique produces transformation.</w:t>
      </w:r>
    </w:p>
    <w:p>
      <w:pPr>
        <w:pStyle w:val="Heading4"/>
        <w:rPr/>
      </w:pPr>
      <w:bookmarkStart w:id="148" w:name="the-vignette-26"/>
      <w:r>
        <w:rPr/>
        <w:t>The Vignette</w:t>
      </w:r>
    </w:p>
    <w:p>
      <w:pPr>
        <w:pStyle w:val="FirstParagraph"/>
        <w:rPr/>
      </w:pPr>
      <w:bookmarkStart w:id="149" w:name="Xf3972fa019302f463d2953cdfca9a087eb21862"/>
      <w:bookmarkStart w:id="150" w:name="the-vignette-26"/>
      <w:r>
        <w:rPr/>
        <w:t>Dan is mildly interested in truth, in the way one is mildly interested in a documentary. There is no fire, no urgency, no real longing to pull him past the comfortable surface of his life—just a lukewarm curiosity that never once moves him to actually practice, or change, or seek. Without the fuel of genuine desire, he stays exactly where he is, indefinitely.</w:t>
      </w:r>
      <w:bookmarkEnd w:id="149"/>
      <w:bookmarkEnd w:id="150"/>
    </w:p>
    <w:p>
      <w:pPr>
        <w:pStyle w:val="Heading2"/>
        <w:rPr/>
      </w:pPr>
      <w:bookmarkStart w:id="151" w:name="external-conduct-8"/>
      <w:r>
        <w:rPr/>
        <w:t>External conduct</w:t>
      </w:r>
    </w:p>
    <w:p>
      <w:pPr>
        <w:pStyle w:val="FirstParagraph"/>
        <w:rPr/>
      </w:pPr>
      <w:bookmarkStart w:id="152" w:name="external-conduct-8"/>
      <w:r>
        <w:rPr/>
        <w:t>In balance, mumukṣutva is the quiet, steady fire that keeps a person returning to the path through every plateau and discouragement — a longing strong enough to organize a life around. In excess, it can curdle into spiritual greed: a grasping, impatient demand for enlightenment that treats liberation as one more acquisition and strains for it. In deficiency, it is merely lukewarm — a pleasant interest in spiritual ideas that never costs anything, never moves the feet, and so never arrives.</w:t>
      </w:r>
      <w:bookmarkEnd w:id="152"/>
    </w:p>
    <w:p>
      <w:pPr>
        <w:pStyle w:val="Heading2"/>
        <w:rPr/>
      </w:pPr>
      <w:bookmarkStart w:id="153" w:name="a-day-in-the-life-2"/>
      <w:r>
        <w:rPr/>
        <w:t>A day in the life</w:t>
      </w:r>
    </w:p>
    <w:p>
      <w:pPr>
        <w:pStyle w:val="FirstParagraph"/>
        <w:rPr/>
      </w:pPr>
      <w:bookmarkStart w:id="154" w:name="mumukṣutva-the-longing-for-liberation"/>
      <w:bookmarkStart w:id="155" w:name="a-day-in-the-life-2"/>
      <w:r>
        <w:rPr>
          <w:i/>
          <w:iCs/>
        </w:rPr>
        <w:t>Maya reads the same teaching she has read a hundred times — ‘you are not the body or the mind’ — and on most days it is just words. But on a particular evening, after a particular disappointment, something in her actually wants it to be true with her whole being, wants to know it rather than merely think it. That wanting is mumukṣutva, and it changes everything about how she sits down the next morning. The teaching has not changed; the fire that meets it has.</w:t>
      </w:r>
      <w:bookmarkEnd w:id="154"/>
      <w:bookmarkEnd w:id="155"/>
    </w:p>
    <w:p>
      <w:pPr>
        <w:pStyle w:val="Heading1"/>
        <w:rPr/>
      </w:pPr>
      <w:bookmarkStart w:id="156" w:name="the-two-paths-one-scenario-two-outcomes"/>
      <w:r>
        <w:rPr/>
        <w:t>12. The Two Paths: One Scenario, Two Outcomes</w:t>
      </w:r>
    </w:p>
    <w:p>
      <w:pPr>
        <w:pStyle w:val="FirstParagraph"/>
        <w:rPr/>
      </w:pPr>
      <w:r>
        <w:rPr/>
        <w:t>The four qualifications are not a gate one passes once but a readiness one keeps cultivating. Here is a single ordinary situation shown along the two paths — the Binding Path, in which the qualifications are absent and a teaching merely bounces off, and the Liberating Path, in which they are present and the same teaching lands.</w:t>
      </w:r>
    </w:p>
    <w:p>
      <w:pPr>
        <w:pStyle w:val="BodyText"/>
        <w:rPr/>
      </w:pPr>
      <w:r>
        <w:rPr/>
        <w:t>The scenario: Maya hears, in a talk, the central claim — ‘you are not the changing body and mind; you are the awareness in which they appear.’</w:t>
      </w:r>
    </w:p>
    <w:p>
      <w:pPr>
        <w:pStyle w:val="Heading2"/>
        <w:rPr/>
      </w:pPr>
      <w:bookmarkStart w:id="157" w:name="scenario-a-the-binding-path"/>
      <w:r>
        <w:rPr/>
        <w:t>Scenario A — The Binding Path</w:t>
      </w:r>
    </w:p>
    <w:p>
      <w:pPr>
        <w:pStyle w:val="FirstParagraph"/>
        <w:rPr/>
      </w:pPr>
      <w:r>
        <w:rPr>
          <w:b/>
          <w:bCs/>
          <w:i/>
          <w:iCs/>
        </w:rPr>
        <w:t>Internal landscape.</w:t>
      </w:r>
    </w:p>
    <w:p>
      <w:pPr>
        <w:pStyle w:val="BodyText"/>
        <w:rPr/>
      </w:pPr>
      <w:r>
        <w:rPr>
          <w:i/>
          <w:iCs/>
        </w:rPr>
        <w:t>Without viveka, she cannot tell the claim apart from a hundred other interesting ideas; without vairāgya, her peace is still fully staked on outer things, so the idea has no traction; without the six treasures, her mind is too scattered to hold it for even a minute; and without mumukṣutva, she does not particularly want it to be true. So the teaching registers as ‘nice,’ is filed, and is forgotten by lunch.</w:t>
      </w:r>
    </w:p>
    <w:p>
      <w:pPr>
        <w:pStyle w:val="BodyText"/>
        <w:rPr/>
      </w:pPr>
      <w:r>
        <w:rPr>
          <w:b/>
          <w:bCs/>
          <w:i/>
          <w:iCs/>
        </w:rPr>
        <w:t>Conduct (the new action).</w:t>
      </w:r>
    </w:p>
    <w:p>
      <w:pPr>
        <w:pStyle w:val="BodyText"/>
        <w:rPr/>
      </w:pPr>
      <w:r>
        <w:rPr>
          <w:i/>
          <w:iCs/>
        </w:rPr>
        <w:t>She nods, perhaps shares the quote, and returns unchanged to the same patterns of craving and reactivity — collecting spiritual ideas the way one collects anything else, as another fleeting acquisition.</w:t>
      </w:r>
    </w:p>
    <w:p>
      <w:pPr>
        <w:pStyle w:val="BodyText"/>
        <w:rPr/>
      </w:pPr>
      <w:r>
        <w:rPr>
          <w:b/>
          <w:bCs/>
          <w:i/>
          <w:iCs/>
        </w:rPr>
        <w:t>Outcome (the deepening groove).</w:t>
      </w:r>
    </w:p>
    <w:p>
      <w:pPr>
        <w:pStyle w:val="BodyText"/>
        <w:rPr/>
      </w:pPr>
      <w:bookmarkStart w:id="158" w:name="scenario-a-the-binding-path"/>
      <w:r>
        <w:rPr>
          <w:i/>
          <w:iCs/>
        </w:rPr>
        <w:t>The habit of consuming wisdom without being changed by it deepens. Knowledge accumulates; transformation does not. She becomes, over years, exactly the well-read seeker Śaṅkara warns of — rich in teaching, poor in readiness.</w:t>
      </w:r>
      <w:bookmarkEnd w:id="158"/>
    </w:p>
    <w:p>
      <w:pPr>
        <w:pStyle w:val="Heading2"/>
        <w:rPr/>
      </w:pPr>
      <w:bookmarkStart w:id="159" w:name="scenario-b-the-liberating-path"/>
      <w:r>
        <w:rPr/>
        <w:t>Scenario B — The Liberating Path</w:t>
      </w:r>
    </w:p>
    <w:p>
      <w:pPr>
        <w:pStyle w:val="FirstParagraph"/>
        <w:rPr/>
      </w:pPr>
      <w:r>
        <w:rPr>
          <w:b/>
          <w:bCs/>
          <w:i/>
          <w:iCs/>
        </w:rPr>
        <w:t>Internal landscape.</w:t>
      </w:r>
    </w:p>
    <w:p>
      <w:pPr>
        <w:pStyle w:val="BodyText"/>
        <w:rPr/>
      </w:pPr>
      <w:r>
        <w:rPr>
          <w:i/>
          <w:iCs/>
        </w:rPr>
        <w:t>Because she has been cultivating the qualifications, the same words land. Viveka recognizes this as the one claim that matters, not one idea among many. Vairāgya means her peace is no longer wholly mortgaged to outer things, so there is room for the claim to take hold. The treasures let her actually hold it — a quiet, steady mind staying with it long enough to feel its weight. And mumukṣutva makes her want it to be true with her whole being. The teaching does not bounce; it sinks in.</w:t>
      </w:r>
    </w:p>
    <w:p>
      <w:pPr>
        <w:pStyle w:val="BodyText"/>
        <w:rPr/>
      </w:pPr>
      <w:r>
        <w:rPr>
          <w:b/>
          <w:bCs/>
          <w:i/>
          <w:iCs/>
        </w:rPr>
        <w:t>Conduct (the pivot).</w:t>
      </w:r>
    </w:p>
    <w:p>
      <w:pPr>
        <w:pStyle w:val="BodyText"/>
        <w:rPr/>
      </w:pPr>
      <w:r>
        <w:rPr>
          <w:i/>
          <w:iCs/>
        </w:rPr>
        <w:t>She takes the claim not as information but as an instruction to investigate. That very evening she sits and looks for herself: is the awareness in which my thoughts appear itself a thought? The inquiry is possible only because the ground was prepared — a scattered, craving, indifferent mind could not have sustained it for thirty seconds.</w:t>
      </w:r>
    </w:p>
    <w:p>
      <w:pPr>
        <w:pStyle w:val="BodyText"/>
        <w:rPr/>
      </w:pPr>
      <w:r>
        <w:rPr>
          <w:b/>
          <w:bCs/>
          <w:i/>
          <w:iCs/>
        </w:rPr>
        <w:t>Outcome (the groove dissolving).</w:t>
      </w:r>
    </w:p>
    <w:p>
      <w:pPr>
        <w:pStyle w:val="BodyText"/>
        <w:rPr/>
      </w:pPr>
      <w:bookmarkStart w:id="160" w:name="the-two-paths-one-scenario-two-outcomes"/>
      <w:bookmarkStart w:id="161" w:name="scenario-b-the-liberating-path"/>
      <w:r>
        <w:rPr>
          <w:i/>
          <w:iCs/>
        </w:rPr>
        <w:t>Because the teaching was met by readiness, it begins to do its work — loosening, even slightly, the identification it names. Each such encounter further refines the very qualifications that made it possible: the inquiry deepens viveka, the seeing deepens vairāgya, the steadiness deepens the treasures, and the first taste of freedom deepens the longing. The whole engine becomes self-reinforcing, which is exactly why Śaṅkara places it first: prepare the ground, and the seed that elsewhere bounces will, here, grow.</w:t>
      </w:r>
      <w:bookmarkEnd w:id="160"/>
      <w:bookmarkEnd w:id="161"/>
    </w:p>
    <w:p>
      <w:pPr>
        <w:pStyle w:val="Heading1"/>
        <w:rPr/>
      </w:pPr>
      <w:bookmarkStart w:id="162" w:name="cultivating-the-fourfold-qualification"/>
      <w:r>
        <w:rPr/>
        <w:t>13. Cultivating the Fourfold Qualification</w:t>
      </w:r>
    </w:p>
    <w:p>
      <w:pPr>
        <w:pStyle w:val="FirstParagraph"/>
        <w:rPr/>
      </w:pPr>
      <w:r>
        <w:rPr/>
        <w:t>In daily life the four qualifications are less a curriculum to complete than a set of standing orientations to return to. Viveka is practiced each time one pauses to ask, of any upset, ‘is this about something lasting or something passing?’ Vairāgya is practiced each time a craving is seen through rather than obeyed. The six treasures are practiced in the small disciplines of a settled mind, restrained senses, inner independence, patient endurance, working trust, and gathered attention — the unglamorous infrastructure of a usable inner life. And mumukṣutva is fanned each time one chooses, even briefly, to want freedom more than comfort. Śaṅkara’s promise is generous: where these four are present, the goal is reached ‘even without long delay’ — not because the truth becomes easier to state, but because the one hearing it has finally become able to receive it.</w:t>
      </w:r>
    </w:p>
    <w:p>
      <w:pPr>
        <w:pStyle w:val="BodyText"/>
        <w:spacing w:before="180" w:after="180"/>
        <w:rPr/>
      </w:pPr>
      <w:r>
        <w:rPr>
          <w:i/>
          <w:iCs/>
        </w:rPr>
        <w:t>“</w:t>
      </w:r>
      <w:r>
        <w:rPr>
          <w:i/>
          <w:iCs/>
        </w:rPr>
        <w:t>Among the means to liberation, devotion is supreme; and the seeking of one’s own true nature is called devotion.” — Vivekachūḍāmaṇi 31</w:t>
      </w:r>
      <w:bookmarkEnd w:id="16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2026-07-14T17:02:23Z</dcterms:created>
  <dc:creator/>
  <dc:description/>
  <dc:language>en-US</dc:language>
  <cp:lastModifiedBy/>
  <dcterms:modified xsi:type="dcterms:W3CDTF">2026-07-14T17:02:23Z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