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Load RGB fisheye image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img = cv2.imread("fisheye_rgb.jpg")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gray = cv2.cvtColor(img, cv2.COLOR_BGR2GRAY)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Threshold to separate circle from black background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_, thresh = cv2.threshold(gray, 10, 255, cv2.THRESH_BINARY)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Find contours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contours, _ = cv2.findContours(thresh, cv2.RETR_EXTERNAL, cv2.CHAIN_APPROX_NONE)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contour = max(contours, key=cv2.contourArea)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Fit ellipse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len(contour) &gt;= 5: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ellipse = cv2.fitEllipse(contour)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(cx, cy), (major_axis, minor_axis), angle = ellipse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Generate 12 evenly spaced points along ellipse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angles = np.linspace(0, 2*np.pi, 12, endpoint=False)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points = 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a in angles: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x = int(cx + (major_axis/2) * np.cos(a) * np.cos(np.deg2rad(angle))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- (minor_axis/2) * np.sin(a) * np.sin(np.deg2rad(angle)))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y = int(cy + (major_axis/2) * np.cos(a) * np.sin(np.deg2rad(angle))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+ (minor_axis/2) * np.sin(a) * np.cos(np.deg2rad(angle)))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points.append((x, y))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points = np.array(points, dtype=np.int32)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Draw results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output = img.copy()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p in points: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cv2.circle(output, tuple(p), 4, (0,0,255), -1)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cv2.polylines(output, [points], isClosed=True, color=(0,0,255), thickness=2)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cv2.imwrite("fisheye_rgb_12pts.png", output)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print("12 Ellipse Boundary Points:\n", points)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print("Not enough points to fit an ellipse.")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