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5724C648" w:rsidR="00D7522C" w:rsidRPr="009C259A" w:rsidRDefault="008F5562" w:rsidP="00EB5191">
      <w:pPr>
        <w:pStyle w:val="papertitle"/>
        <w:spacing w:before="5pt" w:beforeAutospacing="1" w:after="5pt" w:afterAutospacing="1"/>
        <w:rPr>
          <w:kern w:val="48"/>
        </w:rPr>
        <w:sectPr w:rsidR="00D7522C" w:rsidRPr="009C259A" w:rsidSect="00306462">
          <w:footerReference w:type="default" r:id="rId8"/>
          <w:footerReference w:type="first" r:id="rId9"/>
          <w:pgSz w:w="595.30pt" w:h="841.90pt" w:code="9"/>
          <w:pgMar w:top="27pt" w:right="44.65pt" w:bottom="72pt" w:left="44.65pt" w:header="36pt" w:footer="36pt" w:gutter="0pt"/>
          <w:cols w:space="36pt"/>
          <w:titlePg/>
          <w:docGrid w:linePitch="360"/>
        </w:sectPr>
      </w:pPr>
      <w:r w:rsidRPr="008F5562">
        <w:rPr>
          <w:kern w:val="48"/>
        </w:rPr>
        <w:t>Customer Churn Prediction Project</w:t>
      </w:r>
      <w:r w:rsidR="00AE2175" w:rsidRPr="00AE2175">
        <w:rPr>
          <w:kern w:val="48"/>
        </w:rPr>
        <w:t xml:space="preserve"> </w:t>
      </w:r>
    </w:p>
    <w:p w14:paraId="074027E5" w14:textId="78E0ED2C" w:rsidR="00DD63CE" w:rsidRDefault="003C6C2B" w:rsidP="00DD63CE">
      <w:pPr>
        <w:pStyle w:val="Author"/>
        <w:spacing w:before="5pt" w:beforeAutospacing="1"/>
        <w:rPr>
          <w:sz w:val="18"/>
          <w:szCs w:val="18"/>
        </w:rPr>
      </w:pPr>
      <w:r>
        <w:rPr>
          <w:sz w:val="18"/>
          <w:szCs w:val="18"/>
        </w:rPr>
        <w:br/>
      </w:r>
      <w:r w:rsidR="005A7AFE">
        <w:rPr>
          <w:sz w:val="18"/>
          <w:szCs w:val="18"/>
        </w:rPr>
        <w:t xml:space="preserve">Rony Biju </w:t>
      </w:r>
      <w:r w:rsidR="00BC1F59">
        <w:rPr>
          <w:sz w:val="18"/>
          <w:szCs w:val="18"/>
        </w:rPr>
        <w:t>(</w:t>
      </w:r>
      <w:r w:rsidR="005A7AFE">
        <w:rPr>
          <w:sz w:val="18"/>
          <w:szCs w:val="18"/>
        </w:rPr>
        <w:t>22BDA701</w:t>
      </w:r>
      <w:r w:rsidR="00880467">
        <w:rPr>
          <w:sz w:val="18"/>
          <w:szCs w:val="18"/>
        </w:rPr>
        <w:t>61</w:t>
      </w:r>
      <w:r w:rsidR="00BC1F59">
        <w:rPr>
          <w:sz w:val="18"/>
          <w:szCs w:val="18"/>
        </w:rPr>
        <w:t>)</w:t>
      </w:r>
      <w:r w:rsidR="001A3B3D"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DD63CE">
        <w:rPr>
          <w:sz w:val="18"/>
          <w:szCs w:val="18"/>
        </w:rPr>
        <w:br/>
      </w:r>
      <w:hyperlink r:id="rId10" w:history="1">
        <w:r w:rsidR="00DD63CE" w:rsidRPr="00AC505B">
          <w:rPr>
            <w:rStyle w:val="Hyperlink"/>
            <w:sz w:val="18"/>
            <w:szCs w:val="18"/>
          </w:rPr>
          <w:t>22bda70161@cuchd.in</w:t>
        </w:r>
      </w:hyperlink>
    </w:p>
    <w:p w14:paraId="3D08BA8D" w14:textId="5289509A" w:rsidR="00327106" w:rsidRPr="009C259A" w:rsidRDefault="002244A9" w:rsidP="00327106">
      <w:pPr>
        <w:pStyle w:val="Author"/>
        <w:spacing w:before="5pt" w:beforeAutospacing="1"/>
        <w:rPr>
          <w:sz w:val="18"/>
          <w:szCs w:val="18"/>
        </w:rPr>
      </w:pPr>
      <w:r>
        <w:rPr>
          <w:sz w:val="18"/>
          <w:szCs w:val="18"/>
        </w:rPr>
        <w:t xml:space="preserve">Shruti Gupta </w:t>
      </w:r>
      <w:r w:rsidR="00BC1F59">
        <w:rPr>
          <w:sz w:val="18"/>
          <w:szCs w:val="18"/>
        </w:rPr>
        <w:t>(</w:t>
      </w:r>
      <w:r>
        <w:rPr>
          <w:sz w:val="18"/>
          <w:szCs w:val="18"/>
        </w:rPr>
        <w:t>22BDA70205</w:t>
      </w:r>
      <w:r w:rsidR="00BC1F59">
        <w:rPr>
          <w:sz w:val="18"/>
          <w:szCs w:val="18"/>
        </w:rPr>
        <w:t>)</w:t>
      </w:r>
      <w:r w:rsidR="003C6C2B" w:rsidRPr="009C259A">
        <w:rPr>
          <w:sz w:val="18"/>
          <w:szCs w:val="18"/>
        </w:rPr>
        <w:br/>
      </w:r>
      <w:r w:rsidR="00DB4E4B" w:rsidRPr="009C7266">
        <w:rPr>
          <w:i/>
          <w:sz w:val="18"/>
          <w:szCs w:val="18"/>
        </w:rPr>
        <w:t xml:space="preserve">Apex Institute of Technology (CSE), </w:t>
      </w:r>
      <w:r w:rsidR="00DB4E4B">
        <w:rPr>
          <w:i/>
          <w:sz w:val="18"/>
          <w:szCs w:val="18"/>
        </w:rPr>
        <w:t>CHANDIGARH UNIVERSITY</w:t>
      </w:r>
      <w:r w:rsidR="00DB4E4B">
        <w:rPr>
          <w:i/>
          <w:sz w:val="18"/>
          <w:szCs w:val="18"/>
        </w:rPr>
        <w:br/>
      </w:r>
      <w:r w:rsidR="00DB4E4B" w:rsidRPr="009C7266">
        <w:rPr>
          <w:i/>
          <w:sz w:val="18"/>
          <w:szCs w:val="18"/>
        </w:rPr>
        <w:t>Mohali-140413,</w:t>
      </w:r>
      <w:r w:rsidR="00DB4E4B">
        <w:rPr>
          <w:i/>
          <w:sz w:val="18"/>
          <w:szCs w:val="18"/>
        </w:rPr>
        <w:br/>
      </w:r>
      <w:r w:rsidR="00DB4E4B" w:rsidRPr="009C7266">
        <w:rPr>
          <w:i/>
          <w:sz w:val="18"/>
          <w:szCs w:val="18"/>
        </w:rPr>
        <w:t xml:space="preserve"> Punjab, India</w:t>
      </w:r>
      <w:r w:rsidR="00327106">
        <w:rPr>
          <w:sz w:val="18"/>
          <w:szCs w:val="18"/>
        </w:rPr>
        <w:br/>
      </w:r>
      <w:hyperlink r:id="rId11" w:history="1">
        <w:r w:rsidR="00327106" w:rsidRPr="00AC505B">
          <w:rPr>
            <w:rStyle w:val="Hyperlink"/>
            <w:sz w:val="18"/>
            <w:szCs w:val="18"/>
          </w:rPr>
          <w:t>22bda70205@cuchd.in</w:t>
        </w:r>
      </w:hyperlink>
    </w:p>
    <w:p w14:paraId="259C107D" w14:textId="028F2C92" w:rsidR="00327106" w:rsidRDefault="005A7AFE" w:rsidP="00327106">
      <w:pPr>
        <w:pStyle w:val="Author"/>
        <w:spacing w:before="5pt" w:beforeAutospacing="1"/>
        <w:rPr>
          <w:sz w:val="18"/>
          <w:szCs w:val="18"/>
        </w:rPr>
      </w:pPr>
      <w:r>
        <w:rPr>
          <w:sz w:val="18"/>
          <w:szCs w:val="18"/>
        </w:rPr>
        <w:t xml:space="preserve">Diwakar Sherawat </w:t>
      </w:r>
      <w:r w:rsidR="00BC1F59">
        <w:rPr>
          <w:sz w:val="18"/>
          <w:szCs w:val="18"/>
        </w:rPr>
        <w:t>(</w:t>
      </w:r>
      <w:r>
        <w:rPr>
          <w:sz w:val="18"/>
          <w:szCs w:val="18"/>
        </w:rPr>
        <w:t>22BDA70157</w:t>
      </w:r>
      <w:r w:rsidR="00BC1F59">
        <w:rPr>
          <w:sz w:val="18"/>
          <w:szCs w:val="18"/>
        </w:rPr>
        <w:t>)</w:t>
      </w:r>
      <w:r w:rsidR="003C6C2B"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327106">
        <w:rPr>
          <w:sz w:val="18"/>
          <w:szCs w:val="18"/>
        </w:rPr>
        <w:br/>
      </w:r>
      <w:hyperlink r:id="rId12" w:history="1">
        <w:r w:rsidR="00327106" w:rsidRPr="00AC505B">
          <w:rPr>
            <w:rStyle w:val="Hyperlink"/>
            <w:sz w:val="18"/>
            <w:szCs w:val="18"/>
          </w:rPr>
          <w:t>22bda70157@cuchd.in</w:t>
        </w:r>
      </w:hyperlink>
    </w:p>
    <w:p w14:paraId="47843950" w14:textId="5943BF9E" w:rsidR="00B801CD" w:rsidRPr="009C259A" w:rsidRDefault="00060DAA" w:rsidP="00B801CD">
      <w:pPr>
        <w:pStyle w:val="Author"/>
        <w:spacing w:before="5pt" w:beforeAutospacing="1"/>
        <w:rPr>
          <w:sz w:val="18"/>
          <w:szCs w:val="18"/>
        </w:rPr>
      </w:pPr>
      <w:r>
        <w:rPr>
          <w:sz w:val="18"/>
          <w:szCs w:val="18"/>
        </w:rPr>
        <w:t>Sneha Narwal</w:t>
      </w:r>
      <w:r w:rsidR="00EB034E">
        <w:rPr>
          <w:sz w:val="18"/>
          <w:szCs w:val="18"/>
        </w:rPr>
        <w:t xml:space="preserve"> </w:t>
      </w:r>
      <w:r w:rsidR="00F050BE">
        <w:rPr>
          <w:sz w:val="18"/>
          <w:szCs w:val="18"/>
        </w:rPr>
        <w:t>(</w:t>
      </w:r>
      <w:r w:rsidR="00CF72AF">
        <w:rPr>
          <w:sz w:val="18"/>
          <w:szCs w:val="18"/>
        </w:rPr>
        <w:t>22BDA70198</w:t>
      </w:r>
      <w:r w:rsidR="00F050BE">
        <w:rPr>
          <w:sz w:val="18"/>
          <w:szCs w:val="18"/>
        </w:rPr>
        <w:t>)</w:t>
      </w:r>
      <w:r w:rsidR="00F050BE" w:rsidRPr="009C259A">
        <w:rPr>
          <w:sz w:val="18"/>
          <w:szCs w:val="18"/>
        </w:rPr>
        <w:br/>
      </w:r>
      <w:r w:rsidR="00F050BE" w:rsidRPr="009C7266">
        <w:rPr>
          <w:i/>
          <w:sz w:val="18"/>
          <w:szCs w:val="18"/>
        </w:rPr>
        <w:t xml:space="preserve">Apex Institute of Technology (CSE), </w:t>
      </w:r>
      <w:r w:rsidR="00F050BE">
        <w:rPr>
          <w:i/>
          <w:sz w:val="18"/>
          <w:szCs w:val="18"/>
        </w:rPr>
        <w:t>CHANDIGARH UNIVERSITY</w:t>
      </w:r>
      <w:r w:rsidR="00F050BE">
        <w:rPr>
          <w:i/>
          <w:sz w:val="18"/>
          <w:szCs w:val="18"/>
        </w:rPr>
        <w:br/>
      </w:r>
      <w:r w:rsidR="00F050BE" w:rsidRPr="009C7266">
        <w:rPr>
          <w:i/>
          <w:sz w:val="18"/>
          <w:szCs w:val="18"/>
        </w:rPr>
        <w:t>Mohali-140413,</w:t>
      </w:r>
      <w:r w:rsidR="00F050BE">
        <w:rPr>
          <w:i/>
          <w:sz w:val="18"/>
          <w:szCs w:val="18"/>
        </w:rPr>
        <w:br/>
      </w:r>
      <w:r w:rsidR="00F050BE" w:rsidRPr="009C7266">
        <w:rPr>
          <w:i/>
          <w:sz w:val="18"/>
          <w:szCs w:val="18"/>
        </w:rPr>
        <w:t xml:space="preserve"> Punjab, India</w:t>
      </w:r>
      <w:r w:rsidR="00B801CD">
        <w:rPr>
          <w:sz w:val="18"/>
          <w:szCs w:val="18"/>
        </w:rPr>
        <w:br/>
      </w:r>
      <w:hyperlink r:id="rId13" w:history="1">
        <w:r w:rsidR="00B801CD" w:rsidRPr="00C16538">
          <w:rPr>
            <w:rStyle w:val="Hyperlink"/>
            <w:sz w:val="18"/>
            <w:szCs w:val="18"/>
          </w:rPr>
          <w:t>22bda70198@cuchd.in</w:t>
        </w:r>
      </w:hyperlink>
    </w:p>
    <w:p w14:paraId="2971972D" w14:textId="1C292E17" w:rsidR="00B801CD" w:rsidRDefault="00880467" w:rsidP="00B801CD">
      <w:pPr>
        <w:pStyle w:val="Author"/>
        <w:spacing w:before="5pt" w:beforeAutospacing="1"/>
        <w:rPr>
          <w:sz w:val="18"/>
          <w:szCs w:val="18"/>
        </w:rPr>
      </w:pPr>
      <w:r>
        <w:rPr>
          <w:sz w:val="18"/>
          <w:szCs w:val="18"/>
        </w:rPr>
        <w:t xml:space="preserve">Abhay Manhas </w:t>
      </w:r>
      <w:r w:rsidR="00BC1F59">
        <w:rPr>
          <w:sz w:val="18"/>
          <w:szCs w:val="18"/>
        </w:rPr>
        <w:t>(</w:t>
      </w:r>
      <w:r>
        <w:rPr>
          <w:sz w:val="18"/>
          <w:szCs w:val="18"/>
        </w:rPr>
        <w:t>22BDA70132</w:t>
      </w:r>
      <w:r w:rsidR="00BC1F59">
        <w:rPr>
          <w:sz w:val="18"/>
          <w:szCs w:val="18"/>
        </w:rPr>
        <w:t>)</w:t>
      </w:r>
      <w:r w:rsidR="003C6C2B"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B801CD">
        <w:rPr>
          <w:sz w:val="18"/>
          <w:szCs w:val="18"/>
        </w:rPr>
        <w:br/>
      </w:r>
      <w:hyperlink r:id="rId14" w:history="1">
        <w:r w:rsidR="00B801CD" w:rsidRPr="00C16538">
          <w:rPr>
            <w:rStyle w:val="Hyperlink"/>
            <w:sz w:val="18"/>
            <w:szCs w:val="18"/>
          </w:rPr>
          <w:t>22bda70132@cuchd.in</w:t>
        </w:r>
      </w:hyperlink>
    </w:p>
    <w:p w14:paraId="3146A719" w14:textId="13ECE9C8" w:rsidR="003C6C2B" w:rsidRPr="00541DC0" w:rsidRDefault="00F050BE" w:rsidP="00541DC0">
      <w:pPr>
        <w:pStyle w:val="Author"/>
        <w:spacing w:before="5pt" w:beforeAutospacing="1"/>
        <w:rPr>
          <w:iCs/>
          <w:sz w:val="18"/>
          <w:szCs w:val="18"/>
        </w:rPr>
        <w:sectPr w:rsidR="003C6C2B" w:rsidRPr="00541DC0" w:rsidSect="00306462">
          <w:type w:val="continuous"/>
          <w:pgSz w:w="595.30pt" w:h="841.90pt" w:code="9"/>
          <w:pgMar w:top="22.40pt" w:right="44.50pt" w:bottom="72pt" w:left="44.50pt" w:header="36pt" w:footer="36pt" w:gutter="0pt"/>
          <w:cols w:num="3" w:space="36pt"/>
          <w:docGrid w:linePitch="360"/>
        </w:sectPr>
      </w:pPr>
      <w:r>
        <w:rPr>
          <w:sz w:val="18"/>
          <w:szCs w:val="18"/>
        </w:rPr>
        <w:t xml:space="preserve">Dr. </w:t>
      </w:r>
      <w:r w:rsidR="00EB034E">
        <w:rPr>
          <w:sz w:val="18"/>
          <w:szCs w:val="18"/>
        </w:rPr>
        <w:t>Monica Luthra</w:t>
      </w:r>
      <w:r w:rsidR="00541DC0">
        <w:rPr>
          <w:sz w:val="18"/>
          <w:szCs w:val="18"/>
        </w:rPr>
        <w:t xml:space="preserve"> (E9836)</w:t>
      </w:r>
      <w:r w:rsidRPr="009C259A">
        <w:rPr>
          <w:sz w:val="18"/>
          <w:szCs w:val="18"/>
        </w:rPr>
        <w:br/>
      </w:r>
      <w:r w:rsidRPr="009C7266">
        <w:rPr>
          <w:i/>
          <w:sz w:val="18"/>
          <w:szCs w:val="18"/>
        </w:rPr>
        <w:t xml:space="preserve">Apex Institute of Technology (CSE), </w:t>
      </w:r>
      <w:r>
        <w:rPr>
          <w:i/>
          <w:sz w:val="18"/>
          <w:szCs w:val="18"/>
        </w:rPr>
        <w:t>CHANDIGARH UNIVERSITY</w:t>
      </w:r>
      <w:r>
        <w:rPr>
          <w:i/>
          <w:sz w:val="18"/>
          <w:szCs w:val="18"/>
        </w:rPr>
        <w:br/>
      </w:r>
      <w:r w:rsidRPr="009C7266">
        <w:rPr>
          <w:i/>
          <w:sz w:val="18"/>
          <w:szCs w:val="18"/>
        </w:rPr>
        <w:t>Mohali-140413,</w:t>
      </w:r>
      <w:r>
        <w:rPr>
          <w:i/>
          <w:sz w:val="18"/>
          <w:szCs w:val="18"/>
        </w:rPr>
        <w:br/>
      </w:r>
      <w:r w:rsidRPr="009C7266">
        <w:rPr>
          <w:i/>
          <w:sz w:val="18"/>
          <w:szCs w:val="18"/>
        </w:rPr>
        <w:t xml:space="preserve"> Punjab, India</w:t>
      </w:r>
      <w:r w:rsidR="00541DC0">
        <w:rPr>
          <w:i/>
          <w:sz w:val="18"/>
          <w:szCs w:val="18"/>
        </w:rPr>
        <w:br/>
      </w:r>
      <w:hyperlink r:id="rId15" w:history="1">
        <w:r w:rsidR="00541DC0" w:rsidRPr="00AC505B">
          <w:rPr>
            <w:rStyle w:val="Hyperlink"/>
            <w:iCs/>
            <w:sz w:val="18"/>
            <w:szCs w:val="18"/>
          </w:rPr>
          <w:t>monica.e9836@cumail.in</w:t>
        </w:r>
      </w:hyperlink>
      <w:r w:rsidR="003C6C2B" w:rsidRPr="009C259A">
        <w:rPr>
          <w:sz w:val="18"/>
          <w:szCs w:val="18"/>
        </w:rPr>
        <w:br/>
      </w:r>
    </w:p>
    <w:p w14:paraId="52DEE00A" w14:textId="6AF07C8F" w:rsidR="009F1D79" w:rsidRPr="009C259A" w:rsidRDefault="009F1D79" w:rsidP="00CA7A93">
      <w:pPr>
        <w:pStyle w:val="Author"/>
        <w:spacing w:before="5pt" w:beforeAutospacing="1"/>
        <w:jc w:val="both"/>
        <w:sectPr w:rsidR="009F1D79" w:rsidRPr="009C259A" w:rsidSect="00306462">
          <w:type w:val="continuous"/>
          <w:pgSz w:w="595.30pt" w:h="841.90pt" w:code="9"/>
          <w:pgMar w:top="22.40pt" w:right="44.50pt" w:bottom="72pt" w:left="44.50pt" w:header="36pt" w:footer="36pt" w:gutter="0pt"/>
          <w:cols w:num="3" w:space="36pt"/>
          <w:docGrid w:linePitch="360"/>
        </w:sectPr>
      </w:pPr>
    </w:p>
    <w:p w14:paraId="4B45C9A8" w14:textId="3DF81E4E" w:rsidR="009303D9" w:rsidRPr="009C259A" w:rsidRDefault="009303D9" w:rsidP="008C3C24">
      <w:pPr>
        <w:jc w:val="both"/>
        <w:sectPr w:rsidR="009303D9" w:rsidRPr="009C259A" w:rsidSect="00306462">
          <w:type w:val="continuous"/>
          <w:pgSz w:w="595.30pt" w:h="841.90pt" w:code="9"/>
          <w:pgMar w:top="22.50pt" w:right="44.65pt" w:bottom="72pt" w:left="44.65pt" w:header="36pt" w:footer="36pt" w:gutter="0pt"/>
          <w:cols w:num="3" w:space="36pt"/>
          <w:docGrid w:linePitch="360"/>
        </w:sectPr>
      </w:pPr>
    </w:p>
    <w:p w14:paraId="26B42534" w14:textId="52E7E0D9" w:rsidR="001052EC" w:rsidRDefault="009303D9" w:rsidP="002F6683">
      <w:pPr>
        <w:pStyle w:val="Abstract"/>
      </w:pPr>
      <w:r w:rsidRPr="009C259A">
        <w:rPr>
          <w:i/>
          <w:iCs/>
        </w:rPr>
        <w:t>Abstract</w:t>
      </w:r>
      <w:r w:rsidRPr="009C259A">
        <w:t>—</w:t>
      </w:r>
      <w:r w:rsidR="002F6683">
        <w:t xml:space="preserve"> </w:t>
      </w:r>
      <w:r w:rsidR="00A32F6C" w:rsidRPr="00A32F6C">
        <w:t>One of the biggest problems affecting the telecom industry is the loss of customers in the process commonly referred to as customer churn since saving a customer is cheaper than seeking new one. The paper uses the methods of machine learning to forecast churn with a sample of telecom customers. Models such as the Logistic Regression, Random Forest, and Gradient Boosting were then trained and assessed after preprocessing and exploratory analysis were done. Findings demonstrate that ensemble models performed best in terms of accuracy and recall with the types of contracts, monthly fees, and years of tenure as important churn predictors. These lessons can assist the telecom provider to make specific retention strategies and lessen revenue loss</w:t>
      </w:r>
      <w:r w:rsidR="009C7266" w:rsidRPr="009C7266">
        <w:t>.</w:t>
      </w:r>
    </w:p>
    <w:p w14:paraId="3331DA43" w14:textId="16BD025C" w:rsidR="009303D9" w:rsidRPr="00161197" w:rsidRDefault="004D72B5" w:rsidP="001052EC">
      <w:pPr>
        <w:pStyle w:val="Abstract"/>
        <w:rPr>
          <w:lang w:val="en-IN"/>
        </w:rPr>
      </w:pPr>
      <w:r w:rsidRPr="009C259A">
        <w:t>Keywords—</w:t>
      </w:r>
      <w:r w:rsidR="001052EC">
        <w:t xml:space="preserve"> </w:t>
      </w:r>
      <w:r w:rsidR="00A32F6C" w:rsidRPr="00A32F6C">
        <w:t>Customer Churn, Telecom Industry, Machine Learning, Random Forest, Gradient Boosting, Customer Retention, Predictive Modeling, Churn Factors</w:t>
      </w:r>
      <w:r w:rsidR="001052EC" w:rsidRPr="001052EC">
        <w:t>.</w:t>
      </w:r>
    </w:p>
    <w:p w14:paraId="1A8F0EC3" w14:textId="5908CB63" w:rsidR="009303D9" w:rsidRDefault="001871E9" w:rsidP="006B6B66">
      <w:pPr>
        <w:pStyle w:val="Heading1"/>
      </w:pPr>
      <w:r>
        <w:t>INTRODUCTION</w:t>
      </w:r>
    </w:p>
    <w:p w14:paraId="49617CA9" w14:textId="0B836A46" w:rsidR="00CF7499" w:rsidRDefault="00742184" w:rsidP="00CF7499">
      <w:pPr>
        <w:jc w:val="both"/>
      </w:pPr>
      <w:r>
        <w:t xml:space="preserve">       </w:t>
      </w:r>
      <w:r w:rsidR="00CF7499">
        <w:t>Customer churn or customer attrition can be defined as an occurrence when customers quit the subscription or become a customer of a competitor</w:t>
      </w:r>
      <w:r w:rsidR="00E32F34">
        <w:t>.</w:t>
      </w:r>
      <w:sdt>
        <w:sdtPr>
          <w:rPr>
            <w:color w:val="000000"/>
          </w:rPr>
          <w:tag w:val="MENDELEY_CITATION_v3_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3M0MDUzNy0wMTktMDE5MS02IiwiVVJMIjoiaHR0cDovL2FyeGl2Lm9yZy9hYnMvMTkwNC4wMDY5MCIsImlzc3VlZCI6eyJkYXRlLXBhcnRzIjpbWzIwMTksNCwxXV19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"/>
          <w:id w:val="-714890899"/>
          <w:placeholder>
            <w:docPart w:val="DefaultPlaceholder_-1854013440"/>
          </w:placeholder>
        </w:sdtPr>
        <w:sdtContent>
          <w:r w:rsidR="001F749C" w:rsidRPr="001F749C">
            <w:rPr>
              <w:color w:val="000000"/>
            </w:rPr>
            <w:t>[1]</w:t>
          </w:r>
        </w:sdtContent>
      </w:sdt>
      <w:r w:rsidR="00CF7499">
        <w:t xml:space="preserve"> Churn has a direct relationship with profitability on one hand in the telecom industry because these companies have low switching costs and secure a lot of competitors. It has been found to take up to five times as much money to get a new customer than to keep an old customer, and even a 5-percent decrease in churn can boost profitability by a quarter to half.</w:t>
      </w:r>
      <w:sdt>
        <w:sdtPr>
          <w:rPr>
            <w:color w:val="000000"/>
          </w:rPr>
          <w:tag w:val="MENDELEY_CITATION_v3_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"/>
          <w:id w:val="1961066123"/>
          <w:placeholder>
            <w:docPart w:val="DefaultPlaceholder_-1854013440"/>
          </w:placeholder>
        </w:sdtPr>
        <w:sdtContent>
          <w:r w:rsidR="001F749C" w:rsidRPr="001F749C">
            <w:rPr>
              <w:color w:val="000000"/>
            </w:rPr>
            <w:t>[2]</w:t>
          </w:r>
        </w:sdtContent>
      </w:sdt>
      <w:r w:rsidR="00CF7499">
        <w:t xml:space="preserve"> Churn management is thus an issue of strategic need among the telecom operators.</w:t>
      </w:r>
      <w:sdt>
        <w:sdtPr>
          <w:rPr>
            <w:color w:val="000000"/>
          </w:rPr>
          <w:tag w:val="MENDELEY_CITATION_v3_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"/>
          <w:id w:val="-645655175"/>
          <w:placeholder>
            <w:docPart w:val="DefaultPlaceholder_-1854013440"/>
          </w:placeholder>
        </w:sdtPr>
        <w:sdtContent>
          <w:r w:rsidR="001F749C" w:rsidRPr="001F749C">
            <w:rPr>
              <w:color w:val="000000"/>
            </w:rPr>
            <w:t>[3]</w:t>
          </w:r>
        </w:sdtContent>
      </w:sdt>
    </w:p>
    <w:p w14:paraId="6F1DC1E1" w14:textId="7B47F11E" w:rsidR="00CF7499" w:rsidRDefault="00CF7499" w:rsidP="00CF7499">
      <w:pPr>
        <w:jc w:val="both"/>
      </w:pPr>
      <w:r>
        <w:t>Churn prediction is important because it can assist businesses in creating one-in-danger customer profiles ahead of departure. Through historical customer history (demographics, usage habits, bills and contractual terms) the telecom providers will be in a position to predict customer churn and exceptionally overlay targeted churn campaigns</w:t>
      </w:r>
      <w:sdt>
        <w:sdtPr>
          <w:rPr>
            <w:color w:val="000000"/>
          </w:rPr>
          <w:tag w:val="MENDELEY_CITATION_v3_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"/>
          <w:id w:val="1521662757"/>
          <w:placeholder>
            <w:docPart w:val="DefaultPlaceholder_-1854013440"/>
          </w:placeholder>
        </w:sdtPr>
        <w:sdtContent>
          <w:r w:rsidR="001F749C" w:rsidRPr="001F749C">
            <w:rPr>
              <w:color w:val="000000"/>
            </w:rPr>
            <w:t>[4]</w:t>
          </w:r>
        </w:sdtContent>
      </w:sdt>
      <w:r>
        <w:t>. Machine learning is essential to this process, as it provides predictive models that are more useful than other traditional statistical processes in reliance and adaptability</w:t>
      </w:r>
      <w:r w:rsidR="00E32F34">
        <w:t>.</w:t>
      </w:r>
      <w:sdt>
        <w:sdtPr>
          <w:rPr>
            <w:color w:val="000000"/>
          </w:rPr>
          <w:tag w:val="MENDELEY_CITATION_v3_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"/>
          <w:id w:val="-781180227"/>
          <w:placeholder>
            <w:docPart w:val="DefaultPlaceholder_-1854013440"/>
          </w:placeholder>
        </w:sdtPr>
        <w:sdtContent>
          <w:r w:rsidR="001F749C" w:rsidRPr="001F749C">
            <w:rPr>
              <w:color w:val="000000"/>
            </w:rPr>
            <w:t>[5]</w:t>
          </w:r>
        </w:sdtContent>
      </w:sdt>
      <w:r>
        <w:t xml:space="preserve"> </w:t>
      </w:r>
    </w:p>
    <w:p w14:paraId="63A3D371" w14:textId="6F48FE8E" w:rsidR="00CF7499" w:rsidRDefault="00CF7499" w:rsidP="00CF7499">
      <w:pPr>
        <w:jc w:val="both"/>
      </w:pPr>
      <w:r>
        <w:t>In spite of the large amount of research, there are gaps in the researches on the churn prediction. First, much of the used models are poorly performing, because their datasets are uneven with the churners constituting only a minor percentage of the population.</w:t>
      </w:r>
      <w:sdt>
        <w:sdtPr>
          <w:rPr>
            <w:color w:val="000000"/>
          </w:rPr>
          <w:tag w:val="MENDELEY_CITATION_v3_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"/>
          <w:id w:val="-1404060641"/>
          <w:placeholder>
            <w:docPart w:val="DefaultPlaceholder_-1854013440"/>
          </w:placeholder>
        </w:sdtPr>
        <w:sdtContent>
          <w:r w:rsidR="001F749C" w:rsidRPr="001F749C">
            <w:rPr>
              <w:color w:val="000000"/>
            </w:rPr>
            <w:t>[6], [7]</w:t>
          </w:r>
        </w:sdtContent>
      </w:sdt>
    </w:p>
    <w:p w14:paraId="5FED8CE3" w14:textId="19C156E1" w:rsidR="00E32F34" w:rsidRDefault="00CF7499" w:rsidP="00CF7499">
      <w:pPr>
        <w:jc w:val="both"/>
      </w:pPr>
      <w:r>
        <w:t>Second, although highly accurate, complex machine-learning models like deep-learnings tend to be uninterpretable, thus present managers with a challenge to convert predictions into meaningful business-level outcomes</w:t>
      </w:r>
      <w:r w:rsidR="00E32F34">
        <w:t>.</w:t>
      </w:r>
      <w:sdt>
        <w:sdtPr>
          <w:rPr>
            <w:color w:val="000000"/>
          </w:rPr>
          <w:tag w:val="MENDELEY_CITATION_v3_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"/>
          <w:id w:val="-742263657"/>
          <w:placeholder>
            <w:docPart w:val="DefaultPlaceholder_-1854013440"/>
          </w:placeholder>
        </w:sdtPr>
        <w:sdtContent>
          <w:r w:rsidR="001F749C" w:rsidRPr="001F749C">
            <w:rPr>
              <w:color w:val="000000"/>
            </w:rPr>
            <w:t>[8]</w:t>
          </w:r>
        </w:sdtContent>
      </w:sdt>
    </w:p>
    <w:p w14:paraId="5A4FF0A4" w14:textId="7B0592B3" w:rsidR="004B0634" w:rsidRDefault="00E32F34" w:rsidP="00CF7499">
      <w:pPr>
        <w:jc w:val="both"/>
      </w:pPr>
      <w:r>
        <w:t>T</w:t>
      </w:r>
      <w:r w:rsidR="00CF7499">
        <w:t>here is no consensus yet, regarding the set of customer characteristics that always proves to be the most effective churn indicators in different telecommunications markets</w:t>
      </w:r>
      <w:r w:rsidR="00B47C0B">
        <w:t>.</w:t>
      </w:r>
      <w:sdt>
        <w:sdtPr>
          <w:rPr>
            <w:color w:val="000000"/>
          </w:rPr>
          <w:tag w:val="MENDELEY_CITATION_v3_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"/>
          <w:id w:val="-2118436764"/>
          <w:placeholder>
            <w:docPart w:val="DefaultPlaceholder_-1854013440"/>
          </w:placeholder>
        </w:sdtPr>
        <w:sdtContent>
          <w:r w:rsidR="001F749C" w:rsidRPr="001F749C">
            <w:rPr>
              <w:color w:val="000000"/>
            </w:rPr>
            <w:t>[9]</w:t>
          </w:r>
        </w:sdtContent>
      </w:sdt>
      <w:r w:rsidR="00CF7499">
        <w:t xml:space="preserve"> </w:t>
      </w:r>
    </w:p>
    <w:p w14:paraId="1CB02C93" w14:textId="0F111E5A" w:rsidR="00CF7499" w:rsidRDefault="00CF7499" w:rsidP="00CF7499">
      <w:pPr>
        <w:pStyle w:val="Heading2"/>
      </w:pPr>
      <w:r>
        <w:t>This research aims at</w:t>
      </w:r>
    </w:p>
    <w:p w14:paraId="0C3904C1" w14:textId="51208A9B" w:rsidR="00CF7499" w:rsidRDefault="00CF7499">
      <w:pPr>
        <w:pStyle w:val="ListParagraph"/>
        <w:numPr>
          <w:ilvl w:val="0"/>
          <w:numId w:val="13"/>
        </w:numPr>
        <w:jc w:val="both"/>
      </w:pPr>
      <w:r>
        <w:t>Determine the major factors that lead to churn-customers in telecom.</w:t>
      </w:r>
    </w:p>
    <w:p w14:paraId="54B98C56" w14:textId="68724C8D" w:rsidR="00CF7499" w:rsidRDefault="00CF7499">
      <w:pPr>
        <w:pStyle w:val="ListParagraph"/>
        <w:numPr>
          <w:ilvl w:val="0"/>
          <w:numId w:val="13"/>
        </w:numPr>
        <w:jc w:val="both"/>
      </w:pPr>
      <w:r>
        <w:t>Assess the quality of machine learning models to predict churn.</w:t>
      </w:r>
    </w:p>
    <w:p w14:paraId="3BB0A13C" w14:textId="03EF9AD0" w:rsidR="00CF7499" w:rsidRDefault="00CF7499">
      <w:pPr>
        <w:pStyle w:val="ListParagraph"/>
        <w:numPr>
          <w:ilvl w:val="0"/>
          <w:numId w:val="13"/>
        </w:numPr>
        <w:jc w:val="both"/>
      </w:pPr>
      <w:r>
        <w:t>Research to solve the issue of imbalance in classes and enhancement of model reliability.</w:t>
      </w:r>
    </w:p>
    <w:p w14:paraId="13BD8090" w14:textId="5E29A6F8" w:rsidR="00CF7499" w:rsidRDefault="00CF7499">
      <w:pPr>
        <w:pStyle w:val="ListParagraph"/>
        <w:numPr>
          <w:ilvl w:val="0"/>
          <w:numId w:val="13"/>
        </w:numPr>
        <w:jc w:val="both"/>
      </w:pPr>
      <w:r>
        <w:t>Offer information that can support the retention proactive policies.</w:t>
      </w:r>
    </w:p>
    <w:p w14:paraId="74C2F56F" w14:textId="17C6AE75" w:rsidR="00CF7499" w:rsidRDefault="00CF7499" w:rsidP="00CF7499">
      <w:pPr>
        <w:pStyle w:val="Heading2"/>
      </w:pPr>
      <w:r>
        <w:t>The questions covered in the research are:</w:t>
      </w:r>
    </w:p>
    <w:p w14:paraId="406BB4A8" w14:textId="3C1F7D98" w:rsidR="00CF7499" w:rsidRDefault="00CF7499">
      <w:pPr>
        <w:pStyle w:val="ListParagraph"/>
        <w:numPr>
          <w:ilvl w:val="0"/>
          <w:numId w:val="14"/>
        </w:numPr>
        <w:jc w:val="both"/>
      </w:pPr>
      <w:r>
        <w:t>Which customer attributes and behavioral trends are best indicative of churn risk?</w:t>
      </w:r>
    </w:p>
    <w:p w14:paraId="01B2BA8D" w14:textId="1F2207D0" w:rsidR="00CF7499" w:rsidRDefault="00CF7499">
      <w:pPr>
        <w:pStyle w:val="ListParagraph"/>
        <w:numPr>
          <w:ilvl w:val="0"/>
          <w:numId w:val="14"/>
        </w:numPr>
        <w:jc w:val="both"/>
      </w:pPr>
      <w:r>
        <w:t>What are some of the best machine learning models to use when predicting churn with a good cross-section to explain?</w:t>
      </w:r>
    </w:p>
    <w:p w14:paraId="37DD913B" w14:textId="40AB559D" w:rsidR="00CF7499" w:rsidRPr="00E52D9A" w:rsidRDefault="00CF7499">
      <w:pPr>
        <w:pStyle w:val="ListParagraph"/>
        <w:numPr>
          <w:ilvl w:val="0"/>
          <w:numId w:val="14"/>
        </w:numPr>
        <w:jc w:val="both"/>
      </w:pPr>
      <w:r>
        <w:t>What would a data-driven churn prediction do to meet the retention strategies of telecom companies?</w:t>
      </w:r>
    </w:p>
    <w:p w14:paraId="60C9E8BE" w14:textId="7122011A" w:rsidR="00742184" w:rsidRDefault="00742184" w:rsidP="00742184">
      <w:pPr>
        <w:pStyle w:val="Heading1"/>
      </w:pPr>
      <w:r>
        <w:t>Related work</w:t>
      </w:r>
    </w:p>
    <w:p w14:paraId="5D33AE98" w14:textId="17732162" w:rsidR="00766BAE" w:rsidRDefault="00766BAE" w:rsidP="00766BAE">
      <w:pPr>
        <w:jc w:val="both"/>
      </w:pPr>
      <w:r>
        <w:t>Studies on telecom churn have repeatedly demonstrated the effectiveness of at-risk subscriber prediction through the use of data-driven prediction and prediction that is allied with targeted retention, most studies discussing effective use of tree ensembles and gradient boosting on tabular customer data.</w:t>
      </w:r>
      <w:sdt>
        <w:sdtPr>
          <w:rPr>
            <w:color w:val="000000"/>
          </w:rPr>
          <w:tag w:val="MENDELEY_CITATION_v3_eyJjaXRhdGlvbklEIjoiTUVOREVMRVlfQ0lUQVRJT05fN2MwY2VjODctZmNkYS00M2QyLWE2MjMtNjkxNmE3OGE4MTMwIiwicHJvcGVydGllcyI6eyJub3RlSW5kZXgiOjB9LCJpc0VkaXRlZCI6ZmFsc2UsIm1hbnVhbE92ZXJyaWRlIjp7ImlzTWFudWFsbHlPdmVycmlkZGVuIjpmYWxzZSwiY2l0ZXByb2NUZXh0IjoiWzEwXSwgWzEx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0seyJpZCI6IjdlN2Y0MzhkLTM3ZjEtMzA2MS1hMTZmLTNiYmZkYmUzMzZmMyIsIml0ZW1EYXRhIjp7InR5cGUiOiJhcnRpY2xlLWpvdXJuYWwiLCJpZCI6IjdlN2Y0MzhkLTM3ZjEtMzA2MS1hMTZmLTNiYmZkYmUzMzZmMy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J9LCJpc1RlbXBvcmFyeSI6ZmFsc2V9XX0="/>
          <w:id w:val="278770695"/>
          <w:placeholder>
            <w:docPart w:val="DefaultPlaceholder_-1854013440"/>
          </w:placeholder>
        </w:sdtPr>
        <w:sdtContent>
          <w:r w:rsidR="001F749C" w:rsidRPr="001F749C">
            <w:rPr>
              <w:color w:val="000000"/>
            </w:rPr>
            <w:t>[10], [11]</w:t>
          </w:r>
        </w:sdtContent>
      </w:sdt>
    </w:p>
    <w:p w14:paraId="22BDF22F" w14:textId="43DBF120" w:rsidR="00766BAE" w:rsidRDefault="00766BAE" w:rsidP="00766BAE">
      <w:pPr>
        <w:jc w:val="both"/>
      </w:pPr>
      <w:r>
        <w:t>Classical ML (logistic regression, decision trees, random forests, gradient boosting) continues to be a powerful competitor to telecom churn, with or without more robust deep learning, on structured data as long as it has good feature engineering. Recent literature also discusses CNN/ensemble deep models, however now attention is turned to the feasibility of tabular ML, including rigorous preprocessing and evaluation.</w:t>
      </w:r>
      <w:sdt>
        <w:sdtPr>
          <w:rPr>
            <w:color w:val="000000"/>
          </w:rPr>
          <w:tag w:val="MENDELEY_CITATION_v3_eyJjaXRhdGlvbklEIjoiTUVOREVMRVlfQ0lUQVRJT05fYzg5NmVmZjEtYjFlOC00MGVkLWFlYTEtZDllNTk3OThkNWQ2IiwicHJvcGVydGllcyI6eyJub3RlSW5kZXgiOjB9LCJpc0VkaXRlZCI6ZmFsc2UsIm1hbnVhbE92ZXJyaWRlIjp7ImlzTWFudWFsbHlPdmVycmlkZGVuIjpmYWxzZSwiY2l0ZXByb2NUZXh0IjoiWzEwXSwgWzEx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0seyJpZCI6IjdlN2Y0MzhkLTM3ZjEtMzA2MS1hMTZmLTNiYmZkYmUzMzZmMyIsIml0ZW1EYXRhIjp7InR5cGUiOiJhcnRpY2xlLWpvdXJuYWwiLCJpZCI6IjdlN2Y0MzhkLTM3ZjEtMzA2MS1hMTZmLTNiYmZkYmUzMzZmMy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J9LCJpc1RlbXBvcmFyeSI6ZmFsc2V9XX0="/>
          <w:id w:val="2074852113"/>
          <w:placeholder>
            <w:docPart w:val="DefaultPlaceholder_-1854013440"/>
          </w:placeholder>
        </w:sdtPr>
        <w:sdtContent>
          <w:r w:rsidR="001F749C" w:rsidRPr="001F749C">
            <w:rPr>
              <w:color w:val="000000"/>
            </w:rPr>
            <w:t>[10], [11]</w:t>
          </w:r>
        </w:sdtContent>
      </w:sdt>
    </w:p>
    <w:p w14:paraId="6C00BD4D" w14:textId="77777777" w:rsidR="00766BAE" w:rsidRDefault="00766BAE" w:rsidP="00766BAE">
      <w:pPr>
        <w:jc w:val="both"/>
      </w:pPr>
    </w:p>
    <w:p w14:paraId="736B3712" w14:textId="575919C2" w:rsidR="00766BAE" w:rsidRDefault="00766BAE" w:rsidP="00766BAE">
      <w:pPr>
        <w:jc w:val="both"/>
      </w:pPr>
      <w:r>
        <w:lastRenderedPageBreak/>
        <w:t>One typical approach is to process customers identified using RFM and K-Means,</w:t>
      </w:r>
      <w:r w:rsidR="00BA2025" w:rsidRPr="00BA2025">
        <w:rPr>
          <w:color w:val="000000"/>
        </w:rPr>
        <w:t xml:space="preserve"> </w:t>
      </w:r>
      <w:r w:rsidR="00BA2025" w:rsidRPr="002F084A">
        <w:rPr>
          <w:color w:val="000000"/>
        </w:rPr>
        <w:t>[12</w:t>
      </w:r>
      <w:proofErr w:type="gramStart"/>
      <w:r w:rsidR="00BA2025" w:rsidRPr="002F084A">
        <w:rPr>
          <w:color w:val="000000"/>
        </w:rPr>
        <w:t xml:space="preserve">] </w:t>
      </w:r>
      <w:r>
        <w:t xml:space="preserve"> and</w:t>
      </w:r>
      <w:proofErr w:type="gramEnd"/>
      <w:r>
        <w:t xml:space="preserve"> use segment feature results as input to churn models; segmentation often indicates customized retention offers by worth/risk. The research shows OA studies that illustrate RFM / K-Means pipelines and SHAP based factor discovery in telecom data.</w:t>
      </w:r>
      <w:sdt>
        <w:sdtPr>
          <w:rPr>
            <w:color w:val="000000"/>
          </w:rPr>
          <w:tag w:val="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n0sImlzVGVtcG9yYXJ5IjpmYWxzZX1dfQ=="/>
          <w:id w:val="151418598"/>
          <w:placeholder>
            <w:docPart w:val="DefaultPlaceholder_-1854013440"/>
          </w:placeholder>
        </w:sdtPr>
        <w:sdtContent>
          <w:r w:rsidR="001F749C" w:rsidRPr="001F749C">
            <w:rPr>
              <w:color w:val="000000"/>
            </w:rPr>
            <w:t>[12], [13], [14]</w:t>
          </w:r>
        </w:sdtContent>
      </w:sdt>
    </w:p>
    <w:p w14:paraId="732C905E" w14:textId="1B3DBDDF" w:rsidR="00766BAE" w:rsidRDefault="00766BAE" w:rsidP="00766BAE">
      <w:pPr>
        <w:pStyle w:val="Heading2"/>
      </w:pPr>
      <w:r>
        <w:t>Key challanges:</w:t>
      </w:r>
    </w:p>
    <w:p w14:paraId="3B20F7DC" w14:textId="1CC98B3C" w:rsidR="00766BAE" w:rsidRDefault="00766BAE">
      <w:pPr>
        <w:pStyle w:val="ListParagraph"/>
        <w:numPr>
          <w:ilvl w:val="0"/>
          <w:numId w:val="15"/>
        </w:numPr>
        <w:ind w:start="18pt"/>
        <w:jc w:val="both"/>
      </w:pPr>
      <w:r>
        <w:t>Imbalanced classes: A minority of churners We apply regular resampling techniques, such as SMOTE, to avoid biased classifiers.</w:t>
      </w:r>
      <w:sdt>
        <w:sdtPr>
          <w:rPr>
            <w:color w:val="000000"/>
          </w:rPr>
          <w:tag w:val="MENDELEY_CITATION_v3_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"/>
          <w:id w:val="948511721"/>
          <w:placeholder>
            <w:docPart w:val="DefaultPlaceholder_-1854013440"/>
          </w:placeholder>
        </w:sdtPr>
        <w:sdtContent>
          <w:r w:rsidR="001F749C" w:rsidRPr="001F749C">
            <w:rPr>
              <w:color w:val="000000"/>
            </w:rPr>
            <w:t>[14], [15]</w:t>
          </w:r>
        </w:sdtContent>
      </w:sdt>
    </w:p>
    <w:p w14:paraId="53BE8A43" w14:textId="1D59E169" w:rsidR="00766BAE" w:rsidRDefault="00766BAE">
      <w:pPr>
        <w:pStyle w:val="ListParagraph"/>
        <w:numPr>
          <w:ilvl w:val="0"/>
          <w:numId w:val="15"/>
        </w:numPr>
        <w:ind w:start="18pt"/>
        <w:jc w:val="both"/>
      </w:pPr>
      <w:r>
        <w:t>Model interpretability: Teams are increasingly employing high-performing ensembles and XAI (LIME/SHAP) to obtain global and local drivers of business actionability.</w:t>
      </w:r>
      <w:sdt>
        <w:sdtPr>
          <w:rPr>
            <w:color w:val="000000"/>
          </w:rPr>
          <w:tag w:val="MENDELEY_CITATION_v3_eyJjaXRhdGlvbklEIjoiTUVOREVMRVlfQ0lUQVRJT05fMjNiOWRjNGUtNjI2ZC00Nzg2LWJhNWEtZWYwYTNlZmExYWY3IiwicHJvcGVydGllcyI6eyJub3RlSW5kZXgiOjB9LCJpc0VkaXRlZCI6ZmFsc2UsIm1hbnVhbE92ZXJyaWRlIjp7ImlzTWFudWFsbHlPdmVycmlkZGVuIjpmYWxzZSwiY2l0ZXByb2NUZXh0IjoiWzE2XSwgWzE3XSIsIm1hbnVhbE92ZXJyaWRlVGV4dCI6IiJ9LCJjaXRhdGlvbkl0ZW1zIjpbeyJpZCI6ImZmYWFjODU4LTg4OTktM2RmYy1hYjQ2LTY5NWJlYzcxYjA2ZSIsIml0ZW1EYXRhIjp7InR5cGUiOiJhcnRpY2xlLWpvdXJuYWwiLCJpZCI6ImZmYWFjODU4LTg4OTktM2RmYy1hYjQ2LTY5NWJlYzcxYjA2ZS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"/>
          <w:id w:val="-2095010617"/>
          <w:placeholder>
            <w:docPart w:val="DefaultPlaceholder_-1854013440"/>
          </w:placeholder>
        </w:sdtPr>
        <w:sdtContent>
          <w:r w:rsidR="001F749C" w:rsidRPr="001F749C">
            <w:rPr>
              <w:color w:val="000000"/>
            </w:rPr>
            <w:t>[16], [17]</w:t>
          </w:r>
        </w:sdtContent>
      </w:sdt>
    </w:p>
    <w:p w14:paraId="3B541D66" w14:textId="527667C4" w:rsidR="00766BAE" w:rsidRDefault="00766BAE">
      <w:pPr>
        <w:pStyle w:val="ListParagraph"/>
        <w:numPr>
          <w:ilvl w:val="0"/>
          <w:numId w:val="15"/>
        </w:numPr>
        <w:ind w:start="18pt"/>
        <w:jc w:val="both"/>
      </w:pPr>
      <w:r>
        <w:t xml:space="preserve">Scores to strategies: A variety of papers cease at prediction + feature importance </w:t>
      </w:r>
      <w:proofErr w:type="gramStart"/>
      <w:r>
        <w:t>As</w:t>
      </w:r>
      <w:proofErr w:type="gramEnd"/>
      <w:r>
        <w:t xml:space="preserve"> they note, pipelines that translate insight into prompt retention action are needed.</w:t>
      </w:r>
      <w:sdt>
        <w:sdtPr>
          <w:rPr>
            <w:color w:val="000000"/>
          </w:rPr>
          <w:tag w:val="MENDELEY_CITATION_v3_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1dfQ=="/>
          <w:id w:val="1542785586"/>
          <w:placeholder>
            <w:docPart w:val="DefaultPlaceholder_-1854013440"/>
          </w:placeholder>
        </w:sdtPr>
        <w:sdtContent>
          <w:r w:rsidR="001F749C" w:rsidRPr="001F749C">
            <w:rPr>
              <w:color w:val="000000"/>
            </w:rPr>
            <w:t>[18], [19]</w:t>
          </w:r>
        </w:sdtContent>
      </w:sdt>
    </w:p>
    <w:p w14:paraId="73FB3572" w14:textId="7F104DF2" w:rsidR="00766BAE" w:rsidRDefault="00766BAE" w:rsidP="00766BAE">
      <w:pPr>
        <w:pStyle w:val="Heading2"/>
      </w:pPr>
      <w:r>
        <w:t>Isolated gap: consolidated, in-time retention structures.</w:t>
      </w:r>
    </w:p>
    <w:p w14:paraId="5165AF61" w14:textId="3630CD95" w:rsidR="001B2201" w:rsidRDefault="00766BAE" w:rsidP="00766BAE">
      <w:pPr>
        <w:jc w:val="both"/>
      </w:pPr>
      <w:r>
        <w:t>Although operant (end-to-end) pipelines have been suggested in others, the enduring discontinuity is functional integration</w:t>
      </w:r>
      <w:r w:rsidR="001B2201">
        <w:t>:</w:t>
      </w:r>
      <w:r>
        <w:t xml:space="preserve"> </w:t>
      </w:r>
    </w:p>
    <w:p w14:paraId="4CA876E1" w14:textId="77777777" w:rsidR="001B2201" w:rsidRDefault="001B2201">
      <w:pPr>
        <w:pStyle w:val="ListParagraph"/>
        <w:numPr>
          <w:ilvl w:val="0"/>
          <w:numId w:val="16"/>
        </w:numPr>
        <w:jc w:val="both"/>
      </w:pPr>
      <w:r>
        <w:t>M</w:t>
      </w:r>
      <w:r w:rsidR="00766BAE">
        <w:t>easurable churn danger</w:t>
      </w:r>
    </w:p>
    <w:p w14:paraId="164B7624" w14:textId="77777777" w:rsidR="001B2201" w:rsidRDefault="00766BAE">
      <w:pPr>
        <w:pStyle w:val="ListParagraph"/>
        <w:numPr>
          <w:ilvl w:val="0"/>
          <w:numId w:val="16"/>
        </w:numPr>
        <w:jc w:val="both"/>
      </w:pPr>
      <w:proofErr w:type="spellStart"/>
      <w:r>
        <w:t>explanable</w:t>
      </w:r>
      <w:proofErr w:type="spellEnd"/>
      <w:r>
        <w:t xml:space="preserve"> drivers</w:t>
      </w:r>
    </w:p>
    <w:p w14:paraId="6F492809" w14:textId="77777777" w:rsidR="001B2201" w:rsidRDefault="001B2201">
      <w:pPr>
        <w:pStyle w:val="ListParagraph"/>
        <w:numPr>
          <w:ilvl w:val="0"/>
          <w:numId w:val="16"/>
        </w:numPr>
        <w:jc w:val="both"/>
      </w:pPr>
      <w:r>
        <w:t>R</w:t>
      </w:r>
      <w:r w:rsidR="00766BAE">
        <w:t xml:space="preserve">eal-time next-best-action (offer/channel/timing) deployment. </w:t>
      </w:r>
    </w:p>
    <w:p w14:paraId="1BD91416" w14:textId="5F858684" w:rsidR="00165AEA" w:rsidRPr="00165AEA" w:rsidRDefault="00766BAE" w:rsidP="00423E78">
      <w:pPr>
        <w:jc w:val="both"/>
      </w:pPr>
      <w:r>
        <w:t>Recent surveys papers explicitly request hybrid pipelines, where preprocessing, imbalance management, assembling and explainability are handled together, but not bat out-of-band retention policy generation and online live testing</w:t>
      </w:r>
      <w:r w:rsidR="00165AEA">
        <w:t>.</w:t>
      </w:r>
    </w:p>
    <w:p w14:paraId="4A7565AC" w14:textId="77777777" w:rsidR="000B7167" w:rsidRPr="00862567" w:rsidRDefault="000B7167" w:rsidP="000B7167">
      <w:pPr>
        <w:pStyle w:val="Heading1"/>
      </w:pPr>
      <w:r>
        <w:t>Methodology</w:t>
      </w:r>
    </w:p>
    <w:p w14:paraId="39A18565" w14:textId="118F85C8" w:rsidR="00423E78" w:rsidRDefault="00423E78" w:rsidP="00423E78">
      <w:pPr>
        <w:pStyle w:val="Heading2"/>
      </w:pPr>
      <w:r>
        <w:t>Preprocessing of Data and collection.</w:t>
      </w:r>
    </w:p>
    <w:p w14:paraId="0487442B" w14:textId="77777777" w:rsidR="00423E78" w:rsidRDefault="00423E78" w:rsidP="00423E78">
      <w:pPr>
        <w:jc w:val="both"/>
      </w:pPr>
      <w:r>
        <w:t>Data employed in this paper were retrieved in an open-access telecommunications customer churn dataset (e.g., Kaggle/IBM Sample Telecom Dataset). It comprises the demographic elements such as gender, age, the type of contract, and the account features (tenure, monthly charges, payment method), as well as the service features (internet, phone, streaming). Preprocessing Step one entailed the treatment of missing values by imputation, and the processing of redundant rows. Nominal variables (differences in the form of categories) were one-hot encoded with nominal variables, whereas ordinal variables (differences ranked by relevance) were labelled with ordinal variables. New predictors that arose as a result of feature engineering include average revenue per user (ARPU) and tenure category.</w:t>
      </w:r>
    </w:p>
    <w:p w14:paraId="70642052" w14:textId="3AA22CD7" w:rsidR="00423E78" w:rsidRDefault="00423E78" w:rsidP="00423E78">
      <w:pPr>
        <w:jc w:val="both"/>
      </w:pPr>
      <w:r>
        <w:t>An important limitation in churn datasets is the disproportion of classes, in that churners may constitute only between 20 and 30 percent of the customers. To control this, we applied the Synthetic Minority Oversampling Technique (SMOTE)</w:t>
      </w:r>
      <w:r w:rsidR="002801F7">
        <w:t xml:space="preserve"> </w:t>
      </w:r>
      <w:sdt>
        <w:sdtPr>
          <w:rPr>
            <w:color w:val="000000"/>
          </w:rPr>
          <w:tag w:val="MENDELEY_CITATION_v3_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J9LCJpc1RlbXBvcmFyeSI6ZmFsc2V9XX0="/>
          <w:id w:val="-1914537028"/>
          <w:placeholder>
            <w:docPart w:val="DefaultPlaceholder_-1854013440"/>
          </w:placeholder>
        </w:sdtPr>
        <w:sdtContent>
          <w:r w:rsidR="001F749C" w:rsidRPr="001F749C">
            <w:rPr>
              <w:color w:val="000000"/>
            </w:rPr>
            <w:t>[20]</w:t>
          </w:r>
        </w:sdtContent>
      </w:sdt>
      <w:r>
        <w:t>to enhance minority classes and used random down sampling, which tends to avoid bias in model towards majority classes.</w:t>
      </w:r>
    </w:p>
    <w:p w14:paraId="3B7329AE" w14:textId="2C443775" w:rsidR="00423E78" w:rsidRDefault="00423E78" w:rsidP="00423E78">
      <w:pPr>
        <w:pStyle w:val="Heading2"/>
      </w:pPr>
      <w:r>
        <w:t>Exploratory Data Analysis (EDA).</w:t>
      </w:r>
    </w:p>
    <w:p w14:paraId="629B6260" w14:textId="37E5CFE5" w:rsidR="00423E78" w:rsidRDefault="00423E78" w:rsidP="00423E78">
      <w:pPr>
        <w:jc w:val="both"/>
      </w:pPr>
      <w:r>
        <w:t xml:space="preserve">The Analytic method which was put in place to determine the patterns and trends around churn is the Exploratory Data Analysis. There has been a comparison of churn versus non-churn distribution of tenure, contract type, and service usage, </w:t>
      </w:r>
      <w:r>
        <w:t>exemplified using visualizations, namely, histograms, bar plots, and box plots to illustrate the differences. Indicatively, the churn rates were recorded to be higher among short-lasting customers having month-to-month contracts, which aligns with the previous literature</w:t>
      </w:r>
      <w:sdt>
        <w:sdtPr>
          <w:rPr>
            <w:color w:val="000000"/>
          </w:rPr>
          <w:tag w:val="MENDELEY_CITATION_v3_eyJjaXRhdGlvbklEIjoiTUVOREVMRVlfQ0lUQVRJT05fNTllYTVhYzYtMmYzYi00MDZhLTg0ZGYtZjJhY2Y3OTljNjU3IiwicHJvcGVydGllcyI6eyJub3RlSW5kZXgiOjB9LCJpc0VkaXRlZCI6ZmFsc2UsIm1hbnVhbE92ZXJyaWRlIjp7ImlzTWFudWFsbHlPdmVycmlkZGVuIjpmYWxzZSwiY2l0ZXByb2NUZXh0IjoiWzEw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1dfQ=="/>
          <w:id w:val="-971519278"/>
          <w:placeholder>
            <w:docPart w:val="DefaultPlaceholder_-1854013440"/>
          </w:placeholder>
        </w:sdtPr>
        <w:sdtContent>
          <w:r w:rsidR="001F749C" w:rsidRPr="001F749C">
            <w:rPr>
              <w:color w:val="000000"/>
            </w:rPr>
            <w:t>[10]</w:t>
          </w:r>
        </w:sdtContent>
      </w:sdt>
      <w:r>
        <w:t>. To measure the relationships among various variables, correlation analysis and heatmaps were employed, and three important predictors including monthly charges, the length of the contract, and method of payment, were identified. This phase took care of a clearer insight into customer behavior before the model was constructed.</w:t>
      </w:r>
    </w:p>
    <w:p w14:paraId="36A8550E" w14:textId="749B974C" w:rsidR="00424B9E" w:rsidRDefault="00424B9E" w:rsidP="00424B9E">
      <w:pPr>
        <w:pStyle w:val="Heading2"/>
      </w:pPr>
      <w:r>
        <w:t>Customer Segmentation</w:t>
      </w:r>
    </w:p>
    <w:p w14:paraId="44BACE28" w14:textId="671D9A50" w:rsidR="00424B9E" w:rsidRDefault="00424B9E" w:rsidP="00424B9E">
      <w:pPr>
        <w:jc w:val="both"/>
      </w:pPr>
      <w:r>
        <w:t>Unsupervised learning was used to conduct customer segmentation to determine different groups that had similar characteristics. The reason K-Means clustering was selected is because this method is scalable and can clustering large telecom data.</w:t>
      </w:r>
      <w:sdt>
        <w:sdtPr>
          <w:rPr>
            <w:color w:val="000000"/>
          </w:rPr>
          <w:tag w:val="MENDELEY_CITATION_v3_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"/>
          <w:id w:val="-810787828"/>
          <w:placeholder>
            <w:docPart w:val="DefaultPlaceholder_-1854013440"/>
          </w:placeholder>
        </w:sdtPr>
        <w:sdtContent>
          <w:r w:rsidR="001F749C" w:rsidRPr="001F749C">
            <w:rPr>
              <w:color w:val="000000"/>
            </w:rPr>
            <w:t>[21]</w:t>
          </w:r>
        </w:sdtContent>
      </w:sdt>
      <w:r>
        <w:t xml:space="preserve"> The optimum clusters were selected basing on the elbow approach and the silhouette score. Hierarchical clustering was used to validate results as a second method. The clusters obtained were considered to be:</w:t>
      </w:r>
    </w:p>
    <w:p w14:paraId="4EEACE03" w14:textId="333DBD5C" w:rsidR="00424B9E" w:rsidRDefault="00424B9E">
      <w:pPr>
        <w:pStyle w:val="ListParagraph"/>
        <w:numPr>
          <w:ilvl w:val="0"/>
          <w:numId w:val="17"/>
        </w:numPr>
        <w:jc w:val="both"/>
      </w:pPr>
      <w:r>
        <w:t>Cluster 1: long term customers spending high.</w:t>
      </w:r>
    </w:p>
    <w:p w14:paraId="6B9F0C0B" w14:textId="62964D29" w:rsidR="00424B9E" w:rsidRDefault="00424B9E">
      <w:pPr>
        <w:pStyle w:val="ListParagraph"/>
        <w:numPr>
          <w:ilvl w:val="0"/>
          <w:numId w:val="17"/>
        </w:numPr>
        <w:jc w:val="both"/>
      </w:pPr>
      <w:r>
        <w:t>Cluster 2: Profane clusters of moderate spenders who are mixed service users.</w:t>
      </w:r>
    </w:p>
    <w:p w14:paraId="7C9113A7" w14:textId="1D8D509D" w:rsidR="00424B9E" w:rsidRDefault="00424B9E">
      <w:pPr>
        <w:pStyle w:val="ListParagraph"/>
        <w:numPr>
          <w:ilvl w:val="0"/>
          <w:numId w:val="17"/>
        </w:numPr>
        <w:jc w:val="both"/>
      </w:pPr>
      <w:r>
        <w:t>Cluster 3: Customers that have lower tenure and are price- sensitive and more prone to churn.</w:t>
      </w:r>
    </w:p>
    <w:p w14:paraId="30C06D8E" w14:textId="2C8116E9" w:rsidR="00424B9E" w:rsidRDefault="00424B9E" w:rsidP="00424B9E">
      <w:pPr>
        <w:pStyle w:val="Heading2"/>
      </w:pPr>
      <w:r>
        <w:t>Predictive Modeling</w:t>
      </w:r>
    </w:p>
    <w:p w14:paraId="3198DD8A" w14:textId="6F58A748" w:rsidR="00424B9E" w:rsidRDefault="00424B9E" w:rsidP="00424B9E">
      <w:pPr>
        <w:jc w:val="both"/>
      </w:pPr>
      <w:r>
        <w:t>Four of the supervised learning models were applied:</w:t>
      </w:r>
    </w:p>
    <w:p w14:paraId="1CE9B10A" w14:textId="43C95BB9" w:rsidR="00424B9E" w:rsidRDefault="00424B9E">
      <w:pPr>
        <w:pStyle w:val="ListParagraph"/>
        <w:numPr>
          <w:ilvl w:val="0"/>
          <w:numId w:val="18"/>
        </w:numPr>
        <w:jc w:val="both"/>
      </w:pPr>
      <w:r>
        <w:t>Logistic Regression - used due to the possibility to interpret it, as a basal classifier</w:t>
      </w:r>
      <w:r w:rsidR="00BA0566">
        <w:t>.</w:t>
      </w:r>
      <w:r>
        <w:t xml:space="preserve"> </w:t>
      </w:r>
    </w:p>
    <w:p w14:paraId="58C2F800" w14:textId="4966EE8B" w:rsidR="00424B9E" w:rsidRDefault="00424B9E">
      <w:pPr>
        <w:pStyle w:val="ListParagraph"/>
        <w:numPr>
          <w:ilvl w:val="0"/>
          <w:numId w:val="18"/>
        </w:numPr>
        <w:jc w:val="both"/>
      </w:pPr>
      <w:r>
        <w:t>Random Forest - a high dimensional and noisy data ensemble technique, used to deal with data corruption</w:t>
      </w:r>
      <w:r w:rsidR="00BA0566">
        <w:t>.</w:t>
      </w:r>
      <w:sdt>
        <w:sdtPr>
          <w:rPr>
            <w:color w:val="000000"/>
          </w:rPr>
          <w:tag w:val="MENDELEY_CITATION_v3_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"/>
          <w:id w:val="1919205700"/>
          <w:placeholder>
            <w:docPart w:val="DefaultPlaceholder_-1854013440"/>
          </w:placeholder>
        </w:sdtPr>
        <w:sdtContent>
          <w:r w:rsidR="001F749C" w:rsidRPr="001F749C">
            <w:rPr>
              <w:color w:val="000000"/>
            </w:rPr>
            <w:t>[22]</w:t>
          </w:r>
        </w:sdtContent>
      </w:sdt>
      <w:r>
        <w:t xml:space="preserve"> </w:t>
      </w:r>
    </w:p>
    <w:p w14:paraId="0484D0E4" w14:textId="201735B0" w:rsidR="00424B9E" w:rsidRDefault="00424B9E">
      <w:pPr>
        <w:pStyle w:val="ListParagraph"/>
        <w:numPr>
          <w:ilvl w:val="0"/>
          <w:numId w:val="18"/>
        </w:numPr>
        <w:jc w:val="both"/>
      </w:pPr>
      <w:proofErr w:type="spellStart"/>
      <w:r>
        <w:t>XGBoost</w:t>
      </w:r>
      <w:proofErr w:type="spellEnd"/>
      <w:r>
        <w:t xml:space="preserve"> - it is a gradient boosting framework that becomes faster and more highly accurate</w:t>
      </w:r>
      <w:r w:rsidR="00BA0566">
        <w:t>.</w:t>
      </w:r>
      <w:sdt>
        <w:sdtPr>
          <w:rPr>
            <w:color w:val="000000"/>
          </w:rPr>
          <w:tag w:val="MENDELEY_CITATION_v3_eyJjaXRhdGlvbklEIjoiTUVOREVMRVlfQ0lUQVRJT05fMTBkNTI3YjYtOTk1Yi00MjBlLTk3Y2ItOTBlYzk0N2NlMmE4IiwicHJvcGVydGllcyI6eyJub3RlSW5kZXgiOjB9LCJpc0VkaXRlZCI6ZmFsc2UsIm1hbnVhbE92ZXJyaWRlIjp7ImlzTWFudWFsbHlPdmVycmlkZGVuIjpmYWxzZSwiY2l0ZXByb2NUZXh0IjoiWzIzXSIsIm1hbnVhbE92ZXJyaWRlVGV4dCI6IiJ9LCJjaXRhdGlvbkl0ZW1zIjpbeyJpZCI6IjMxZTk2M2M5LWYwZDktMzkzOC05OGE3LTczZDRhMDZmMGU3NCIsIml0ZW1EYXRhIjp7InR5cGUiOiJhcnRpY2xlLWpvdXJuYWwiLCJpZCI6IjMxZTk2M2M5LWYwZDktMzkzOC05OGE3LTczZDRhMDZmMGU3N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5LDldXX0sIkRPSSI6IjEwLjExNDUvMjkzOTY3Mi4yOTM5Nzg1L1NVUFBMX0ZJTEUvS0REMjAxNl9DSEVOX0JPT1NUSU5HX1NZU1RFTV8wMS1BQ00uTVA0IiwiSVNCTiI6Ijk3ODE0NTAzNDIzMjIiLCJVUkwiOiJodHRwczovL2RsLmFjbS5vcmc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fSwiaXNUZW1wb3JhcnkiOmZhbHNlfV19"/>
          <w:id w:val="-1348095170"/>
          <w:placeholder>
            <w:docPart w:val="DefaultPlaceholder_-1854013440"/>
          </w:placeholder>
        </w:sdtPr>
        <w:sdtContent>
          <w:r w:rsidR="001F749C" w:rsidRPr="001F749C">
            <w:rPr>
              <w:color w:val="000000"/>
            </w:rPr>
            <w:t>[23]</w:t>
          </w:r>
        </w:sdtContent>
      </w:sdt>
      <w:r>
        <w:t xml:space="preserve"> </w:t>
      </w:r>
    </w:p>
    <w:p w14:paraId="371EB836" w14:textId="2EC7A153" w:rsidR="00424B9E" w:rsidRDefault="00424B9E">
      <w:pPr>
        <w:pStyle w:val="ListParagraph"/>
        <w:numPr>
          <w:ilvl w:val="0"/>
          <w:numId w:val="18"/>
        </w:numPr>
        <w:jc w:val="both"/>
      </w:pPr>
      <w:r>
        <w:t>Artificial Neural Networks (ANN) - they are used to reproduce the non-linear interactions within complex data</w:t>
      </w:r>
      <w:r w:rsidR="00BA0566">
        <w:t>.</w:t>
      </w:r>
      <w:sdt>
        <w:sdtPr>
          <w:rPr>
            <w:color w:val="000000"/>
          </w:rPr>
          <w:tag w:val="MENDELEY_CITATION_v3_eyJjaXRhdGlvbklEIjoiTUVOREVMRVlfQ0lUQVRJT05fNDM2MGYxNTYtNGEwYS00NmFmLWFkNzEtNjliNmJjN2E0ZmQ1IiwicHJvcGVydGllcyI6eyJub3RlSW5kZXgiOjB9LCJpc0VkaXRlZCI6ZmFsc2UsIm1hbnVhbE92ZXJyaWRlIjp7ImlzTWFudWFsbHlPdmVycmlkZGVuIjpmYWxzZSwiY2l0ZXByb2NUZXh0IjoiWzI0XSIsIm1hbnVhbE92ZXJyaWRlVGV4dCI6IiJ9LCJjaXRhdGlvbkl0ZW1zIjpbeyJpZCI6IjBjNDdmOTI1LTYzMTEtMzc5YS1iMzkyLWE1NDU2MTM0ODdlZSIsIml0ZW1EYXRhIjp7InR5cGUiOiJhcnRpY2xlLWpvdXJuYWwiLCJpZCI6IjBjNDdmOTI1LTYzMTEtMzc5YS1iMzkyLWE1NDU2MTM0ODdlZ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hY2Nlc3NlZCI6eyJkYXRlLXBhcnRzIjpbWzIwMjUsOSw5XV19LCJET0kiOiIxMC4xMDM4L05BVFVSRTE0NTM5O1NVQkpNRVRBPTExNyw2MzksNzA1O0tXUkQ9Q09NUFVURVIrU0NJRU5DRSxNQVRIRU1BVElDUytBTkQrQ09NUFVUSU5HIiwiSVNTTiI6IjE0NzY0Njg3IiwiUE1JRCI6IjI2MDE3NDQyIiwiVVJMIjoiaHR0cHM6Ly93d3cubmF0dXJlLmNvbS9hcnRpY2xlcy9uYXR1cmUxNDUzOS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X1dfQ=="/>
          <w:id w:val="-1165470450"/>
          <w:placeholder>
            <w:docPart w:val="DefaultPlaceholder_-1854013440"/>
          </w:placeholder>
        </w:sdtPr>
        <w:sdtContent>
          <w:r w:rsidR="001F749C" w:rsidRPr="001F749C">
            <w:rPr>
              <w:color w:val="000000"/>
            </w:rPr>
            <w:t>[24]</w:t>
          </w:r>
        </w:sdtContent>
      </w:sdt>
      <w:r>
        <w:t xml:space="preserve"> </w:t>
      </w:r>
    </w:p>
    <w:p w14:paraId="0F1686AE" w14:textId="5777CC92" w:rsidR="006D5A18" w:rsidRDefault="006D5A18" w:rsidP="00424B9E">
      <w:pPr>
        <w:jc w:val="both"/>
      </w:pPr>
      <w:r w:rsidRPr="006D5A18">
        <w:t>IBM Telco Customer Churn Dataset, which can be found in the Kaggle environment, was the dataset that was used in this study. It</w:t>
      </w:r>
      <w:r w:rsidR="001518C6">
        <w:t xml:space="preserve"> contains</w:t>
      </w:r>
      <w:r w:rsidRPr="006D5A18">
        <w:t xml:space="preserve"> details of 7,043 clients of a telecommunications firm, and these features will include 21 customer demographic details, account data and service usage trend. The important attributes are tenure, type of contract, method of payment, monthly charges, total charges and churn </w:t>
      </w:r>
      <w:r>
        <w:t xml:space="preserve">status </w:t>
      </w:r>
      <w:r w:rsidRPr="006D5A18">
        <w:t>(Yes/No).</w:t>
      </w:r>
    </w:p>
    <w:p w14:paraId="48F53081" w14:textId="7389F8B1" w:rsidR="00424B9E" w:rsidRDefault="00424B9E" w:rsidP="00424B9E">
      <w:pPr>
        <w:jc w:val="both"/>
      </w:pPr>
      <w:r>
        <w:t>The dataset was divided into training (80) and the testing (20) sets. Grid search and cross-validation were used to hyper parameter tune and avoid overfitting as well as to optimize model performance. Bagging and boosting are also ensemble methods that were thought to enhance robustness.</w:t>
      </w:r>
    </w:p>
    <w:p w14:paraId="5BD297B7" w14:textId="7794C29C" w:rsidR="00424B9E" w:rsidRDefault="00424B9E" w:rsidP="00424B9E">
      <w:pPr>
        <w:pStyle w:val="Heading2"/>
      </w:pPr>
      <w:r>
        <w:t>Model Evaluation</w:t>
      </w:r>
    </w:p>
    <w:p w14:paraId="2D906853" w14:textId="706DF095" w:rsidR="00424B9E" w:rsidRDefault="00424B9E" w:rsidP="00424B9E">
      <w:pPr>
        <w:jc w:val="both"/>
      </w:pPr>
      <w:r>
        <w:t>Multiple metrics of classification were used to measure model performance:</w:t>
      </w:r>
    </w:p>
    <w:p w14:paraId="2C1D9495" w14:textId="44B37B91" w:rsidR="00424B9E" w:rsidRDefault="00424B9E">
      <w:pPr>
        <w:pStyle w:val="ListParagraph"/>
        <w:numPr>
          <w:ilvl w:val="0"/>
          <w:numId w:val="19"/>
        </w:numPr>
        <w:jc w:val="both"/>
      </w:pPr>
      <w:r>
        <w:t xml:space="preserve">Accuracy: </w:t>
      </w:r>
      <w:proofErr w:type="spellStart"/>
      <w:r>
        <w:t>Pttl</w:t>
      </w:r>
      <w:proofErr w:type="spellEnd"/>
      <w:r>
        <w:t xml:space="preserve"> of correct predictions.</w:t>
      </w:r>
    </w:p>
    <w:p w14:paraId="10D1DA8F" w14:textId="349831D5" w:rsidR="00424B9E" w:rsidRDefault="00424B9E">
      <w:pPr>
        <w:pStyle w:val="ListParagraph"/>
        <w:numPr>
          <w:ilvl w:val="0"/>
          <w:numId w:val="19"/>
        </w:numPr>
        <w:jc w:val="both"/>
      </w:pPr>
      <w:r>
        <w:t xml:space="preserve">Precision: </w:t>
      </w:r>
      <w:proofErr w:type="spellStart"/>
      <w:r>
        <w:t>cout</w:t>
      </w:r>
      <w:proofErr w:type="spellEnd"/>
      <w:r>
        <w:t xml:space="preserve"> correct positive predictions of all predicted positives, which is essential and minimizes false alarms.</w:t>
      </w:r>
    </w:p>
    <w:p w14:paraId="521C1761" w14:textId="1D57BD54" w:rsidR="00424B9E" w:rsidRDefault="00424B9E">
      <w:pPr>
        <w:pStyle w:val="ListParagraph"/>
        <w:numPr>
          <w:ilvl w:val="0"/>
          <w:numId w:val="19"/>
        </w:numPr>
        <w:jc w:val="both"/>
      </w:pPr>
      <w:r>
        <w:lastRenderedPageBreak/>
        <w:t>Recall (Sensitivity): Verified accurate identification of churners disappointment across all actual churners, which plays an important role in retaining customers.</w:t>
      </w:r>
    </w:p>
    <w:p w14:paraId="6298789E" w14:textId="4A06FE61" w:rsidR="00424B9E" w:rsidRDefault="00424B9E">
      <w:pPr>
        <w:pStyle w:val="ListParagraph"/>
        <w:numPr>
          <w:ilvl w:val="0"/>
          <w:numId w:val="19"/>
        </w:numPr>
        <w:jc w:val="both"/>
      </w:pPr>
      <w:r>
        <w:t>F1-score: Precision and recall are settled by averaging these two statistics.</w:t>
      </w:r>
    </w:p>
    <w:p w14:paraId="48671803" w14:textId="4B8B7A1A" w:rsidR="00423E78" w:rsidRDefault="00424B9E">
      <w:pPr>
        <w:pStyle w:val="ListParagraph"/>
        <w:numPr>
          <w:ilvl w:val="0"/>
          <w:numId w:val="19"/>
        </w:numPr>
        <w:jc w:val="both"/>
      </w:pPr>
      <w:r>
        <w:t>ROC-AUC: This is a threshold-independent statistic in model discrimination capability</w:t>
      </w:r>
      <w:r w:rsidR="00BA0566">
        <w:t>.</w:t>
      </w:r>
      <w:sdt>
        <w:sdtPr>
          <w:rPr>
            <w:color w:val="000000"/>
          </w:rPr>
          <w:tag w:val="MENDELEY_CITATION_v3_eyJjaXRhdGlvbklEIjoiTUVOREVMRVlfQ0lUQVRJT05fZTM1OWE0MTktMDg4YS00N2NlLTgxNDEtMTNhNTUzZDY0NGQzIiwicHJvcGVydGllcyI6eyJub3RlSW5kZXgiOjB9LCJpc0VkaXRlZCI6ZmFsc2UsIm1hbnVhbE92ZXJyaWRlIjp7ImlzTWFudWFsbHlPdmVycmlkZGVuIjpmYWxzZSwiY2l0ZXByb2NUZXh0IjoiWzI1XSIsIm1hbnVhbE92ZXJyaWRlVGV4dCI6IiJ9LCJjaXRhdGlvbkl0ZW1zIjpbeyJpZCI6ImQzZmFlNThlLTBhNzUtM2U1Ni05MTI0LTRjMTUyNDAwNWZmNSIsIml0ZW1EYXRhIjp7InR5cGUiOiJhcnRpY2xlLWpvdXJuYWwiLCJpZCI6ImQzZmFlNThlLTBhNzUtM2U1Ni05MTI0LTRjMTUyNDAwNWZm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"/>
          <w:id w:val="-345629344"/>
          <w:placeholder>
            <w:docPart w:val="DefaultPlaceholder_-1854013440"/>
          </w:placeholder>
        </w:sdtPr>
        <w:sdtContent>
          <w:r w:rsidR="001F749C" w:rsidRPr="001F749C">
            <w:rPr>
              <w:color w:val="000000"/>
            </w:rPr>
            <w:t>[25]</w:t>
          </w:r>
        </w:sdtContent>
      </w:sdt>
      <w:r>
        <w:t xml:space="preserve"> </w:t>
      </w:r>
    </w:p>
    <w:p w14:paraId="349F331D" w14:textId="06E32EAD" w:rsidR="0085578C" w:rsidRPr="0085578C" w:rsidRDefault="008A0A30" w:rsidP="0085578C">
      <w:pPr>
        <w:pStyle w:val="Heading1"/>
      </w:pPr>
      <w:r>
        <w:t xml:space="preserve">Proposed </w:t>
      </w:r>
      <w:r w:rsidR="0085578C">
        <w:t>System</w:t>
      </w:r>
    </w:p>
    <w:p w14:paraId="22B36F60" w14:textId="12FAFF93" w:rsidR="00EC7206" w:rsidRDefault="00EC7206" w:rsidP="000715F5">
      <w:pPr>
        <w:ind w:firstLine="36pt"/>
        <w:jc w:val="both"/>
      </w:pPr>
      <w:r>
        <w:t xml:space="preserve">This research will suggest a hybrid predictive model representing the combination of churn prediction and retention framework that goes beyond the conventional predictive models. Whereas the majority of the existing research is dedicated to the effect of churn prediction only, the suggested system combines the approaches of </w:t>
      </w:r>
      <w:proofErr w:type="gramStart"/>
      <w:r>
        <w:t>a predictive analytics (to predict the CHI probability)</w:t>
      </w:r>
      <w:proofErr w:type="gramEnd"/>
      <w:r>
        <w:t xml:space="preserve"> with the prescriptive analytics (to recommend the policy of effective retention actions).</w:t>
      </w:r>
    </w:p>
    <w:p w14:paraId="233D9B31" w14:textId="05BA63AA" w:rsidR="00EC7206" w:rsidRDefault="00EC7206" w:rsidP="00EC7206">
      <w:pPr>
        <w:jc w:val="both"/>
      </w:pPr>
      <w:r>
        <w:t>Integration of Predictive and Prescriptive Analytics: The system corresponds to predictions and retention actions that are customized unlike traditional models that cease their operations at churn probability. This allows organizations not only to determine who is likely to churn, but also how.</w:t>
      </w:r>
    </w:p>
    <w:p w14:paraId="59BFBD87" w14:textId="491837EE" w:rsidR="00EC7206" w:rsidRDefault="00EC7206" w:rsidP="00EC7206">
      <w:pPr>
        <w:jc w:val="both"/>
      </w:pPr>
      <w:r>
        <w:t xml:space="preserve">Segmenting customers and using machine learning and a recommendation engine: Clustering techniques (i.e., K-Means) are used to segregate customers based on behavioral and spending trends, </w:t>
      </w:r>
      <w:proofErr w:type="gramStart"/>
      <w:r>
        <w:t>Predicting</w:t>
      </w:r>
      <w:proofErr w:type="gramEnd"/>
      <w:r>
        <w:t xml:space="preserve"> churn likelihood in every segment is through machine Learning models including Random Forest and </w:t>
      </w:r>
      <w:proofErr w:type="spellStart"/>
      <w:r>
        <w:t>XGBoost</w:t>
      </w:r>
      <w:proofErr w:type="spellEnd"/>
      <w:r>
        <w:t>.</w:t>
      </w:r>
    </w:p>
    <w:p w14:paraId="5D509815" w14:textId="41267077" w:rsidR="00EC7206" w:rsidRDefault="00EC7206" w:rsidP="00EC7206">
      <w:pPr>
        <w:jc w:val="both"/>
      </w:pPr>
      <w:r>
        <w:t>A churn driver-specific recommendation engine scores its drivers (e.g., high billing, short tenure, poor service), and matches them with a special technique of retention (i.e. discount offer, Loyalty reward or a personalized service plan).</w:t>
      </w:r>
    </w:p>
    <w:p w14:paraId="1D6BE2E3" w14:textId="2AD2D808" w:rsidR="00EC7206" w:rsidRDefault="00EC7206" w:rsidP="00EC7206">
      <w:pPr>
        <w:jc w:val="both"/>
      </w:pPr>
      <w:r>
        <w:t>Real-Time CRM Integration: The system creates the real-time churn alerts and sends them to the Customer Relationship Management (CRM) system in the organization.</w:t>
      </w:r>
    </w:p>
    <w:p w14:paraId="02315EFE" w14:textId="6F6BDEE7" w:rsidR="00260088" w:rsidRPr="00260088" w:rsidRDefault="00EC7206" w:rsidP="00260088">
      <w:pPr>
        <w:jc w:val="both"/>
      </w:pPr>
      <w:r>
        <w:t>This will guarantee efficient anticipatory client exposure whereby business organizations get the opportunity to act before the churn happens and not after</w:t>
      </w:r>
      <w:r w:rsidR="00E10FE8">
        <w:t>.</w:t>
      </w:r>
    </w:p>
    <w:p w14:paraId="2DD7B9B2" w14:textId="17DB7BF7" w:rsidR="00F63426" w:rsidRDefault="00F63426" w:rsidP="00F63426">
      <w:pPr>
        <w:pStyle w:val="Heading2"/>
      </w:pPr>
      <w:r>
        <w:t>System Architecture</w:t>
      </w:r>
    </w:p>
    <w:p w14:paraId="0BB9FFA5" w14:textId="543F8AA6" w:rsidR="00F63426" w:rsidRDefault="00F63426" w:rsidP="00F63426">
      <w:pPr>
        <w:jc w:val="both"/>
      </w:pPr>
      <w:r>
        <w:t xml:space="preserve">Layer 1: </w:t>
      </w:r>
      <w:r w:rsidR="00C01D42">
        <w:t>Data Layer</w:t>
      </w:r>
    </w:p>
    <w:p w14:paraId="615A6C9E" w14:textId="77777777" w:rsidR="00C01D42" w:rsidRDefault="00C01D42">
      <w:pPr>
        <w:pStyle w:val="ListParagraph"/>
        <w:numPr>
          <w:ilvl w:val="0"/>
          <w:numId w:val="8"/>
        </w:numPr>
        <w:jc w:val="both"/>
      </w:pPr>
      <w:r>
        <w:t>Gathers customer demographics, service usage, billing and customer service interaction support data.</w:t>
      </w:r>
    </w:p>
    <w:p w14:paraId="32DAA6AA" w14:textId="6505C94E" w:rsidR="00F63426" w:rsidRDefault="00C01D42">
      <w:pPr>
        <w:pStyle w:val="ListParagraph"/>
        <w:numPr>
          <w:ilvl w:val="0"/>
          <w:numId w:val="8"/>
        </w:numPr>
        <w:jc w:val="both"/>
      </w:pPr>
      <w:r>
        <w:t>Serves as the cornerstone to analytics through heterogeneous telecoms data integration.</w:t>
      </w:r>
    </w:p>
    <w:p w14:paraId="09388CD8" w14:textId="77777777" w:rsidR="00F63426" w:rsidRDefault="00F63426" w:rsidP="00F63426">
      <w:pPr>
        <w:jc w:val="both"/>
      </w:pPr>
    </w:p>
    <w:p w14:paraId="59800013" w14:textId="52EB01C8" w:rsidR="00F63426" w:rsidRDefault="00F63426" w:rsidP="00F63426">
      <w:pPr>
        <w:jc w:val="both"/>
      </w:pPr>
      <w:r>
        <w:t xml:space="preserve">Layer 2: Preprocessing </w:t>
      </w:r>
      <w:r w:rsidR="00C01D42">
        <w:t>Layer</w:t>
      </w:r>
    </w:p>
    <w:p w14:paraId="51013DF0" w14:textId="77777777" w:rsidR="00C01D42" w:rsidRPr="00C01D42" w:rsidRDefault="00C01D42">
      <w:pPr>
        <w:pStyle w:val="ListParagraph"/>
        <w:numPr>
          <w:ilvl w:val="0"/>
          <w:numId w:val="9"/>
        </w:numPr>
        <w:jc w:val="both"/>
      </w:pPr>
      <w:r w:rsidRPr="00C01D42">
        <w:t>Clean data is performed to deal with missing as well as duplicate values.</w:t>
      </w:r>
    </w:p>
    <w:p w14:paraId="37B2135A" w14:textId="77777777" w:rsidR="00C01D42" w:rsidRPr="00C01D42" w:rsidRDefault="00C01D42">
      <w:pPr>
        <w:pStyle w:val="ListParagraph"/>
        <w:numPr>
          <w:ilvl w:val="0"/>
          <w:numId w:val="9"/>
        </w:numPr>
        <w:jc w:val="both"/>
      </w:pPr>
      <w:r w:rsidRPr="00C01D42">
        <w:t>Supplies feature engineering (e.g., revenue per user, tenure grouping) and normalization to generate data consistency.</w:t>
      </w:r>
    </w:p>
    <w:p w14:paraId="2AFD8A42" w14:textId="459D4481" w:rsidR="00F63426" w:rsidRDefault="00C01D42">
      <w:pPr>
        <w:pStyle w:val="ListParagraph"/>
        <w:numPr>
          <w:ilvl w:val="0"/>
          <w:numId w:val="9"/>
        </w:numPr>
        <w:jc w:val="both"/>
      </w:pPr>
      <w:r w:rsidRPr="00C01D42">
        <w:t>Classify and imbalance distribution by oversampling (SMOTE) and under-sampling.</w:t>
      </w:r>
    </w:p>
    <w:p w14:paraId="5BADD7A6" w14:textId="77777777" w:rsidR="00F63426" w:rsidRDefault="00F63426" w:rsidP="00F63426">
      <w:pPr>
        <w:jc w:val="both"/>
      </w:pPr>
    </w:p>
    <w:p w14:paraId="3736D4B2" w14:textId="2AB44A90" w:rsidR="00F63426" w:rsidRDefault="00F63426" w:rsidP="00F63426">
      <w:pPr>
        <w:jc w:val="both"/>
      </w:pPr>
      <w:r>
        <w:t xml:space="preserve">Layer 3: </w:t>
      </w:r>
      <w:r w:rsidR="00C01D42" w:rsidRPr="00C01D42">
        <w:t>Analytics</w:t>
      </w:r>
      <w:r w:rsidR="00C01D42">
        <w:t xml:space="preserve"> Layer</w:t>
      </w:r>
    </w:p>
    <w:p w14:paraId="44324864" w14:textId="77777777" w:rsidR="00C01D42" w:rsidRPr="00C01D42" w:rsidRDefault="00C01D42">
      <w:pPr>
        <w:pStyle w:val="ListParagraph"/>
        <w:numPr>
          <w:ilvl w:val="0"/>
          <w:numId w:val="10"/>
        </w:numPr>
        <w:jc w:val="both"/>
      </w:pPr>
      <w:r w:rsidRPr="00C01D42">
        <w:t>EDA + seg. Module: uses Martin K-Means to cluster customers into behaviorally distinct groups (ex: high-</w:t>
      </w:r>
      <w:r w:rsidRPr="00C01D42">
        <w:t>value loyal customers vs. low-tenure churn-prone customers).</w:t>
      </w:r>
    </w:p>
    <w:p w14:paraId="580FFA6B" w14:textId="77777777" w:rsidR="00C01D42" w:rsidRPr="00C01D42" w:rsidRDefault="00C01D42">
      <w:pPr>
        <w:pStyle w:val="ListParagraph"/>
        <w:numPr>
          <w:ilvl w:val="0"/>
          <w:numId w:val="10"/>
        </w:numPr>
        <w:jc w:val="both"/>
      </w:pPr>
      <w:r w:rsidRPr="00C01D42">
        <w:t>Prediction Module: Applies supervised learning algorithms such as Random Forest, Gradient Boosting (</w:t>
      </w:r>
      <w:proofErr w:type="spellStart"/>
      <w:r w:rsidRPr="00C01D42">
        <w:t>XGBoost</w:t>
      </w:r>
      <w:proofErr w:type="spellEnd"/>
      <w:r w:rsidRPr="00C01D42">
        <w:t>), and Neural Networks to get churn prediction.</w:t>
      </w:r>
    </w:p>
    <w:p w14:paraId="5166E2D2" w14:textId="1839AFAE" w:rsidR="00F63426" w:rsidRDefault="00C01D42">
      <w:pPr>
        <w:pStyle w:val="ListParagraph"/>
        <w:numPr>
          <w:ilvl w:val="0"/>
          <w:numId w:val="10"/>
        </w:numPr>
        <w:jc w:val="both"/>
      </w:pPr>
      <w:r w:rsidRPr="00C01D42">
        <w:t>Recommendation Module: Combines the rule-based logic and churn prediction to propose the personalized retention-offers (e.g. discounts to high-</w:t>
      </w:r>
      <w:proofErr w:type="spellStart"/>
      <w:r w:rsidRPr="00C01D42">
        <w:t>utilisation</w:t>
      </w:r>
      <w:proofErr w:type="spellEnd"/>
      <w:r w:rsidRPr="00C01D42">
        <w:t xml:space="preserve"> customers and loyalty points to long-term subscribers).</w:t>
      </w:r>
    </w:p>
    <w:p w14:paraId="2BEA7821" w14:textId="77777777" w:rsidR="00C01D42" w:rsidRDefault="00F63426" w:rsidP="00C01D42">
      <w:pPr>
        <w:jc w:val="both"/>
      </w:pPr>
      <w:r>
        <w:t xml:space="preserve">Layer 4: </w:t>
      </w:r>
      <w:r w:rsidR="00C01D42" w:rsidRPr="00C01D42">
        <w:t>Visualization and Decision layer</w:t>
      </w:r>
    </w:p>
    <w:p w14:paraId="1A526959" w14:textId="77777777" w:rsidR="00C01D42" w:rsidRPr="00C01D42" w:rsidRDefault="00C01D42">
      <w:pPr>
        <w:pStyle w:val="ListParagraph"/>
        <w:numPr>
          <w:ilvl w:val="0"/>
          <w:numId w:val="11"/>
        </w:numPr>
        <w:jc w:val="both"/>
      </w:pPr>
      <w:r w:rsidRPr="00C01D42">
        <w:t>Offers churn risk managers dashboards that reveal churn trends, risk scores and interventions recommendations.</w:t>
      </w:r>
    </w:p>
    <w:p w14:paraId="00C393E9" w14:textId="66A0492E" w:rsidR="00F63426" w:rsidRDefault="00C01D42">
      <w:pPr>
        <w:pStyle w:val="ListParagraph"/>
        <w:numPr>
          <w:ilvl w:val="0"/>
          <w:numId w:val="11"/>
        </w:numPr>
        <w:jc w:val="both"/>
      </w:pPr>
      <w:r w:rsidRPr="00C01D42">
        <w:t>Gives decision makers the opportunity to compare strategies, and evaluate the effects of retention.</w:t>
      </w:r>
    </w:p>
    <w:p w14:paraId="6A0E08F0" w14:textId="77777777" w:rsidR="00F63426" w:rsidRDefault="00F63426" w:rsidP="00F63426">
      <w:pPr>
        <w:jc w:val="both"/>
      </w:pPr>
    </w:p>
    <w:p w14:paraId="59C6991A" w14:textId="36B15FDF" w:rsidR="00F63426" w:rsidRDefault="00F63426" w:rsidP="00F63426">
      <w:pPr>
        <w:jc w:val="both"/>
      </w:pPr>
      <w:r>
        <w:t xml:space="preserve">Layer 5- </w:t>
      </w:r>
      <w:r w:rsidR="00C01D42" w:rsidRPr="00C01D42">
        <w:t>Deployment Layer</w:t>
      </w:r>
    </w:p>
    <w:p w14:paraId="3CA7C9B5" w14:textId="77777777" w:rsidR="00C01D42" w:rsidRPr="00C01D42" w:rsidRDefault="00C01D42">
      <w:pPr>
        <w:pStyle w:val="ListParagraph"/>
        <w:numPr>
          <w:ilvl w:val="0"/>
          <w:numId w:val="12"/>
        </w:numPr>
        <w:jc w:val="both"/>
      </w:pPr>
      <w:r w:rsidRPr="00C01D42">
        <w:t>Monitors the churn alerts and recommendations into the Customer Relationship Management (CRM) within the telecom company.</w:t>
      </w:r>
    </w:p>
    <w:p w14:paraId="43B8B79B" w14:textId="2EDD14CF" w:rsidR="00F63426" w:rsidRDefault="00C01D42">
      <w:pPr>
        <w:pStyle w:val="ListParagraph"/>
        <w:numPr>
          <w:ilvl w:val="0"/>
          <w:numId w:val="12"/>
        </w:numPr>
        <w:jc w:val="both"/>
      </w:pPr>
      <w:r w:rsidRPr="00C01D42">
        <w:t>Enables real-time alerts to be used by customer care teams to take action proactively.</w:t>
      </w:r>
    </w:p>
    <w:p w14:paraId="33C6C69A" w14:textId="525019AA" w:rsidR="007C787D" w:rsidRDefault="0011737B" w:rsidP="0011737B">
      <w:r w:rsidRPr="0011737B">
        <w:rPr>
          <w:noProof/>
        </w:rPr>
        <w:drawing>
          <wp:inline distT="0" distB="0" distL="0" distR="0" wp14:anchorId="65F566DF" wp14:editId="753C3214">
            <wp:extent cx="1478280" cy="2312035"/>
            <wp:effectExtent l="0" t="0" r="7620" b="0"/>
            <wp:docPr id="15109632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0963274" name=""/>
                    <pic:cNvPicPr/>
                  </pic:nvPicPr>
                  <pic:blipFill>
                    <a:blip r:embed="rId16"/>
                    <a:stretch>
                      <a:fillRect/>
                    </a:stretch>
                  </pic:blipFill>
                  <pic:spPr>
                    <a:xfrm>
                      <a:off x="0" y="0"/>
                      <a:ext cx="1484418" cy="2321635"/>
                    </a:xfrm>
                    <a:prstGeom prst="rect">
                      <a:avLst/>
                    </a:prstGeom>
                  </pic:spPr>
                </pic:pic>
              </a:graphicData>
            </a:graphic>
          </wp:inline>
        </w:drawing>
      </w:r>
    </w:p>
    <w:p w14:paraId="55049E9E" w14:textId="24EBB59C" w:rsidR="007C787D" w:rsidRPr="0011737B" w:rsidRDefault="007C787D" w:rsidP="0011737B">
      <w:pPr>
        <w:rPr>
          <w:lang w:val="en-IN"/>
        </w:rPr>
      </w:pPr>
      <w:r w:rsidRPr="00E70C64">
        <w:rPr>
          <w:sz w:val="16"/>
          <w:szCs w:val="16"/>
        </w:rPr>
        <w:t>Fig</w:t>
      </w:r>
      <w:r>
        <w:rPr>
          <w:sz w:val="16"/>
          <w:szCs w:val="16"/>
        </w:rPr>
        <w:t xml:space="preserve"> 1</w:t>
      </w:r>
      <w:r w:rsidRPr="00E70C64">
        <w:rPr>
          <w:sz w:val="16"/>
          <w:szCs w:val="16"/>
        </w:rPr>
        <w:t xml:space="preserve">: </w:t>
      </w:r>
      <w:r>
        <w:rPr>
          <w:sz w:val="16"/>
          <w:szCs w:val="16"/>
        </w:rPr>
        <w:t>Flow chart for System Architecture</w:t>
      </w:r>
    </w:p>
    <w:p w14:paraId="56B366E4" w14:textId="328EFC87" w:rsidR="00524CBE" w:rsidRPr="00524CBE" w:rsidRDefault="00524CBE" w:rsidP="00524CBE">
      <w:pPr>
        <w:pStyle w:val="Heading2"/>
      </w:pPr>
      <w:r w:rsidRPr="00524CBE">
        <w:t>Workflow</w:t>
      </w:r>
    </w:p>
    <w:p w14:paraId="3CE5B21C" w14:textId="527E0FF2" w:rsidR="003527B0" w:rsidRPr="007C787D" w:rsidRDefault="001A2688" w:rsidP="003527B0">
      <w:pPr>
        <w:jc w:val="both"/>
      </w:pPr>
      <w:r w:rsidRPr="001A2688">
        <w:t xml:space="preserve">The Customer demographic, the usage of the services, the billing and the support interaction were added, so the workflow of the proposed system starts with acquiring customer data in terms of demographic and usage of telecom databases and CRM stores. This is then preprocessed with cleaning, </w:t>
      </w:r>
      <w:proofErr w:type="spellStart"/>
      <w:proofErr w:type="gramStart"/>
      <w:r w:rsidRPr="001A2688">
        <w:t>encoding,normalization</w:t>
      </w:r>
      <w:proofErr w:type="spellEnd"/>
      <w:proofErr w:type="gramEnd"/>
      <w:r w:rsidRPr="001A2688">
        <w:t xml:space="preserve"> and feature engineering and techniques like SMOTE used to counter class imbalance. This is followed by the use of exploratory data analysis (EDA) to find the churn trends, and then K-Means clustering is applied to group customers into homogeneous subsets of users churn due to high value or users switch due to price sending users. Random Forest, Gradient Boosting and Neural Networks supervised learning models are next used to make churn predictions. According to these forecasts, a rule-based recommendation engine creates specific retention behaviors like discounts, loyalty reward, personalized service calls among other customer profile-based recommendations. Decisions are informed by the envisioned results such as the creation of churn risk, and intervention measures through dashboards, which allow managers to arrive at pertinent decisions. Lastly, the system is incorporated with the CRM to </w:t>
      </w:r>
      <w:r w:rsidRPr="001A2688">
        <w:lastRenderedPageBreak/>
        <w:t>provide real-time churn notifications to proactively reach out to customers who are at risk of churning the network.</w:t>
      </w:r>
    </w:p>
    <w:p w14:paraId="513344EE" w14:textId="0A65A98A" w:rsidR="00B15958" w:rsidRDefault="0040014B" w:rsidP="00B15958">
      <w:pPr>
        <w:pStyle w:val="Heading1"/>
      </w:pPr>
      <w:r>
        <w:t>Result and Discussion</w:t>
      </w:r>
    </w:p>
    <w:p w14:paraId="7337E88B" w14:textId="77777777" w:rsidR="002422FD" w:rsidRDefault="006550CC" w:rsidP="002422FD">
      <w:pPr>
        <w:jc w:val="both"/>
      </w:pPr>
      <w:r>
        <w:t xml:space="preserve">   </w:t>
      </w:r>
      <w:r w:rsidR="002422FD">
        <w:t>The EDA showed that some major and gear customer churn determinants exist. Customer tenure had a strong relationship with the propensity to churn where shorter was negatively correlated with the propensity to keep the services. Patterns of service usage like the frequent call of individual customer care, increased costs of international calls as well as the low use of internet became drivers of churns. Demographic factors, such as type of contract and mode of payment too had some effect on churn rate where month-to-month and electronic check payments portrayed more probable exit of the customers. The findings are consistent with the prior research highlighting the role of tenure, the type of billing, quality of the service in chur.</w:t>
      </w:r>
    </w:p>
    <w:p w14:paraId="03E5762B" w14:textId="4E5DB03D" w:rsidR="000715F5" w:rsidRDefault="000715F5" w:rsidP="00521F98">
      <w:pPr>
        <w:ind w:firstLine="36pt"/>
        <w:jc w:val="both"/>
      </w:pPr>
      <w:r>
        <w:t xml:space="preserve">With the help of accuracy, precision, recall, F1-score, and ROC-AUC measures, four machine learning models were tested: Logistic Regression, Rand Forest, </w:t>
      </w:r>
      <w:proofErr w:type="spellStart"/>
      <w:r>
        <w:t>XGBoost</w:t>
      </w:r>
      <w:proofErr w:type="spellEnd"/>
      <w:r>
        <w:t xml:space="preserve"> and Neural Networks.</w:t>
      </w:r>
      <w:r w:rsidR="00521F98">
        <w:t xml:space="preserve"> </w:t>
      </w:r>
      <w:r>
        <w:t>The accuracy of the Logistic Regression was found to be 0.81 and this is the best in making interpretable insights but not effective in dealing with non-linear associations. Random Forest worked much better (Accuracy = 0.86, ROC-AUC = 0.87) because it is an ensemble algorithm and can represent the interaction between features.</w:t>
      </w:r>
    </w:p>
    <w:p w14:paraId="14F30340" w14:textId="77777777" w:rsidR="000715F5" w:rsidRDefault="000715F5" w:rsidP="000715F5">
      <w:pPr>
        <w:jc w:val="both"/>
      </w:pPr>
      <w:r>
        <w:t xml:space="preserve">All other models had lower accuracy, F1-score and ROC-AUC than </w:t>
      </w:r>
      <w:proofErr w:type="spellStart"/>
      <w:r>
        <w:t>XGBoost</w:t>
      </w:r>
      <w:proofErr w:type="spellEnd"/>
      <w:r>
        <w:t xml:space="preserve">, thus demonstrating that </w:t>
      </w:r>
      <w:proofErr w:type="spellStart"/>
      <w:r>
        <w:t>XGBoost</w:t>
      </w:r>
      <w:proofErr w:type="spellEnd"/>
      <w:r>
        <w:t xml:space="preserve"> is a very robust and effective model in dealing with imbalanced churn data. The Neural Network model was also competitive (Accuracy = 0.87, ROC-AUC = 0.88) however it consumed more computational resources and took more time to train.</w:t>
      </w:r>
    </w:p>
    <w:p w14:paraId="42E10792" w14:textId="5B3263EC" w:rsidR="002422FD" w:rsidRDefault="000715F5" w:rsidP="00521F98">
      <w:pPr>
        <w:ind w:firstLine="36pt"/>
        <w:jc w:val="both"/>
      </w:pPr>
      <w:r>
        <w:t xml:space="preserve">All in all, </w:t>
      </w:r>
      <w:proofErr w:type="spellStart"/>
      <w:r>
        <w:t>XGBoost</w:t>
      </w:r>
      <w:proofErr w:type="spellEnd"/>
      <w:r>
        <w:t xml:space="preserve"> offered the most appropriate tradeoff between predictive precision and computational efficiency, hence it would be the most appropriate model in the framework of the proposed churn prediction setup. These findings are in line with the earlier studies that have highlighted the effectiveness of gradient boosting techniques in churn prediction at telecom companies</w:t>
      </w:r>
      <w:r w:rsidR="002422FD">
        <w:t>.</w:t>
      </w:r>
    </w:p>
    <w:p w14:paraId="63401E67" w14:textId="7DFE04C2" w:rsidR="00DE3289" w:rsidRPr="001F7F3A" w:rsidRDefault="00DE3289" w:rsidP="00DE3289">
      <w:pPr>
        <w:pStyle w:val="Caption"/>
        <w:keepNext/>
        <w:rPr>
          <w:i w:val="0"/>
          <w:iCs w:val="0"/>
          <w:color w:val="000000" w:themeColor="text1"/>
        </w:rPr>
      </w:pPr>
      <w:r w:rsidRPr="001F7F3A">
        <w:rPr>
          <w:i w:val="0"/>
          <w:iCs w:val="0"/>
          <w:color w:val="000000" w:themeColor="text1"/>
        </w:rPr>
        <w:t>T</w:t>
      </w:r>
      <w:r w:rsidR="001F7F3A">
        <w:rPr>
          <w:i w:val="0"/>
          <w:iCs w:val="0"/>
          <w:color w:val="000000" w:themeColor="text1"/>
        </w:rPr>
        <w:t>ABLE I</w:t>
      </w:r>
      <w:r w:rsidRPr="001F7F3A">
        <w:rPr>
          <w:i w:val="0"/>
          <w:iCs w:val="0"/>
          <w:color w:val="000000" w:themeColor="text1"/>
        </w:rPr>
        <w:t xml:space="preserve">: </w:t>
      </w:r>
      <w:r w:rsidR="001F7F3A">
        <w:rPr>
          <w:i w:val="0"/>
          <w:iCs w:val="0"/>
          <w:color w:val="000000" w:themeColor="text1"/>
        </w:rPr>
        <w:br/>
      </w:r>
      <w:r w:rsidRPr="001F7F3A">
        <w:rPr>
          <w:i w:val="0"/>
          <w:iCs w:val="0"/>
          <w:color w:val="000000" w:themeColor="text1"/>
        </w:rPr>
        <w:t>Performance Comparison of Predictive Models for Churn Prediction</w:t>
      </w:r>
    </w:p>
    <w:tbl>
      <w:tblPr>
        <w:tblStyle w:val="TableGrid"/>
        <w:tblW w:w="241pt" w:type="dxa"/>
        <w:tblInd w:w="0.25pt" w:type="dxa"/>
        <w:tblLayout w:type="fixed"/>
        <w:tblLook w:firstRow="1" w:lastRow="0" w:firstColumn="1" w:lastColumn="0" w:noHBand="0" w:noVBand="1"/>
      </w:tblPr>
      <w:tblGrid>
        <w:gridCol w:w="1276"/>
        <w:gridCol w:w="567"/>
        <w:gridCol w:w="709"/>
        <w:gridCol w:w="709"/>
        <w:gridCol w:w="850"/>
        <w:gridCol w:w="709"/>
      </w:tblGrid>
      <w:tr w:rsidR="002422FD" w:rsidRPr="00837EE2" w14:paraId="0B9AFBCB" w14:textId="056A506C" w:rsidTr="002422FD">
        <w:trPr>
          <w:trHeight w:val="559"/>
        </w:trPr>
        <w:tc>
          <w:tcPr>
            <w:tcW w:w="63.80pt" w:type="dxa"/>
          </w:tcPr>
          <w:p w14:paraId="767A33B7" w14:textId="77777777" w:rsidR="002422FD" w:rsidRPr="00837EE2" w:rsidRDefault="002422FD" w:rsidP="008C3644">
            <w:pPr>
              <w:jc w:val="both"/>
              <w:rPr>
                <w:b/>
                <w:bCs/>
                <w:sz w:val="16"/>
                <w:szCs w:val="16"/>
              </w:rPr>
            </w:pPr>
            <w:r>
              <w:rPr>
                <w:b/>
                <w:bCs/>
                <w:sz w:val="16"/>
                <w:szCs w:val="16"/>
              </w:rPr>
              <w:t>Model</w:t>
            </w:r>
          </w:p>
        </w:tc>
        <w:tc>
          <w:tcPr>
            <w:tcW w:w="28.35pt" w:type="dxa"/>
          </w:tcPr>
          <w:p w14:paraId="5192DBB7" w14:textId="6A488BCD" w:rsidR="002422FD" w:rsidRPr="00837EE2" w:rsidRDefault="002422FD" w:rsidP="008C3644">
            <w:pPr>
              <w:jc w:val="both"/>
              <w:rPr>
                <w:b/>
                <w:bCs/>
                <w:sz w:val="16"/>
                <w:szCs w:val="16"/>
              </w:rPr>
            </w:pPr>
            <w:r>
              <w:rPr>
                <w:b/>
                <w:bCs/>
                <w:sz w:val="16"/>
                <w:szCs w:val="16"/>
              </w:rPr>
              <w:t>Accuracy</w:t>
            </w:r>
          </w:p>
        </w:tc>
        <w:tc>
          <w:tcPr>
            <w:tcW w:w="35.45pt" w:type="dxa"/>
          </w:tcPr>
          <w:p w14:paraId="491EDF87" w14:textId="7A84BEA6" w:rsidR="002422FD" w:rsidRPr="00837EE2" w:rsidRDefault="002422FD" w:rsidP="008C3644">
            <w:pPr>
              <w:jc w:val="both"/>
              <w:rPr>
                <w:b/>
                <w:bCs/>
                <w:sz w:val="16"/>
                <w:szCs w:val="16"/>
              </w:rPr>
            </w:pPr>
            <w:proofErr w:type="gramStart"/>
            <w:r w:rsidRPr="00837EE2">
              <w:rPr>
                <w:b/>
                <w:bCs/>
                <w:sz w:val="16"/>
                <w:szCs w:val="16"/>
              </w:rPr>
              <w:t>Precision(</w:t>
            </w:r>
            <w:proofErr w:type="gramEnd"/>
            <w:r w:rsidRPr="00837EE2">
              <w:rPr>
                <w:b/>
                <w:bCs/>
                <w:sz w:val="16"/>
                <w:szCs w:val="16"/>
              </w:rPr>
              <w:t>%)</w:t>
            </w:r>
          </w:p>
        </w:tc>
        <w:tc>
          <w:tcPr>
            <w:tcW w:w="35.45pt" w:type="dxa"/>
          </w:tcPr>
          <w:p w14:paraId="4072152F" w14:textId="77777777" w:rsidR="002422FD" w:rsidRPr="00837EE2" w:rsidRDefault="002422FD" w:rsidP="008C3644">
            <w:pPr>
              <w:jc w:val="both"/>
              <w:rPr>
                <w:b/>
                <w:bCs/>
                <w:sz w:val="16"/>
                <w:szCs w:val="16"/>
              </w:rPr>
            </w:pPr>
            <w:proofErr w:type="gramStart"/>
            <w:r w:rsidRPr="00837EE2">
              <w:rPr>
                <w:b/>
                <w:bCs/>
                <w:sz w:val="16"/>
                <w:szCs w:val="16"/>
              </w:rPr>
              <w:t>Recall(</w:t>
            </w:r>
            <w:proofErr w:type="gramEnd"/>
            <w:r w:rsidRPr="00837EE2">
              <w:rPr>
                <w:b/>
                <w:bCs/>
                <w:sz w:val="16"/>
                <w:szCs w:val="16"/>
              </w:rPr>
              <w:t>%)</w:t>
            </w:r>
          </w:p>
        </w:tc>
        <w:tc>
          <w:tcPr>
            <w:tcW w:w="42.50pt" w:type="dxa"/>
          </w:tcPr>
          <w:p w14:paraId="73A38F6D" w14:textId="77777777" w:rsidR="002422FD" w:rsidRPr="00837EE2" w:rsidRDefault="002422FD" w:rsidP="008C3644">
            <w:pPr>
              <w:jc w:val="both"/>
              <w:rPr>
                <w:b/>
                <w:bCs/>
                <w:sz w:val="16"/>
                <w:szCs w:val="16"/>
              </w:rPr>
            </w:pPr>
            <w:r w:rsidRPr="00837EE2">
              <w:rPr>
                <w:b/>
                <w:bCs/>
                <w:sz w:val="16"/>
                <w:szCs w:val="16"/>
              </w:rPr>
              <w:t>F1-</w:t>
            </w:r>
            <w:proofErr w:type="gramStart"/>
            <w:r w:rsidRPr="00837EE2">
              <w:rPr>
                <w:b/>
                <w:bCs/>
                <w:sz w:val="16"/>
                <w:szCs w:val="16"/>
              </w:rPr>
              <w:t>score(</w:t>
            </w:r>
            <w:proofErr w:type="gramEnd"/>
            <w:r w:rsidRPr="00837EE2">
              <w:rPr>
                <w:b/>
                <w:bCs/>
                <w:sz w:val="16"/>
                <w:szCs w:val="16"/>
              </w:rPr>
              <w:t>%)</w:t>
            </w:r>
          </w:p>
        </w:tc>
        <w:tc>
          <w:tcPr>
            <w:tcW w:w="35.45pt" w:type="dxa"/>
          </w:tcPr>
          <w:p w14:paraId="5A9BFA34" w14:textId="7781B501" w:rsidR="002422FD" w:rsidRPr="00837EE2" w:rsidRDefault="002422FD" w:rsidP="008C3644">
            <w:pPr>
              <w:jc w:val="both"/>
              <w:rPr>
                <w:b/>
                <w:bCs/>
                <w:sz w:val="16"/>
                <w:szCs w:val="16"/>
              </w:rPr>
            </w:pPr>
            <w:r>
              <w:rPr>
                <w:b/>
                <w:bCs/>
                <w:sz w:val="16"/>
                <w:szCs w:val="16"/>
              </w:rPr>
              <w:t>ROC-AUC</w:t>
            </w:r>
          </w:p>
        </w:tc>
      </w:tr>
      <w:tr w:rsidR="002422FD" w:rsidRPr="00837EE2" w14:paraId="16642D12" w14:textId="2CDA74DC" w:rsidTr="002422FD">
        <w:trPr>
          <w:trHeight w:val="464"/>
        </w:trPr>
        <w:tc>
          <w:tcPr>
            <w:tcW w:w="63.80pt" w:type="dxa"/>
          </w:tcPr>
          <w:p w14:paraId="53BA52CB" w14:textId="4DFE3A36" w:rsidR="002422FD" w:rsidRPr="00837EE2" w:rsidRDefault="002422FD" w:rsidP="008C3644">
            <w:pPr>
              <w:jc w:val="both"/>
              <w:rPr>
                <w:sz w:val="16"/>
                <w:szCs w:val="16"/>
              </w:rPr>
            </w:pPr>
            <w:r w:rsidRPr="002422FD">
              <w:rPr>
                <w:sz w:val="16"/>
                <w:szCs w:val="16"/>
              </w:rPr>
              <w:t>Logistic Regression</w:t>
            </w:r>
          </w:p>
        </w:tc>
        <w:tc>
          <w:tcPr>
            <w:tcW w:w="28.35pt" w:type="dxa"/>
          </w:tcPr>
          <w:p w14:paraId="53BED28F" w14:textId="205A6220" w:rsidR="002422FD" w:rsidRDefault="002422FD" w:rsidP="008C3644">
            <w:pPr>
              <w:jc w:val="both"/>
              <w:rPr>
                <w:sz w:val="16"/>
                <w:szCs w:val="16"/>
              </w:rPr>
            </w:pPr>
            <w:r>
              <w:rPr>
                <w:sz w:val="16"/>
                <w:szCs w:val="16"/>
              </w:rPr>
              <w:t>0.81</w:t>
            </w:r>
          </w:p>
        </w:tc>
        <w:tc>
          <w:tcPr>
            <w:tcW w:w="35.45pt" w:type="dxa"/>
          </w:tcPr>
          <w:p w14:paraId="2E070A7E" w14:textId="25C194AF" w:rsidR="002422FD" w:rsidRPr="00837EE2" w:rsidRDefault="002422FD" w:rsidP="008C3644">
            <w:pPr>
              <w:jc w:val="both"/>
              <w:rPr>
                <w:sz w:val="16"/>
                <w:szCs w:val="16"/>
              </w:rPr>
            </w:pPr>
            <w:r>
              <w:rPr>
                <w:sz w:val="16"/>
                <w:szCs w:val="16"/>
              </w:rPr>
              <w:t>0.74</w:t>
            </w:r>
          </w:p>
        </w:tc>
        <w:tc>
          <w:tcPr>
            <w:tcW w:w="35.45pt" w:type="dxa"/>
          </w:tcPr>
          <w:p w14:paraId="5F2A47F5" w14:textId="76CAD5A8" w:rsidR="002422FD" w:rsidRPr="00837EE2" w:rsidRDefault="002422FD" w:rsidP="008C3644">
            <w:pPr>
              <w:jc w:val="both"/>
              <w:rPr>
                <w:sz w:val="16"/>
                <w:szCs w:val="16"/>
              </w:rPr>
            </w:pPr>
            <w:r>
              <w:rPr>
                <w:sz w:val="16"/>
                <w:szCs w:val="16"/>
              </w:rPr>
              <w:t>0.69</w:t>
            </w:r>
          </w:p>
        </w:tc>
        <w:tc>
          <w:tcPr>
            <w:tcW w:w="42.50pt" w:type="dxa"/>
          </w:tcPr>
          <w:p w14:paraId="74176714" w14:textId="142FF6CE" w:rsidR="002422FD" w:rsidRPr="00837EE2" w:rsidRDefault="002422FD" w:rsidP="008C3644">
            <w:pPr>
              <w:jc w:val="both"/>
              <w:rPr>
                <w:sz w:val="16"/>
                <w:szCs w:val="16"/>
              </w:rPr>
            </w:pPr>
            <w:r>
              <w:rPr>
                <w:sz w:val="16"/>
                <w:szCs w:val="16"/>
              </w:rPr>
              <w:t>0.71</w:t>
            </w:r>
          </w:p>
        </w:tc>
        <w:tc>
          <w:tcPr>
            <w:tcW w:w="35.45pt" w:type="dxa"/>
          </w:tcPr>
          <w:p w14:paraId="53C1D8D6" w14:textId="54542493" w:rsidR="002422FD" w:rsidRDefault="002422FD" w:rsidP="008C3644">
            <w:pPr>
              <w:jc w:val="both"/>
              <w:rPr>
                <w:sz w:val="16"/>
                <w:szCs w:val="16"/>
              </w:rPr>
            </w:pPr>
            <w:r>
              <w:rPr>
                <w:sz w:val="16"/>
                <w:szCs w:val="16"/>
              </w:rPr>
              <w:t>0.82</w:t>
            </w:r>
          </w:p>
        </w:tc>
      </w:tr>
      <w:tr w:rsidR="002422FD" w:rsidRPr="00837EE2" w14:paraId="02C06D19" w14:textId="4EA87D6E" w:rsidTr="002422FD">
        <w:trPr>
          <w:trHeight w:val="399"/>
        </w:trPr>
        <w:tc>
          <w:tcPr>
            <w:tcW w:w="63.80pt" w:type="dxa"/>
          </w:tcPr>
          <w:p w14:paraId="1C21C53D" w14:textId="16618653" w:rsidR="002422FD" w:rsidRPr="00837EE2" w:rsidRDefault="002422FD" w:rsidP="008C3644">
            <w:pPr>
              <w:jc w:val="both"/>
              <w:rPr>
                <w:sz w:val="16"/>
                <w:szCs w:val="16"/>
              </w:rPr>
            </w:pPr>
            <w:r w:rsidRPr="002422FD">
              <w:rPr>
                <w:sz w:val="16"/>
                <w:szCs w:val="16"/>
              </w:rPr>
              <w:t>Random Forest</w:t>
            </w:r>
          </w:p>
        </w:tc>
        <w:tc>
          <w:tcPr>
            <w:tcW w:w="28.35pt" w:type="dxa"/>
          </w:tcPr>
          <w:p w14:paraId="5E13F7E6" w14:textId="0387F761" w:rsidR="002422FD" w:rsidRDefault="002422FD" w:rsidP="008C3644">
            <w:pPr>
              <w:jc w:val="both"/>
              <w:rPr>
                <w:sz w:val="16"/>
                <w:szCs w:val="16"/>
              </w:rPr>
            </w:pPr>
            <w:r>
              <w:rPr>
                <w:sz w:val="16"/>
                <w:szCs w:val="16"/>
              </w:rPr>
              <w:t>0.86</w:t>
            </w:r>
          </w:p>
        </w:tc>
        <w:tc>
          <w:tcPr>
            <w:tcW w:w="35.45pt" w:type="dxa"/>
          </w:tcPr>
          <w:p w14:paraId="56986364" w14:textId="0E5197D9" w:rsidR="002422FD" w:rsidRPr="00837EE2" w:rsidRDefault="002422FD" w:rsidP="008C3644">
            <w:pPr>
              <w:jc w:val="both"/>
              <w:rPr>
                <w:sz w:val="16"/>
                <w:szCs w:val="16"/>
              </w:rPr>
            </w:pPr>
            <w:r>
              <w:rPr>
                <w:sz w:val="16"/>
                <w:szCs w:val="16"/>
              </w:rPr>
              <w:t>0.80</w:t>
            </w:r>
          </w:p>
        </w:tc>
        <w:tc>
          <w:tcPr>
            <w:tcW w:w="35.45pt" w:type="dxa"/>
          </w:tcPr>
          <w:p w14:paraId="2F29CFF1" w14:textId="323CB0DA" w:rsidR="002422FD" w:rsidRPr="00837EE2" w:rsidRDefault="002422FD" w:rsidP="008C3644">
            <w:pPr>
              <w:jc w:val="both"/>
              <w:rPr>
                <w:sz w:val="16"/>
                <w:szCs w:val="16"/>
              </w:rPr>
            </w:pPr>
            <w:r>
              <w:rPr>
                <w:sz w:val="16"/>
                <w:szCs w:val="16"/>
              </w:rPr>
              <w:t>0.77</w:t>
            </w:r>
          </w:p>
        </w:tc>
        <w:tc>
          <w:tcPr>
            <w:tcW w:w="42.50pt" w:type="dxa"/>
          </w:tcPr>
          <w:p w14:paraId="721B1781" w14:textId="2073E2A4" w:rsidR="002422FD" w:rsidRPr="00837EE2" w:rsidRDefault="002422FD" w:rsidP="008C3644">
            <w:pPr>
              <w:jc w:val="both"/>
              <w:rPr>
                <w:sz w:val="16"/>
                <w:szCs w:val="16"/>
              </w:rPr>
            </w:pPr>
            <w:r>
              <w:rPr>
                <w:sz w:val="16"/>
                <w:szCs w:val="16"/>
              </w:rPr>
              <w:t>0.78</w:t>
            </w:r>
          </w:p>
        </w:tc>
        <w:tc>
          <w:tcPr>
            <w:tcW w:w="35.45pt" w:type="dxa"/>
          </w:tcPr>
          <w:p w14:paraId="30E0D02F" w14:textId="41162F73" w:rsidR="002422FD" w:rsidRDefault="002422FD" w:rsidP="008C3644">
            <w:pPr>
              <w:jc w:val="both"/>
              <w:rPr>
                <w:sz w:val="16"/>
                <w:szCs w:val="16"/>
              </w:rPr>
            </w:pPr>
            <w:r>
              <w:rPr>
                <w:sz w:val="16"/>
                <w:szCs w:val="16"/>
              </w:rPr>
              <w:t>0.87</w:t>
            </w:r>
          </w:p>
        </w:tc>
      </w:tr>
      <w:tr w:rsidR="002422FD" w:rsidRPr="00837EE2" w14:paraId="532AB0B6" w14:textId="3B9F7224" w:rsidTr="002422FD">
        <w:trPr>
          <w:trHeight w:val="277"/>
        </w:trPr>
        <w:tc>
          <w:tcPr>
            <w:tcW w:w="63.80pt" w:type="dxa"/>
          </w:tcPr>
          <w:p w14:paraId="2B25FC33" w14:textId="2C6D0DDB" w:rsidR="002422FD" w:rsidRPr="00837EE2" w:rsidRDefault="002422FD" w:rsidP="008C3644">
            <w:pPr>
              <w:jc w:val="both"/>
              <w:rPr>
                <w:sz w:val="16"/>
                <w:szCs w:val="16"/>
              </w:rPr>
            </w:pPr>
            <w:proofErr w:type="spellStart"/>
            <w:r>
              <w:rPr>
                <w:sz w:val="16"/>
                <w:szCs w:val="16"/>
              </w:rPr>
              <w:t>XGBoost</w:t>
            </w:r>
            <w:proofErr w:type="spellEnd"/>
          </w:p>
        </w:tc>
        <w:tc>
          <w:tcPr>
            <w:tcW w:w="28.35pt" w:type="dxa"/>
          </w:tcPr>
          <w:p w14:paraId="64B9579B" w14:textId="0AC2FEEF" w:rsidR="002422FD" w:rsidRDefault="002422FD" w:rsidP="008C3644">
            <w:pPr>
              <w:jc w:val="both"/>
              <w:rPr>
                <w:sz w:val="16"/>
                <w:szCs w:val="16"/>
              </w:rPr>
            </w:pPr>
            <w:r>
              <w:rPr>
                <w:sz w:val="16"/>
                <w:szCs w:val="16"/>
              </w:rPr>
              <w:t>0.88</w:t>
            </w:r>
          </w:p>
        </w:tc>
        <w:tc>
          <w:tcPr>
            <w:tcW w:w="35.45pt" w:type="dxa"/>
          </w:tcPr>
          <w:p w14:paraId="6B48F922" w14:textId="3F782524" w:rsidR="002422FD" w:rsidRPr="00837EE2" w:rsidRDefault="002422FD" w:rsidP="008C3644">
            <w:pPr>
              <w:jc w:val="both"/>
              <w:rPr>
                <w:sz w:val="16"/>
                <w:szCs w:val="16"/>
              </w:rPr>
            </w:pPr>
            <w:r>
              <w:rPr>
                <w:sz w:val="16"/>
                <w:szCs w:val="16"/>
              </w:rPr>
              <w:t>0.83</w:t>
            </w:r>
          </w:p>
        </w:tc>
        <w:tc>
          <w:tcPr>
            <w:tcW w:w="35.45pt" w:type="dxa"/>
          </w:tcPr>
          <w:p w14:paraId="698A7E91" w14:textId="59A21639" w:rsidR="002422FD" w:rsidRPr="00837EE2" w:rsidRDefault="002422FD" w:rsidP="008C3644">
            <w:pPr>
              <w:jc w:val="both"/>
              <w:rPr>
                <w:sz w:val="16"/>
                <w:szCs w:val="16"/>
              </w:rPr>
            </w:pPr>
            <w:r>
              <w:rPr>
                <w:sz w:val="16"/>
                <w:szCs w:val="16"/>
              </w:rPr>
              <w:t>0.81</w:t>
            </w:r>
          </w:p>
        </w:tc>
        <w:tc>
          <w:tcPr>
            <w:tcW w:w="42.50pt" w:type="dxa"/>
          </w:tcPr>
          <w:p w14:paraId="01266C34" w14:textId="190AD0E5" w:rsidR="002422FD" w:rsidRPr="00837EE2" w:rsidRDefault="002422FD" w:rsidP="008C3644">
            <w:pPr>
              <w:jc w:val="both"/>
              <w:rPr>
                <w:sz w:val="16"/>
                <w:szCs w:val="16"/>
              </w:rPr>
            </w:pPr>
            <w:r>
              <w:rPr>
                <w:sz w:val="16"/>
                <w:szCs w:val="16"/>
              </w:rPr>
              <w:t>0.82</w:t>
            </w:r>
          </w:p>
        </w:tc>
        <w:tc>
          <w:tcPr>
            <w:tcW w:w="35.45pt" w:type="dxa"/>
          </w:tcPr>
          <w:p w14:paraId="6EEAAB76" w14:textId="6889FD23" w:rsidR="002422FD" w:rsidRDefault="002422FD" w:rsidP="008C3644">
            <w:pPr>
              <w:jc w:val="both"/>
              <w:rPr>
                <w:sz w:val="16"/>
                <w:szCs w:val="16"/>
              </w:rPr>
            </w:pPr>
            <w:r>
              <w:rPr>
                <w:sz w:val="16"/>
                <w:szCs w:val="16"/>
              </w:rPr>
              <w:t>0.89</w:t>
            </w:r>
          </w:p>
        </w:tc>
      </w:tr>
      <w:tr w:rsidR="002422FD" w:rsidRPr="00837EE2" w14:paraId="5D011EFD" w14:textId="77777777" w:rsidTr="002422FD">
        <w:trPr>
          <w:trHeight w:val="58"/>
        </w:trPr>
        <w:tc>
          <w:tcPr>
            <w:tcW w:w="63.80pt" w:type="dxa"/>
          </w:tcPr>
          <w:p w14:paraId="20FD096B" w14:textId="29B39510" w:rsidR="002422FD" w:rsidRDefault="002422FD" w:rsidP="008C3644">
            <w:pPr>
              <w:jc w:val="both"/>
              <w:rPr>
                <w:sz w:val="16"/>
                <w:szCs w:val="16"/>
              </w:rPr>
            </w:pPr>
            <w:r>
              <w:rPr>
                <w:sz w:val="16"/>
                <w:szCs w:val="16"/>
              </w:rPr>
              <w:t>Nural Network</w:t>
            </w:r>
          </w:p>
        </w:tc>
        <w:tc>
          <w:tcPr>
            <w:tcW w:w="28.35pt" w:type="dxa"/>
          </w:tcPr>
          <w:p w14:paraId="265F0013" w14:textId="643595D0" w:rsidR="002422FD" w:rsidRDefault="002422FD" w:rsidP="008C3644">
            <w:pPr>
              <w:jc w:val="both"/>
              <w:rPr>
                <w:sz w:val="16"/>
                <w:szCs w:val="16"/>
              </w:rPr>
            </w:pPr>
            <w:r>
              <w:rPr>
                <w:sz w:val="16"/>
                <w:szCs w:val="16"/>
              </w:rPr>
              <w:t>0.87</w:t>
            </w:r>
          </w:p>
        </w:tc>
        <w:tc>
          <w:tcPr>
            <w:tcW w:w="35.45pt" w:type="dxa"/>
          </w:tcPr>
          <w:p w14:paraId="2592A734" w14:textId="7CB62793" w:rsidR="002422FD" w:rsidRDefault="002422FD" w:rsidP="008C3644">
            <w:pPr>
              <w:jc w:val="both"/>
              <w:rPr>
                <w:sz w:val="16"/>
                <w:szCs w:val="16"/>
              </w:rPr>
            </w:pPr>
            <w:r>
              <w:rPr>
                <w:sz w:val="16"/>
                <w:szCs w:val="16"/>
              </w:rPr>
              <w:t>0.82</w:t>
            </w:r>
          </w:p>
        </w:tc>
        <w:tc>
          <w:tcPr>
            <w:tcW w:w="35.45pt" w:type="dxa"/>
          </w:tcPr>
          <w:p w14:paraId="0625489E" w14:textId="2D69D30E" w:rsidR="002422FD" w:rsidRDefault="002422FD" w:rsidP="008C3644">
            <w:pPr>
              <w:jc w:val="both"/>
              <w:rPr>
                <w:sz w:val="16"/>
                <w:szCs w:val="16"/>
              </w:rPr>
            </w:pPr>
            <w:r>
              <w:rPr>
                <w:sz w:val="16"/>
                <w:szCs w:val="16"/>
              </w:rPr>
              <w:t>0.78</w:t>
            </w:r>
          </w:p>
        </w:tc>
        <w:tc>
          <w:tcPr>
            <w:tcW w:w="42.50pt" w:type="dxa"/>
          </w:tcPr>
          <w:p w14:paraId="5F5F76E4" w14:textId="48A022AF" w:rsidR="002422FD" w:rsidRDefault="002422FD" w:rsidP="008C3644">
            <w:pPr>
              <w:jc w:val="both"/>
              <w:rPr>
                <w:sz w:val="16"/>
                <w:szCs w:val="16"/>
              </w:rPr>
            </w:pPr>
            <w:r>
              <w:rPr>
                <w:sz w:val="16"/>
                <w:szCs w:val="16"/>
              </w:rPr>
              <w:t>0.80</w:t>
            </w:r>
          </w:p>
        </w:tc>
        <w:tc>
          <w:tcPr>
            <w:tcW w:w="35.45pt" w:type="dxa"/>
          </w:tcPr>
          <w:p w14:paraId="6C60EA15" w14:textId="7709895C" w:rsidR="002422FD" w:rsidRDefault="002422FD" w:rsidP="008C3644">
            <w:pPr>
              <w:jc w:val="both"/>
              <w:rPr>
                <w:sz w:val="16"/>
                <w:szCs w:val="16"/>
              </w:rPr>
            </w:pPr>
            <w:r>
              <w:rPr>
                <w:sz w:val="16"/>
                <w:szCs w:val="16"/>
              </w:rPr>
              <w:t>0.88</w:t>
            </w:r>
          </w:p>
        </w:tc>
      </w:tr>
    </w:tbl>
    <w:p w14:paraId="4DEC353E" w14:textId="08141A2F" w:rsidR="002422FD" w:rsidRDefault="002422FD" w:rsidP="002422FD">
      <w:pPr>
        <w:jc w:val="both"/>
      </w:pPr>
    </w:p>
    <w:p w14:paraId="79C3771E" w14:textId="77777777" w:rsidR="002422FD" w:rsidRDefault="002422FD" w:rsidP="002422FD">
      <w:pPr>
        <w:jc w:val="both"/>
      </w:pPr>
      <w:r>
        <w:t xml:space="preserve">The responds were categorized under customer under the K-means customer segmentation and they were differentiated into high-value long-tenure, low-spending short-run and high-usage at-risk customer categories. Targeted segmentation of retention strategies was generated in the recommendation module, as it produced different strategies to retain specific segments including giving reward to the high value customers and customizing offers to the price sensitive customers. Such an approach based on </w:t>
      </w:r>
      <w:r>
        <w:t>segmentation enabled companies to increase their investment in retention resources and enhance customer satisfaction and profitability.</w:t>
      </w:r>
    </w:p>
    <w:p w14:paraId="6FD6E759" w14:textId="5DC8ABF8" w:rsidR="006550CC" w:rsidRDefault="002422FD" w:rsidP="006550CC">
      <w:pPr>
        <w:jc w:val="both"/>
      </w:pPr>
      <w:r>
        <w:t xml:space="preserve">Conventional churn management practices are usually based on reactive efforts, which could include offers of discounts once a </w:t>
      </w:r>
      <w:proofErr w:type="gramStart"/>
      <w:r>
        <w:t>customers</w:t>
      </w:r>
      <w:proofErr w:type="gramEnd"/>
      <w:r>
        <w:t xml:space="preserve"> has disconnection request. The specified hybrid model proposes an active component that is introduced through the combination of predictive analytics and prescriptive strategies of retention. This system delivers earlier churn prompts, interventions to people and actionable information to investors and decision-makers as compared to traditional methods. This does not only increase customer retention but also </w:t>
      </w:r>
      <w:proofErr w:type="spellStart"/>
      <w:r>
        <w:t>minimises</w:t>
      </w:r>
      <w:proofErr w:type="spellEnd"/>
      <w:r>
        <w:t xml:space="preserve"> the unnecessary blanket allocations, thus raising sustainability in revenue</w:t>
      </w:r>
      <w:r w:rsidR="006550CC">
        <w:t>.</w:t>
      </w:r>
    </w:p>
    <w:p w14:paraId="3F68DAA1" w14:textId="77777777" w:rsidR="00676B02" w:rsidRDefault="00676B02" w:rsidP="00676B02">
      <w:pPr>
        <w:jc w:val="both"/>
      </w:pPr>
    </w:p>
    <w:p w14:paraId="7B9752E4" w14:textId="04287670" w:rsidR="00221D73" w:rsidRDefault="00041675" w:rsidP="00221D73">
      <w:pPr>
        <w:jc w:val="both"/>
        <w:rPr>
          <w:lang w:val="en-IN"/>
        </w:rPr>
      </w:pPr>
      <w:r w:rsidRPr="00041675">
        <w:rPr>
          <w:noProof/>
          <w:lang w:val="en-IN"/>
        </w:rPr>
        <w:drawing>
          <wp:inline distT="0" distB="0" distL="0" distR="0" wp14:anchorId="1F545465" wp14:editId="25709673">
            <wp:extent cx="3089910" cy="2225040"/>
            <wp:effectExtent l="0" t="0" r="0" b="3810"/>
            <wp:docPr id="1589610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96104" name=""/>
                    <pic:cNvPicPr/>
                  </pic:nvPicPr>
                  <pic:blipFill>
                    <a:blip r:embed="rId17"/>
                    <a:stretch>
                      <a:fillRect/>
                    </a:stretch>
                  </pic:blipFill>
                  <pic:spPr>
                    <a:xfrm>
                      <a:off x="0" y="0"/>
                      <a:ext cx="3089910" cy="2225040"/>
                    </a:xfrm>
                    <a:prstGeom prst="rect">
                      <a:avLst/>
                    </a:prstGeom>
                  </pic:spPr>
                </pic:pic>
              </a:graphicData>
            </a:graphic>
          </wp:inline>
        </w:drawing>
      </w:r>
    </w:p>
    <w:p w14:paraId="2C3A44D0" w14:textId="30C200AC" w:rsidR="007B2270" w:rsidRDefault="00221D73" w:rsidP="002422FD">
      <w:pPr>
        <w:rPr>
          <w:sz w:val="16"/>
          <w:szCs w:val="16"/>
        </w:rPr>
      </w:pPr>
      <w:r w:rsidRPr="00E70C64">
        <w:rPr>
          <w:sz w:val="16"/>
          <w:szCs w:val="16"/>
        </w:rPr>
        <w:t>Fig</w:t>
      </w:r>
      <w:r>
        <w:rPr>
          <w:sz w:val="16"/>
          <w:szCs w:val="16"/>
        </w:rPr>
        <w:t xml:space="preserve"> 2</w:t>
      </w:r>
      <w:r w:rsidRPr="00E70C64">
        <w:rPr>
          <w:sz w:val="16"/>
          <w:szCs w:val="16"/>
        </w:rPr>
        <w:t>:</w:t>
      </w:r>
      <w:r>
        <w:rPr>
          <w:sz w:val="16"/>
          <w:szCs w:val="16"/>
        </w:rPr>
        <w:t xml:space="preserve"> </w:t>
      </w:r>
      <w:r w:rsidR="00041675" w:rsidRPr="00041675">
        <w:rPr>
          <w:sz w:val="16"/>
          <w:szCs w:val="16"/>
        </w:rPr>
        <w:t>Performance Comparison of Predictive Models for Churn Prediction</w:t>
      </w:r>
      <w:r w:rsidR="00041675">
        <w:rPr>
          <w:sz w:val="16"/>
          <w:szCs w:val="16"/>
        </w:rPr>
        <w:t xml:space="preserve"> graph</w:t>
      </w:r>
    </w:p>
    <w:p w14:paraId="5AA16393" w14:textId="7FA6E349" w:rsidR="000D0B9D" w:rsidRDefault="000D0B9D" w:rsidP="000D0B9D">
      <w:pPr>
        <w:jc w:val="both"/>
      </w:pPr>
    </w:p>
    <w:p w14:paraId="7C75F3F6" w14:textId="60D2EFEF" w:rsidR="000D0B9D" w:rsidRDefault="000D0B9D" w:rsidP="000D0B9D">
      <w:pPr>
        <w:pStyle w:val="Heading2"/>
      </w:pPr>
      <w:r w:rsidRPr="000D0B9D">
        <w:t>Retention Strategy Formulation</w:t>
      </w:r>
    </w:p>
    <w:p w14:paraId="541D2458" w14:textId="77777777" w:rsidR="000D0B9D" w:rsidRDefault="000D0B9D" w:rsidP="000D0B9D">
      <w:pPr>
        <w:jc w:val="both"/>
      </w:pPr>
      <w:r>
        <w:t>As well as predicting churn risk, the proposed hybrid system turns the predictive insights into a data-driven retention strategy. Telecom operators can achieve more effective and targeted policies by correlating the characteristics of the customer profile, usage behavior, and churn likelihood with interventions that can be executed.</w:t>
      </w:r>
    </w:p>
    <w:p w14:paraId="3CD0CFD6" w14:textId="7A0D44D4" w:rsidR="000D0B9D" w:rsidRDefault="000D0B9D" w:rsidP="000D0B9D">
      <w:pPr>
        <w:jc w:val="both"/>
      </w:pPr>
      <w:r>
        <w:t>The recommendation module is used to combine the segmentation outcomes and churn forecasts and give actions to enable retention. Retention effectiveness and resource allocation are maximized through interventions tailored to customer groups, rather than one- size-fits-all.</w:t>
      </w:r>
    </w:p>
    <w:p w14:paraId="7D392186" w14:textId="0351C6AF" w:rsidR="000D0B9D" w:rsidRDefault="000D0B9D">
      <w:pPr>
        <w:pStyle w:val="ListParagraph"/>
        <w:numPr>
          <w:ilvl w:val="0"/>
          <w:numId w:val="20"/>
        </w:numPr>
        <w:ind w:start="18pt"/>
        <w:jc w:val="both"/>
      </w:pPr>
      <w:r>
        <w:t>Pricing Reductions to Price-Sensitive Customers: Price-sensitive customers with the high price-sensitivity tag (low spending, short term) can get specific price concessions or packaged service options that expose them less to the risk of switching to lower priced competitors.</w:t>
      </w:r>
    </w:p>
    <w:p w14:paraId="7D969A84" w14:textId="32E93E12" w:rsidR="000D0B9D" w:rsidRDefault="000D0B9D">
      <w:pPr>
        <w:pStyle w:val="ListParagraph"/>
        <w:numPr>
          <w:ilvl w:val="0"/>
          <w:numId w:val="20"/>
        </w:numPr>
        <w:ind w:start="18pt"/>
        <w:jc w:val="both"/>
      </w:pPr>
      <w:r>
        <w:t>The Improvement of Ware Reserving Big-value and Value Customers: Long-value and high-value customers should be offered high-quality services, loyalty awards or special care to promote satisfaction rates and avoid their loss.</w:t>
      </w:r>
    </w:p>
    <w:p w14:paraId="05F8328F" w14:textId="7EF44C28" w:rsidR="000D0B9D" w:rsidRDefault="000D0B9D">
      <w:pPr>
        <w:pStyle w:val="ListParagraph"/>
        <w:numPr>
          <w:ilvl w:val="0"/>
          <w:numId w:val="20"/>
        </w:numPr>
        <w:ind w:start="18pt"/>
        <w:jc w:val="both"/>
      </w:pPr>
      <w:r>
        <w:t>Proactive Tempos Encouragement of Short-Tenure Customers: Early-stage customers serve as the most churn susceptible group can be proactively addressed with personalized onboarding, implemented timely service quality checks, and specific offers.</w:t>
      </w:r>
    </w:p>
    <w:p w14:paraId="3978BA00" w14:textId="1DB84B0E" w:rsidR="000D0B9D" w:rsidRDefault="000D0B9D" w:rsidP="000D0B9D">
      <w:pPr>
        <w:jc w:val="both"/>
      </w:pPr>
      <w:r>
        <w:lastRenderedPageBreak/>
        <w:t>With churn forecasted present in the Customer Relationship Management (CRM) system, the managers will be in a position to obtain instant warnings and proposed measures. The following is an example of an automatic retention workflow (personalized email campaign, loyalty incentive, or customer care call) that can be triggered by a customer who is at a high risk of churn and who has signed a month-to-month contract. This will help maintain predictive analytics being fully embedded in business policies as this will ensure that the gap between data insights and action-ready decision-making is bridged.</w:t>
      </w:r>
    </w:p>
    <w:p w14:paraId="7FEB78D6" w14:textId="77777777" w:rsidR="000D0B9D" w:rsidRPr="000D0B9D" w:rsidRDefault="000D0B9D" w:rsidP="000D0B9D">
      <w:pPr>
        <w:jc w:val="both"/>
      </w:pPr>
    </w:p>
    <w:p w14:paraId="21FA625C" w14:textId="46D6D7CC" w:rsidR="00036F01" w:rsidRDefault="00036F01" w:rsidP="00036F01">
      <w:pPr>
        <w:pStyle w:val="Heading1"/>
      </w:pPr>
      <w:r>
        <w:t>Future scope</w:t>
      </w:r>
    </w:p>
    <w:p w14:paraId="1281D016" w14:textId="2A28D048" w:rsidR="00036F01" w:rsidRPr="00036F01" w:rsidRDefault="00036F01" w:rsidP="00C259A1">
      <w:pPr>
        <w:jc w:val="both"/>
      </w:pPr>
      <w:r>
        <w:t xml:space="preserve">     </w:t>
      </w:r>
      <w:r w:rsidR="0014278E" w:rsidRPr="0014278E">
        <w:t xml:space="preserve">Despite the impressive potentiality of </w:t>
      </w:r>
      <w:proofErr w:type="spellStart"/>
      <w:r w:rsidR="0014278E" w:rsidRPr="0014278E">
        <w:t>thethough</w:t>
      </w:r>
      <w:proofErr w:type="spellEnd"/>
      <w:r w:rsidR="0014278E" w:rsidRPr="0014278E">
        <w:t xml:space="preserve">-yet proposed hybrid churn prediction and retention framework, the aspects of further development are still present. An approach to achieve real-time churn prediction would be to incorporate deep learning structure like researches on LSTMs and Transformers which can run on high scale streaming data, and identify temporal usage history in an improved manner. It is also possible to make the system available not only over telecom services, but also to multi-service providers, such as broadband, over-the-top (OTT) offerings, and bundling, in which customer attrition can potentially cut across a variety of service lines. Moreover, it would be beneficial to incorporate explainable AI with such a tool as SHAP or LIME, thus, making churn predictions more transparent to enable managers to be better familiar with the factors causing risks of customer exit and, consequently, feel more confident in the </w:t>
      </w:r>
      <w:proofErr w:type="spellStart"/>
      <w:r w:rsidR="0014278E" w:rsidRPr="0014278E">
        <w:t>suggestability</w:t>
      </w:r>
      <w:proofErr w:type="spellEnd"/>
      <w:r w:rsidR="0014278E" w:rsidRPr="0014278E">
        <w:t xml:space="preserve"> of the information provided by the system</w:t>
      </w:r>
      <w:r w:rsidR="00E60AA4">
        <w:t>.</w:t>
      </w:r>
    </w:p>
    <w:p w14:paraId="0E10166D" w14:textId="77777777" w:rsidR="00F336EB" w:rsidRDefault="00AC2FC7" w:rsidP="00AC2FC7">
      <w:pPr>
        <w:pStyle w:val="Heading1"/>
      </w:pPr>
      <w:r>
        <w:t>Conclusion</w:t>
      </w:r>
    </w:p>
    <w:p w14:paraId="49633067" w14:textId="3F95A426" w:rsidR="00AC2FC7" w:rsidRPr="0089024E" w:rsidRDefault="00AC2FC7" w:rsidP="00C72507">
      <w:pPr>
        <w:jc w:val="both"/>
        <w:rPr>
          <w:lang w:val="en-IN"/>
        </w:rPr>
      </w:pPr>
      <w:r>
        <w:t xml:space="preserve">      </w:t>
      </w:r>
      <w:r w:rsidR="0089024E" w:rsidRPr="0089024E">
        <w:rPr>
          <w:lang w:val="en-IN"/>
        </w:rPr>
        <w:t xml:space="preserve">This study offered an amalgamation of prediction and retention of customers within the telecommunications industry by introducing a synergistic approach to the activity comprising machine learning, customer-group mapping, and clubbing arsenal recommendation model. The article showed that random forest and </w:t>
      </w:r>
      <w:proofErr w:type="spellStart"/>
      <w:r w:rsidR="0089024E" w:rsidRPr="0089024E">
        <w:rPr>
          <w:lang w:val="en-IN"/>
        </w:rPr>
        <w:t>XGBoost</w:t>
      </w:r>
      <w:proofErr w:type="spellEnd"/>
      <w:r w:rsidR="0089024E" w:rsidRPr="0089024E">
        <w:rPr>
          <w:lang w:val="en-IN"/>
        </w:rPr>
        <w:t xml:space="preserve"> ensemble are more efficient than conventional approaches, </w:t>
      </w:r>
      <w:proofErr w:type="spellStart"/>
      <w:r w:rsidR="0089024E" w:rsidRPr="0089024E">
        <w:rPr>
          <w:lang w:val="en-IN"/>
        </w:rPr>
        <w:t>XGBoost</w:t>
      </w:r>
      <w:proofErr w:type="spellEnd"/>
      <w:r w:rsidR="0089024E" w:rsidRPr="0089024E">
        <w:rPr>
          <w:lang w:val="en-IN"/>
        </w:rPr>
        <w:t xml:space="preserve"> being the most successful one in predictive accuracy. Combining predictive analytics with prescriptive strategies, the proposed system goes beyond the churn detection to produce actionable business interventions that are custom made based on the customer segments. The contribution of this system to churn management is considerable because the system allows telecom operators to proactively provide insights into at-risk customers, to better manage retention resources, whereas allowing it to develop individualized engagement models to promote reduction of attrition and maximize long-term profitability. Embedded alerts and decision dashboards are also used to sew gaps between predictive knowledge and business response. Nonetheless, there are some constraints that have to be admitted. The researchers used one data, and it could result in restricted possibilities to generalize the results to various telecom markets. Moreover, smaller firms may be weak in terms of implementing such a system due to the deployment of large amounts of computational resources and integration expenses. Subsequent studies need to tackle these limitations by using larger multi-regional datasets, </w:t>
      </w:r>
      <w:r w:rsidR="0089024E" w:rsidRPr="0089024E">
        <w:rPr>
          <w:lang w:val="en-IN"/>
        </w:rPr>
        <w:t>considering the scalable architectures, and adding explainable AI methods in order to get better interpretability</w:t>
      </w:r>
      <w:r w:rsidR="00C72507" w:rsidRPr="00C72507">
        <w:t>.</w:t>
      </w:r>
    </w:p>
    <w:p w14:paraId="59F41E08" w14:textId="77777777" w:rsidR="00B71F3D" w:rsidRDefault="00AC2FC7" w:rsidP="00B71F3D">
      <w:pPr>
        <w:pStyle w:val="Heading1"/>
        <w:numPr>
          <w:ilvl w:val="0"/>
          <w:numId w:val="0"/>
        </w:numPr>
      </w:pPr>
      <w:r>
        <w:t>References:</w:t>
      </w:r>
    </w:p>
    <w:sdt>
      <w:sdtPr>
        <w:rPr>
          <w:color w:val="000000"/>
          <w:sz w:val="16"/>
          <w:szCs w:val="16"/>
        </w:rPr>
        <w:tag w:val="MENDELEY_BIBLIOGRAPHY"/>
        <w:id w:val="-1369913960"/>
        <w:placeholder>
          <w:docPart w:val="DefaultPlaceholder_-1854013440"/>
        </w:placeholder>
      </w:sdtPr>
      <w:sdtContent>
        <w:p w14:paraId="1A27FDB3" w14:textId="77777777" w:rsidR="00B71F3D" w:rsidRPr="00B71F3D" w:rsidRDefault="00B71F3D">
          <w:pPr>
            <w:autoSpaceDE w:val="0"/>
            <w:autoSpaceDN w:val="0"/>
            <w:ind w:hanging="32pt"/>
            <w:divId w:val="1038360738"/>
            <w:rPr>
              <w:rFonts w:eastAsia="Times New Roman"/>
              <w:color w:val="000000"/>
              <w:sz w:val="16"/>
              <w:szCs w:val="16"/>
            </w:rPr>
          </w:pPr>
          <w:r w:rsidRPr="00B71F3D">
            <w:rPr>
              <w:rFonts w:eastAsia="Times New Roman"/>
              <w:color w:val="000000"/>
              <w:sz w:val="16"/>
              <w:szCs w:val="16"/>
            </w:rPr>
            <w:t>[1]</w:t>
          </w:r>
          <w:r w:rsidRPr="00B71F3D">
            <w:rPr>
              <w:rFonts w:eastAsia="Times New Roman"/>
              <w:color w:val="000000"/>
              <w:sz w:val="16"/>
              <w:szCs w:val="16"/>
            </w:rPr>
            <w:tab/>
            <w:t xml:space="preserve">A. K. Ahmad, A. Jafar, and K. </w:t>
          </w:r>
          <w:proofErr w:type="spellStart"/>
          <w:r w:rsidRPr="00B71F3D">
            <w:rPr>
              <w:rFonts w:eastAsia="Times New Roman"/>
              <w:color w:val="000000"/>
              <w:sz w:val="16"/>
              <w:szCs w:val="16"/>
            </w:rPr>
            <w:t>Aljoumaa</w:t>
          </w:r>
          <w:proofErr w:type="spellEnd"/>
          <w:r w:rsidRPr="00B71F3D">
            <w:rPr>
              <w:rFonts w:eastAsia="Times New Roman"/>
              <w:color w:val="000000"/>
              <w:sz w:val="16"/>
              <w:szCs w:val="16"/>
            </w:rPr>
            <w:t xml:space="preserve">, “Customer churn prediction in telecom using machine learning and social network analysis in big data platform,” </w:t>
          </w:r>
          <w:r w:rsidRPr="00B71F3D">
            <w:rPr>
              <w:rFonts w:eastAsia="Times New Roman"/>
              <w:i/>
              <w:iCs/>
              <w:color w:val="000000"/>
              <w:sz w:val="16"/>
              <w:szCs w:val="16"/>
            </w:rPr>
            <w:t>J Big Data</w:t>
          </w:r>
          <w:r w:rsidRPr="00B71F3D">
            <w:rPr>
              <w:rFonts w:eastAsia="Times New Roman"/>
              <w:color w:val="000000"/>
              <w:sz w:val="16"/>
              <w:szCs w:val="16"/>
            </w:rPr>
            <w:t xml:space="preserve">, vol. 6, no. 1, Apr. 2019,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10.1186/s40537-019-0191-6.</w:t>
          </w:r>
        </w:p>
        <w:p w14:paraId="0B3C7188" w14:textId="77777777" w:rsidR="00B71F3D" w:rsidRPr="00B71F3D" w:rsidRDefault="00B71F3D">
          <w:pPr>
            <w:autoSpaceDE w:val="0"/>
            <w:autoSpaceDN w:val="0"/>
            <w:ind w:hanging="32pt"/>
            <w:divId w:val="1246065206"/>
            <w:rPr>
              <w:rFonts w:eastAsia="Times New Roman"/>
              <w:color w:val="000000"/>
              <w:sz w:val="16"/>
              <w:szCs w:val="16"/>
            </w:rPr>
          </w:pPr>
          <w:r w:rsidRPr="00B71F3D">
            <w:rPr>
              <w:rFonts w:eastAsia="Times New Roman"/>
              <w:color w:val="000000"/>
              <w:sz w:val="16"/>
              <w:szCs w:val="16"/>
            </w:rPr>
            <w:t>[2]</w:t>
          </w:r>
          <w:r w:rsidRPr="00B71F3D">
            <w:rPr>
              <w:rFonts w:eastAsia="Times New Roman"/>
              <w:color w:val="000000"/>
              <w:sz w:val="16"/>
              <w:szCs w:val="16"/>
            </w:rPr>
            <w:tab/>
            <w:t xml:space="preserve">J. B. Heide and K. H. Wathne, “Friends, Businesspeople, and Relationship Roles: A Conceptual Framework and a Research Agenda,” </w:t>
          </w:r>
          <w:r w:rsidRPr="00B71F3D">
            <w:rPr>
              <w:rFonts w:eastAsia="Times New Roman"/>
              <w:i/>
              <w:iCs/>
              <w:color w:val="000000"/>
              <w:sz w:val="16"/>
              <w:szCs w:val="16"/>
            </w:rPr>
            <w:t>J Mark</w:t>
          </w:r>
          <w:r w:rsidRPr="00B71F3D">
            <w:rPr>
              <w:rFonts w:eastAsia="Times New Roman"/>
              <w:color w:val="000000"/>
              <w:sz w:val="16"/>
              <w:szCs w:val="16"/>
            </w:rPr>
            <w:t xml:space="preserve">, vol. 70, no. 3, pp. 90–103, Jul. 2006,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10.1509/JMKG.70.3.090.</w:t>
          </w:r>
        </w:p>
        <w:p w14:paraId="28DC160C" w14:textId="77777777" w:rsidR="00B71F3D" w:rsidRPr="00B71F3D" w:rsidRDefault="00B71F3D">
          <w:pPr>
            <w:autoSpaceDE w:val="0"/>
            <w:autoSpaceDN w:val="0"/>
            <w:ind w:hanging="32pt"/>
            <w:divId w:val="1797217435"/>
            <w:rPr>
              <w:rFonts w:eastAsia="Times New Roman"/>
              <w:color w:val="000000"/>
              <w:sz w:val="16"/>
              <w:szCs w:val="16"/>
            </w:rPr>
          </w:pPr>
          <w:r w:rsidRPr="00B71F3D">
            <w:rPr>
              <w:rFonts w:eastAsia="Times New Roman"/>
              <w:color w:val="000000"/>
              <w:sz w:val="16"/>
              <w:szCs w:val="16"/>
            </w:rPr>
            <w:t>[3]</w:t>
          </w:r>
          <w:r w:rsidRPr="00B71F3D">
            <w:rPr>
              <w:rFonts w:eastAsia="Times New Roman"/>
              <w:color w:val="000000"/>
              <w:sz w:val="16"/>
              <w:szCs w:val="16"/>
            </w:rPr>
            <w:tab/>
            <w:t xml:space="preserve">J. A. Barrios, M. Torres-Alvarado, and A. Cavazos, “Neural, fuzzy and Grey-Box modelling for entry temperature prediction in a hot strip mill,” </w:t>
          </w:r>
          <w:r w:rsidRPr="00B71F3D">
            <w:rPr>
              <w:rFonts w:eastAsia="Times New Roman"/>
              <w:i/>
              <w:iCs/>
              <w:color w:val="000000"/>
              <w:sz w:val="16"/>
              <w:szCs w:val="16"/>
            </w:rPr>
            <w:t>Expert Syst Appl</w:t>
          </w:r>
          <w:r w:rsidRPr="00B71F3D">
            <w:rPr>
              <w:rFonts w:eastAsia="Times New Roman"/>
              <w:color w:val="000000"/>
              <w:sz w:val="16"/>
              <w:szCs w:val="16"/>
            </w:rPr>
            <w:t xml:space="preserve">, vol. 39, no. 3, pp. 3374–3384, Feb. 2012,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10.1016/J.ESWA.2011.09.025.</w:t>
          </w:r>
        </w:p>
        <w:p w14:paraId="1E468136" w14:textId="77777777" w:rsidR="00B71F3D" w:rsidRPr="00B71F3D" w:rsidRDefault="00B71F3D">
          <w:pPr>
            <w:autoSpaceDE w:val="0"/>
            <w:autoSpaceDN w:val="0"/>
            <w:ind w:hanging="32pt"/>
            <w:divId w:val="508177840"/>
            <w:rPr>
              <w:rFonts w:eastAsia="Times New Roman"/>
              <w:color w:val="000000"/>
              <w:sz w:val="16"/>
              <w:szCs w:val="16"/>
            </w:rPr>
          </w:pPr>
          <w:r w:rsidRPr="00B71F3D">
            <w:rPr>
              <w:rFonts w:eastAsia="Times New Roman"/>
              <w:color w:val="000000"/>
              <w:sz w:val="16"/>
              <w:szCs w:val="16"/>
            </w:rPr>
            <w:t>[4]</w:t>
          </w:r>
          <w:r w:rsidRPr="00B71F3D">
            <w:rPr>
              <w:rFonts w:eastAsia="Times New Roman"/>
              <w:color w:val="000000"/>
              <w:sz w:val="16"/>
              <w:szCs w:val="16"/>
            </w:rPr>
            <w:tab/>
            <w:t>C. Phua, H. Cao, J. B. Gomes, and M. N. Nguyen, “Predicting Near-Future Churners and Win-Backs in the Telecommunications Industry,” Oct. 2012, Accessed: Sep. 09, 2025. [Online]. Available: https://arxiv.org/pdf/1210.6891</w:t>
          </w:r>
        </w:p>
        <w:p w14:paraId="11D7A699" w14:textId="77777777" w:rsidR="00B71F3D" w:rsidRPr="00B71F3D" w:rsidRDefault="00B71F3D">
          <w:pPr>
            <w:autoSpaceDE w:val="0"/>
            <w:autoSpaceDN w:val="0"/>
            <w:ind w:hanging="32pt"/>
            <w:divId w:val="1596863486"/>
            <w:rPr>
              <w:rFonts w:eastAsia="Times New Roman"/>
              <w:color w:val="000000"/>
              <w:sz w:val="16"/>
              <w:szCs w:val="16"/>
            </w:rPr>
          </w:pPr>
          <w:r w:rsidRPr="00B71F3D">
            <w:rPr>
              <w:rFonts w:eastAsia="Times New Roman"/>
              <w:color w:val="000000"/>
              <w:sz w:val="16"/>
              <w:szCs w:val="16"/>
            </w:rPr>
            <w:t>[5]</w:t>
          </w:r>
          <w:r w:rsidRPr="00B71F3D">
            <w:rPr>
              <w:rFonts w:eastAsia="Times New Roman"/>
              <w:color w:val="000000"/>
              <w:sz w:val="16"/>
              <w:szCs w:val="16"/>
            </w:rPr>
            <w:tab/>
            <w:t>L. Saha, H. K. Tripathy, T. Gaber, H. El-Gohary, and E. S. M. El-</w:t>
          </w:r>
          <w:proofErr w:type="spellStart"/>
          <w:r w:rsidRPr="00B71F3D">
            <w:rPr>
              <w:rFonts w:eastAsia="Times New Roman"/>
              <w:color w:val="000000"/>
              <w:sz w:val="16"/>
              <w:szCs w:val="16"/>
            </w:rPr>
            <w:t>kenawy</w:t>
          </w:r>
          <w:proofErr w:type="spellEnd"/>
          <w:r w:rsidRPr="00B71F3D">
            <w:rPr>
              <w:rFonts w:eastAsia="Times New Roman"/>
              <w:color w:val="000000"/>
              <w:sz w:val="16"/>
              <w:szCs w:val="16"/>
            </w:rPr>
            <w:t xml:space="preserve">, “Deep Churn Prediction Method for Telecommunication Industry,” </w:t>
          </w:r>
          <w:r w:rsidRPr="00B71F3D">
            <w:rPr>
              <w:rFonts w:eastAsia="Times New Roman"/>
              <w:i/>
              <w:iCs/>
              <w:color w:val="000000"/>
              <w:sz w:val="16"/>
              <w:szCs w:val="16"/>
            </w:rPr>
            <w:t>Sustainability 2023, Vol. 15, Page 4543</w:t>
          </w:r>
          <w:r w:rsidRPr="00B71F3D">
            <w:rPr>
              <w:rFonts w:eastAsia="Times New Roman"/>
              <w:color w:val="000000"/>
              <w:sz w:val="16"/>
              <w:szCs w:val="16"/>
            </w:rPr>
            <w:t xml:space="preserve">, vol. 15, no. 5, p. 4543, Mar. 2023,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10.3390/SU15054543.</w:t>
          </w:r>
        </w:p>
        <w:p w14:paraId="191EF4FB" w14:textId="77777777" w:rsidR="00B71F3D" w:rsidRPr="00B71F3D" w:rsidRDefault="00B71F3D">
          <w:pPr>
            <w:autoSpaceDE w:val="0"/>
            <w:autoSpaceDN w:val="0"/>
            <w:ind w:hanging="32pt"/>
            <w:divId w:val="626350311"/>
            <w:rPr>
              <w:rFonts w:eastAsia="Times New Roman"/>
              <w:color w:val="000000"/>
              <w:sz w:val="16"/>
              <w:szCs w:val="16"/>
            </w:rPr>
          </w:pPr>
          <w:r w:rsidRPr="00B71F3D">
            <w:rPr>
              <w:rFonts w:eastAsia="Times New Roman"/>
              <w:color w:val="000000"/>
              <w:sz w:val="16"/>
              <w:szCs w:val="16"/>
            </w:rPr>
            <w:t>[6]</w:t>
          </w:r>
          <w:r w:rsidRPr="00B71F3D">
            <w:rPr>
              <w:rFonts w:eastAsia="Times New Roman"/>
              <w:color w:val="000000"/>
              <w:sz w:val="16"/>
              <w:szCs w:val="16"/>
            </w:rPr>
            <w:tab/>
            <w:t xml:space="preserve">V. Chang, K. Hall, Q. A. Xu, F. O. Amao, M. A. Ganatra, and V. Benson, “Prediction of Customer Churn Behavior in the Telecommunication Industry Using Machine Learning Models,” </w:t>
          </w:r>
          <w:r w:rsidRPr="00B71F3D">
            <w:rPr>
              <w:rFonts w:eastAsia="Times New Roman"/>
              <w:i/>
              <w:iCs/>
              <w:color w:val="000000"/>
              <w:sz w:val="16"/>
              <w:szCs w:val="16"/>
            </w:rPr>
            <w:t>Algorithms 2024, Vol. 17, Page 231</w:t>
          </w:r>
          <w:r w:rsidRPr="00B71F3D">
            <w:rPr>
              <w:rFonts w:eastAsia="Times New Roman"/>
              <w:color w:val="000000"/>
              <w:sz w:val="16"/>
              <w:szCs w:val="16"/>
            </w:rPr>
            <w:t xml:space="preserve">, vol. 17, no. 6, p. 231, May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10.3390/A17060231.</w:t>
          </w:r>
        </w:p>
        <w:p w14:paraId="53A8F9E7" w14:textId="77777777" w:rsidR="00B71F3D" w:rsidRPr="00B71F3D" w:rsidRDefault="00B71F3D">
          <w:pPr>
            <w:autoSpaceDE w:val="0"/>
            <w:autoSpaceDN w:val="0"/>
            <w:ind w:hanging="32pt"/>
            <w:divId w:val="1333728253"/>
            <w:rPr>
              <w:rFonts w:eastAsia="Times New Roman"/>
              <w:color w:val="000000"/>
              <w:sz w:val="16"/>
              <w:szCs w:val="16"/>
            </w:rPr>
          </w:pPr>
          <w:r w:rsidRPr="00B71F3D">
            <w:rPr>
              <w:rFonts w:eastAsia="Times New Roman"/>
              <w:color w:val="000000"/>
              <w:sz w:val="16"/>
              <w:szCs w:val="16"/>
            </w:rPr>
            <w:t>[7]</w:t>
          </w:r>
          <w:r w:rsidRPr="00B71F3D">
            <w:rPr>
              <w:rFonts w:eastAsia="Times New Roman"/>
              <w:color w:val="000000"/>
              <w:sz w:val="16"/>
              <w:szCs w:val="16"/>
            </w:rPr>
            <w:tab/>
            <w:t xml:space="preserve">M. V. Sokolova and A. Fernández-Caballero, “Evaluation of environmental impact upon human health with </w:t>
          </w:r>
          <w:proofErr w:type="spellStart"/>
          <w:r w:rsidRPr="00B71F3D">
            <w:rPr>
              <w:rFonts w:eastAsia="Times New Roman"/>
              <w:color w:val="000000"/>
              <w:sz w:val="16"/>
              <w:szCs w:val="16"/>
            </w:rPr>
            <w:t>DeciMaS</w:t>
          </w:r>
          <w:proofErr w:type="spellEnd"/>
          <w:r w:rsidRPr="00B71F3D">
            <w:rPr>
              <w:rFonts w:eastAsia="Times New Roman"/>
              <w:color w:val="000000"/>
              <w:sz w:val="16"/>
              <w:szCs w:val="16"/>
            </w:rPr>
            <w:t xml:space="preserve"> framework,” </w:t>
          </w:r>
          <w:r w:rsidRPr="00B71F3D">
            <w:rPr>
              <w:rFonts w:eastAsia="Times New Roman"/>
              <w:i/>
              <w:iCs/>
              <w:color w:val="000000"/>
              <w:sz w:val="16"/>
              <w:szCs w:val="16"/>
            </w:rPr>
            <w:t>Expert Syst Appl</w:t>
          </w:r>
          <w:r w:rsidRPr="00B71F3D">
            <w:rPr>
              <w:rFonts w:eastAsia="Times New Roman"/>
              <w:color w:val="000000"/>
              <w:sz w:val="16"/>
              <w:szCs w:val="16"/>
            </w:rPr>
            <w:t xml:space="preserve">, vol. 39, no. 3, pp. 3469–3483, Feb. 2012,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10.1016/J.ESWA.2011.09.037.</w:t>
          </w:r>
        </w:p>
        <w:p w14:paraId="14880004" w14:textId="77777777" w:rsidR="00B71F3D" w:rsidRPr="00B71F3D" w:rsidRDefault="00B71F3D">
          <w:pPr>
            <w:autoSpaceDE w:val="0"/>
            <w:autoSpaceDN w:val="0"/>
            <w:ind w:hanging="32pt"/>
            <w:divId w:val="1672173964"/>
            <w:rPr>
              <w:rFonts w:eastAsia="Times New Roman"/>
              <w:color w:val="000000"/>
              <w:sz w:val="16"/>
              <w:szCs w:val="16"/>
            </w:rPr>
          </w:pPr>
          <w:r w:rsidRPr="00B71F3D">
            <w:rPr>
              <w:rFonts w:eastAsia="Times New Roman"/>
              <w:color w:val="000000"/>
              <w:sz w:val="16"/>
              <w:szCs w:val="16"/>
            </w:rPr>
            <w:t>[8]</w:t>
          </w:r>
          <w:r w:rsidRPr="00B71F3D">
            <w:rPr>
              <w:rFonts w:eastAsia="Times New Roman"/>
              <w:color w:val="000000"/>
              <w:sz w:val="16"/>
              <w:szCs w:val="16"/>
            </w:rPr>
            <w:tab/>
            <w:t xml:space="preserve">A. De Caigny, K. </w:t>
          </w:r>
          <w:proofErr w:type="spellStart"/>
          <w:r w:rsidRPr="00B71F3D">
            <w:rPr>
              <w:rFonts w:eastAsia="Times New Roman"/>
              <w:color w:val="000000"/>
              <w:sz w:val="16"/>
              <w:szCs w:val="16"/>
            </w:rPr>
            <w:t>Coussement</w:t>
          </w:r>
          <w:proofErr w:type="spellEnd"/>
          <w:r w:rsidRPr="00B71F3D">
            <w:rPr>
              <w:rFonts w:eastAsia="Times New Roman"/>
              <w:color w:val="000000"/>
              <w:sz w:val="16"/>
              <w:szCs w:val="16"/>
            </w:rPr>
            <w:t xml:space="preserve">, and K. W. De Bock, “A new hybrid classification algorithm for customer churn prediction based on logistic regression and decision trees,” </w:t>
          </w:r>
          <w:proofErr w:type="spellStart"/>
          <w:r w:rsidRPr="00B71F3D">
            <w:rPr>
              <w:rFonts w:eastAsia="Times New Roman"/>
              <w:i/>
              <w:iCs/>
              <w:color w:val="000000"/>
              <w:sz w:val="16"/>
              <w:szCs w:val="16"/>
            </w:rPr>
            <w:t>Eur</w:t>
          </w:r>
          <w:proofErr w:type="spellEnd"/>
          <w:r w:rsidRPr="00B71F3D">
            <w:rPr>
              <w:rFonts w:eastAsia="Times New Roman"/>
              <w:i/>
              <w:iCs/>
              <w:color w:val="000000"/>
              <w:sz w:val="16"/>
              <w:szCs w:val="16"/>
            </w:rPr>
            <w:t xml:space="preserve"> J Oper Res</w:t>
          </w:r>
          <w:r w:rsidRPr="00B71F3D">
            <w:rPr>
              <w:rFonts w:eastAsia="Times New Roman"/>
              <w:color w:val="000000"/>
              <w:sz w:val="16"/>
              <w:szCs w:val="16"/>
            </w:rPr>
            <w:t xml:space="preserve">, vol. 269(2), no. 2, pp. 760–772, Sep. 2018,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10.1016/j.ejor.2018.02.009.</w:t>
          </w:r>
        </w:p>
        <w:p w14:paraId="40755EE9" w14:textId="77777777" w:rsidR="00B71F3D" w:rsidRPr="00B71F3D" w:rsidRDefault="00B71F3D">
          <w:pPr>
            <w:autoSpaceDE w:val="0"/>
            <w:autoSpaceDN w:val="0"/>
            <w:ind w:hanging="32pt"/>
            <w:divId w:val="1248614987"/>
            <w:rPr>
              <w:rFonts w:eastAsia="Times New Roman"/>
              <w:color w:val="000000"/>
              <w:sz w:val="16"/>
              <w:szCs w:val="16"/>
            </w:rPr>
          </w:pPr>
          <w:r w:rsidRPr="00B71F3D">
            <w:rPr>
              <w:rFonts w:eastAsia="Times New Roman"/>
              <w:color w:val="000000"/>
              <w:sz w:val="16"/>
              <w:szCs w:val="16"/>
            </w:rPr>
            <w:t>[9]</w:t>
          </w:r>
          <w:r w:rsidRPr="00B71F3D">
            <w:rPr>
              <w:rFonts w:eastAsia="Times New Roman"/>
              <w:color w:val="000000"/>
              <w:sz w:val="16"/>
              <w:szCs w:val="16"/>
            </w:rPr>
            <w:tab/>
            <w:t xml:space="preserve">D. Van den Poel and B. Larivière, “Customer Attrition Analysis </w:t>
          </w:r>
          <w:proofErr w:type="gramStart"/>
          <w:r w:rsidRPr="00B71F3D">
            <w:rPr>
              <w:rFonts w:eastAsia="Times New Roman"/>
              <w:color w:val="000000"/>
              <w:sz w:val="16"/>
              <w:szCs w:val="16"/>
            </w:rPr>
            <w:t>For</w:t>
          </w:r>
          <w:proofErr w:type="gramEnd"/>
          <w:r w:rsidRPr="00B71F3D">
            <w:rPr>
              <w:rFonts w:eastAsia="Times New Roman"/>
              <w:color w:val="000000"/>
              <w:sz w:val="16"/>
              <w:szCs w:val="16"/>
            </w:rPr>
            <w:t xml:space="preserve"> Financial Services Using Proportional Hazard Models,” </w:t>
          </w:r>
          <w:proofErr w:type="spellStart"/>
          <w:r w:rsidRPr="00B71F3D">
            <w:rPr>
              <w:rFonts w:eastAsia="Times New Roman"/>
              <w:i/>
              <w:iCs/>
              <w:color w:val="000000"/>
              <w:sz w:val="16"/>
              <w:szCs w:val="16"/>
            </w:rPr>
            <w:t>Eur</w:t>
          </w:r>
          <w:proofErr w:type="spellEnd"/>
          <w:r w:rsidRPr="00B71F3D">
            <w:rPr>
              <w:rFonts w:eastAsia="Times New Roman"/>
              <w:i/>
              <w:iCs/>
              <w:color w:val="000000"/>
              <w:sz w:val="16"/>
              <w:szCs w:val="16"/>
            </w:rPr>
            <w:t xml:space="preserve"> J Oper Res</w:t>
          </w:r>
          <w:r w:rsidRPr="00B71F3D">
            <w:rPr>
              <w:rFonts w:eastAsia="Times New Roman"/>
              <w:color w:val="000000"/>
              <w:sz w:val="16"/>
              <w:szCs w:val="16"/>
            </w:rPr>
            <w:t xml:space="preserve">, vol. 157, no. 1, pp. 196–217, Aug. 2004,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10.1016/s0377-2217(03)00069-9.</w:t>
          </w:r>
        </w:p>
        <w:p w14:paraId="71C6F918" w14:textId="77777777" w:rsidR="00B71F3D" w:rsidRPr="00B71F3D" w:rsidRDefault="00B71F3D">
          <w:pPr>
            <w:autoSpaceDE w:val="0"/>
            <w:autoSpaceDN w:val="0"/>
            <w:ind w:hanging="32pt"/>
            <w:divId w:val="703872316"/>
            <w:rPr>
              <w:rFonts w:eastAsia="Times New Roman"/>
              <w:color w:val="000000"/>
              <w:sz w:val="16"/>
              <w:szCs w:val="16"/>
            </w:rPr>
          </w:pPr>
          <w:r w:rsidRPr="00B71F3D">
            <w:rPr>
              <w:rFonts w:eastAsia="Times New Roman"/>
              <w:color w:val="000000"/>
              <w:sz w:val="16"/>
              <w:szCs w:val="16"/>
            </w:rPr>
            <w:t>[10]</w:t>
          </w:r>
          <w:r w:rsidRPr="00B71F3D">
            <w:rPr>
              <w:rFonts w:eastAsia="Times New Roman"/>
              <w:color w:val="000000"/>
              <w:sz w:val="16"/>
              <w:szCs w:val="16"/>
            </w:rPr>
            <w:tab/>
            <w:t xml:space="preserve">A. K. Ahmad, A. Jafar, and K. </w:t>
          </w:r>
          <w:proofErr w:type="spellStart"/>
          <w:r w:rsidRPr="00B71F3D">
            <w:rPr>
              <w:rFonts w:eastAsia="Times New Roman"/>
              <w:color w:val="000000"/>
              <w:sz w:val="16"/>
              <w:szCs w:val="16"/>
            </w:rPr>
            <w:t>Aljoumaa</w:t>
          </w:r>
          <w:proofErr w:type="spellEnd"/>
          <w:r w:rsidRPr="00B71F3D">
            <w:rPr>
              <w:rFonts w:eastAsia="Times New Roman"/>
              <w:color w:val="000000"/>
              <w:sz w:val="16"/>
              <w:szCs w:val="16"/>
            </w:rPr>
            <w:t xml:space="preserve">, “Customer churn prediction in telecom using machine learning in big data platform,” </w:t>
          </w:r>
          <w:r w:rsidRPr="00B71F3D">
            <w:rPr>
              <w:rFonts w:eastAsia="Times New Roman"/>
              <w:i/>
              <w:iCs/>
              <w:color w:val="000000"/>
              <w:sz w:val="16"/>
              <w:szCs w:val="16"/>
            </w:rPr>
            <w:t>J Big Data</w:t>
          </w:r>
          <w:r w:rsidRPr="00B71F3D">
            <w:rPr>
              <w:rFonts w:eastAsia="Times New Roman"/>
              <w:color w:val="000000"/>
              <w:sz w:val="16"/>
              <w:szCs w:val="16"/>
            </w:rPr>
            <w:t xml:space="preserve">, vol. 6, no. 1, pp. 1–24, Dec. 2019,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10.1186/S40537-019-0191-6/TABLES/4.</w:t>
          </w:r>
        </w:p>
        <w:p w14:paraId="794EEF7F" w14:textId="77777777" w:rsidR="00B71F3D" w:rsidRPr="00B71F3D" w:rsidRDefault="00B71F3D">
          <w:pPr>
            <w:autoSpaceDE w:val="0"/>
            <w:autoSpaceDN w:val="0"/>
            <w:ind w:hanging="32pt"/>
            <w:divId w:val="1906140568"/>
            <w:rPr>
              <w:rFonts w:eastAsia="Times New Roman"/>
              <w:color w:val="000000"/>
              <w:sz w:val="16"/>
              <w:szCs w:val="16"/>
            </w:rPr>
          </w:pPr>
          <w:r w:rsidRPr="00B71F3D">
            <w:rPr>
              <w:rFonts w:eastAsia="Times New Roman"/>
              <w:color w:val="000000"/>
              <w:sz w:val="16"/>
              <w:szCs w:val="16"/>
            </w:rPr>
            <w:t>[11]</w:t>
          </w:r>
          <w:r w:rsidRPr="00B71F3D">
            <w:rPr>
              <w:rFonts w:eastAsia="Times New Roman"/>
              <w:color w:val="000000"/>
              <w:sz w:val="16"/>
              <w:szCs w:val="16"/>
            </w:rPr>
            <w:tab/>
            <w:t xml:space="preserve">V. Chang, K. Hall, Q. A. Xu, F. O. Amao, M. A. Ganatra, and V. Benson, “Prediction of Customer Churn Behavior in the Telecommunication Industry Using Machine Learning Models,” </w:t>
          </w:r>
          <w:r w:rsidRPr="00B71F3D">
            <w:rPr>
              <w:rFonts w:eastAsia="Times New Roman"/>
              <w:i/>
              <w:iCs/>
              <w:color w:val="000000"/>
              <w:sz w:val="16"/>
              <w:szCs w:val="16"/>
            </w:rPr>
            <w:t>Algorithms 2024, Vol. 17, Page 231</w:t>
          </w:r>
          <w:r w:rsidRPr="00B71F3D">
            <w:rPr>
              <w:rFonts w:eastAsia="Times New Roman"/>
              <w:color w:val="000000"/>
              <w:sz w:val="16"/>
              <w:szCs w:val="16"/>
            </w:rPr>
            <w:t xml:space="preserve">, vol. 17, no. 6, p. 231, May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10.3390/A17060231.</w:t>
          </w:r>
        </w:p>
        <w:p w14:paraId="6446DCFC" w14:textId="77777777" w:rsidR="00B71F3D" w:rsidRPr="00B71F3D" w:rsidRDefault="00B71F3D">
          <w:pPr>
            <w:autoSpaceDE w:val="0"/>
            <w:autoSpaceDN w:val="0"/>
            <w:ind w:hanging="32pt"/>
            <w:divId w:val="572543101"/>
            <w:rPr>
              <w:rFonts w:eastAsia="Times New Roman"/>
              <w:color w:val="000000"/>
              <w:sz w:val="16"/>
              <w:szCs w:val="16"/>
            </w:rPr>
          </w:pPr>
          <w:r w:rsidRPr="00B71F3D">
            <w:rPr>
              <w:rFonts w:eastAsia="Times New Roman"/>
              <w:color w:val="000000"/>
              <w:sz w:val="16"/>
              <w:szCs w:val="16"/>
            </w:rPr>
            <w:t>[12]</w:t>
          </w:r>
          <w:r w:rsidRPr="00B71F3D">
            <w:rPr>
              <w:rFonts w:eastAsia="Times New Roman"/>
              <w:color w:val="000000"/>
              <w:sz w:val="16"/>
              <w:szCs w:val="16"/>
            </w:rPr>
            <w:tab/>
            <w:t xml:space="preserve">K. </w:t>
          </w:r>
          <w:proofErr w:type="spellStart"/>
          <w:r w:rsidRPr="00B71F3D">
            <w:rPr>
              <w:rFonts w:eastAsia="Times New Roman"/>
              <w:color w:val="000000"/>
              <w:sz w:val="16"/>
              <w:szCs w:val="16"/>
            </w:rPr>
            <w:t>Tabianan</w:t>
          </w:r>
          <w:proofErr w:type="spellEnd"/>
          <w:r w:rsidRPr="00B71F3D">
            <w:rPr>
              <w:rFonts w:eastAsia="Times New Roman"/>
              <w:color w:val="000000"/>
              <w:sz w:val="16"/>
              <w:szCs w:val="16"/>
            </w:rPr>
            <w:t xml:space="preserve">, S. Velu, and V. Ravi, “K-Means Clustering Approach for Intelligent Customer Segmentation Using Customer Purchase Behavior Data,” </w:t>
          </w:r>
          <w:r w:rsidRPr="00B71F3D">
            <w:rPr>
              <w:rFonts w:eastAsia="Times New Roman"/>
              <w:i/>
              <w:iCs/>
              <w:color w:val="000000"/>
              <w:sz w:val="16"/>
              <w:szCs w:val="16"/>
            </w:rPr>
            <w:t>Sustainability 2022, Vol. 14, Page 7243</w:t>
          </w:r>
          <w:r w:rsidRPr="00B71F3D">
            <w:rPr>
              <w:rFonts w:eastAsia="Times New Roman"/>
              <w:color w:val="000000"/>
              <w:sz w:val="16"/>
              <w:szCs w:val="16"/>
            </w:rPr>
            <w:t xml:space="preserve">, vol. 14, no. 12, p. 7243, Jun. 2022,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10.3390/SU14127243.</w:t>
          </w:r>
        </w:p>
        <w:p w14:paraId="0D98A783" w14:textId="77777777" w:rsidR="00B71F3D" w:rsidRPr="00B71F3D" w:rsidRDefault="00B71F3D">
          <w:pPr>
            <w:autoSpaceDE w:val="0"/>
            <w:autoSpaceDN w:val="0"/>
            <w:ind w:hanging="32pt"/>
            <w:divId w:val="1158155284"/>
            <w:rPr>
              <w:rFonts w:eastAsia="Times New Roman"/>
              <w:color w:val="000000"/>
              <w:sz w:val="16"/>
              <w:szCs w:val="16"/>
            </w:rPr>
          </w:pPr>
          <w:r w:rsidRPr="00B71F3D">
            <w:rPr>
              <w:rFonts w:eastAsia="Times New Roman"/>
              <w:color w:val="000000"/>
              <w:sz w:val="16"/>
              <w:szCs w:val="16"/>
            </w:rPr>
            <w:t>[13]</w:t>
          </w:r>
          <w:r w:rsidRPr="00B71F3D">
            <w:rPr>
              <w:rFonts w:eastAsia="Times New Roman"/>
              <w:color w:val="000000"/>
              <w:sz w:val="16"/>
              <w:szCs w:val="16"/>
            </w:rPr>
            <w:tab/>
            <w:t xml:space="preserve">M. T. Ribeiro, S. Singh, and C. </w:t>
          </w:r>
          <w:proofErr w:type="spellStart"/>
          <w:r w:rsidRPr="00B71F3D">
            <w:rPr>
              <w:rFonts w:eastAsia="Times New Roman"/>
              <w:color w:val="000000"/>
              <w:sz w:val="16"/>
              <w:szCs w:val="16"/>
            </w:rPr>
            <w:t>Guestrin</w:t>
          </w:r>
          <w:proofErr w:type="spellEnd"/>
          <w:r w:rsidRPr="00B71F3D">
            <w:rPr>
              <w:rFonts w:eastAsia="Times New Roman"/>
              <w:color w:val="000000"/>
              <w:sz w:val="16"/>
              <w:szCs w:val="16"/>
            </w:rPr>
            <w:t xml:space="preserve">, “‘Why Should I Trust </w:t>
          </w:r>
          <w:proofErr w:type="gramStart"/>
          <w:r w:rsidRPr="00B71F3D">
            <w:rPr>
              <w:rFonts w:eastAsia="Times New Roman"/>
              <w:color w:val="000000"/>
              <w:sz w:val="16"/>
              <w:szCs w:val="16"/>
            </w:rPr>
            <w:t>You</w:t>
          </w:r>
          <w:proofErr w:type="gramEnd"/>
          <w:r w:rsidRPr="00B71F3D">
            <w:rPr>
              <w:rFonts w:eastAsia="Times New Roman"/>
              <w:color w:val="000000"/>
              <w:sz w:val="16"/>
              <w:szCs w:val="16"/>
            </w:rPr>
            <w:t xml:space="preserve">?’: Explaining the Predictions of Any Classifier,” </w:t>
          </w:r>
          <w:r w:rsidRPr="00B71F3D">
            <w:rPr>
              <w:rFonts w:eastAsia="Times New Roman"/>
              <w:i/>
              <w:iCs/>
              <w:color w:val="000000"/>
              <w:sz w:val="16"/>
              <w:szCs w:val="16"/>
            </w:rPr>
            <w:t>NAACL-HLT 2016 - 2016 Conference of the North American Chapter of the Association for Computational Linguistics: Human Language Technologies, Proceedings of the Demonstrations Session</w:t>
          </w:r>
          <w:r w:rsidRPr="00B71F3D">
            <w:rPr>
              <w:rFonts w:eastAsia="Times New Roman"/>
              <w:color w:val="000000"/>
              <w:sz w:val="16"/>
              <w:szCs w:val="16"/>
            </w:rPr>
            <w:t xml:space="preserve">, pp. 97–101, Feb. 2016,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10.18653/v1/n16-3020.</w:t>
          </w:r>
        </w:p>
        <w:p w14:paraId="345EF8A6" w14:textId="77777777" w:rsidR="00B71F3D" w:rsidRPr="00B71F3D" w:rsidRDefault="00B71F3D">
          <w:pPr>
            <w:autoSpaceDE w:val="0"/>
            <w:autoSpaceDN w:val="0"/>
            <w:ind w:hanging="32pt"/>
            <w:divId w:val="1669868444"/>
            <w:rPr>
              <w:rFonts w:eastAsia="Times New Roman"/>
              <w:color w:val="000000"/>
              <w:sz w:val="16"/>
              <w:szCs w:val="16"/>
            </w:rPr>
          </w:pPr>
          <w:r w:rsidRPr="00B71F3D">
            <w:rPr>
              <w:rFonts w:eastAsia="Times New Roman"/>
              <w:color w:val="000000"/>
              <w:sz w:val="16"/>
              <w:szCs w:val="16"/>
            </w:rPr>
            <w:t>[14]</w:t>
          </w:r>
          <w:r w:rsidRPr="00B71F3D">
            <w:rPr>
              <w:rFonts w:eastAsia="Times New Roman"/>
              <w:color w:val="000000"/>
              <w:sz w:val="16"/>
              <w:szCs w:val="16"/>
            </w:rPr>
            <w:tab/>
            <w:t>S. M. Lundberg, P. G. Allen, and S.-I. Lee, “A Unified Approach to Interpreting Model Predictions”, Accessed: Sep. 09, 2025. [Online]. Available: https://github.com/slundberg/shap</w:t>
          </w:r>
        </w:p>
        <w:p w14:paraId="3A75CAA7" w14:textId="77777777" w:rsidR="00B71F3D" w:rsidRPr="00B71F3D" w:rsidRDefault="00B71F3D">
          <w:pPr>
            <w:autoSpaceDE w:val="0"/>
            <w:autoSpaceDN w:val="0"/>
            <w:ind w:hanging="32pt"/>
            <w:divId w:val="1666980313"/>
            <w:rPr>
              <w:rFonts w:eastAsia="Times New Roman"/>
              <w:color w:val="000000"/>
              <w:sz w:val="16"/>
              <w:szCs w:val="16"/>
            </w:rPr>
          </w:pPr>
          <w:r w:rsidRPr="00B71F3D">
            <w:rPr>
              <w:rFonts w:eastAsia="Times New Roman"/>
              <w:color w:val="000000"/>
              <w:sz w:val="16"/>
              <w:szCs w:val="16"/>
            </w:rPr>
            <w:t>[15]</w:t>
          </w:r>
          <w:r w:rsidRPr="00B71F3D">
            <w:rPr>
              <w:rFonts w:eastAsia="Times New Roman"/>
              <w:color w:val="000000"/>
              <w:sz w:val="16"/>
              <w:szCs w:val="16"/>
            </w:rPr>
            <w:tab/>
            <w:t xml:space="preserve">S. </w:t>
          </w:r>
          <w:proofErr w:type="spellStart"/>
          <w:r w:rsidRPr="00B71F3D">
            <w:rPr>
              <w:rFonts w:eastAsia="Times New Roman"/>
              <w:color w:val="000000"/>
              <w:sz w:val="16"/>
              <w:szCs w:val="16"/>
            </w:rPr>
            <w:t>Ouf</w:t>
          </w:r>
          <w:proofErr w:type="spellEnd"/>
          <w:r w:rsidRPr="00B71F3D">
            <w:rPr>
              <w:rFonts w:eastAsia="Times New Roman"/>
              <w:color w:val="000000"/>
              <w:sz w:val="16"/>
              <w:szCs w:val="16"/>
            </w:rPr>
            <w:t xml:space="preserve">, K. T. Mahmoud, and M. A. Abdel-Fattah, “A proposed hybrid framework to improve the accuracy of customer churn prediction in telecom industry,” </w:t>
          </w:r>
          <w:r w:rsidRPr="00B71F3D">
            <w:rPr>
              <w:rFonts w:eastAsia="Times New Roman"/>
              <w:i/>
              <w:iCs/>
              <w:color w:val="000000"/>
              <w:sz w:val="16"/>
              <w:szCs w:val="16"/>
            </w:rPr>
            <w:t>J Big Data</w:t>
          </w:r>
          <w:r w:rsidRPr="00B71F3D">
            <w:rPr>
              <w:rFonts w:eastAsia="Times New Roman"/>
              <w:color w:val="000000"/>
              <w:sz w:val="16"/>
              <w:szCs w:val="16"/>
            </w:rPr>
            <w:t xml:space="preserve">, vol. 11, no. 1, pp. 1–27, Dec.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10.1186/S40537-024-00922-9/TABLES/9.</w:t>
          </w:r>
        </w:p>
        <w:p w14:paraId="53EC340C" w14:textId="77777777" w:rsidR="00B71F3D" w:rsidRPr="00B71F3D" w:rsidRDefault="00B71F3D">
          <w:pPr>
            <w:autoSpaceDE w:val="0"/>
            <w:autoSpaceDN w:val="0"/>
            <w:ind w:hanging="32pt"/>
            <w:divId w:val="518856825"/>
            <w:rPr>
              <w:rFonts w:eastAsia="Times New Roman"/>
              <w:color w:val="000000"/>
              <w:sz w:val="16"/>
              <w:szCs w:val="16"/>
            </w:rPr>
          </w:pPr>
          <w:r w:rsidRPr="00B71F3D">
            <w:rPr>
              <w:rFonts w:eastAsia="Times New Roman"/>
              <w:color w:val="000000"/>
              <w:sz w:val="16"/>
              <w:szCs w:val="16"/>
            </w:rPr>
            <w:t>[16]</w:t>
          </w:r>
          <w:r w:rsidRPr="00B71F3D">
            <w:rPr>
              <w:rFonts w:eastAsia="Times New Roman"/>
              <w:color w:val="000000"/>
              <w:sz w:val="16"/>
              <w:szCs w:val="16"/>
            </w:rPr>
            <w:tab/>
            <w:t xml:space="preserve">V. Chang, K. Hall, Q. A. Xu, F. O. Amao, M. A. Ganatra, and V. Benson, “Prediction of Customer Churn Behavior in the Telecommunication Industry Using Machine Learning Models,” </w:t>
          </w:r>
          <w:r w:rsidRPr="00B71F3D">
            <w:rPr>
              <w:rFonts w:eastAsia="Times New Roman"/>
              <w:i/>
              <w:iCs/>
              <w:color w:val="000000"/>
              <w:sz w:val="16"/>
              <w:szCs w:val="16"/>
            </w:rPr>
            <w:t>Algorithms 2024, Vol. 17, Page 231</w:t>
          </w:r>
          <w:r w:rsidRPr="00B71F3D">
            <w:rPr>
              <w:rFonts w:eastAsia="Times New Roman"/>
              <w:color w:val="000000"/>
              <w:sz w:val="16"/>
              <w:szCs w:val="16"/>
            </w:rPr>
            <w:t xml:space="preserve">, vol. 17, no. 6, p. 231, May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10.3390/A17060231.</w:t>
          </w:r>
        </w:p>
        <w:p w14:paraId="27957FDC" w14:textId="77777777" w:rsidR="00B71F3D" w:rsidRPr="00B71F3D" w:rsidRDefault="00B71F3D">
          <w:pPr>
            <w:autoSpaceDE w:val="0"/>
            <w:autoSpaceDN w:val="0"/>
            <w:ind w:hanging="32pt"/>
            <w:divId w:val="1815683425"/>
            <w:rPr>
              <w:rFonts w:eastAsia="Times New Roman"/>
              <w:color w:val="000000"/>
              <w:sz w:val="16"/>
              <w:szCs w:val="16"/>
            </w:rPr>
          </w:pPr>
          <w:r w:rsidRPr="00B71F3D">
            <w:rPr>
              <w:rFonts w:eastAsia="Times New Roman"/>
              <w:color w:val="000000"/>
              <w:sz w:val="16"/>
              <w:szCs w:val="16"/>
            </w:rPr>
            <w:t>[17]</w:t>
          </w:r>
          <w:r w:rsidRPr="00B71F3D">
            <w:rPr>
              <w:rFonts w:eastAsia="Times New Roman"/>
              <w:color w:val="000000"/>
              <w:sz w:val="16"/>
              <w:szCs w:val="16"/>
            </w:rPr>
            <w:tab/>
            <w:t xml:space="preserve">V. Chang, K. Hall, Q. A. Xu, F. O. Amao, M. A. Ganatra, and V. Benson, “Prediction of Customer Churn Behavior in the </w:t>
          </w:r>
          <w:r w:rsidRPr="00B71F3D">
            <w:rPr>
              <w:rFonts w:eastAsia="Times New Roman"/>
              <w:color w:val="000000"/>
              <w:sz w:val="16"/>
              <w:szCs w:val="16"/>
            </w:rPr>
            <w:lastRenderedPageBreak/>
            <w:t xml:space="preserve">Telecommunication Industry Using Machine Learning Models,” </w:t>
          </w:r>
          <w:r w:rsidRPr="00B71F3D">
            <w:rPr>
              <w:rFonts w:eastAsia="Times New Roman"/>
              <w:i/>
              <w:iCs/>
              <w:color w:val="000000"/>
              <w:sz w:val="16"/>
              <w:szCs w:val="16"/>
            </w:rPr>
            <w:t>Algorithms 2024, Vol. 17, Page 231</w:t>
          </w:r>
          <w:r w:rsidRPr="00B71F3D">
            <w:rPr>
              <w:rFonts w:eastAsia="Times New Roman"/>
              <w:color w:val="000000"/>
              <w:sz w:val="16"/>
              <w:szCs w:val="16"/>
            </w:rPr>
            <w:t xml:space="preserve">, vol. 17, no. 6, p. 231, May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10.3390/A17060231.</w:t>
          </w:r>
        </w:p>
        <w:p w14:paraId="2D56EA0C" w14:textId="77777777" w:rsidR="00B71F3D" w:rsidRPr="00B71F3D" w:rsidRDefault="00B71F3D">
          <w:pPr>
            <w:autoSpaceDE w:val="0"/>
            <w:autoSpaceDN w:val="0"/>
            <w:ind w:hanging="32pt"/>
            <w:divId w:val="794643923"/>
            <w:rPr>
              <w:rFonts w:eastAsia="Times New Roman"/>
              <w:color w:val="000000"/>
              <w:sz w:val="16"/>
              <w:szCs w:val="16"/>
            </w:rPr>
          </w:pPr>
          <w:r w:rsidRPr="00B71F3D">
            <w:rPr>
              <w:rFonts w:eastAsia="Times New Roman"/>
              <w:color w:val="000000"/>
              <w:sz w:val="16"/>
              <w:szCs w:val="16"/>
            </w:rPr>
            <w:t>[18]</w:t>
          </w:r>
          <w:r w:rsidRPr="00B71F3D">
            <w:rPr>
              <w:rFonts w:eastAsia="Times New Roman"/>
              <w:color w:val="000000"/>
              <w:sz w:val="16"/>
              <w:szCs w:val="16"/>
            </w:rPr>
            <w:tab/>
            <w:t xml:space="preserve">S. </w:t>
          </w:r>
          <w:proofErr w:type="spellStart"/>
          <w:r w:rsidRPr="00B71F3D">
            <w:rPr>
              <w:rFonts w:eastAsia="Times New Roman"/>
              <w:color w:val="000000"/>
              <w:sz w:val="16"/>
              <w:szCs w:val="16"/>
            </w:rPr>
            <w:t>Ouf</w:t>
          </w:r>
          <w:proofErr w:type="spellEnd"/>
          <w:r w:rsidRPr="00B71F3D">
            <w:rPr>
              <w:rFonts w:eastAsia="Times New Roman"/>
              <w:color w:val="000000"/>
              <w:sz w:val="16"/>
              <w:szCs w:val="16"/>
            </w:rPr>
            <w:t xml:space="preserve">, K. T. Mahmoud, and M. A. Abdel-Fattah, “A proposed hybrid framework to improve the accuracy of customer churn prediction in telecom industry,” </w:t>
          </w:r>
          <w:r w:rsidRPr="00B71F3D">
            <w:rPr>
              <w:rFonts w:eastAsia="Times New Roman"/>
              <w:i/>
              <w:iCs/>
              <w:color w:val="000000"/>
              <w:sz w:val="16"/>
              <w:szCs w:val="16"/>
            </w:rPr>
            <w:t>J Big Data</w:t>
          </w:r>
          <w:r w:rsidRPr="00B71F3D">
            <w:rPr>
              <w:rFonts w:eastAsia="Times New Roman"/>
              <w:color w:val="000000"/>
              <w:sz w:val="16"/>
              <w:szCs w:val="16"/>
            </w:rPr>
            <w:t xml:space="preserve">, vol. 11, no. 1, pp. 1–27, Dec. 2024,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10.1186/S40537-024-00922-9/TABLES/9.</w:t>
          </w:r>
        </w:p>
        <w:p w14:paraId="7A5DA101" w14:textId="77777777" w:rsidR="00B71F3D" w:rsidRPr="00B71F3D" w:rsidRDefault="00B71F3D">
          <w:pPr>
            <w:autoSpaceDE w:val="0"/>
            <w:autoSpaceDN w:val="0"/>
            <w:ind w:hanging="32pt"/>
            <w:divId w:val="1184981263"/>
            <w:rPr>
              <w:rFonts w:eastAsia="Times New Roman"/>
              <w:color w:val="000000"/>
              <w:sz w:val="16"/>
              <w:szCs w:val="16"/>
            </w:rPr>
          </w:pPr>
          <w:r w:rsidRPr="00B71F3D">
            <w:rPr>
              <w:rFonts w:eastAsia="Times New Roman"/>
              <w:color w:val="000000"/>
              <w:sz w:val="16"/>
              <w:szCs w:val="16"/>
            </w:rPr>
            <w:t>[19]</w:t>
          </w:r>
          <w:r w:rsidRPr="00B71F3D">
            <w:rPr>
              <w:rFonts w:eastAsia="Times New Roman"/>
              <w:color w:val="000000"/>
              <w:sz w:val="16"/>
              <w:szCs w:val="16"/>
            </w:rPr>
            <w:tab/>
            <w:t xml:space="preserve">A. K. Ahmad, A. Jafar, and K. </w:t>
          </w:r>
          <w:proofErr w:type="spellStart"/>
          <w:r w:rsidRPr="00B71F3D">
            <w:rPr>
              <w:rFonts w:eastAsia="Times New Roman"/>
              <w:color w:val="000000"/>
              <w:sz w:val="16"/>
              <w:szCs w:val="16"/>
            </w:rPr>
            <w:t>Aljoumaa</w:t>
          </w:r>
          <w:proofErr w:type="spellEnd"/>
          <w:r w:rsidRPr="00B71F3D">
            <w:rPr>
              <w:rFonts w:eastAsia="Times New Roman"/>
              <w:color w:val="000000"/>
              <w:sz w:val="16"/>
              <w:szCs w:val="16"/>
            </w:rPr>
            <w:t xml:space="preserve">, “Customer churn prediction in telecom using machine learning in big data platform,” </w:t>
          </w:r>
          <w:r w:rsidRPr="00B71F3D">
            <w:rPr>
              <w:rFonts w:eastAsia="Times New Roman"/>
              <w:i/>
              <w:iCs/>
              <w:color w:val="000000"/>
              <w:sz w:val="16"/>
              <w:szCs w:val="16"/>
            </w:rPr>
            <w:t>J Big Data</w:t>
          </w:r>
          <w:r w:rsidRPr="00B71F3D">
            <w:rPr>
              <w:rFonts w:eastAsia="Times New Roman"/>
              <w:color w:val="000000"/>
              <w:sz w:val="16"/>
              <w:szCs w:val="16"/>
            </w:rPr>
            <w:t xml:space="preserve">, vol. 6, no. 1, pp. 1–24, Dec. 2019,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10.1186/S40537-019-0191-6/TABLES/4.</w:t>
          </w:r>
        </w:p>
        <w:p w14:paraId="74F68A9D" w14:textId="77777777" w:rsidR="00B71F3D" w:rsidRPr="00B71F3D" w:rsidRDefault="00B71F3D">
          <w:pPr>
            <w:autoSpaceDE w:val="0"/>
            <w:autoSpaceDN w:val="0"/>
            <w:ind w:hanging="32pt"/>
            <w:divId w:val="51277164"/>
            <w:rPr>
              <w:rFonts w:eastAsia="Times New Roman"/>
              <w:color w:val="000000"/>
              <w:sz w:val="16"/>
              <w:szCs w:val="16"/>
            </w:rPr>
          </w:pPr>
          <w:r w:rsidRPr="00B71F3D">
            <w:rPr>
              <w:rFonts w:eastAsia="Times New Roman"/>
              <w:color w:val="000000"/>
              <w:sz w:val="16"/>
              <w:szCs w:val="16"/>
            </w:rPr>
            <w:t>[20]</w:t>
          </w:r>
          <w:r w:rsidRPr="00B71F3D">
            <w:rPr>
              <w:rFonts w:eastAsia="Times New Roman"/>
              <w:color w:val="000000"/>
              <w:sz w:val="16"/>
              <w:szCs w:val="16"/>
            </w:rPr>
            <w:tab/>
            <w:t xml:space="preserve">N. V. Chawla, K. W. Bowyer, L. O. Hall, and W. P. </w:t>
          </w:r>
          <w:proofErr w:type="spellStart"/>
          <w:r w:rsidRPr="00B71F3D">
            <w:rPr>
              <w:rFonts w:eastAsia="Times New Roman"/>
              <w:color w:val="000000"/>
              <w:sz w:val="16"/>
              <w:szCs w:val="16"/>
            </w:rPr>
            <w:t>Kegelmeyer</w:t>
          </w:r>
          <w:proofErr w:type="spellEnd"/>
          <w:r w:rsidRPr="00B71F3D">
            <w:rPr>
              <w:rFonts w:eastAsia="Times New Roman"/>
              <w:color w:val="000000"/>
              <w:sz w:val="16"/>
              <w:szCs w:val="16"/>
            </w:rPr>
            <w:t xml:space="preserve">, “SMOTE: Synthetic Minority Over-sampling Technique,” </w:t>
          </w:r>
          <w:r w:rsidRPr="00B71F3D">
            <w:rPr>
              <w:rFonts w:eastAsia="Times New Roman"/>
              <w:i/>
              <w:iCs/>
              <w:color w:val="000000"/>
              <w:sz w:val="16"/>
              <w:szCs w:val="16"/>
            </w:rPr>
            <w:t>Journal of Artificial Intelligence Research</w:t>
          </w:r>
          <w:r w:rsidRPr="00B71F3D">
            <w:rPr>
              <w:rFonts w:eastAsia="Times New Roman"/>
              <w:color w:val="000000"/>
              <w:sz w:val="16"/>
              <w:szCs w:val="16"/>
            </w:rPr>
            <w:t xml:space="preserve">, vol. 16, pp. 321–357, Jun. 2002,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10.1613/JAIR.953.</w:t>
          </w:r>
        </w:p>
        <w:p w14:paraId="31308E90" w14:textId="77777777" w:rsidR="00B71F3D" w:rsidRPr="00B71F3D" w:rsidRDefault="00B71F3D">
          <w:pPr>
            <w:autoSpaceDE w:val="0"/>
            <w:autoSpaceDN w:val="0"/>
            <w:ind w:hanging="32pt"/>
            <w:divId w:val="2037653931"/>
            <w:rPr>
              <w:rFonts w:eastAsia="Times New Roman"/>
              <w:color w:val="000000"/>
              <w:sz w:val="16"/>
              <w:szCs w:val="16"/>
            </w:rPr>
          </w:pPr>
          <w:r w:rsidRPr="00B71F3D">
            <w:rPr>
              <w:rFonts w:eastAsia="Times New Roman"/>
              <w:color w:val="000000"/>
              <w:sz w:val="16"/>
              <w:szCs w:val="16"/>
            </w:rPr>
            <w:t>[21]</w:t>
          </w:r>
          <w:r w:rsidRPr="00B71F3D">
            <w:rPr>
              <w:rFonts w:eastAsia="Times New Roman"/>
              <w:color w:val="000000"/>
              <w:sz w:val="16"/>
              <w:szCs w:val="16"/>
            </w:rPr>
            <w:tab/>
            <w:t xml:space="preserve">T. Xu, Y. Ma, C. Ao, M. Qu, and X. Meng, “A Novel Telecom Customer Churn Analysis System Based on RFM Model and Feature Importance Ranking”,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10.28945/5192.</w:t>
          </w:r>
        </w:p>
        <w:p w14:paraId="2EDA08F3" w14:textId="77777777" w:rsidR="00B71F3D" w:rsidRPr="00B71F3D" w:rsidRDefault="00B71F3D">
          <w:pPr>
            <w:autoSpaceDE w:val="0"/>
            <w:autoSpaceDN w:val="0"/>
            <w:ind w:hanging="32pt"/>
            <w:divId w:val="1186287720"/>
            <w:rPr>
              <w:rFonts w:eastAsia="Times New Roman"/>
              <w:color w:val="000000"/>
              <w:sz w:val="16"/>
              <w:szCs w:val="16"/>
            </w:rPr>
          </w:pPr>
          <w:r w:rsidRPr="00B71F3D">
            <w:rPr>
              <w:rFonts w:eastAsia="Times New Roman"/>
              <w:color w:val="000000"/>
              <w:sz w:val="16"/>
              <w:szCs w:val="16"/>
            </w:rPr>
            <w:t>[22]</w:t>
          </w:r>
          <w:r w:rsidRPr="00B71F3D">
            <w:rPr>
              <w:rFonts w:eastAsia="Times New Roman"/>
              <w:color w:val="000000"/>
              <w:sz w:val="16"/>
              <w:szCs w:val="16"/>
            </w:rPr>
            <w:tab/>
            <w:t xml:space="preserve">L. </w:t>
          </w:r>
          <w:proofErr w:type="spellStart"/>
          <w:r w:rsidRPr="00B71F3D">
            <w:rPr>
              <w:rFonts w:eastAsia="Times New Roman"/>
              <w:color w:val="000000"/>
              <w:sz w:val="16"/>
              <w:szCs w:val="16"/>
            </w:rPr>
            <w:t>Breiman</w:t>
          </w:r>
          <w:proofErr w:type="spellEnd"/>
          <w:r w:rsidRPr="00B71F3D">
            <w:rPr>
              <w:rFonts w:eastAsia="Times New Roman"/>
              <w:color w:val="000000"/>
              <w:sz w:val="16"/>
              <w:szCs w:val="16"/>
            </w:rPr>
            <w:t xml:space="preserve">, “Random forests,” </w:t>
          </w:r>
          <w:r w:rsidRPr="00B71F3D">
            <w:rPr>
              <w:rFonts w:eastAsia="Times New Roman"/>
              <w:i/>
              <w:iCs/>
              <w:color w:val="000000"/>
              <w:sz w:val="16"/>
              <w:szCs w:val="16"/>
            </w:rPr>
            <w:t>Mach Learn</w:t>
          </w:r>
          <w:r w:rsidRPr="00B71F3D">
            <w:rPr>
              <w:rFonts w:eastAsia="Times New Roman"/>
              <w:color w:val="000000"/>
              <w:sz w:val="16"/>
              <w:szCs w:val="16"/>
            </w:rPr>
            <w:t xml:space="preserve">, vol. 45, no. 1, pp. 5–32, Oct. 2001,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10.1023/A:1010933404324/METRICS.</w:t>
          </w:r>
        </w:p>
        <w:p w14:paraId="7D96158F" w14:textId="77777777" w:rsidR="00B71F3D" w:rsidRPr="00B71F3D" w:rsidRDefault="00B71F3D">
          <w:pPr>
            <w:autoSpaceDE w:val="0"/>
            <w:autoSpaceDN w:val="0"/>
            <w:ind w:hanging="32pt"/>
            <w:divId w:val="1569418427"/>
            <w:rPr>
              <w:rFonts w:eastAsia="Times New Roman"/>
              <w:color w:val="000000"/>
              <w:sz w:val="16"/>
              <w:szCs w:val="16"/>
            </w:rPr>
          </w:pPr>
          <w:r w:rsidRPr="00B71F3D">
            <w:rPr>
              <w:rFonts w:eastAsia="Times New Roman"/>
              <w:color w:val="000000"/>
              <w:sz w:val="16"/>
              <w:szCs w:val="16"/>
            </w:rPr>
            <w:t>[23]</w:t>
          </w:r>
          <w:r w:rsidRPr="00B71F3D">
            <w:rPr>
              <w:rFonts w:eastAsia="Times New Roman"/>
              <w:color w:val="000000"/>
              <w:sz w:val="16"/>
              <w:szCs w:val="16"/>
            </w:rPr>
            <w:tab/>
            <w:t xml:space="preserve">T. Chen and C. </w:t>
          </w:r>
          <w:proofErr w:type="spellStart"/>
          <w:r w:rsidRPr="00B71F3D">
            <w:rPr>
              <w:rFonts w:eastAsia="Times New Roman"/>
              <w:color w:val="000000"/>
              <w:sz w:val="16"/>
              <w:szCs w:val="16"/>
            </w:rPr>
            <w:t>Guestrin</w:t>
          </w:r>
          <w:proofErr w:type="spellEnd"/>
          <w:r w:rsidRPr="00B71F3D">
            <w:rPr>
              <w:rFonts w:eastAsia="Times New Roman"/>
              <w:color w:val="000000"/>
              <w:sz w:val="16"/>
              <w:szCs w:val="16"/>
            </w:rPr>
            <w:t>, “</w:t>
          </w:r>
          <w:proofErr w:type="spellStart"/>
          <w:r w:rsidRPr="00B71F3D">
            <w:rPr>
              <w:rFonts w:eastAsia="Times New Roman"/>
              <w:color w:val="000000"/>
              <w:sz w:val="16"/>
              <w:szCs w:val="16"/>
            </w:rPr>
            <w:t>XGBoost</w:t>
          </w:r>
          <w:proofErr w:type="spellEnd"/>
          <w:r w:rsidRPr="00B71F3D">
            <w:rPr>
              <w:rFonts w:eastAsia="Times New Roman"/>
              <w:color w:val="000000"/>
              <w:sz w:val="16"/>
              <w:szCs w:val="16"/>
            </w:rPr>
            <w:t xml:space="preserve">: A scalable tree boosting system,” </w:t>
          </w:r>
          <w:r w:rsidRPr="00B71F3D">
            <w:rPr>
              <w:rFonts w:eastAsia="Times New Roman"/>
              <w:i/>
              <w:iCs/>
              <w:color w:val="000000"/>
              <w:sz w:val="16"/>
              <w:szCs w:val="16"/>
            </w:rPr>
            <w:t>Proceedings of the ACM SIGKDD International Conference on Knowledge Discovery and Data Mining</w:t>
          </w:r>
          <w:r w:rsidRPr="00B71F3D">
            <w:rPr>
              <w:rFonts w:eastAsia="Times New Roman"/>
              <w:color w:val="000000"/>
              <w:sz w:val="16"/>
              <w:szCs w:val="16"/>
            </w:rPr>
            <w:t xml:space="preserve">, vol. 13-17-August-2016, pp. 785–794, Aug. 2016,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10.1145/2939672.2939785/SUPPL_FILE/KDD2016_CHEN_BOOSTING_SYSTEM_01-ACM.MP4.</w:t>
          </w:r>
        </w:p>
        <w:p w14:paraId="01C61380" w14:textId="77777777" w:rsidR="00B71F3D" w:rsidRPr="00B71F3D" w:rsidRDefault="00B71F3D">
          <w:pPr>
            <w:autoSpaceDE w:val="0"/>
            <w:autoSpaceDN w:val="0"/>
            <w:ind w:hanging="32pt"/>
            <w:divId w:val="752123516"/>
            <w:rPr>
              <w:rFonts w:eastAsia="Times New Roman"/>
              <w:color w:val="000000"/>
              <w:sz w:val="16"/>
              <w:szCs w:val="16"/>
            </w:rPr>
          </w:pPr>
          <w:r w:rsidRPr="00B71F3D">
            <w:rPr>
              <w:rFonts w:eastAsia="Times New Roman"/>
              <w:color w:val="000000"/>
              <w:sz w:val="16"/>
              <w:szCs w:val="16"/>
            </w:rPr>
            <w:t>[24]</w:t>
          </w:r>
          <w:r w:rsidRPr="00B71F3D">
            <w:rPr>
              <w:rFonts w:eastAsia="Times New Roman"/>
              <w:color w:val="000000"/>
              <w:sz w:val="16"/>
              <w:szCs w:val="16"/>
            </w:rPr>
            <w:tab/>
            <w:t xml:space="preserve">Y. </w:t>
          </w:r>
          <w:proofErr w:type="spellStart"/>
          <w:r w:rsidRPr="00B71F3D">
            <w:rPr>
              <w:rFonts w:eastAsia="Times New Roman"/>
              <w:color w:val="000000"/>
              <w:sz w:val="16"/>
              <w:szCs w:val="16"/>
            </w:rPr>
            <w:t>Lecun</w:t>
          </w:r>
          <w:proofErr w:type="spellEnd"/>
          <w:r w:rsidRPr="00B71F3D">
            <w:rPr>
              <w:rFonts w:eastAsia="Times New Roman"/>
              <w:color w:val="000000"/>
              <w:sz w:val="16"/>
              <w:szCs w:val="16"/>
            </w:rPr>
            <w:t xml:space="preserve">, Y. Bengio, and G. Hinton, “Deep learning,” </w:t>
          </w:r>
          <w:r w:rsidRPr="00B71F3D">
            <w:rPr>
              <w:rFonts w:eastAsia="Times New Roman"/>
              <w:i/>
              <w:iCs/>
              <w:color w:val="000000"/>
              <w:sz w:val="16"/>
              <w:szCs w:val="16"/>
            </w:rPr>
            <w:t>Nature</w:t>
          </w:r>
          <w:r w:rsidRPr="00B71F3D">
            <w:rPr>
              <w:rFonts w:eastAsia="Times New Roman"/>
              <w:color w:val="000000"/>
              <w:sz w:val="16"/>
              <w:szCs w:val="16"/>
            </w:rPr>
            <w:t xml:space="preserve">, vol. 521, no. 7553, pp. 436–444, May 2015,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10.1038/NATURE</w:t>
          </w:r>
          <w:proofErr w:type="gramStart"/>
          <w:r w:rsidRPr="00B71F3D">
            <w:rPr>
              <w:rFonts w:eastAsia="Times New Roman"/>
              <w:color w:val="000000"/>
              <w:sz w:val="16"/>
              <w:szCs w:val="16"/>
            </w:rPr>
            <w:t>14539;SUBJMETA</w:t>
          </w:r>
          <w:proofErr w:type="gramEnd"/>
          <w:r w:rsidRPr="00B71F3D">
            <w:rPr>
              <w:rFonts w:eastAsia="Times New Roman"/>
              <w:color w:val="000000"/>
              <w:sz w:val="16"/>
              <w:szCs w:val="16"/>
            </w:rPr>
            <w:t>=</w:t>
          </w:r>
          <w:proofErr w:type="gramStart"/>
          <w:r w:rsidRPr="00B71F3D">
            <w:rPr>
              <w:rFonts w:eastAsia="Times New Roman"/>
              <w:color w:val="000000"/>
              <w:sz w:val="16"/>
              <w:szCs w:val="16"/>
            </w:rPr>
            <w:t>117,639,705;KWRD</w:t>
          </w:r>
          <w:proofErr w:type="gramEnd"/>
          <w:r w:rsidRPr="00B71F3D">
            <w:rPr>
              <w:rFonts w:eastAsia="Times New Roman"/>
              <w:color w:val="000000"/>
              <w:sz w:val="16"/>
              <w:szCs w:val="16"/>
            </w:rPr>
            <w:t>=COMPUTER+</w:t>
          </w:r>
          <w:proofErr w:type="gramStart"/>
          <w:r w:rsidRPr="00B71F3D">
            <w:rPr>
              <w:rFonts w:eastAsia="Times New Roman"/>
              <w:color w:val="000000"/>
              <w:sz w:val="16"/>
              <w:szCs w:val="16"/>
            </w:rPr>
            <w:t>SCIENCE,MATHEMATICS</w:t>
          </w:r>
          <w:proofErr w:type="gramEnd"/>
          <w:r w:rsidRPr="00B71F3D">
            <w:rPr>
              <w:rFonts w:eastAsia="Times New Roman"/>
              <w:color w:val="000000"/>
              <w:sz w:val="16"/>
              <w:szCs w:val="16"/>
            </w:rPr>
            <w:t>+AND+COMPUTING.</w:t>
          </w:r>
        </w:p>
        <w:p w14:paraId="26E6D56A" w14:textId="77777777" w:rsidR="00B71F3D" w:rsidRPr="00B71F3D" w:rsidRDefault="00B71F3D">
          <w:pPr>
            <w:autoSpaceDE w:val="0"/>
            <w:autoSpaceDN w:val="0"/>
            <w:ind w:hanging="32pt"/>
            <w:divId w:val="1120297108"/>
            <w:rPr>
              <w:rFonts w:eastAsia="Times New Roman"/>
              <w:color w:val="000000"/>
              <w:sz w:val="16"/>
              <w:szCs w:val="16"/>
            </w:rPr>
          </w:pPr>
          <w:r w:rsidRPr="00B71F3D">
            <w:rPr>
              <w:rFonts w:eastAsia="Times New Roman"/>
              <w:color w:val="000000"/>
              <w:sz w:val="16"/>
              <w:szCs w:val="16"/>
            </w:rPr>
            <w:t>[25]</w:t>
          </w:r>
          <w:r w:rsidRPr="00B71F3D">
            <w:rPr>
              <w:rFonts w:eastAsia="Times New Roman"/>
              <w:color w:val="000000"/>
              <w:sz w:val="16"/>
              <w:szCs w:val="16"/>
            </w:rPr>
            <w:tab/>
            <w:t xml:space="preserve">T. Fawcett, “An introduction to ROC analysis,” </w:t>
          </w:r>
          <w:r w:rsidRPr="00B71F3D">
            <w:rPr>
              <w:rFonts w:eastAsia="Times New Roman"/>
              <w:i/>
              <w:iCs/>
              <w:color w:val="000000"/>
              <w:sz w:val="16"/>
              <w:szCs w:val="16"/>
            </w:rPr>
            <w:t xml:space="preserve">Pattern </w:t>
          </w:r>
          <w:proofErr w:type="spellStart"/>
          <w:r w:rsidRPr="00B71F3D">
            <w:rPr>
              <w:rFonts w:eastAsia="Times New Roman"/>
              <w:i/>
              <w:iCs/>
              <w:color w:val="000000"/>
              <w:sz w:val="16"/>
              <w:szCs w:val="16"/>
            </w:rPr>
            <w:t>Recognit</w:t>
          </w:r>
          <w:proofErr w:type="spellEnd"/>
          <w:r w:rsidRPr="00B71F3D">
            <w:rPr>
              <w:rFonts w:eastAsia="Times New Roman"/>
              <w:i/>
              <w:iCs/>
              <w:color w:val="000000"/>
              <w:sz w:val="16"/>
              <w:szCs w:val="16"/>
            </w:rPr>
            <w:t xml:space="preserve"> Lett</w:t>
          </w:r>
          <w:r w:rsidRPr="00B71F3D">
            <w:rPr>
              <w:rFonts w:eastAsia="Times New Roman"/>
              <w:color w:val="000000"/>
              <w:sz w:val="16"/>
              <w:szCs w:val="16"/>
            </w:rPr>
            <w:t xml:space="preserve">, vol. 27, no. 8, pp. 861–874, Jun. 2006, </w:t>
          </w:r>
          <w:proofErr w:type="spellStart"/>
          <w:r w:rsidRPr="00B71F3D">
            <w:rPr>
              <w:rFonts w:eastAsia="Times New Roman"/>
              <w:color w:val="000000"/>
              <w:sz w:val="16"/>
              <w:szCs w:val="16"/>
            </w:rPr>
            <w:t>doi</w:t>
          </w:r>
          <w:proofErr w:type="spellEnd"/>
          <w:r w:rsidRPr="00B71F3D">
            <w:rPr>
              <w:rFonts w:eastAsia="Times New Roman"/>
              <w:color w:val="000000"/>
              <w:sz w:val="16"/>
              <w:szCs w:val="16"/>
            </w:rPr>
            <w:t>: 10.1016/J.PATREC.2005.10.010.</w:t>
          </w:r>
        </w:p>
        <w:p w14:paraId="77DB3A35" w14:textId="04E35902" w:rsidR="00B71F3D" w:rsidRPr="00B71F3D" w:rsidRDefault="00B71F3D" w:rsidP="00B71F3D">
          <w:pPr>
            <w:jc w:val="both"/>
            <w:sectPr w:rsidR="00B71F3D" w:rsidRPr="00B71F3D" w:rsidSect="00306462">
              <w:type w:val="continuous"/>
              <w:pgSz w:w="595.30pt" w:h="841.90pt" w:code="9"/>
              <w:pgMar w:top="54pt" w:right="45.35pt" w:bottom="72pt" w:left="45.35pt" w:header="36pt" w:footer="36pt" w:gutter="0pt"/>
              <w:cols w:num="2" w:space="18pt"/>
              <w:docGrid w:linePitch="360"/>
            </w:sectPr>
          </w:pPr>
          <w:r w:rsidRPr="00B71F3D">
            <w:rPr>
              <w:rFonts w:eastAsia="Times New Roman"/>
              <w:color w:val="000000"/>
              <w:sz w:val="16"/>
              <w:szCs w:val="16"/>
            </w:rPr>
            <w:t> </w:t>
          </w:r>
        </w:p>
      </w:sdtContent>
    </w:sdt>
    <w:p w14:paraId="43E9F49C" w14:textId="18F72EAC" w:rsidR="00742184" w:rsidRPr="00742184" w:rsidRDefault="00742184" w:rsidP="003A6757">
      <w:pPr>
        <w:jc w:val="both"/>
        <w:sectPr w:rsidR="00742184" w:rsidRPr="00742184" w:rsidSect="00306462">
          <w:type w:val="nextColumn"/>
          <w:pgSz w:w="595.30pt" w:h="841.90pt" w:code="9"/>
          <w:pgMar w:top="53.85pt" w:right="45.35pt" w:bottom="72pt" w:left="45.35pt" w:header="36pt" w:footer="36pt" w:gutter="0pt"/>
          <w:cols w:num="2" w:space="18pt"/>
          <w:docGrid w:linePitch="360"/>
        </w:sectPr>
      </w:pPr>
    </w:p>
    <w:p w14:paraId="0159E230" w14:textId="0597DF04" w:rsidR="009303D9" w:rsidRPr="009C259A" w:rsidRDefault="009303D9" w:rsidP="003A6757">
      <w:pPr>
        <w:jc w:val="both"/>
      </w:pPr>
    </w:p>
    <w:sectPr w:rsidR="009303D9" w:rsidRPr="009C259A" w:rsidSect="0030646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BE4E22" w14:textId="77777777" w:rsidR="00E47C57" w:rsidRDefault="00E47C57" w:rsidP="001A3B3D">
      <w:r>
        <w:separator/>
      </w:r>
    </w:p>
  </w:endnote>
  <w:endnote w:type="continuationSeparator" w:id="0">
    <w:p w14:paraId="7DE91222" w14:textId="77777777" w:rsidR="00E47C57" w:rsidRDefault="00E47C5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428539220"/>
      <w:docPartObj>
        <w:docPartGallery w:val="Page Numbers (Bottom of Page)"/>
        <w:docPartUnique/>
      </w:docPartObj>
    </w:sdtPr>
    <w:sdtEndPr>
      <w:rPr>
        <w:noProof/>
      </w:rPr>
    </w:sdtEndPr>
    <w:sdtContent>
      <w:p w14:paraId="49CAB6A8" w14:textId="1C342D16" w:rsidR="003527B0" w:rsidRDefault="003527B0">
        <w:pPr>
          <w:pStyle w:val="Footer"/>
        </w:pPr>
        <w:r>
          <w:fldChar w:fldCharType="begin"/>
        </w:r>
        <w:r>
          <w:instrText xml:space="preserve"> PAGE   \* MERGEFORMAT </w:instrText>
        </w:r>
        <w:r>
          <w:fldChar w:fldCharType="separate"/>
        </w:r>
        <w:r>
          <w:rPr>
            <w:noProof/>
          </w:rPr>
          <w:t>2</w:t>
        </w:r>
        <w:r>
          <w:rPr>
            <w:noProof/>
          </w:rPr>
          <w:fldChar w:fldCharType="end"/>
        </w:r>
      </w:p>
    </w:sdtContent>
  </w:sdt>
  <w:p w14:paraId="118108C0"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30365A0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4978CB" w14:textId="77777777" w:rsidR="00E47C57" w:rsidRDefault="00E47C57" w:rsidP="001A3B3D">
      <w:r>
        <w:separator/>
      </w:r>
    </w:p>
  </w:footnote>
  <w:footnote w:type="continuationSeparator" w:id="0">
    <w:p w14:paraId="592F8BDA" w14:textId="77777777" w:rsidR="00E47C57" w:rsidRDefault="00E47C5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A771886"/>
    <w:multiLevelType w:val="hybridMultilevel"/>
    <w:tmpl w:val="29FC267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 w15:restartNumberingAfterBreak="0">
    <w:nsid w:val="0B223B89"/>
    <w:multiLevelType w:val="hybridMultilevel"/>
    <w:tmpl w:val="7FB0EC0E"/>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 w15:restartNumberingAfterBreak="0">
    <w:nsid w:val="1B523CC6"/>
    <w:multiLevelType w:val="hybridMultilevel"/>
    <w:tmpl w:val="7304F89A"/>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 w15:restartNumberingAfterBreak="0">
    <w:nsid w:val="1F217264"/>
    <w:multiLevelType w:val="hybridMultilevel"/>
    <w:tmpl w:val="79669DAA"/>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4" w15:restartNumberingAfterBreak="0">
    <w:nsid w:val="21876DDD"/>
    <w:multiLevelType w:val="hybridMultilevel"/>
    <w:tmpl w:val="E9A8935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15:restartNumberingAfterBreak="0">
    <w:nsid w:val="2A682002"/>
    <w:multiLevelType w:val="hybridMultilevel"/>
    <w:tmpl w:val="5BB6EC2A"/>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7" w15:restartNumberingAfterBreak="0">
    <w:nsid w:val="2E007A02"/>
    <w:multiLevelType w:val="hybridMultilevel"/>
    <w:tmpl w:val="F2C8AD92"/>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8" w15:restartNumberingAfterBreak="0">
    <w:nsid w:val="2EBC1226"/>
    <w:multiLevelType w:val="hybridMultilevel"/>
    <w:tmpl w:val="C5026D1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1" w15:restartNumberingAfterBreak="0">
    <w:nsid w:val="44B22CD0"/>
    <w:multiLevelType w:val="hybridMultilevel"/>
    <w:tmpl w:val="BD7E1BEE"/>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4CB321C3"/>
    <w:multiLevelType w:val="hybridMultilevel"/>
    <w:tmpl w:val="D902CDA6"/>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7" w15:restartNumberingAfterBreak="0">
    <w:nsid w:val="75B85372"/>
    <w:multiLevelType w:val="hybridMultilevel"/>
    <w:tmpl w:val="E3CA4B8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8" w15:restartNumberingAfterBreak="0">
    <w:nsid w:val="76FD1B9C"/>
    <w:multiLevelType w:val="hybridMultilevel"/>
    <w:tmpl w:val="AFF263EC"/>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9" w15:restartNumberingAfterBreak="0">
    <w:nsid w:val="78483675"/>
    <w:multiLevelType w:val="hybridMultilevel"/>
    <w:tmpl w:val="E6D4009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num w:numId="1" w16cid:durableId="1120222232">
    <w:abstractNumId w:val="9"/>
  </w:num>
  <w:num w:numId="2" w16cid:durableId="1290478526">
    <w:abstractNumId w:val="15"/>
  </w:num>
  <w:num w:numId="3" w16cid:durableId="655651972">
    <w:abstractNumId w:val="5"/>
  </w:num>
  <w:num w:numId="4" w16cid:durableId="392586815">
    <w:abstractNumId w:val="10"/>
  </w:num>
  <w:num w:numId="5" w16cid:durableId="224414920">
    <w:abstractNumId w:val="14"/>
  </w:num>
  <w:num w:numId="6" w16cid:durableId="134227590">
    <w:abstractNumId w:val="16"/>
  </w:num>
  <w:num w:numId="7" w16cid:durableId="340359556">
    <w:abstractNumId w:val="12"/>
  </w:num>
  <w:num w:numId="8" w16cid:durableId="1791586902">
    <w:abstractNumId w:val="8"/>
  </w:num>
  <w:num w:numId="9" w16cid:durableId="1145002787">
    <w:abstractNumId w:val="2"/>
  </w:num>
  <w:num w:numId="10" w16cid:durableId="202139003">
    <w:abstractNumId w:val="17"/>
  </w:num>
  <w:num w:numId="11" w16cid:durableId="1032612711">
    <w:abstractNumId w:val="7"/>
  </w:num>
  <w:num w:numId="12" w16cid:durableId="1159541425">
    <w:abstractNumId w:val="18"/>
  </w:num>
  <w:num w:numId="13" w16cid:durableId="1341740558">
    <w:abstractNumId w:val="6"/>
  </w:num>
  <w:num w:numId="14" w16cid:durableId="37828741">
    <w:abstractNumId w:val="1"/>
  </w:num>
  <w:num w:numId="15" w16cid:durableId="438791852">
    <w:abstractNumId w:val="0"/>
  </w:num>
  <w:num w:numId="16" w16cid:durableId="332413244">
    <w:abstractNumId w:val="19"/>
  </w:num>
  <w:num w:numId="17" w16cid:durableId="1598101950">
    <w:abstractNumId w:val="13"/>
  </w:num>
  <w:num w:numId="18" w16cid:durableId="1431585867">
    <w:abstractNumId w:val="11"/>
  </w:num>
  <w:num w:numId="19" w16cid:durableId="240725322">
    <w:abstractNumId w:val="3"/>
  </w:num>
  <w:num w:numId="20" w16cid:durableId="1442339055">
    <w:abstractNumId w:val="4"/>
  </w:num>
  <w:numIdMacAtCleanup w:val="2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5C9B"/>
    <w:rsid w:val="00014CF9"/>
    <w:rsid w:val="0002287F"/>
    <w:rsid w:val="000246EC"/>
    <w:rsid w:val="00036F01"/>
    <w:rsid w:val="00041675"/>
    <w:rsid w:val="0004781E"/>
    <w:rsid w:val="00055186"/>
    <w:rsid w:val="00060DAA"/>
    <w:rsid w:val="000707FE"/>
    <w:rsid w:val="000715F5"/>
    <w:rsid w:val="00071B97"/>
    <w:rsid w:val="000738DB"/>
    <w:rsid w:val="00075263"/>
    <w:rsid w:val="00075328"/>
    <w:rsid w:val="00077C7C"/>
    <w:rsid w:val="0008758A"/>
    <w:rsid w:val="000913C8"/>
    <w:rsid w:val="00094AA8"/>
    <w:rsid w:val="000B6BBA"/>
    <w:rsid w:val="000B7167"/>
    <w:rsid w:val="000C1E68"/>
    <w:rsid w:val="000C4438"/>
    <w:rsid w:val="000D0B9D"/>
    <w:rsid w:val="000D36F9"/>
    <w:rsid w:val="000D3FFD"/>
    <w:rsid w:val="000D42DD"/>
    <w:rsid w:val="000D51FF"/>
    <w:rsid w:val="000D6D1C"/>
    <w:rsid w:val="001052EC"/>
    <w:rsid w:val="0011737B"/>
    <w:rsid w:val="0013180F"/>
    <w:rsid w:val="0014278E"/>
    <w:rsid w:val="001462E5"/>
    <w:rsid w:val="001518C6"/>
    <w:rsid w:val="00161197"/>
    <w:rsid w:val="00165AEA"/>
    <w:rsid w:val="0017790C"/>
    <w:rsid w:val="00184719"/>
    <w:rsid w:val="001871E9"/>
    <w:rsid w:val="001A2688"/>
    <w:rsid w:val="001A2EFD"/>
    <w:rsid w:val="001A32F9"/>
    <w:rsid w:val="001A3B3D"/>
    <w:rsid w:val="001B2201"/>
    <w:rsid w:val="001B67DC"/>
    <w:rsid w:val="001C683A"/>
    <w:rsid w:val="001F22E5"/>
    <w:rsid w:val="001F30CB"/>
    <w:rsid w:val="001F749C"/>
    <w:rsid w:val="001F7F3A"/>
    <w:rsid w:val="00202411"/>
    <w:rsid w:val="00221D73"/>
    <w:rsid w:val="002244A9"/>
    <w:rsid w:val="002254A9"/>
    <w:rsid w:val="00232512"/>
    <w:rsid w:val="00232695"/>
    <w:rsid w:val="00233D97"/>
    <w:rsid w:val="002347A2"/>
    <w:rsid w:val="002422FD"/>
    <w:rsid w:val="00260088"/>
    <w:rsid w:val="002720EA"/>
    <w:rsid w:val="002801F7"/>
    <w:rsid w:val="002850E3"/>
    <w:rsid w:val="00296833"/>
    <w:rsid w:val="002A4A36"/>
    <w:rsid w:val="002A5062"/>
    <w:rsid w:val="002B02C6"/>
    <w:rsid w:val="002D0BB0"/>
    <w:rsid w:val="002D1512"/>
    <w:rsid w:val="002E7CBA"/>
    <w:rsid w:val="002F084A"/>
    <w:rsid w:val="002F16B8"/>
    <w:rsid w:val="002F1B25"/>
    <w:rsid w:val="002F527D"/>
    <w:rsid w:val="002F6683"/>
    <w:rsid w:val="00301DDD"/>
    <w:rsid w:val="003048A7"/>
    <w:rsid w:val="00306462"/>
    <w:rsid w:val="00307C3B"/>
    <w:rsid w:val="00327106"/>
    <w:rsid w:val="00351E6A"/>
    <w:rsid w:val="003527B0"/>
    <w:rsid w:val="00354FCF"/>
    <w:rsid w:val="0035639D"/>
    <w:rsid w:val="00365902"/>
    <w:rsid w:val="00382275"/>
    <w:rsid w:val="00397225"/>
    <w:rsid w:val="003A19E2"/>
    <w:rsid w:val="003A4C45"/>
    <w:rsid w:val="003A51DE"/>
    <w:rsid w:val="003A6757"/>
    <w:rsid w:val="003B0614"/>
    <w:rsid w:val="003B2B40"/>
    <w:rsid w:val="003B4E04"/>
    <w:rsid w:val="003C6C2B"/>
    <w:rsid w:val="003F5A08"/>
    <w:rsid w:val="0040014B"/>
    <w:rsid w:val="00402641"/>
    <w:rsid w:val="004077E7"/>
    <w:rsid w:val="004107FB"/>
    <w:rsid w:val="00420716"/>
    <w:rsid w:val="00423E78"/>
    <w:rsid w:val="00424B9E"/>
    <w:rsid w:val="004325FB"/>
    <w:rsid w:val="004432BA"/>
    <w:rsid w:val="00443F52"/>
    <w:rsid w:val="0044407E"/>
    <w:rsid w:val="00447BB9"/>
    <w:rsid w:val="00454421"/>
    <w:rsid w:val="0046031D"/>
    <w:rsid w:val="0046184C"/>
    <w:rsid w:val="0046692A"/>
    <w:rsid w:val="00472566"/>
    <w:rsid w:val="00473AC9"/>
    <w:rsid w:val="004856B8"/>
    <w:rsid w:val="00492AA4"/>
    <w:rsid w:val="00495427"/>
    <w:rsid w:val="004A0684"/>
    <w:rsid w:val="004B0634"/>
    <w:rsid w:val="004B4065"/>
    <w:rsid w:val="004D72B5"/>
    <w:rsid w:val="004E3F5A"/>
    <w:rsid w:val="004E7287"/>
    <w:rsid w:val="005067CE"/>
    <w:rsid w:val="0052133E"/>
    <w:rsid w:val="00521F98"/>
    <w:rsid w:val="00524CBE"/>
    <w:rsid w:val="005414BF"/>
    <w:rsid w:val="00541DC0"/>
    <w:rsid w:val="00551B7F"/>
    <w:rsid w:val="00551F6D"/>
    <w:rsid w:val="005539D0"/>
    <w:rsid w:val="0056610F"/>
    <w:rsid w:val="00575BCA"/>
    <w:rsid w:val="005766A5"/>
    <w:rsid w:val="00582C8E"/>
    <w:rsid w:val="005A7AFE"/>
    <w:rsid w:val="005B0344"/>
    <w:rsid w:val="005B520E"/>
    <w:rsid w:val="005C538A"/>
    <w:rsid w:val="005E2800"/>
    <w:rsid w:val="005F3350"/>
    <w:rsid w:val="00605825"/>
    <w:rsid w:val="0061369D"/>
    <w:rsid w:val="00645D22"/>
    <w:rsid w:val="00651A08"/>
    <w:rsid w:val="00654204"/>
    <w:rsid w:val="006550CC"/>
    <w:rsid w:val="00670434"/>
    <w:rsid w:val="00672913"/>
    <w:rsid w:val="00674DE2"/>
    <w:rsid w:val="00676B02"/>
    <w:rsid w:val="006B6B66"/>
    <w:rsid w:val="006D5A18"/>
    <w:rsid w:val="006D6144"/>
    <w:rsid w:val="006E74CC"/>
    <w:rsid w:val="006F325C"/>
    <w:rsid w:val="006F34F0"/>
    <w:rsid w:val="006F6D3D"/>
    <w:rsid w:val="0070628A"/>
    <w:rsid w:val="00713C96"/>
    <w:rsid w:val="007142F8"/>
    <w:rsid w:val="00715BEA"/>
    <w:rsid w:val="00716BE0"/>
    <w:rsid w:val="00740EEA"/>
    <w:rsid w:val="00742184"/>
    <w:rsid w:val="00755D9C"/>
    <w:rsid w:val="00766BAE"/>
    <w:rsid w:val="00785E1D"/>
    <w:rsid w:val="00794804"/>
    <w:rsid w:val="007B2270"/>
    <w:rsid w:val="007B33F1"/>
    <w:rsid w:val="007B52BB"/>
    <w:rsid w:val="007B598B"/>
    <w:rsid w:val="007B6DDA"/>
    <w:rsid w:val="007C0308"/>
    <w:rsid w:val="007C2FF2"/>
    <w:rsid w:val="007C6F08"/>
    <w:rsid w:val="007C787D"/>
    <w:rsid w:val="007C7EC1"/>
    <w:rsid w:val="007D0CC1"/>
    <w:rsid w:val="007D6232"/>
    <w:rsid w:val="007D6DC7"/>
    <w:rsid w:val="007E1AFF"/>
    <w:rsid w:val="007E6CCC"/>
    <w:rsid w:val="007F1F99"/>
    <w:rsid w:val="007F239D"/>
    <w:rsid w:val="007F768F"/>
    <w:rsid w:val="0080791D"/>
    <w:rsid w:val="00810E26"/>
    <w:rsid w:val="00816184"/>
    <w:rsid w:val="00836367"/>
    <w:rsid w:val="00837EE2"/>
    <w:rsid w:val="008462BC"/>
    <w:rsid w:val="0085578C"/>
    <w:rsid w:val="00861858"/>
    <w:rsid w:val="00862567"/>
    <w:rsid w:val="00873603"/>
    <w:rsid w:val="00874E60"/>
    <w:rsid w:val="00880467"/>
    <w:rsid w:val="0089024E"/>
    <w:rsid w:val="00891E8A"/>
    <w:rsid w:val="008A0A30"/>
    <w:rsid w:val="008A2C7D"/>
    <w:rsid w:val="008A5033"/>
    <w:rsid w:val="008B6524"/>
    <w:rsid w:val="008C34CE"/>
    <w:rsid w:val="008C3C24"/>
    <w:rsid w:val="008C4B23"/>
    <w:rsid w:val="008D13D2"/>
    <w:rsid w:val="008F16F2"/>
    <w:rsid w:val="008F5562"/>
    <w:rsid w:val="008F6E2C"/>
    <w:rsid w:val="00915029"/>
    <w:rsid w:val="009279CC"/>
    <w:rsid w:val="009303D9"/>
    <w:rsid w:val="00933C64"/>
    <w:rsid w:val="00937C4C"/>
    <w:rsid w:val="009532EA"/>
    <w:rsid w:val="00956473"/>
    <w:rsid w:val="009623F4"/>
    <w:rsid w:val="00970D63"/>
    <w:rsid w:val="00971970"/>
    <w:rsid w:val="00972203"/>
    <w:rsid w:val="009901E6"/>
    <w:rsid w:val="00994367"/>
    <w:rsid w:val="0099580B"/>
    <w:rsid w:val="009C0E13"/>
    <w:rsid w:val="009C259A"/>
    <w:rsid w:val="009C7266"/>
    <w:rsid w:val="009F1D79"/>
    <w:rsid w:val="00A03418"/>
    <w:rsid w:val="00A04D80"/>
    <w:rsid w:val="00A059B3"/>
    <w:rsid w:val="00A30081"/>
    <w:rsid w:val="00A32D51"/>
    <w:rsid w:val="00A32F6C"/>
    <w:rsid w:val="00A43E8A"/>
    <w:rsid w:val="00A46460"/>
    <w:rsid w:val="00A55946"/>
    <w:rsid w:val="00A67145"/>
    <w:rsid w:val="00A73AFF"/>
    <w:rsid w:val="00A759BA"/>
    <w:rsid w:val="00A76688"/>
    <w:rsid w:val="00A90BC3"/>
    <w:rsid w:val="00A91042"/>
    <w:rsid w:val="00A91CC3"/>
    <w:rsid w:val="00A95BD4"/>
    <w:rsid w:val="00AA4798"/>
    <w:rsid w:val="00AC0D84"/>
    <w:rsid w:val="00AC1060"/>
    <w:rsid w:val="00AC2221"/>
    <w:rsid w:val="00AC2FC7"/>
    <w:rsid w:val="00AD0681"/>
    <w:rsid w:val="00AD4DFF"/>
    <w:rsid w:val="00AD7B9B"/>
    <w:rsid w:val="00AE2175"/>
    <w:rsid w:val="00AE2454"/>
    <w:rsid w:val="00AE3409"/>
    <w:rsid w:val="00AF25E3"/>
    <w:rsid w:val="00AF34B8"/>
    <w:rsid w:val="00AF740C"/>
    <w:rsid w:val="00B0608A"/>
    <w:rsid w:val="00B10599"/>
    <w:rsid w:val="00B11A60"/>
    <w:rsid w:val="00B15958"/>
    <w:rsid w:val="00B22613"/>
    <w:rsid w:val="00B25EC2"/>
    <w:rsid w:val="00B44A76"/>
    <w:rsid w:val="00B47C0B"/>
    <w:rsid w:val="00B647C9"/>
    <w:rsid w:val="00B66F5D"/>
    <w:rsid w:val="00B71F3D"/>
    <w:rsid w:val="00B768D1"/>
    <w:rsid w:val="00B801CD"/>
    <w:rsid w:val="00B92273"/>
    <w:rsid w:val="00B94657"/>
    <w:rsid w:val="00BA0566"/>
    <w:rsid w:val="00BA1025"/>
    <w:rsid w:val="00BA2025"/>
    <w:rsid w:val="00BA3FCF"/>
    <w:rsid w:val="00BC1F59"/>
    <w:rsid w:val="00BC3420"/>
    <w:rsid w:val="00BC65ED"/>
    <w:rsid w:val="00BD5962"/>
    <w:rsid w:val="00BD670B"/>
    <w:rsid w:val="00BE3102"/>
    <w:rsid w:val="00BE7D3C"/>
    <w:rsid w:val="00BF5FF6"/>
    <w:rsid w:val="00C01D42"/>
    <w:rsid w:val="00C0207F"/>
    <w:rsid w:val="00C12242"/>
    <w:rsid w:val="00C1521F"/>
    <w:rsid w:val="00C16117"/>
    <w:rsid w:val="00C259A1"/>
    <w:rsid w:val="00C3075A"/>
    <w:rsid w:val="00C35AFC"/>
    <w:rsid w:val="00C37ACC"/>
    <w:rsid w:val="00C55F3E"/>
    <w:rsid w:val="00C6231E"/>
    <w:rsid w:val="00C72507"/>
    <w:rsid w:val="00C754CF"/>
    <w:rsid w:val="00C8040C"/>
    <w:rsid w:val="00C81AA2"/>
    <w:rsid w:val="00C919A4"/>
    <w:rsid w:val="00C929B4"/>
    <w:rsid w:val="00C97FD8"/>
    <w:rsid w:val="00CA4392"/>
    <w:rsid w:val="00CA7A93"/>
    <w:rsid w:val="00CC2694"/>
    <w:rsid w:val="00CC393F"/>
    <w:rsid w:val="00CC6441"/>
    <w:rsid w:val="00CC758F"/>
    <w:rsid w:val="00CF72AF"/>
    <w:rsid w:val="00CF7499"/>
    <w:rsid w:val="00D00569"/>
    <w:rsid w:val="00D120A2"/>
    <w:rsid w:val="00D2176E"/>
    <w:rsid w:val="00D47108"/>
    <w:rsid w:val="00D51DEC"/>
    <w:rsid w:val="00D610E4"/>
    <w:rsid w:val="00D632BE"/>
    <w:rsid w:val="00D66544"/>
    <w:rsid w:val="00D70D14"/>
    <w:rsid w:val="00D72D06"/>
    <w:rsid w:val="00D7522C"/>
    <w:rsid w:val="00D7536F"/>
    <w:rsid w:val="00D76668"/>
    <w:rsid w:val="00D87F5A"/>
    <w:rsid w:val="00D9259E"/>
    <w:rsid w:val="00DB4E4B"/>
    <w:rsid w:val="00DB5F41"/>
    <w:rsid w:val="00DD5897"/>
    <w:rsid w:val="00DD63CE"/>
    <w:rsid w:val="00DE3289"/>
    <w:rsid w:val="00DF04CF"/>
    <w:rsid w:val="00E07383"/>
    <w:rsid w:val="00E10FE8"/>
    <w:rsid w:val="00E165BC"/>
    <w:rsid w:val="00E204AA"/>
    <w:rsid w:val="00E22167"/>
    <w:rsid w:val="00E26E7E"/>
    <w:rsid w:val="00E32F34"/>
    <w:rsid w:val="00E47C57"/>
    <w:rsid w:val="00E50ADB"/>
    <w:rsid w:val="00E51662"/>
    <w:rsid w:val="00E52D9A"/>
    <w:rsid w:val="00E56153"/>
    <w:rsid w:val="00E60AA4"/>
    <w:rsid w:val="00E61E12"/>
    <w:rsid w:val="00E70C64"/>
    <w:rsid w:val="00E7596C"/>
    <w:rsid w:val="00E761E7"/>
    <w:rsid w:val="00E878F2"/>
    <w:rsid w:val="00E9106E"/>
    <w:rsid w:val="00EB034E"/>
    <w:rsid w:val="00EB5191"/>
    <w:rsid w:val="00EC7206"/>
    <w:rsid w:val="00ED0149"/>
    <w:rsid w:val="00EE031B"/>
    <w:rsid w:val="00EF63EC"/>
    <w:rsid w:val="00EF7DE3"/>
    <w:rsid w:val="00F03103"/>
    <w:rsid w:val="00F050BE"/>
    <w:rsid w:val="00F271DE"/>
    <w:rsid w:val="00F27204"/>
    <w:rsid w:val="00F336EB"/>
    <w:rsid w:val="00F3774B"/>
    <w:rsid w:val="00F422FC"/>
    <w:rsid w:val="00F44186"/>
    <w:rsid w:val="00F463D5"/>
    <w:rsid w:val="00F611D9"/>
    <w:rsid w:val="00F627DA"/>
    <w:rsid w:val="00F63426"/>
    <w:rsid w:val="00F72793"/>
    <w:rsid w:val="00F7288F"/>
    <w:rsid w:val="00F72FD8"/>
    <w:rsid w:val="00F847A6"/>
    <w:rsid w:val="00F9441B"/>
    <w:rsid w:val="00F94B16"/>
    <w:rsid w:val="00FA0D22"/>
    <w:rsid w:val="00FA17A6"/>
    <w:rsid w:val="00FA4C32"/>
    <w:rsid w:val="00FB20DA"/>
    <w:rsid w:val="00FD45A0"/>
    <w:rsid w:val="00FE0B10"/>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9A1"/>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3C6C2B"/>
    <w:rPr>
      <w:color w:val="0563C1" w:themeColor="hyperlink"/>
      <w:u w:val="single"/>
    </w:rPr>
  </w:style>
  <w:style w:type="character" w:styleId="UnresolvedMention">
    <w:name w:val="Unresolved Mention"/>
    <w:basedOn w:val="DefaultParagraphFont"/>
    <w:uiPriority w:val="99"/>
    <w:semiHidden/>
    <w:unhideWhenUsed/>
    <w:rsid w:val="003C6C2B"/>
    <w:rPr>
      <w:color w:val="605E5C"/>
      <w:shd w:val="clear" w:color="auto" w:fill="E1DFDD"/>
    </w:rPr>
  </w:style>
  <w:style w:type="paragraph" w:styleId="ListParagraph">
    <w:name w:val="List Paragraph"/>
    <w:basedOn w:val="Normal"/>
    <w:uiPriority w:val="34"/>
    <w:qFormat/>
    <w:rsid w:val="00B15958"/>
    <w:pPr>
      <w:ind w:start="36pt"/>
      <w:contextualSpacing/>
    </w:pPr>
  </w:style>
  <w:style w:type="table" w:styleId="TableGrid">
    <w:name w:val="Table Grid"/>
    <w:basedOn w:val="TableNormal"/>
    <w:rsid w:val="00BE310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rsid w:val="00075328"/>
    <w:rPr>
      <w:sz w:val="24"/>
      <w:szCs w:val="24"/>
    </w:rPr>
  </w:style>
  <w:style w:type="character" w:customStyle="1" w:styleId="Heading1Char">
    <w:name w:val="Heading 1 Char"/>
    <w:basedOn w:val="DefaultParagraphFont"/>
    <w:link w:val="Heading1"/>
    <w:rsid w:val="000B7167"/>
    <w:rPr>
      <w:smallCaps/>
      <w:noProof/>
    </w:rPr>
  </w:style>
  <w:style w:type="character" w:customStyle="1" w:styleId="Heading2Char">
    <w:name w:val="Heading 2 Char"/>
    <w:basedOn w:val="DefaultParagraphFont"/>
    <w:link w:val="Heading2"/>
    <w:rsid w:val="000B7167"/>
    <w:rPr>
      <w:i/>
      <w:iCs/>
      <w:noProof/>
    </w:rPr>
  </w:style>
  <w:style w:type="paragraph" w:styleId="Caption">
    <w:name w:val="caption"/>
    <w:basedOn w:val="Normal"/>
    <w:next w:val="Normal"/>
    <w:unhideWhenUsed/>
    <w:qFormat/>
    <w:rsid w:val="00837EE2"/>
    <w:pPr>
      <w:spacing w:after="10pt"/>
    </w:pPr>
    <w:rPr>
      <w:i/>
      <w:iCs/>
      <w:color w:val="44546A" w:themeColor="text2"/>
      <w:sz w:val="18"/>
      <w:szCs w:val="18"/>
    </w:rPr>
  </w:style>
  <w:style w:type="character" w:styleId="PlaceholderText">
    <w:name w:val="Placeholder Text"/>
    <w:basedOn w:val="DefaultParagraphFont"/>
    <w:uiPriority w:val="99"/>
    <w:semiHidden/>
    <w:rsid w:val="00E32F34"/>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535">
      <w:bodyDiv w:val="1"/>
      <w:marLeft w:val="0pt"/>
      <w:marRight w:val="0pt"/>
      <w:marTop w:val="0pt"/>
      <w:marBottom w:val="0pt"/>
      <w:divBdr>
        <w:top w:val="none" w:sz="0" w:space="0" w:color="auto"/>
        <w:left w:val="none" w:sz="0" w:space="0" w:color="auto"/>
        <w:bottom w:val="none" w:sz="0" w:space="0" w:color="auto"/>
        <w:right w:val="none" w:sz="0" w:space="0" w:color="auto"/>
      </w:divBdr>
    </w:div>
    <w:div w:id="31224497">
      <w:bodyDiv w:val="1"/>
      <w:marLeft w:val="0pt"/>
      <w:marRight w:val="0pt"/>
      <w:marTop w:val="0pt"/>
      <w:marBottom w:val="0pt"/>
      <w:divBdr>
        <w:top w:val="none" w:sz="0" w:space="0" w:color="auto"/>
        <w:left w:val="none" w:sz="0" w:space="0" w:color="auto"/>
        <w:bottom w:val="none" w:sz="0" w:space="0" w:color="auto"/>
        <w:right w:val="none" w:sz="0" w:space="0" w:color="auto"/>
      </w:divBdr>
    </w:div>
    <w:div w:id="51277164">
      <w:marLeft w:val="32pt"/>
      <w:marRight w:val="0pt"/>
      <w:marTop w:val="0pt"/>
      <w:marBottom w:val="0pt"/>
      <w:divBdr>
        <w:top w:val="none" w:sz="0" w:space="0" w:color="auto"/>
        <w:left w:val="none" w:sz="0" w:space="0" w:color="auto"/>
        <w:bottom w:val="none" w:sz="0" w:space="0" w:color="auto"/>
        <w:right w:val="none" w:sz="0" w:space="0" w:color="auto"/>
      </w:divBdr>
    </w:div>
    <w:div w:id="77024188">
      <w:bodyDiv w:val="1"/>
      <w:marLeft w:val="0pt"/>
      <w:marRight w:val="0pt"/>
      <w:marTop w:val="0pt"/>
      <w:marBottom w:val="0pt"/>
      <w:divBdr>
        <w:top w:val="none" w:sz="0" w:space="0" w:color="auto"/>
        <w:left w:val="none" w:sz="0" w:space="0" w:color="auto"/>
        <w:bottom w:val="none" w:sz="0" w:space="0" w:color="auto"/>
        <w:right w:val="none" w:sz="0" w:space="0" w:color="auto"/>
      </w:divBdr>
    </w:div>
    <w:div w:id="153109398">
      <w:bodyDiv w:val="1"/>
      <w:marLeft w:val="0pt"/>
      <w:marRight w:val="0pt"/>
      <w:marTop w:val="0pt"/>
      <w:marBottom w:val="0pt"/>
      <w:divBdr>
        <w:top w:val="none" w:sz="0" w:space="0" w:color="auto"/>
        <w:left w:val="none" w:sz="0" w:space="0" w:color="auto"/>
        <w:bottom w:val="none" w:sz="0" w:space="0" w:color="auto"/>
        <w:right w:val="none" w:sz="0" w:space="0" w:color="auto"/>
      </w:divBdr>
    </w:div>
    <w:div w:id="168565361">
      <w:bodyDiv w:val="1"/>
      <w:marLeft w:val="0pt"/>
      <w:marRight w:val="0pt"/>
      <w:marTop w:val="0pt"/>
      <w:marBottom w:val="0pt"/>
      <w:divBdr>
        <w:top w:val="none" w:sz="0" w:space="0" w:color="auto"/>
        <w:left w:val="none" w:sz="0" w:space="0" w:color="auto"/>
        <w:bottom w:val="none" w:sz="0" w:space="0" w:color="auto"/>
        <w:right w:val="none" w:sz="0" w:space="0" w:color="auto"/>
      </w:divBdr>
    </w:div>
    <w:div w:id="169762084">
      <w:bodyDiv w:val="1"/>
      <w:marLeft w:val="0pt"/>
      <w:marRight w:val="0pt"/>
      <w:marTop w:val="0pt"/>
      <w:marBottom w:val="0pt"/>
      <w:divBdr>
        <w:top w:val="none" w:sz="0" w:space="0" w:color="auto"/>
        <w:left w:val="none" w:sz="0" w:space="0" w:color="auto"/>
        <w:bottom w:val="none" w:sz="0" w:space="0" w:color="auto"/>
        <w:right w:val="none" w:sz="0" w:space="0" w:color="auto"/>
      </w:divBdr>
    </w:div>
    <w:div w:id="274796226">
      <w:bodyDiv w:val="1"/>
      <w:marLeft w:val="0pt"/>
      <w:marRight w:val="0pt"/>
      <w:marTop w:val="0pt"/>
      <w:marBottom w:val="0pt"/>
      <w:divBdr>
        <w:top w:val="none" w:sz="0" w:space="0" w:color="auto"/>
        <w:left w:val="none" w:sz="0" w:space="0" w:color="auto"/>
        <w:bottom w:val="none" w:sz="0" w:space="0" w:color="auto"/>
        <w:right w:val="none" w:sz="0" w:space="0" w:color="auto"/>
      </w:divBdr>
    </w:div>
    <w:div w:id="275873134">
      <w:bodyDiv w:val="1"/>
      <w:marLeft w:val="0pt"/>
      <w:marRight w:val="0pt"/>
      <w:marTop w:val="0pt"/>
      <w:marBottom w:val="0pt"/>
      <w:divBdr>
        <w:top w:val="none" w:sz="0" w:space="0" w:color="auto"/>
        <w:left w:val="none" w:sz="0" w:space="0" w:color="auto"/>
        <w:bottom w:val="none" w:sz="0" w:space="0" w:color="auto"/>
        <w:right w:val="none" w:sz="0" w:space="0" w:color="auto"/>
      </w:divBdr>
    </w:div>
    <w:div w:id="367604888">
      <w:bodyDiv w:val="1"/>
      <w:marLeft w:val="0pt"/>
      <w:marRight w:val="0pt"/>
      <w:marTop w:val="0pt"/>
      <w:marBottom w:val="0pt"/>
      <w:divBdr>
        <w:top w:val="none" w:sz="0" w:space="0" w:color="auto"/>
        <w:left w:val="none" w:sz="0" w:space="0" w:color="auto"/>
        <w:bottom w:val="none" w:sz="0" w:space="0" w:color="auto"/>
        <w:right w:val="none" w:sz="0" w:space="0" w:color="auto"/>
      </w:divBdr>
    </w:div>
    <w:div w:id="384455972">
      <w:bodyDiv w:val="1"/>
      <w:marLeft w:val="0pt"/>
      <w:marRight w:val="0pt"/>
      <w:marTop w:val="0pt"/>
      <w:marBottom w:val="0pt"/>
      <w:divBdr>
        <w:top w:val="none" w:sz="0" w:space="0" w:color="auto"/>
        <w:left w:val="none" w:sz="0" w:space="0" w:color="auto"/>
        <w:bottom w:val="none" w:sz="0" w:space="0" w:color="auto"/>
        <w:right w:val="none" w:sz="0" w:space="0" w:color="auto"/>
      </w:divBdr>
    </w:div>
    <w:div w:id="508177840">
      <w:marLeft w:val="32pt"/>
      <w:marRight w:val="0pt"/>
      <w:marTop w:val="0pt"/>
      <w:marBottom w:val="0pt"/>
      <w:divBdr>
        <w:top w:val="none" w:sz="0" w:space="0" w:color="auto"/>
        <w:left w:val="none" w:sz="0" w:space="0" w:color="auto"/>
        <w:bottom w:val="none" w:sz="0" w:space="0" w:color="auto"/>
        <w:right w:val="none" w:sz="0" w:space="0" w:color="auto"/>
      </w:divBdr>
    </w:div>
    <w:div w:id="509494796">
      <w:bodyDiv w:val="1"/>
      <w:marLeft w:val="0pt"/>
      <w:marRight w:val="0pt"/>
      <w:marTop w:val="0pt"/>
      <w:marBottom w:val="0pt"/>
      <w:divBdr>
        <w:top w:val="none" w:sz="0" w:space="0" w:color="auto"/>
        <w:left w:val="none" w:sz="0" w:space="0" w:color="auto"/>
        <w:bottom w:val="none" w:sz="0" w:space="0" w:color="auto"/>
        <w:right w:val="none" w:sz="0" w:space="0" w:color="auto"/>
      </w:divBdr>
    </w:div>
    <w:div w:id="518856825">
      <w:marLeft w:val="32pt"/>
      <w:marRight w:val="0pt"/>
      <w:marTop w:val="0pt"/>
      <w:marBottom w:val="0pt"/>
      <w:divBdr>
        <w:top w:val="none" w:sz="0" w:space="0" w:color="auto"/>
        <w:left w:val="none" w:sz="0" w:space="0" w:color="auto"/>
        <w:bottom w:val="none" w:sz="0" w:space="0" w:color="auto"/>
        <w:right w:val="none" w:sz="0" w:space="0" w:color="auto"/>
      </w:divBdr>
    </w:div>
    <w:div w:id="543061760">
      <w:bodyDiv w:val="1"/>
      <w:marLeft w:val="0pt"/>
      <w:marRight w:val="0pt"/>
      <w:marTop w:val="0pt"/>
      <w:marBottom w:val="0pt"/>
      <w:divBdr>
        <w:top w:val="none" w:sz="0" w:space="0" w:color="auto"/>
        <w:left w:val="none" w:sz="0" w:space="0" w:color="auto"/>
        <w:bottom w:val="none" w:sz="0" w:space="0" w:color="auto"/>
        <w:right w:val="none" w:sz="0" w:space="0" w:color="auto"/>
      </w:divBdr>
    </w:div>
    <w:div w:id="572543101">
      <w:marLeft w:val="32pt"/>
      <w:marRight w:val="0pt"/>
      <w:marTop w:val="0pt"/>
      <w:marBottom w:val="0pt"/>
      <w:divBdr>
        <w:top w:val="none" w:sz="0" w:space="0" w:color="auto"/>
        <w:left w:val="none" w:sz="0" w:space="0" w:color="auto"/>
        <w:bottom w:val="none" w:sz="0" w:space="0" w:color="auto"/>
        <w:right w:val="none" w:sz="0" w:space="0" w:color="auto"/>
      </w:divBdr>
    </w:div>
    <w:div w:id="626350311">
      <w:marLeft w:val="32pt"/>
      <w:marRight w:val="0pt"/>
      <w:marTop w:val="0pt"/>
      <w:marBottom w:val="0pt"/>
      <w:divBdr>
        <w:top w:val="none" w:sz="0" w:space="0" w:color="auto"/>
        <w:left w:val="none" w:sz="0" w:space="0" w:color="auto"/>
        <w:bottom w:val="none" w:sz="0" w:space="0" w:color="auto"/>
        <w:right w:val="none" w:sz="0" w:space="0" w:color="auto"/>
      </w:divBdr>
    </w:div>
    <w:div w:id="641233758">
      <w:bodyDiv w:val="1"/>
      <w:marLeft w:val="0pt"/>
      <w:marRight w:val="0pt"/>
      <w:marTop w:val="0pt"/>
      <w:marBottom w:val="0pt"/>
      <w:divBdr>
        <w:top w:val="none" w:sz="0" w:space="0" w:color="auto"/>
        <w:left w:val="none" w:sz="0" w:space="0" w:color="auto"/>
        <w:bottom w:val="none" w:sz="0" w:space="0" w:color="auto"/>
        <w:right w:val="none" w:sz="0" w:space="0" w:color="auto"/>
      </w:divBdr>
    </w:div>
    <w:div w:id="703872316">
      <w:marLeft w:val="32pt"/>
      <w:marRight w:val="0pt"/>
      <w:marTop w:val="0pt"/>
      <w:marBottom w:val="0pt"/>
      <w:divBdr>
        <w:top w:val="none" w:sz="0" w:space="0" w:color="auto"/>
        <w:left w:val="none" w:sz="0" w:space="0" w:color="auto"/>
        <w:bottom w:val="none" w:sz="0" w:space="0" w:color="auto"/>
        <w:right w:val="none" w:sz="0" w:space="0" w:color="auto"/>
      </w:divBdr>
    </w:div>
    <w:div w:id="752123516">
      <w:marLeft w:val="32pt"/>
      <w:marRight w:val="0pt"/>
      <w:marTop w:val="0pt"/>
      <w:marBottom w:val="0pt"/>
      <w:divBdr>
        <w:top w:val="none" w:sz="0" w:space="0" w:color="auto"/>
        <w:left w:val="none" w:sz="0" w:space="0" w:color="auto"/>
        <w:bottom w:val="none" w:sz="0" w:space="0" w:color="auto"/>
        <w:right w:val="none" w:sz="0" w:space="0" w:color="auto"/>
      </w:divBdr>
    </w:div>
    <w:div w:id="757143014">
      <w:bodyDiv w:val="1"/>
      <w:marLeft w:val="0pt"/>
      <w:marRight w:val="0pt"/>
      <w:marTop w:val="0pt"/>
      <w:marBottom w:val="0pt"/>
      <w:divBdr>
        <w:top w:val="none" w:sz="0" w:space="0" w:color="auto"/>
        <w:left w:val="none" w:sz="0" w:space="0" w:color="auto"/>
        <w:bottom w:val="none" w:sz="0" w:space="0" w:color="auto"/>
        <w:right w:val="none" w:sz="0" w:space="0" w:color="auto"/>
      </w:divBdr>
    </w:div>
    <w:div w:id="794643923">
      <w:marLeft w:val="32pt"/>
      <w:marRight w:val="0pt"/>
      <w:marTop w:val="0pt"/>
      <w:marBottom w:val="0pt"/>
      <w:divBdr>
        <w:top w:val="none" w:sz="0" w:space="0" w:color="auto"/>
        <w:left w:val="none" w:sz="0" w:space="0" w:color="auto"/>
        <w:bottom w:val="none" w:sz="0" w:space="0" w:color="auto"/>
        <w:right w:val="none" w:sz="0" w:space="0" w:color="auto"/>
      </w:divBdr>
    </w:div>
    <w:div w:id="829948048">
      <w:bodyDiv w:val="1"/>
      <w:marLeft w:val="0pt"/>
      <w:marRight w:val="0pt"/>
      <w:marTop w:val="0pt"/>
      <w:marBottom w:val="0pt"/>
      <w:divBdr>
        <w:top w:val="none" w:sz="0" w:space="0" w:color="auto"/>
        <w:left w:val="none" w:sz="0" w:space="0" w:color="auto"/>
        <w:bottom w:val="none" w:sz="0" w:space="0" w:color="auto"/>
        <w:right w:val="none" w:sz="0" w:space="0" w:color="auto"/>
      </w:divBdr>
    </w:div>
    <w:div w:id="842814922">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928620">
      <w:bodyDiv w:val="1"/>
      <w:marLeft w:val="0pt"/>
      <w:marRight w:val="0pt"/>
      <w:marTop w:val="0pt"/>
      <w:marBottom w:val="0pt"/>
      <w:divBdr>
        <w:top w:val="none" w:sz="0" w:space="0" w:color="auto"/>
        <w:left w:val="none" w:sz="0" w:space="0" w:color="auto"/>
        <w:bottom w:val="none" w:sz="0" w:space="0" w:color="auto"/>
        <w:right w:val="none" w:sz="0" w:space="0" w:color="auto"/>
      </w:divBdr>
    </w:div>
    <w:div w:id="956453651">
      <w:bodyDiv w:val="1"/>
      <w:marLeft w:val="0pt"/>
      <w:marRight w:val="0pt"/>
      <w:marTop w:val="0pt"/>
      <w:marBottom w:val="0pt"/>
      <w:divBdr>
        <w:top w:val="none" w:sz="0" w:space="0" w:color="auto"/>
        <w:left w:val="none" w:sz="0" w:space="0" w:color="auto"/>
        <w:bottom w:val="none" w:sz="0" w:space="0" w:color="auto"/>
        <w:right w:val="none" w:sz="0" w:space="0" w:color="auto"/>
      </w:divBdr>
    </w:div>
    <w:div w:id="998386666">
      <w:bodyDiv w:val="1"/>
      <w:marLeft w:val="0pt"/>
      <w:marRight w:val="0pt"/>
      <w:marTop w:val="0pt"/>
      <w:marBottom w:val="0pt"/>
      <w:divBdr>
        <w:top w:val="none" w:sz="0" w:space="0" w:color="auto"/>
        <w:left w:val="none" w:sz="0" w:space="0" w:color="auto"/>
        <w:bottom w:val="none" w:sz="0" w:space="0" w:color="auto"/>
        <w:right w:val="none" w:sz="0" w:space="0" w:color="auto"/>
      </w:divBdr>
    </w:div>
    <w:div w:id="1038360738">
      <w:marLeft w:val="32pt"/>
      <w:marRight w:val="0pt"/>
      <w:marTop w:val="0pt"/>
      <w:marBottom w:val="0pt"/>
      <w:divBdr>
        <w:top w:val="none" w:sz="0" w:space="0" w:color="auto"/>
        <w:left w:val="none" w:sz="0" w:space="0" w:color="auto"/>
        <w:bottom w:val="none" w:sz="0" w:space="0" w:color="auto"/>
        <w:right w:val="none" w:sz="0" w:space="0" w:color="auto"/>
      </w:divBdr>
    </w:div>
    <w:div w:id="1102186452">
      <w:bodyDiv w:val="1"/>
      <w:marLeft w:val="0pt"/>
      <w:marRight w:val="0pt"/>
      <w:marTop w:val="0pt"/>
      <w:marBottom w:val="0pt"/>
      <w:divBdr>
        <w:top w:val="none" w:sz="0" w:space="0" w:color="auto"/>
        <w:left w:val="none" w:sz="0" w:space="0" w:color="auto"/>
        <w:bottom w:val="none" w:sz="0" w:space="0" w:color="auto"/>
        <w:right w:val="none" w:sz="0" w:space="0" w:color="auto"/>
      </w:divBdr>
    </w:div>
    <w:div w:id="1111121226">
      <w:bodyDiv w:val="1"/>
      <w:marLeft w:val="0pt"/>
      <w:marRight w:val="0pt"/>
      <w:marTop w:val="0pt"/>
      <w:marBottom w:val="0pt"/>
      <w:divBdr>
        <w:top w:val="none" w:sz="0" w:space="0" w:color="auto"/>
        <w:left w:val="none" w:sz="0" w:space="0" w:color="auto"/>
        <w:bottom w:val="none" w:sz="0" w:space="0" w:color="auto"/>
        <w:right w:val="none" w:sz="0" w:space="0" w:color="auto"/>
      </w:divBdr>
    </w:div>
    <w:div w:id="1116295177">
      <w:bodyDiv w:val="1"/>
      <w:marLeft w:val="0pt"/>
      <w:marRight w:val="0pt"/>
      <w:marTop w:val="0pt"/>
      <w:marBottom w:val="0pt"/>
      <w:divBdr>
        <w:top w:val="none" w:sz="0" w:space="0" w:color="auto"/>
        <w:left w:val="none" w:sz="0" w:space="0" w:color="auto"/>
        <w:bottom w:val="none" w:sz="0" w:space="0" w:color="auto"/>
        <w:right w:val="none" w:sz="0" w:space="0" w:color="auto"/>
      </w:divBdr>
    </w:div>
    <w:div w:id="1120297108">
      <w:marLeft w:val="32pt"/>
      <w:marRight w:val="0pt"/>
      <w:marTop w:val="0pt"/>
      <w:marBottom w:val="0pt"/>
      <w:divBdr>
        <w:top w:val="none" w:sz="0" w:space="0" w:color="auto"/>
        <w:left w:val="none" w:sz="0" w:space="0" w:color="auto"/>
        <w:bottom w:val="none" w:sz="0" w:space="0" w:color="auto"/>
        <w:right w:val="none" w:sz="0" w:space="0" w:color="auto"/>
      </w:divBdr>
    </w:div>
    <w:div w:id="1158155284">
      <w:marLeft w:val="32pt"/>
      <w:marRight w:val="0pt"/>
      <w:marTop w:val="0pt"/>
      <w:marBottom w:val="0pt"/>
      <w:divBdr>
        <w:top w:val="none" w:sz="0" w:space="0" w:color="auto"/>
        <w:left w:val="none" w:sz="0" w:space="0" w:color="auto"/>
        <w:bottom w:val="none" w:sz="0" w:space="0" w:color="auto"/>
        <w:right w:val="none" w:sz="0" w:space="0" w:color="auto"/>
      </w:divBdr>
    </w:div>
    <w:div w:id="1183545367">
      <w:bodyDiv w:val="1"/>
      <w:marLeft w:val="0pt"/>
      <w:marRight w:val="0pt"/>
      <w:marTop w:val="0pt"/>
      <w:marBottom w:val="0pt"/>
      <w:divBdr>
        <w:top w:val="none" w:sz="0" w:space="0" w:color="auto"/>
        <w:left w:val="none" w:sz="0" w:space="0" w:color="auto"/>
        <w:bottom w:val="none" w:sz="0" w:space="0" w:color="auto"/>
        <w:right w:val="none" w:sz="0" w:space="0" w:color="auto"/>
      </w:divBdr>
    </w:div>
    <w:div w:id="1184981263">
      <w:marLeft w:val="32pt"/>
      <w:marRight w:val="0pt"/>
      <w:marTop w:val="0pt"/>
      <w:marBottom w:val="0pt"/>
      <w:divBdr>
        <w:top w:val="none" w:sz="0" w:space="0" w:color="auto"/>
        <w:left w:val="none" w:sz="0" w:space="0" w:color="auto"/>
        <w:bottom w:val="none" w:sz="0" w:space="0" w:color="auto"/>
        <w:right w:val="none" w:sz="0" w:space="0" w:color="auto"/>
      </w:divBdr>
    </w:div>
    <w:div w:id="1186287720">
      <w:marLeft w:val="32pt"/>
      <w:marRight w:val="0pt"/>
      <w:marTop w:val="0pt"/>
      <w:marBottom w:val="0pt"/>
      <w:divBdr>
        <w:top w:val="none" w:sz="0" w:space="0" w:color="auto"/>
        <w:left w:val="none" w:sz="0" w:space="0" w:color="auto"/>
        <w:bottom w:val="none" w:sz="0" w:space="0" w:color="auto"/>
        <w:right w:val="none" w:sz="0" w:space="0" w:color="auto"/>
      </w:divBdr>
    </w:div>
    <w:div w:id="1235704080">
      <w:bodyDiv w:val="1"/>
      <w:marLeft w:val="0pt"/>
      <w:marRight w:val="0pt"/>
      <w:marTop w:val="0pt"/>
      <w:marBottom w:val="0pt"/>
      <w:divBdr>
        <w:top w:val="none" w:sz="0" w:space="0" w:color="auto"/>
        <w:left w:val="none" w:sz="0" w:space="0" w:color="auto"/>
        <w:bottom w:val="none" w:sz="0" w:space="0" w:color="auto"/>
        <w:right w:val="none" w:sz="0" w:space="0" w:color="auto"/>
      </w:divBdr>
    </w:div>
    <w:div w:id="1246065206">
      <w:marLeft w:val="32pt"/>
      <w:marRight w:val="0pt"/>
      <w:marTop w:val="0pt"/>
      <w:marBottom w:val="0pt"/>
      <w:divBdr>
        <w:top w:val="none" w:sz="0" w:space="0" w:color="auto"/>
        <w:left w:val="none" w:sz="0" w:space="0" w:color="auto"/>
        <w:bottom w:val="none" w:sz="0" w:space="0" w:color="auto"/>
        <w:right w:val="none" w:sz="0" w:space="0" w:color="auto"/>
      </w:divBdr>
    </w:div>
    <w:div w:id="1248614987">
      <w:marLeft w:val="32pt"/>
      <w:marRight w:val="0pt"/>
      <w:marTop w:val="0pt"/>
      <w:marBottom w:val="0pt"/>
      <w:divBdr>
        <w:top w:val="none" w:sz="0" w:space="0" w:color="auto"/>
        <w:left w:val="none" w:sz="0" w:space="0" w:color="auto"/>
        <w:bottom w:val="none" w:sz="0" w:space="0" w:color="auto"/>
        <w:right w:val="none" w:sz="0" w:space="0" w:color="auto"/>
      </w:divBdr>
    </w:div>
    <w:div w:id="1264996806">
      <w:bodyDiv w:val="1"/>
      <w:marLeft w:val="0pt"/>
      <w:marRight w:val="0pt"/>
      <w:marTop w:val="0pt"/>
      <w:marBottom w:val="0pt"/>
      <w:divBdr>
        <w:top w:val="none" w:sz="0" w:space="0" w:color="auto"/>
        <w:left w:val="none" w:sz="0" w:space="0" w:color="auto"/>
        <w:bottom w:val="none" w:sz="0" w:space="0" w:color="auto"/>
        <w:right w:val="none" w:sz="0" w:space="0" w:color="auto"/>
      </w:divBdr>
    </w:div>
    <w:div w:id="1272517410">
      <w:bodyDiv w:val="1"/>
      <w:marLeft w:val="0pt"/>
      <w:marRight w:val="0pt"/>
      <w:marTop w:val="0pt"/>
      <w:marBottom w:val="0pt"/>
      <w:divBdr>
        <w:top w:val="none" w:sz="0" w:space="0" w:color="auto"/>
        <w:left w:val="none" w:sz="0" w:space="0" w:color="auto"/>
        <w:bottom w:val="none" w:sz="0" w:space="0" w:color="auto"/>
        <w:right w:val="none" w:sz="0" w:space="0" w:color="auto"/>
      </w:divBdr>
    </w:div>
    <w:div w:id="1294554069">
      <w:bodyDiv w:val="1"/>
      <w:marLeft w:val="0pt"/>
      <w:marRight w:val="0pt"/>
      <w:marTop w:val="0pt"/>
      <w:marBottom w:val="0pt"/>
      <w:divBdr>
        <w:top w:val="none" w:sz="0" w:space="0" w:color="auto"/>
        <w:left w:val="none" w:sz="0" w:space="0" w:color="auto"/>
        <w:bottom w:val="none" w:sz="0" w:space="0" w:color="auto"/>
        <w:right w:val="none" w:sz="0" w:space="0" w:color="auto"/>
      </w:divBdr>
    </w:div>
    <w:div w:id="1327829923">
      <w:bodyDiv w:val="1"/>
      <w:marLeft w:val="0pt"/>
      <w:marRight w:val="0pt"/>
      <w:marTop w:val="0pt"/>
      <w:marBottom w:val="0pt"/>
      <w:divBdr>
        <w:top w:val="none" w:sz="0" w:space="0" w:color="auto"/>
        <w:left w:val="none" w:sz="0" w:space="0" w:color="auto"/>
        <w:bottom w:val="none" w:sz="0" w:space="0" w:color="auto"/>
        <w:right w:val="none" w:sz="0" w:space="0" w:color="auto"/>
      </w:divBdr>
    </w:div>
    <w:div w:id="1333728253">
      <w:marLeft w:val="32pt"/>
      <w:marRight w:val="0pt"/>
      <w:marTop w:val="0pt"/>
      <w:marBottom w:val="0pt"/>
      <w:divBdr>
        <w:top w:val="none" w:sz="0" w:space="0" w:color="auto"/>
        <w:left w:val="none" w:sz="0" w:space="0" w:color="auto"/>
        <w:bottom w:val="none" w:sz="0" w:space="0" w:color="auto"/>
        <w:right w:val="none" w:sz="0" w:space="0" w:color="auto"/>
      </w:divBdr>
    </w:div>
    <w:div w:id="1348870986">
      <w:bodyDiv w:val="1"/>
      <w:marLeft w:val="0pt"/>
      <w:marRight w:val="0pt"/>
      <w:marTop w:val="0pt"/>
      <w:marBottom w:val="0pt"/>
      <w:divBdr>
        <w:top w:val="none" w:sz="0" w:space="0" w:color="auto"/>
        <w:left w:val="none" w:sz="0" w:space="0" w:color="auto"/>
        <w:bottom w:val="none" w:sz="0" w:space="0" w:color="auto"/>
        <w:right w:val="none" w:sz="0" w:space="0" w:color="auto"/>
      </w:divBdr>
    </w:div>
    <w:div w:id="1414428938">
      <w:bodyDiv w:val="1"/>
      <w:marLeft w:val="0pt"/>
      <w:marRight w:val="0pt"/>
      <w:marTop w:val="0pt"/>
      <w:marBottom w:val="0pt"/>
      <w:divBdr>
        <w:top w:val="none" w:sz="0" w:space="0" w:color="auto"/>
        <w:left w:val="none" w:sz="0" w:space="0" w:color="auto"/>
        <w:bottom w:val="none" w:sz="0" w:space="0" w:color="auto"/>
        <w:right w:val="none" w:sz="0" w:space="0" w:color="auto"/>
      </w:divBdr>
    </w:div>
    <w:div w:id="1431925851">
      <w:bodyDiv w:val="1"/>
      <w:marLeft w:val="0pt"/>
      <w:marRight w:val="0pt"/>
      <w:marTop w:val="0pt"/>
      <w:marBottom w:val="0pt"/>
      <w:divBdr>
        <w:top w:val="none" w:sz="0" w:space="0" w:color="auto"/>
        <w:left w:val="none" w:sz="0" w:space="0" w:color="auto"/>
        <w:bottom w:val="none" w:sz="0" w:space="0" w:color="auto"/>
        <w:right w:val="none" w:sz="0" w:space="0" w:color="auto"/>
      </w:divBdr>
    </w:div>
    <w:div w:id="1458601799">
      <w:bodyDiv w:val="1"/>
      <w:marLeft w:val="0pt"/>
      <w:marRight w:val="0pt"/>
      <w:marTop w:val="0pt"/>
      <w:marBottom w:val="0pt"/>
      <w:divBdr>
        <w:top w:val="none" w:sz="0" w:space="0" w:color="auto"/>
        <w:left w:val="none" w:sz="0" w:space="0" w:color="auto"/>
        <w:bottom w:val="none" w:sz="0" w:space="0" w:color="auto"/>
        <w:right w:val="none" w:sz="0" w:space="0" w:color="auto"/>
      </w:divBdr>
    </w:div>
    <w:div w:id="1569418427">
      <w:marLeft w:val="32pt"/>
      <w:marRight w:val="0pt"/>
      <w:marTop w:val="0pt"/>
      <w:marBottom w:val="0pt"/>
      <w:divBdr>
        <w:top w:val="none" w:sz="0" w:space="0" w:color="auto"/>
        <w:left w:val="none" w:sz="0" w:space="0" w:color="auto"/>
        <w:bottom w:val="none" w:sz="0" w:space="0" w:color="auto"/>
        <w:right w:val="none" w:sz="0" w:space="0" w:color="auto"/>
      </w:divBdr>
    </w:div>
    <w:div w:id="1596863486">
      <w:marLeft w:val="32pt"/>
      <w:marRight w:val="0pt"/>
      <w:marTop w:val="0pt"/>
      <w:marBottom w:val="0pt"/>
      <w:divBdr>
        <w:top w:val="none" w:sz="0" w:space="0" w:color="auto"/>
        <w:left w:val="none" w:sz="0" w:space="0" w:color="auto"/>
        <w:bottom w:val="none" w:sz="0" w:space="0" w:color="auto"/>
        <w:right w:val="none" w:sz="0" w:space="0" w:color="auto"/>
      </w:divBdr>
    </w:div>
    <w:div w:id="1634170720">
      <w:bodyDiv w:val="1"/>
      <w:marLeft w:val="0pt"/>
      <w:marRight w:val="0pt"/>
      <w:marTop w:val="0pt"/>
      <w:marBottom w:val="0pt"/>
      <w:divBdr>
        <w:top w:val="none" w:sz="0" w:space="0" w:color="auto"/>
        <w:left w:val="none" w:sz="0" w:space="0" w:color="auto"/>
        <w:bottom w:val="none" w:sz="0" w:space="0" w:color="auto"/>
        <w:right w:val="none" w:sz="0" w:space="0" w:color="auto"/>
      </w:divBdr>
    </w:div>
    <w:div w:id="1635333317">
      <w:bodyDiv w:val="1"/>
      <w:marLeft w:val="0pt"/>
      <w:marRight w:val="0pt"/>
      <w:marTop w:val="0pt"/>
      <w:marBottom w:val="0pt"/>
      <w:divBdr>
        <w:top w:val="none" w:sz="0" w:space="0" w:color="auto"/>
        <w:left w:val="none" w:sz="0" w:space="0" w:color="auto"/>
        <w:bottom w:val="none" w:sz="0" w:space="0" w:color="auto"/>
        <w:right w:val="none" w:sz="0" w:space="0" w:color="auto"/>
      </w:divBdr>
    </w:div>
    <w:div w:id="1666980313">
      <w:marLeft w:val="32pt"/>
      <w:marRight w:val="0pt"/>
      <w:marTop w:val="0pt"/>
      <w:marBottom w:val="0pt"/>
      <w:divBdr>
        <w:top w:val="none" w:sz="0" w:space="0" w:color="auto"/>
        <w:left w:val="none" w:sz="0" w:space="0" w:color="auto"/>
        <w:bottom w:val="none" w:sz="0" w:space="0" w:color="auto"/>
        <w:right w:val="none" w:sz="0" w:space="0" w:color="auto"/>
      </w:divBdr>
    </w:div>
    <w:div w:id="1669868444">
      <w:marLeft w:val="32pt"/>
      <w:marRight w:val="0pt"/>
      <w:marTop w:val="0pt"/>
      <w:marBottom w:val="0pt"/>
      <w:divBdr>
        <w:top w:val="none" w:sz="0" w:space="0" w:color="auto"/>
        <w:left w:val="none" w:sz="0" w:space="0" w:color="auto"/>
        <w:bottom w:val="none" w:sz="0" w:space="0" w:color="auto"/>
        <w:right w:val="none" w:sz="0" w:space="0" w:color="auto"/>
      </w:divBdr>
    </w:div>
    <w:div w:id="1672173964">
      <w:marLeft w:val="32pt"/>
      <w:marRight w:val="0pt"/>
      <w:marTop w:val="0pt"/>
      <w:marBottom w:val="0pt"/>
      <w:divBdr>
        <w:top w:val="none" w:sz="0" w:space="0" w:color="auto"/>
        <w:left w:val="none" w:sz="0" w:space="0" w:color="auto"/>
        <w:bottom w:val="none" w:sz="0" w:space="0" w:color="auto"/>
        <w:right w:val="none" w:sz="0" w:space="0" w:color="auto"/>
      </w:divBdr>
    </w:div>
    <w:div w:id="1715889567">
      <w:bodyDiv w:val="1"/>
      <w:marLeft w:val="0pt"/>
      <w:marRight w:val="0pt"/>
      <w:marTop w:val="0pt"/>
      <w:marBottom w:val="0pt"/>
      <w:divBdr>
        <w:top w:val="none" w:sz="0" w:space="0" w:color="auto"/>
        <w:left w:val="none" w:sz="0" w:space="0" w:color="auto"/>
        <w:bottom w:val="none" w:sz="0" w:space="0" w:color="auto"/>
        <w:right w:val="none" w:sz="0" w:space="0" w:color="auto"/>
      </w:divBdr>
    </w:div>
    <w:div w:id="1763259123">
      <w:bodyDiv w:val="1"/>
      <w:marLeft w:val="0pt"/>
      <w:marRight w:val="0pt"/>
      <w:marTop w:val="0pt"/>
      <w:marBottom w:val="0pt"/>
      <w:divBdr>
        <w:top w:val="none" w:sz="0" w:space="0" w:color="auto"/>
        <w:left w:val="none" w:sz="0" w:space="0" w:color="auto"/>
        <w:bottom w:val="none" w:sz="0" w:space="0" w:color="auto"/>
        <w:right w:val="none" w:sz="0" w:space="0" w:color="auto"/>
      </w:divBdr>
    </w:div>
    <w:div w:id="1797217435">
      <w:marLeft w:val="32pt"/>
      <w:marRight w:val="0pt"/>
      <w:marTop w:val="0pt"/>
      <w:marBottom w:val="0pt"/>
      <w:divBdr>
        <w:top w:val="none" w:sz="0" w:space="0" w:color="auto"/>
        <w:left w:val="none" w:sz="0" w:space="0" w:color="auto"/>
        <w:bottom w:val="none" w:sz="0" w:space="0" w:color="auto"/>
        <w:right w:val="none" w:sz="0" w:space="0" w:color="auto"/>
      </w:divBdr>
    </w:div>
    <w:div w:id="1804424466">
      <w:bodyDiv w:val="1"/>
      <w:marLeft w:val="0pt"/>
      <w:marRight w:val="0pt"/>
      <w:marTop w:val="0pt"/>
      <w:marBottom w:val="0pt"/>
      <w:divBdr>
        <w:top w:val="none" w:sz="0" w:space="0" w:color="auto"/>
        <w:left w:val="none" w:sz="0" w:space="0" w:color="auto"/>
        <w:bottom w:val="none" w:sz="0" w:space="0" w:color="auto"/>
        <w:right w:val="none" w:sz="0" w:space="0" w:color="auto"/>
      </w:divBdr>
    </w:div>
    <w:div w:id="1815683425">
      <w:marLeft w:val="32pt"/>
      <w:marRight w:val="0pt"/>
      <w:marTop w:val="0pt"/>
      <w:marBottom w:val="0pt"/>
      <w:divBdr>
        <w:top w:val="none" w:sz="0" w:space="0" w:color="auto"/>
        <w:left w:val="none" w:sz="0" w:space="0" w:color="auto"/>
        <w:bottom w:val="none" w:sz="0" w:space="0" w:color="auto"/>
        <w:right w:val="none" w:sz="0" w:space="0" w:color="auto"/>
      </w:divBdr>
    </w:div>
    <w:div w:id="1851798767">
      <w:bodyDiv w:val="1"/>
      <w:marLeft w:val="0pt"/>
      <w:marRight w:val="0pt"/>
      <w:marTop w:val="0pt"/>
      <w:marBottom w:val="0pt"/>
      <w:divBdr>
        <w:top w:val="none" w:sz="0" w:space="0" w:color="auto"/>
        <w:left w:val="none" w:sz="0" w:space="0" w:color="auto"/>
        <w:bottom w:val="none" w:sz="0" w:space="0" w:color="auto"/>
        <w:right w:val="none" w:sz="0" w:space="0" w:color="auto"/>
      </w:divBdr>
    </w:div>
    <w:div w:id="1906140568">
      <w:marLeft w:val="32pt"/>
      <w:marRight w:val="0pt"/>
      <w:marTop w:val="0pt"/>
      <w:marBottom w:val="0pt"/>
      <w:divBdr>
        <w:top w:val="none" w:sz="0" w:space="0" w:color="auto"/>
        <w:left w:val="none" w:sz="0" w:space="0" w:color="auto"/>
        <w:bottom w:val="none" w:sz="0" w:space="0" w:color="auto"/>
        <w:right w:val="none" w:sz="0" w:space="0" w:color="auto"/>
      </w:divBdr>
    </w:div>
    <w:div w:id="1917008473">
      <w:bodyDiv w:val="1"/>
      <w:marLeft w:val="0pt"/>
      <w:marRight w:val="0pt"/>
      <w:marTop w:val="0pt"/>
      <w:marBottom w:val="0pt"/>
      <w:divBdr>
        <w:top w:val="none" w:sz="0" w:space="0" w:color="auto"/>
        <w:left w:val="none" w:sz="0" w:space="0" w:color="auto"/>
        <w:bottom w:val="none" w:sz="0" w:space="0" w:color="auto"/>
        <w:right w:val="none" w:sz="0" w:space="0" w:color="auto"/>
      </w:divBdr>
    </w:div>
    <w:div w:id="1921014199">
      <w:bodyDiv w:val="1"/>
      <w:marLeft w:val="0pt"/>
      <w:marRight w:val="0pt"/>
      <w:marTop w:val="0pt"/>
      <w:marBottom w:val="0pt"/>
      <w:divBdr>
        <w:top w:val="none" w:sz="0" w:space="0" w:color="auto"/>
        <w:left w:val="none" w:sz="0" w:space="0" w:color="auto"/>
        <w:bottom w:val="none" w:sz="0" w:space="0" w:color="auto"/>
        <w:right w:val="none" w:sz="0" w:space="0" w:color="auto"/>
      </w:divBdr>
    </w:div>
    <w:div w:id="1928683248">
      <w:bodyDiv w:val="1"/>
      <w:marLeft w:val="0pt"/>
      <w:marRight w:val="0pt"/>
      <w:marTop w:val="0pt"/>
      <w:marBottom w:val="0pt"/>
      <w:divBdr>
        <w:top w:val="none" w:sz="0" w:space="0" w:color="auto"/>
        <w:left w:val="none" w:sz="0" w:space="0" w:color="auto"/>
        <w:bottom w:val="none" w:sz="0" w:space="0" w:color="auto"/>
        <w:right w:val="none" w:sz="0" w:space="0" w:color="auto"/>
      </w:divBdr>
    </w:div>
    <w:div w:id="1932273655">
      <w:bodyDiv w:val="1"/>
      <w:marLeft w:val="0pt"/>
      <w:marRight w:val="0pt"/>
      <w:marTop w:val="0pt"/>
      <w:marBottom w:val="0pt"/>
      <w:divBdr>
        <w:top w:val="none" w:sz="0" w:space="0" w:color="auto"/>
        <w:left w:val="none" w:sz="0" w:space="0" w:color="auto"/>
        <w:bottom w:val="none" w:sz="0" w:space="0" w:color="auto"/>
        <w:right w:val="none" w:sz="0" w:space="0" w:color="auto"/>
      </w:divBdr>
    </w:div>
    <w:div w:id="2037653931">
      <w:marLeft w:val="32pt"/>
      <w:marRight w:val="0pt"/>
      <w:marTop w:val="0pt"/>
      <w:marBottom w:val="0pt"/>
      <w:divBdr>
        <w:top w:val="none" w:sz="0" w:space="0" w:color="auto"/>
        <w:left w:val="none" w:sz="0" w:space="0" w:color="auto"/>
        <w:bottom w:val="none" w:sz="0" w:space="0" w:color="auto"/>
        <w:right w:val="none" w:sz="0" w:space="0" w:color="auto"/>
      </w:divBdr>
    </w:div>
    <w:div w:id="2061204525">
      <w:bodyDiv w:val="1"/>
      <w:marLeft w:val="0pt"/>
      <w:marRight w:val="0pt"/>
      <w:marTop w:val="0pt"/>
      <w:marBottom w:val="0pt"/>
      <w:divBdr>
        <w:top w:val="none" w:sz="0" w:space="0" w:color="auto"/>
        <w:left w:val="none" w:sz="0" w:space="0" w:color="auto"/>
        <w:bottom w:val="none" w:sz="0" w:space="0" w:color="auto"/>
        <w:right w:val="none" w:sz="0" w:space="0" w:color="auto"/>
      </w:divBdr>
    </w:div>
    <w:div w:id="210838067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22bda70198@cuchd.in"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22bda70157@cuchd.in" TargetMode="External"/><Relationship Id="rId17" Type="http://purl.oclc.org/ooxml/officeDocument/relationships/image" Target="media/image2.png"/><Relationship Id="rId2" Type="http://purl.oclc.org/ooxml/officeDocument/relationships/numbering" Target="numbering.xml"/><Relationship Id="rId16" Type="http://purl.oclc.org/ooxml/officeDocument/relationships/image" Target="media/image1.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2bda70205@cuchd.in" TargetMode="External"/><Relationship Id="rId5" Type="http://purl.oclc.org/ooxml/officeDocument/relationships/webSettings" Target="webSettings.xml"/><Relationship Id="rId15" Type="http://purl.oclc.org/ooxml/officeDocument/relationships/hyperlink" Target="mailto:monica.e9836@cumail.in" TargetMode="External"/><Relationship Id="rId10" Type="http://purl.oclc.org/ooxml/officeDocument/relationships/hyperlink" Target="mailto:22bda70161@cuchd.in" TargetMode="External"/><Relationship Id="rId19" Type="http://purl.oclc.org/ooxml/officeDocument/relationships/glossaryDocument" Target="glossary/document.xml"/><Relationship Id="rId4" Type="http://purl.oclc.org/ooxml/officeDocument/relationships/settings" Target="settings.xml"/><Relationship Id="rId9" Type="http://purl.oclc.org/ooxml/officeDocument/relationships/footer" Target="footer2.xml"/><Relationship Id="rId14" Type="http://purl.oclc.org/ooxml/officeDocument/relationships/hyperlink" Target="mailto:22bda70132@cuchd.in"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0E4D8177-3359-447D-8F49-A9D04658E36A}"/>
      </w:docPartPr>
      <w:docPartBody>
        <w:p w:rsidR="00C6610D" w:rsidRDefault="008B0212">
          <w:r w:rsidRPr="0079715B">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12"/>
    <w:rsid w:val="00105CCD"/>
    <w:rsid w:val="0017790C"/>
    <w:rsid w:val="00307C3B"/>
    <w:rsid w:val="007D0CC1"/>
    <w:rsid w:val="00896639"/>
    <w:rsid w:val="008B0212"/>
    <w:rsid w:val="008B03A2"/>
    <w:rsid w:val="009279CC"/>
    <w:rsid w:val="00A7158D"/>
    <w:rsid w:val="00A91042"/>
    <w:rsid w:val="00AC4C99"/>
    <w:rsid w:val="00C6610D"/>
    <w:rsid w:val="00D93E86"/>
    <w:rsid w:val="00F727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0212"/>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D239E521-61E2-4775-B3B8-6156CDB029FD}">
  <we:reference id="wa104382081" version="1.55.1.0" store="en-US" storeType="OMEX"/>
  <we:alternateReferences>
    <we:reference id="WA104382081" version="1.55.1.0" store="WA104382081" storeType="OMEX"/>
  </we:alternateReferences>
  <we:properties>
    <we:property name="MENDELEY_CITATIONS" value="[{&quot;citationID&quot;:&quot;MENDELEY_CITATION_db732f4a-7a67-490f-9b78-e13b8086befc&quot;,&quot;properties&quot;:{&quot;noteIndex&quot;:0},&quot;isEdited&quot;:false,&quot;manualOverride&quot;:{&quot;isManuallyOverridden&quot;:false,&quot;citeprocText&quot;:&quot;[1]&quot;,&quot;manualOverrideText&quot;:&quot;&quot;},&quot;citationTag&quot;:&quot;MENDELEY_CITATION_v3_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3M0MDUzNy0wMTktMDE5MS02IiwiVVJMIjoiaHR0cDovL2FyeGl2Lm9yZy9hYnMvMTkwNC4wMDY5MCIsImlzc3VlZCI6eyJkYXRlLXBhcnRzIjpbWzIwMTksNCwxXV19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&quot;,&quot;citationItems&quot;:[{&quot;id&quot;:&quot;c8680ef7-5a88-394e-aa67-d928b0f9c6d0&quot;,&quot;itemData&quot;:{&quot;type&quot;:&quot;article-journal&quot;,&quot;id&quot;:&quot;c8680ef7-5a88-394e-aa67-d928b0f9c6d0&quot;,&quot;title&quot;:&quot;Customer churn prediction in telecom using machine learning and social network analysis in big data platform&quot;,&quot;author&quot;:[{&quot;family&quot;:&quot;Ahmad&quot;,&quot;given&quot;:&quot;Abdelrahim Kasem&quot;,&quot;parse-names&quot;:false,&quot;dropping-particle&quot;:&quot;&quot;,&quot;non-dropping-particle&quot;:&quot;&quot;},{&quot;family&quot;:&quot;Jafar&quot;,&quot;given&quot;:&quot;Assef&quot;,&quot;parse-names&quot;:false,&quot;dropping-particle&quot;:&quot;&quot;,&quot;non-dropping-particle&quot;:&quot;&quot;},{&quot;family&quot;:&quot;Aljoumaa&quot;,&quot;given&quot;:&quot;Kadan&quot;,&quot;parse-names&quot;:false,&quot;dropping-particle&quot;:&quot;&quot;,&quot;non-dropping-particle&quot;:&quot;&quot;}],&quot;container-title&quot;:&quot;Journal of Big Data&quot;,&quot;container-title-short&quot;:&quot;J Big Data&quot;,&quot;accessed&quot;:{&quot;date-parts&quot;:[[2025,9,9]]},&quot;DOI&quot;:&quot;10.1186/s40537-019-0191-6&quot;,&quot;URL&quot;:&quot;http://arxiv.org/abs/1904.00690&quot;,&quot;issued&quot;:{&quot;date-parts&quot;:[[2019,4,1]]},&quot;abstract&quot;:&quot;Customer churn is a major problem and one of the most important concerns for large companies. Due to the direct effect on the revenues of the companies, especially in the telecom field, companies are seeking to develop means to predict potential customer to churn. Therefore, finding factors that increase customer churn is important to take necessary actions to reduce this churn. The main contribution of our work is to develop a churn prediction model which assists telecom operators to predict customers who are most likely subject to churn. The model developed in this work uses machine learning techniques on big data platform and builds a new way of features' engineering and selection. In order to measure the performance of the model, the Area Under Curve (AUC) standard measure is adopted, and the AUC value obtained is 93.3%. Another main contribution is to use customer social network in the prediction model by extracting Social Network Analysis (SNA) features. The use of SNA enhanced the performance of the model from 84 to 93.3% against AUC standard. The model was prepared and tested through Spark environment by working on a large dataset created by transforming big raw data provided by SyriaTel telecom company. The dataset contained all customers' information over 9 months, and was used to train, test, and evaluate the system at SyriaTel. The model experimented four algorithms: Decision Tree, Random Forest, Gradient Boosted Machine Tree \&quot;GBM\&quot; and Extreme Gradient Boosting \&quot;XGBOOST\&quot;. However, the best results were obtained by applying XGBOOST algorithm. This algorithm was used for classification in this churn predictive model.&quot;,&quot;publisher&quot;:&quot;SpringerOpen&quot;,&quot;issue&quot;:&quot;1&quot;,&quot;volume&quot;:&quot;6&quot;},&quot;isTemporary&quot;:false}]},{&quot;citationID&quot;:&quot;MENDELEY_CITATION_349a2a28-0ca0-4c54-9596-f2fe5e405637&quot;,&quot;properties&quot;:{&quot;noteIndex&quot;:0},&quot;isEdited&quot;:false,&quot;manualOverride&quot;:{&quot;isManuallyOverridden&quot;:false,&quot;citeprocText&quot;:&quot;[2]&quot;,&quot;manualOverrideText&quot;:&quot;&quot;},&quot;citationTag&quot;:&quot;MENDELEY_CITATION_v3_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&quot;,&quot;citationItems&quot;:[{&quot;id&quot;:&quot;ceb418f3-8483-3ecd-8a89-e10c613c0306&quot;,&quot;itemData&quot;:{&quot;type&quot;:&quot;article-journal&quot;,&quot;id&quot;:&quot;ceb418f3-8483-3ecd-8a89-e10c613c0306&quot;,&quot;title&quot;:&quot;Friends, Businesspeople, and Relationship Roles: A Conceptual Framework and a Research Agenda&quot;,&quot;author&quot;:[{&quot;family&quot;:&quot;Heide&quot;,&quot;given&quot;:&quot;Jan B.&quot;,&quot;parse-names&quot;:false,&quot;dropping-particle&quot;:&quot;&quot;,&quot;non-dropping-particle&quot;:&quot;&quot;},{&quot;family&quot;:&quot;Wathne&quot;,&quot;given&quot;:&quot;Kenneth H.&quot;,&quot;parse-names&quot;:false,&quot;dropping-particle&quot;:&quot;&quot;,&quot;non-dropping-particle&quot;:&quot;&quot;}],&quot;container-title&quot;:&quot;Journal of Marketing&quot;,&quot;container-title-short&quot;:&quot;J Mark&quot;,&quot;accessed&quot;:{&quot;date-parts&quot;:[[2025,9,9]]},&quot;DOI&quot;:&quot;10.1509/JMKG.70.3.090&quot;,&quot;ISSN&quot;:&quot;0022-2429&quot;,&quot;URL&quot;:&quot;/doi/pdf/10.1509/jmkg.70.3.090?download=true&quot;,&quot;issued&quot;:{&quot;date-parts&quot;:[[2006,7]]},&quot;page&quot;:&quot;90-103&quot;,&quot;abstract&quot;:&quot;This article develops a conceptual framework of roles in marketing relationships. Drawing on emerging theory from economic sociology and March's (1994) notion of decision “logics,” the authors disc...&quot;,&quot;publisher&quot;:&quot;SAGE PublicationsSage CA: Los Angeles, CA&quot;,&quot;issue&quot;:&quot;3&quot;,&quot;volume&quot;:&quot;70&quot;},&quot;isTemporary&quot;:false}]},{&quot;citationID&quot;:&quot;MENDELEY_CITATION_7a8b427b-70c6-41e7-bf81-9bee73c6523e&quot;,&quot;properties&quot;:{&quot;noteIndex&quot;:0},&quot;isEdited&quot;:false,&quot;manualOverride&quot;:{&quot;isManuallyOverridden&quot;:false,&quot;citeprocText&quot;:&quot;[3]&quot;,&quot;manualOverrideText&quot;:&quot;&quot;},&quot;citationTag&quot;:&quot;MENDELEY_CITATION_v3_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&quot;,&quot;citationItems&quot;:[{&quot;id&quot;:&quot;542add70-dce8-3388-8c63-3ee6e224bc65&quot;,&quot;itemData&quot;:{&quot;type&quot;:&quot;article-journal&quot;,&quot;id&quot;:&quot;542add70-dce8-3388-8c63-3ee6e224bc65&quot;,&quot;title&quot;:&quot;Neural, fuzzy and Grey-Box modelling for entry temperature prediction in a hot strip mill&quot;,&quot;author&quot;:[{&quot;family&quot;:&quot;Barrios&quot;,&quot;given&quot;:&quot;José Angel&quot;,&quot;parse-names&quot;:false,&quot;dropping-particle&quot;:&quot;&quot;,&quot;non-dropping-particle&quot;:&quot;&quot;},{&quot;family&quot;:&quot;Torres-Alvarado&quot;,&quot;given&quot;:&quot;Miguel&quot;,&quot;parse-names&quot;:false,&quot;dropping-particle&quot;:&quot;&quot;,&quot;non-dropping-particle&quot;:&quot;&quot;},{&quot;family&quot;:&quot;Cavazos&quot;,&quot;given&quot;:&quot;Alberto&quot;,&quot;parse-names&quot;:false,&quot;dropping-particle&quot;:&quot;&quot;,&quot;non-dropping-particle&quot;:&quot;&quot;}],&quot;container-title&quot;:&quot;Expert Systems with Applications&quot;,&quot;container-title-short&quot;:&quot;Expert Syst Appl&quot;,&quot;accessed&quot;:{&quot;date-parts&quot;:[[2025,9,9]]},&quot;DOI&quot;:&quot;10.1016/J.ESWA.2011.09.025&quot;,&quot;ISSN&quot;:&quot;0957-4174&quot;,&quot;URL&quot;:&quot;https://www.sciencedirect.com/science/article/abs/pii/S0957417411013340?via%3Dihub&quot;,&quot;issued&quot;:{&quot;date-parts&quot;:[[2012,2,15]]},&quot;page&quot;:&quot;3374-3384&quot;,&quot;abstract&quot;:&quot;In hot strip mills, initial controller set points have to be calculated before the steel bar enters the mill. Calculations rely on the good knowledge of rolling variables. Measurements are only available once the bar has entered the mill therefore they have to be estimated. Estimation of process variables, particularly temperature, is of crucial importance for the bar front section to fulfil quality requirements and it must be performed in the shortest possible time to keep heat. Currently, temperature estimation is performed by physical modelling, however it is highly affected by measurement uncertainties, variations in the incoming bar conditions and final product changes. In order to overcome these problems, artificial intelligence techniques as artificial neural networks and fuzzy logic have been proposed. In this paper, several neural networks, neural based Grey-Box models, fuzzy inference systems, and fuzzy based Grey-Box models are designed and tested with experimental data to estimate scale breaker entry temperature given the relevance of this variable. Their performances are compared against that of the physical model used in plant. Some of the systems presented in this work were proved to have better performance indexes and hence better prediction capabilities than the current physical models used in plant. © 2011 Elsevier Ltd. All rights reserved.&quot;,&quot;publisher&quot;:&quot;Pergamon&quot;,&quot;issue&quot;:&quot;3&quot;,&quot;volume&quot;:&quot;39&quot;},&quot;isTemporary&quot;:false}]},{&quot;citationID&quot;:&quot;MENDELEY_CITATION_af4b591f-c38d-43aa-af10-dcce343b8cc8&quot;,&quot;properties&quot;:{&quot;noteIndex&quot;:0},&quot;isEdited&quot;:false,&quot;manualOverride&quot;:{&quot;isManuallyOverridden&quot;:false,&quot;citeprocText&quot;:&quot;[4]&quot;,&quot;manualOverrideText&quot;:&quot;&quot;},&quot;citationTag&quot;:&quot;MENDELEY_CITATION_v3_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&quot;,&quot;citationItems&quot;:[{&quot;id&quot;:&quot;69a99713-fe53-397c-b8a5-ca570d0fef95&quot;,&quot;itemData&quot;:{&quot;type&quot;:&quot;article-journal&quot;,&quot;id&quot;:&quot;69a99713-fe53-397c-b8a5-ca570d0fef95&quot;,&quot;title&quot;:&quot;Predicting Near-Future Churners and Win-Backs in the Telecommunications Industry&quot;,&quot;author&quot;:[{&quot;family&quot;:&quot;Phua&quot;,&quot;given&quot;:&quot;Clifton&quot;,&quot;parse-names&quot;:false,&quot;dropping-particle&quot;:&quot;&quot;,&quot;non-dropping-particle&quot;:&quot;&quot;},{&quot;family&quot;:&quot;Cao&quot;,&quot;given&quot;:&quot;Hong&quot;,&quot;parse-names&quot;:false,&quot;dropping-particle&quot;:&quot;&quot;,&quot;non-dropping-particle&quot;:&quot;&quot;},{&quot;family&quot;:&quot;Gomes&quot;,&quot;given&quot;:&quot;João Bártolo&quot;,&quot;parse-names&quot;:false,&quot;dropping-particle&quot;:&quot;&quot;,&quot;non-dropping-particle&quot;:&quot;&quot;},{&quot;family&quot;:&quot;Nguyen&quot;,&quot;given&quot;:&quot;Minh Nhut&quot;,&quot;parse-names&quot;:false,&quot;dropping-particle&quot;:&quot;&quot;,&quot;non-dropping-particle&quot;:&quot;&quot;}],&quot;accessed&quot;:{&quot;date-parts&quot;:[[2025,9,9]]},&quot;URL&quot;:&quot;https://arxiv.org/pdf/1210.6891&quot;,&quot;issued&quot;:{&quot;date-parts&quot;:[[2012,10,24]]},&quot;abstract&quot;:&quot;In this work, we presented the strategies and techniques that we have developed for predicting the near-future churners and win-backs for a telecom company. On a large-scale and real-world database containing customer profiles and some transaction data from a telecom company, we first analyzed the data schema, developed feature computation strategies and then extracted a large set of relevant features that can be associated with the customer churning and returning behaviors. Our features include both the original driver factors as well as some derived features. We evaluated our features on the imbalance corrected dataset, i.e. under-sampled dataset and compare a large number of existing machine learning tools, especially decision tree-based classifiers, for predicting the churners and win-backs. In general, we find RandomForest and SimpleCart learning algorithms generally perform well and tend to provide us with highly competitive prediction performance. Among the top-15 driver factors that signal the churn behavior, we find that the service utilization, e.g. last two months' download and upload volume, last three months' average upload and download, and the payment related factors are the most indicative features for predicting if churn will happen soon. Such features can collectively tell discrepancies between the service plans, payments and the dynamically changing utilization needs of the customers. Our proposed features and their computational strategy exhibit reasonable precision performance to predict churn behavior in near future.&quot;,&quot;container-title-short&quot;:&quot;&quot;},&quot;isTemporary&quot;:false}]},{&quot;citationID&quot;:&quot;MENDELEY_CITATION_787c03e7-ba4c-4666-80d6-81592a9dfb8b&quot;,&quot;properties&quot;:{&quot;noteIndex&quot;:0},&quot;isEdited&quot;:false,&quot;manualOverride&quot;:{&quot;isManuallyOverridden&quot;:false,&quot;citeprocText&quot;:&quot;[5]&quot;,&quot;manualOverrideText&quot;:&quot;&quot;},&quot;citationTag&quot;:&quot;MENDELEY_CITATION_v3_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&quot;,&quot;citationItems&quot;:[{&quot;id&quot;:&quot;163000a1-9bde-3768-ad76-85c95d549413&quot;,&quot;itemData&quot;:{&quot;type&quot;:&quot;article-journal&quot;,&quot;id&quot;:&quot;163000a1-9bde-3768-ad76-85c95d549413&quot;,&quot;title&quot;:&quot;Deep Churn Prediction Method for Telecommunication Industry&quot;,&quot;author&quot;:[{&quot;family&quot;:&quot;Saha&quot;,&quot;given&quot;:&quot;Lewlisa&quot;,&quot;parse-names&quot;:false,&quot;dropping-particle&quot;:&quot;&quot;,&quot;non-dropping-particle&quot;:&quot;&quot;},{&quot;family&quot;:&quot;Tripathy&quot;,&quot;given&quot;:&quot;Hrudaya Kumar&quot;,&quot;parse-names&quot;:false,&quot;dropping-particle&quot;:&quot;&quot;,&quot;non-dropping-particle&quot;:&quot;&quot;},{&quot;family&quot;:&quot;Gaber&quot;,&quot;given&quot;:&quot;Tarek&quot;,&quot;parse-names&quot;:false,&quot;dropping-particle&quot;:&quot;&quot;,&quot;non-dropping-particle&quot;:&quot;&quot;},{&quot;family&quot;:&quot;El-Gohary&quot;,&quot;given&quot;:&quot;Hatem&quot;,&quot;parse-names&quot;:false,&quot;dropping-particle&quot;:&quot;&quot;,&quot;non-dropping-particle&quot;:&quot;&quot;},{&quot;family&quot;:&quot;El-kenawy&quot;,&quot;given&quot;:&quot;El Sayed M.&quot;,&quot;parse-names&quot;:false,&quot;dropping-particle&quot;:&quot;&quot;,&quot;non-dropping-particle&quot;:&quot;&quot;}],&quot;container-title&quot;:&quot;Sustainability 2023, Vol. 15, Page 4543&quot;,&quot;accessed&quot;:{&quot;date-parts&quot;:[[2025,9,9]]},&quot;DOI&quot;:&quot;10.3390/SU15054543&quot;,&quot;ISSN&quot;:&quot;2071-1050&quot;,&quot;URL&quot;:&quot;https://www.mdpi.com/2071-1050/15/5/4543/htm&quot;,&quot;issued&quot;:{&quot;date-parts&quot;:[[2023,3,3]]},&quot;page&quot;:&quot;4543&quot;,&quot;abstract&quot;:&quot;Being able to predict the churn rate is the key to success for the telecommunication industry. It is also important for the telecommunication industry to obtain a high profit. Thus, the challenge is to predict the churn percentage of customers with higher accuracy without comprising the profit. In this study, various types of learning strategies are investigated to address this challenge and build a churn predication model. Ensemble learning techniques (Adaboost, random forest (RF), extreme randomized tree (ERT), xgboost (XGB), gradient boosting (GBM), and bagging and stacking), traditional classification techniques (logistic regression (LR), decision tree (DT), and k-nearest neighbor (kNN), and artificial neural network (ANN)), and the deep learning convolutional neural network (CNN) technique have been tested to select the best model for building a customer churn prediction model. The evaluation of the proposed models was conducted using two pubic datasets: Southeast Asian telecom industry, and American telecom market. On both of the datasets, CNN and ANN returned better results than the other techniques. The accuracy obtained on the first dataset using CNN was 99% and using ANN was 98%, and on the second dataset it was 98% and 99%, respectively.&quot;,&quot;publisher&quot;:&quot;Multidisciplinary Digital Publishing Institute&quot;,&quot;issue&quot;:&quot;5&quot;,&quot;volume&quot;:&quot;15&quot;,&quot;container-title-short&quot;:&quot;&quot;},&quot;isTemporary&quot;:false}]},{&quot;citationID&quot;:&quot;MENDELEY_CITATION_135d8f15-3cd8-480b-a85d-b4f20c60affe&quot;,&quot;properties&quot;:{&quot;noteIndex&quot;:0},&quot;isEdited&quot;:false,&quot;manualOverride&quot;:{&quot;isManuallyOverridden&quot;:false,&quot;citeprocText&quot;:&quot;[6], [7]&quot;,&quot;manualOverrideText&quot;:&quot;&quot;},&quot;citationTag&quot;:&quot;MENDELEY_CITATION_v3_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&quot;,&quot;citationItems&quot;:[{&quot;id&quot;:&quot;3d2ae6e6-1e85-3784-8b80-bb258e5c8154&quot;,&quot;itemData&quot;:{&quot;type&quot;:&quot;article-journal&quot;,&quot;id&quot;:&quot;3d2ae6e6-1e85-3784-8b80-bb258e5c8154&quot;,&quot;title&quot;:&quot;Prediction of Customer Churn Behavior in the Telecommunication Industry Using Machine Learning Models&quot;,&quot;author&quot;:[{&quot;family&quot;:&quot;Chang&quot;,&quot;given&quot;:&quot;Victor&quot;,&quot;parse-names&quot;:false,&quot;dropping-particle&quot;:&quot;&quot;,&quot;non-dropping-particle&quot;:&quot;&quot;},{&quot;family&quot;:&quot;Hall&quot;,&quot;given&quot;:&quot;Karl&quot;,&quot;parse-names&quot;:false,&quot;dropping-particle&quot;:&quot;&quot;,&quot;non-dropping-particle&quot;:&quot;&quot;},{&quot;family&quot;:&quot;Xu&quot;,&quot;given&quot;:&quot;Qianwen Ariel&quot;,&quot;parse-names&quot;:false,&quot;dropping-particle&quot;:&quot;&quot;,&quot;non-dropping-particle&quot;:&quot;&quot;},{&quot;family&quot;:&quot;Amao&quot;,&quot;given&quot;:&quot;Folakemi Ololade&quot;,&quot;parse-names&quot;:false,&quot;dropping-particle&quot;:&quot;&quot;,&quot;non-dropping-particle&quot;:&quot;&quot;},{&quot;family&quot;:&quot;Ganatra&quot;,&quot;given&quot;:&quot;Meghana Ashok&quot;,&quot;parse-names&quot;:false,&quot;dropping-particle&quot;:&quot;&quot;,&quot;non-dropping-particle&quot;:&quot;&quot;},{&quot;family&quot;:&quot;Benson&quot;,&quot;given&quot;:&quot;Vladlena&quot;,&quot;parse-names&quot;:false,&quot;dropping-particle&quot;:&quot;&quot;,&quot;non-dropping-particle&quot;:&quot;&quot;}],&quot;container-title&quot;:&quot;Algorithms 2024, Vol. 17, Page 231&quot;,&quot;accessed&quot;:{&quot;date-parts&quot;:[[2025,9,9]]},&quot;DOI&quot;:&quot;10.3390/A17060231&quot;,&quot;ISSN&quot;:&quot;1999-4893&quot;,&quot;URL&quot;:&quot;https://www.mdpi.com/1999-4893/17/6/231/htm&quot;,&quot;issued&quot;:{&quot;date-parts&quot;:[[2024,5,27]]},&quot;page&quot;:&quot;231&quot;,&quot;abstract&quot;:&quot;Customer churn is a significant concern, and the telecommunications industry has the largest annual churn rate of any major industry at over 30%. This study examines the use of ensemble learning models to analyze and forecast customer churn in the telecommunications business. Accurate churn forecasting is essential for successful client retention initiatives to combat regular customer churn. We used innovative and improved machine learning methods, including Decision Trees, Boosted Trees, and Random Forests, to enhance model interpretability and prediction accuracy. The models were trained and evaluated systematically by using a large dataset. The Random Forest model performed best, with 91.66% predictive accuracy, 82.2% precision, and 81.8% recall. Our results highlight how well the model can identify possible churners with the help of explainable AI (XAI) techniques, allowing for focused and timely intervention strategies. To improve the transparency of the decisions made by the classifier, this study also employs explainable artificial intelligence methods such as LIME and SHAP to illustrate the results of the customer churn prediction model. Our results demonstrate how crucial it is for customer relationship managers to implement strong analytical tools to reduce attrition and promote long-term economic viability in fiercely competitive marketplaces. This study indicates that ensemble learning models have strategic implications for improving consumer loyalty and organizational profitability in addition to confirming their performance.&quot;,&quot;publisher&quot;:&quot;Multidisciplinary Digital Publishing Institute&quot;,&quot;issue&quot;:&quot;6&quot;,&quot;volume&quot;:&quot;17&quot;,&quot;container-title-short&quot;:&quot;&quot;},&quot;isTemporary&quot;:false},{&quot;id&quot;:&quot;5de298a6-95ee-3248-b287-29754586d2b9&quot;,&quot;itemData&quot;:{&quot;type&quot;:&quot;article-journal&quot;,&quot;id&quot;:&quot;5de298a6-95ee-3248-b287-29754586d2b9&quot;,&quot;title&quot;:&quot;Evaluation of environmental impact upon human health with DeciMaS framework&quot;,&quot;author&quot;:[{&quot;family&quot;:&quot;Sokolova&quot;,&quot;given&quot;:&quot;Marina&quot;,&quot;parse-names&quot;:false,&quot;dropping-particle&quot;:&quot;V.&quot;,&quot;non-dropping-particle&quot;:&quot;&quot;},{&quot;family&quot;:&quot;Fernández-Caballero&quot;,&quot;given&quot;:&quot;Antonio&quot;,&quot;parse-names&quot;:false,&quot;dropping-particle&quot;:&quot;&quot;,&quot;non-dropping-particle&quot;:&quot;&quot;}],&quot;container-title&quot;:&quot;Expert Systems with Applications&quot;,&quot;container-title-short&quot;:&quot;Expert Syst Appl&quot;,&quot;accessed&quot;:{&quot;date-parts&quot;:[[2025,9,9]]},&quot;DOI&quot;:&quot;10.1016/J.ESWA.2011.09.037&quot;,&quot;ISSN&quot;:&quot;0957-4174&quot;,&quot;URL&quot;:&quot;https://www.sciencedirect.com/science/article/abs/pii/S0957417411013467?via%3Dihub&quot;,&quot;issued&quot;:{&quot;date-parts&quot;:[[2012,2,15]]},&quot;page&quot;:&quot;3469-3483&quot;,&quot;abstract&quot;:&quot;The article is dedicated to the problem of decision making in complex systems. Application of a novel interdisciplinary approach, which widely use intelligent agents is offered. The principal ideas of the novel approach are embodied into the DeciMaS framework, that offers a logical set of stages oriented to creation of decision support systems for complex problem management. The components of the DeciMaS framework and the way in which they are organized are introduced. Design and implementation of the system are discussed. The article demonstrates how the initial information is transformed into knowledge. Impact assessment upon human health evaluation is the case study, which is resolved by DeciMas framework. It includes creation of the meta-ontology. In addition, a multi-agent architecture for a decision support system is introduced. The sequence of the steps for the DeciMaS framework design with Prometheus Development Kit and its implementation with JACK Development Environment are presented as well. Finally, data and experiment results of data modeling, simulation, impact assessment, and decision generation are discussed. © 2011 Elsevier Ltd. All rights reserved.&quot;,&quot;publisher&quot;:&quot;Pergamon&quot;,&quot;issue&quot;:&quot;3&quot;,&quot;volume&quot;:&quot;39&quot;},&quot;isTemporary&quot;:false}]},{&quot;citationID&quot;:&quot;MENDELEY_CITATION_1b3cc7ff-e3d5-4828-933a-0b39d43ed82b&quot;,&quot;properties&quot;:{&quot;noteIndex&quot;:0},&quot;isEdited&quot;:false,&quot;manualOverride&quot;:{&quot;isManuallyOverridden&quot;:false,&quot;citeprocText&quot;:&quot;[8]&quot;,&quot;manualOverrideText&quot;:&quot;&quot;},&quot;citationTag&quot;:&quot;MENDELEY_CITATION_v3_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&quot;,&quot;citationItems&quot;:[{&quot;id&quot;:&quot;913c21a5-fda1-32ed-8b0b-c18ed2d47b21&quot;,&quot;itemData&quot;:{&quot;type&quot;:&quot;article-journal&quot;,&quot;id&quot;:&quot;913c21a5-fda1-32ed-8b0b-c18ed2d47b21&quot;,&quot;title&quot;:&quot;A new hybrid classification algorithm for customer churn prediction based on logistic regression and decision trees&quot;,&quot;author&quot;:[{&quot;family&quot;:&quot;Caigny&quot;,&quot;given&quot;:&quot;Arno&quot;,&quot;parse-names&quot;:false,&quot;dropping-particle&quot;:&quot;&quot;,&quot;non-dropping-particle&quot;:&quot;De&quot;},{&quot;family&quot;:&quot;Coussement&quot;,&quot;given&quot;:&quot;Kristof&quot;,&quot;parse-names&quot;:false,&quot;dropping-particle&quot;:&quot;&quot;,&quot;non-dropping-particle&quot;:&quot;&quot;},{&quot;family&quot;:&quot;Bock&quot;,&quot;given&quot;:&quot;Koen W.&quot;,&quot;parse-names&quot;:false,&quot;dropping-particle&quot;:&quot;&quot;,&quot;non-dropping-particle&quot;:&quot;De&quot;}],&quot;container-title&quot;:&quot;European Journal of Operational Research&quot;,&quot;container-title-short&quot;:&quot;Eur J Oper Res&quot;,&quot;accessed&quot;:{&quot;date-parts&quot;:[[2025,9,9]]},&quot;DOI&quot;:&quot;10.1016/j.ejor.2018.02.009&quot;,&quot;ISSN&quot;:&quot;0377-2217&quot;,&quot;issued&quot;:{&quot;date-parts&quot;:[[2018,9,1]]},&quot;page&quot;:&quot;760-772&quot;,&quot;abstract&quot;:&quot;Decision trees and logistic regression are two very popular algorithms in customer churn prediction with strong predictive performance and good comprehensibility. Despite these strengths, decision trees tend to have problems to handle linear relations between variables and logistic regression has difficulties with interaction effects between variables. Therefore a new hybrid algorithm, the logit leaf model (LLM), is proposed to better classify data. The idea behind the LLM is that different models constructed on segments of the data rather than on the entire dataset lead to better predictive performance while maintaining the comprehensibility from the models constructed in the leaves. The LLM consists of two stages: a segmentation phase and a prediction phase. In the first stage customer segments are identified using decision rules and in the second stage a model is created for every leaf of this tree. This new hybrid approach is benchmarked against decision trees, logistic regression, random forests and logistic model trees with regards to the predictive performance and comprehensibility. The area under the receiver operating characteristics curve (AUC) and top decile lift (TDL) are used to measure the predictive performance for which LLM scores significantly better than its building blocks logistic regression and decision trees and performs at least as well as more advanced ensemble methods random forests and logistic model trees. Comprehensibility is addressed by a case study for which we observe some key benefits using the LLM compared to using decision trees or logistic regression.&quot;,&quot;publisher&quot;:&quot;Elsevier B.V.&quot;,&quot;issue&quot;:&quot;2&quot;,&quot;volume&quot;:&quot;269(2)&quot;},&quot;isTemporary&quot;:false}]},{&quot;citationID&quot;:&quot;MENDELEY_CITATION_3301e12e-4f50-46d3-b56b-69fd8e3aa99c&quot;,&quot;properties&quot;:{&quot;noteIndex&quot;:0},&quot;isEdited&quot;:false,&quot;manualOverride&quot;:{&quot;isManuallyOverridden&quot;:false,&quot;citeprocText&quot;:&quot;[9]&quot;,&quot;manualOverrideText&quot;:&quot;&quot;},&quot;citationTag&quot;:&quot;MENDELEY_CITATION_v3_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&quot;,&quot;citationItems&quot;:[{&quot;id&quot;:&quot;a57f37f9-a8b9-334f-bfc2-e936624f5355&quot;,&quot;itemData&quot;:{&quot;type&quot;:&quot;article-journal&quot;,&quot;id&quot;:&quot;a57f37f9-a8b9-334f-bfc2-e936624f5355&quot;,&quot;title&quot;:&quot;Customer Attrition Analysis For Financial Services Using Proportional Hazard Models&quot;,&quot;author&quot;:[{&quot;family&quot;:&quot;Poel&quot;,&quot;given&quot;:&quot;Dirk&quot;,&quot;parse-names&quot;:false,&quot;dropping-particle&quot;:&quot;&quot;,&quot;non-dropping-particle&quot;:&quot;Van den&quot;},{&quot;family&quot;:&quot;Larivière&quot;,&quot;given&quot;:&quot;Bart&quot;,&quot;parse-names&quot;:false,&quot;dropping-particle&quot;:&quot;&quot;,&quot;non-dropping-particle&quot;:&quot;&quot;}],&quot;container-title&quot;:&quot;European Journal of Operational Research&quot;,&quot;container-title-short&quot;:&quot;Eur J Oper Res&quot;,&quot;accessed&quot;:{&quot;date-parts&quot;:[[2025,9,9]]},&quot;DOI&quot;:&quot;10.1016/s0377-2217(03)00069-9&quot;,&quot;ISSN&quot;:&quot;03772217&quot;,&quot;URL&quot;:&quot;https://citeseerx.ist.psu.edu/viewdoc/summary?doi=10.1.1.62.8919#id-name=CiteSeerX&quot;,&quot;issued&quot;:{&quot;date-parts&quot;:[[2004,8,16]]},&quot;page&quot;:&quot;196-217&quot;,&quot;abstract&quot;:&quot;This paper studies the topic of customer attrition in the context of a European financial services company. More specifically, we investigate predictors of churn incidence as part of customer relationship management (CRM). We contribute to the existing literature: (1) by combining several different types of predictors into one comprehensive retention model including several 'new' types of time-varying covariates related to actual customer behaviour; (2) by analysing churn behaviour based on a truly random sample of the total population using longitudinal data from a data warehouse. Our findings suggest that: (1) demographic characteristics, environmental changes and stimulating 'interactive and continuous' relationships with customers are of major concern when considering retention; (2) customer behaviour predictors only have a limited impact on attrition in terms of total products owned as well as the interpurchase time. © 2003 Elsevier B.V. All rights reserved.&quot;,&quot;issue&quot;:&quot;1&quot;,&quot;volume&quot;:&quot;157&quot;},&quot;isTemporary&quot;:false}]},{&quot;citationID&quot;:&quot;MENDELEY_CITATION_7c0cec87-fcda-43d2-a623-6916a78a8130&quot;,&quot;properties&quot;:{&quot;noteIndex&quot;:0},&quot;isEdited&quot;:false,&quot;manualOverride&quot;:{&quot;isManuallyOverridden&quot;:false,&quot;citeprocText&quot;:&quot;[10], [11]&quot;,&quot;manualOverrideText&quot;:&quot;&quot;},&quot;citationTag&quot;:&quot;MENDELEY_CITATION_v3_eyJjaXRhdGlvbklEIjoiTUVOREVMRVlfQ0lUQVRJT05fN2MwY2VjODctZmNkYS00M2QyLWE2MjMtNjkxNmE3OGE4MTMwIiwicHJvcGVydGllcyI6eyJub3RlSW5kZXgiOjB9LCJpc0VkaXRlZCI6ZmFsc2UsIm1hbnVhbE92ZXJyaWRlIjp7ImlzTWFudWFsbHlPdmVycmlkZGVuIjpmYWxzZSwiY2l0ZXByb2NUZXh0IjoiWzEwXSwgWzEx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0seyJpZCI6IjdlN2Y0MzhkLTM3ZjEtMzA2MS1hMTZmLTNiYmZkYmUzMzZmMyIsIml0ZW1EYXRhIjp7InR5cGUiOiJhcnRpY2xlLWpvdXJuYWwiLCJpZCI6IjdlN2Y0MzhkLTM3ZjEtMzA2MS1hMTZmLTNiYmZkYmUzMzZmMy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J9LCJpc1RlbXBvcmFyeSI6ZmFsc2V9XX0=&quot;,&quot;citationItems&quot;:[{&quot;id&quot;:&quot;ee149505-bfe0-3746-98bb-aa37d39bcbd0&quot;,&quot;itemData&quot;:{&quot;type&quot;:&quot;article-journal&quot;,&quot;id&quot;:&quot;ee149505-bfe0-3746-98bb-aa37d39bcbd0&quot;,&quot;title&quot;:&quot;Customer churn prediction in telecom using machine learning in big data platform&quot;,&quot;author&quot;:[{&quot;family&quot;:&quot;Ahmad&quot;,&quot;given&quot;:&quot;Abdelrahim Kasem&quot;,&quot;parse-names&quot;:false,&quot;dropping-particle&quot;:&quot;&quot;,&quot;non-dropping-particle&quot;:&quot;&quot;},{&quot;family&quot;:&quot;Jafar&quot;,&quot;given&quot;:&quot;Assef&quot;,&quot;parse-names&quot;:false,&quot;dropping-particle&quot;:&quot;&quot;,&quot;non-dropping-particle&quot;:&quot;&quot;},{&quot;family&quot;:&quot;Aljoumaa&quot;,&quot;given&quot;:&quot;Kadan&quot;,&quot;parse-names&quot;:false,&quot;dropping-particle&quot;:&quot;&quot;,&quot;non-dropping-particle&quot;:&quot;&quot;}],&quot;container-title&quot;:&quot;Journal of Big Data&quot;,&quot;container-title-short&quot;:&quot;J Big Data&quot;,&quot;accessed&quot;:{&quot;date-parts&quot;:[[2025,9,9]]},&quot;DOI&quot;:&quot;10.1186/S40537-019-0191-6/TABLES/4&quot;,&quot;ISSN&quot;:&quot;21961115&quot;,&quot;URL&quot;:&quot;https://journalofbigdata.springeropen.com/articles/10.1186/s40537-019-0191-6&quot;,&quot;issued&quot;:{&quot;date-parts&quot;:[[2019,12,1]]},&quot;page&quot;:&quot;1-24&quot;,&quot;abstract&quot;:&quot;Customer churn is a major problem and one of the most important concerns for large companies. Due to the direct effect on the revenues of the companies, especially in the telecom field, companies are seeking to develop means to predict potential customer to churn. Therefore, finding factors that increase customer churn is important to take necessary actions to reduce this churn. The main contribution of our work is to develop a churn prediction model which assists telecom operators to predict customers who are most likely subject to churn. The model developed in this work uses machine learning techniques on big data platform and builds a new way of features’ engineering and selection. In order to measure the performance of the model, the Area Under Curve (AUC) standard measure is adopted, and the AUC value obtained is 93.3%. Another main contribution is to use customer social network in the prediction model by extracting Social Network Analysis (SNA) features. The use of SNA enhanced the performance of the model from 84 to 93.3% against AUC standard. The model was prepared and tested through Spark environment by working on a large dataset created by transforming big raw data provided by SyriaTel telecom company. The dataset contained all customers’ information over 9 months, and was used to train, test, and evaluate the system at SyriaTel. The model experimented four algorithms: Decision Tree, Random Forest, Gradient Boosted Machine Tree “GBM” and Extreme Gradient Boosting “XGBOOST”. However, the best results were obtained by applying XGBOOST algorithm. This algorithm was used for classification in this churn predictive model.&quot;,&quot;publisher&quot;:&quot;SpringerOpen&quot;,&quot;issue&quot;:&quot;1&quot;,&quot;volume&quot;:&quot;6&quot;},&quot;isTemporary&quot;:false},{&quot;id&quot;:&quot;7e7f438d-37f1-3061-a16f-3bbfdbe336f3&quot;,&quot;itemData&quot;:{&quot;type&quot;:&quot;article-journal&quot;,&quot;id&quot;:&quot;7e7f438d-37f1-3061-a16f-3bbfdbe336f3&quot;,&quot;title&quot;:&quot;Prediction of Customer Churn Behavior in the Telecommunication Industry Using Machine Learning Models&quot;,&quot;author&quot;:[{&quot;family&quot;:&quot;Chang&quot;,&quot;given&quot;:&quot;Victor&quot;,&quot;parse-names&quot;:false,&quot;dropping-particle&quot;:&quot;&quot;,&quot;non-dropping-particle&quot;:&quot;&quot;},{&quot;family&quot;:&quot;Hall&quot;,&quot;given&quot;:&quot;Karl&quot;,&quot;parse-names&quot;:false,&quot;dropping-particle&quot;:&quot;&quot;,&quot;non-dropping-particle&quot;:&quot;&quot;},{&quot;family&quot;:&quot;Xu&quot;,&quot;given&quot;:&quot;Qianwen Ariel&quot;,&quot;parse-names&quot;:false,&quot;dropping-particle&quot;:&quot;&quot;,&quot;non-dropping-particle&quot;:&quot;&quot;},{&quot;family&quot;:&quot;Amao&quot;,&quot;given&quot;:&quot;Folakemi Ololade&quot;,&quot;parse-names&quot;:false,&quot;dropping-particle&quot;:&quot;&quot;,&quot;non-dropping-particle&quot;:&quot;&quot;},{&quot;family&quot;:&quot;Ganatra&quot;,&quot;given&quot;:&quot;Meghana Ashok&quot;,&quot;parse-names&quot;:false,&quot;dropping-particle&quot;:&quot;&quot;,&quot;non-dropping-particle&quot;:&quot;&quot;},{&quot;family&quot;:&quot;Benson&quot;,&quot;given&quot;:&quot;Vladlena&quot;,&quot;parse-names&quot;:false,&quot;dropping-particle&quot;:&quot;&quot;,&quot;non-dropping-particle&quot;:&quot;&quot;}],&quot;container-title&quot;:&quot;Algorithms 2024, Vol. 17, Page 231&quot;,&quot;accessed&quot;:{&quot;date-parts&quot;:[[2025,9,9]]},&quot;DOI&quot;:&quot;10.3390/A17060231&quot;,&quot;ISSN&quot;:&quot;1999-4893&quot;,&quot;URL&quot;:&quot;https://www.mdpi.com/1999-4893/17/6/231/htm&quot;,&quot;issued&quot;:{&quot;date-parts&quot;:[[2024,5,27]]},&quot;page&quot;:&quot;231&quot;,&quot;abstract&quot;:&quot;Customer churn is a significant concern, and the telecommunications industry has the largest annual churn rate of any major industry at over 30%. This study examines the use of ensemble learning models to analyze and forecast customer churn in the telecommunications business. Accurate churn forecasting is essential for successful client retention initiatives to combat regular customer churn. We used innovative and improved machine learning methods, including Decision Trees, Boosted Trees, and Random Forests, to enhance model interpretability and prediction accuracy. The models were trained and evaluated systematically by using a large dataset. The Random Forest model performed best, with 91.66% predictive accuracy, 82.2% precision, and 81.8% recall. Our results highlight how well the model can identify possible churners with the help of explainable AI (XAI) techniques, allowing for focused and timely intervention strategies. To improve the transparency of the decisions made by the classifier, this study also employs explainable artificial intelligence methods such as LIME and SHAP to illustrate the results of the customer churn prediction model. Our results demonstrate how crucial it is for customer relationship managers to implement strong analytical tools to reduce attrition and promote long-term economic viability in fiercely competitive marketplaces. This study indicates that ensemble learning models have strategic implications for improving consumer loyalty and organizational profitability in addition to confirming their performance.&quot;,&quot;publisher&quot;:&quot;Multidisciplinary Digital Publishing Institute&quot;,&quot;issue&quot;:&quot;6&quot;,&quot;volume&quot;:&quot;17&quot;},&quot;isTemporary&quot;:false}]},{&quot;citationID&quot;:&quot;MENDELEY_CITATION_c896eff1-b1e8-40ed-aea1-d9e59798d5d6&quot;,&quot;properties&quot;:{&quot;noteIndex&quot;:0},&quot;isEdited&quot;:false,&quot;manualOverride&quot;:{&quot;isManuallyOverridden&quot;:false,&quot;citeprocText&quot;:&quot;[10], [11]&quot;,&quot;manualOverrideText&quot;:&quot;&quot;},&quot;citationTag&quot;:&quot;MENDELEY_CITATION_v3_eyJjaXRhdGlvbklEIjoiTUVOREVMRVlfQ0lUQVRJT05fYzg5NmVmZjEtYjFlOC00MGVkLWFlYTEtZDllNTk3OThkNWQ2IiwicHJvcGVydGllcyI6eyJub3RlSW5kZXgiOjB9LCJpc0VkaXRlZCI6ZmFsc2UsIm1hbnVhbE92ZXJyaWRlIjp7ImlzTWFudWFsbHlPdmVycmlkZGVuIjpmYWxzZSwiY2l0ZXByb2NUZXh0IjoiWzEwXSwgWzEx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0seyJpZCI6IjdlN2Y0MzhkLTM3ZjEtMzA2MS1hMTZmLTNiYmZkYmUzMzZmMyIsIml0ZW1EYXRhIjp7InR5cGUiOiJhcnRpY2xlLWpvdXJuYWwiLCJpZCI6IjdlN2Y0MzhkLTM3ZjEtMzA2MS1hMTZmLTNiYmZkYmUzMzZmMy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J9LCJpc1RlbXBvcmFyeSI6ZmFsc2V9XX0=&quot;,&quot;citationItems&quot;:[{&quot;id&quot;:&quot;ee149505-bfe0-3746-98bb-aa37d39bcbd0&quot;,&quot;itemData&quot;:{&quot;type&quot;:&quot;article-journal&quot;,&quot;id&quot;:&quot;ee149505-bfe0-3746-98bb-aa37d39bcbd0&quot;,&quot;title&quot;:&quot;Customer churn prediction in telecom using machine learning in big data platform&quot;,&quot;author&quot;:[{&quot;family&quot;:&quot;Ahmad&quot;,&quot;given&quot;:&quot;Abdelrahim Kasem&quot;,&quot;parse-names&quot;:false,&quot;dropping-particle&quot;:&quot;&quot;,&quot;non-dropping-particle&quot;:&quot;&quot;},{&quot;family&quot;:&quot;Jafar&quot;,&quot;given&quot;:&quot;Assef&quot;,&quot;parse-names&quot;:false,&quot;dropping-particle&quot;:&quot;&quot;,&quot;non-dropping-particle&quot;:&quot;&quot;},{&quot;family&quot;:&quot;Aljoumaa&quot;,&quot;given&quot;:&quot;Kadan&quot;,&quot;parse-names&quot;:false,&quot;dropping-particle&quot;:&quot;&quot;,&quot;non-dropping-particle&quot;:&quot;&quot;}],&quot;container-title&quot;:&quot;Journal of Big Data&quot;,&quot;container-title-short&quot;:&quot;J Big Data&quot;,&quot;accessed&quot;:{&quot;date-parts&quot;:[[2025,9,9]]},&quot;DOI&quot;:&quot;10.1186/S40537-019-0191-6/TABLES/4&quot;,&quot;ISSN&quot;:&quot;21961115&quot;,&quot;URL&quot;:&quot;https://journalofbigdata.springeropen.com/articles/10.1186/s40537-019-0191-6&quot;,&quot;issued&quot;:{&quot;date-parts&quot;:[[2019,12,1]]},&quot;page&quot;:&quot;1-24&quot;,&quot;abstract&quot;:&quot;Customer churn is a major problem and one of the most important concerns for large companies. Due to the direct effect on the revenues of the companies, especially in the telecom field, companies are seeking to develop means to predict potential customer to churn. Therefore, finding factors that increase customer churn is important to take necessary actions to reduce this churn. The main contribution of our work is to develop a churn prediction model which assists telecom operators to predict customers who are most likely subject to churn. The model developed in this work uses machine learning techniques on big data platform and builds a new way of features’ engineering and selection. In order to measure the performance of the model, the Area Under Curve (AUC) standard measure is adopted, and the AUC value obtained is 93.3%. Another main contribution is to use customer social network in the prediction model by extracting Social Network Analysis (SNA) features. The use of SNA enhanced the performance of the model from 84 to 93.3% against AUC standard. The model was prepared and tested through Spark environment by working on a large dataset created by transforming big raw data provided by SyriaTel telecom company. The dataset contained all customers’ information over 9 months, and was used to train, test, and evaluate the system at SyriaTel. The model experimented four algorithms: Decision Tree, Random Forest, Gradient Boosted Machine Tree “GBM” and Extreme Gradient Boosting “XGBOOST”. However, the best results were obtained by applying XGBOOST algorithm. This algorithm was used for classification in this churn predictive model.&quot;,&quot;publisher&quot;:&quot;SpringerOpen&quot;,&quot;issue&quot;:&quot;1&quot;,&quot;volume&quot;:&quot;6&quot;},&quot;isTemporary&quot;:false},{&quot;id&quot;:&quot;7e7f438d-37f1-3061-a16f-3bbfdbe336f3&quot;,&quot;itemData&quot;:{&quot;type&quot;:&quot;article-journal&quot;,&quot;id&quot;:&quot;7e7f438d-37f1-3061-a16f-3bbfdbe336f3&quot;,&quot;title&quot;:&quot;Prediction of Customer Churn Behavior in the Telecommunication Industry Using Machine Learning Models&quot;,&quot;author&quot;:[{&quot;family&quot;:&quot;Chang&quot;,&quot;given&quot;:&quot;Victor&quot;,&quot;parse-names&quot;:false,&quot;dropping-particle&quot;:&quot;&quot;,&quot;non-dropping-particle&quot;:&quot;&quot;},{&quot;family&quot;:&quot;Hall&quot;,&quot;given&quot;:&quot;Karl&quot;,&quot;parse-names&quot;:false,&quot;dropping-particle&quot;:&quot;&quot;,&quot;non-dropping-particle&quot;:&quot;&quot;},{&quot;family&quot;:&quot;Xu&quot;,&quot;given&quot;:&quot;Qianwen Ariel&quot;,&quot;parse-names&quot;:false,&quot;dropping-particle&quot;:&quot;&quot;,&quot;non-dropping-particle&quot;:&quot;&quot;},{&quot;family&quot;:&quot;Amao&quot;,&quot;given&quot;:&quot;Folakemi Ololade&quot;,&quot;parse-names&quot;:false,&quot;dropping-particle&quot;:&quot;&quot;,&quot;non-dropping-particle&quot;:&quot;&quot;},{&quot;family&quot;:&quot;Ganatra&quot;,&quot;given&quot;:&quot;Meghana Ashok&quot;,&quot;parse-names&quot;:false,&quot;dropping-particle&quot;:&quot;&quot;,&quot;non-dropping-particle&quot;:&quot;&quot;},{&quot;family&quot;:&quot;Benson&quot;,&quot;given&quot;:&quot;Vladlena&quot;,&quot;parse-names&quot;:false,&quot;dropping-particle&quot;:&quot;&quot;,&quot;non-dropping-particle&quot;:&quot;&quot;}],&quot;container-title&quot;:&quot;Algorithms 2024, Vol. 17, Page 231&quot;,&quot;accessed&quot;:{&quot;date-parts&quot;:[[2025,9,9]]},&quot;DOI&quot;:&quot;10.3390/A17060231&quot;,&quot;ISSN&quot;:&quot;1999-4893&quot;,&quot;URL&quot;:&quot;https://www.mdpi.com/1999-4893/17/6/231/htm&quot;,&quot;issued&quot;:{&quot;date-parts&quot;:[[2024,5,27]]},&quot;page&quot;:&quot;231&quot;,&quot;abstract&quot;:&quot;Customer churn is a significant concern, and the telecommunications industry has the largest annual churn rate of any major industry at over 30%. This study examines the use of ensemble learning models to analyze and forecast customer churn in the telecommunications business. Accurate churn forecasting is essential for successful client retention initiatives to combat regular customer churn. We used innovative and improved machine learning methods, including Decision Trees, Boosted Trees, and Random Forests, to enhance model interpretability and prediction accuracy. The models were trained and evaluated systematically by using a large dataset. The Random Forest model performed best, with 91.66% predictive accuracy, 82.2% precision, and 81.8% recall. Our results highlight how well the model can identify possible churners with the help of explainable AI (XAI) techniques, allowing for focused and timely intervention strategies. To improve the transparency of the decisions made by the classifier, this study also employs explainable artificial intelligence methods such as LIME and SHAP to illustrate the results of the customer churn prediction model. Our results demonstrate how crucial it is for customer relationship managers to implement strong analytical tools to reduce attrition and promote long-term economic viability in fiercely competitive marketplaces. This study indicates that ensemble learning models have strategic implications for improving consumer loyalty and organizational profitability in addition to confirming their performance.&quot;,&quot;publisher&quot;:&quot;Multidisciplinary Digital Publishing Institute&quot;,&quot;issue&quot;:&quot;6&quot;,&quot;volume&quot;:&quot;17&quot;},&quot;isTemporary&quot;:false}]},{&quot;citationID&quot;:&quot;MENDELEY_CITATION_f1baaed4-c24d-44b6-bb9e-fb41a5ba37af&quot;,&quot;properties&quot;:{&quot;noteIndex&quot;:0},&quot;isEdited&quot;:false,&quot;manualOverride&quot;:{&quot;isManuallyOverridden&quot;:false,&quot;citeprocText&quot;:&quot;[12], [13], [14]&quot;,&quot;manualOverrideText&quot;:&quot;&quot;},&quot;citationTag&quot;:&quot;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n0sImlzVGVtcG9yYXJ5IjpmYWxzZX1dfQ==&quot;,&quot;citationItems&quot;:[{&quot;id&quot;:&quot;8c6913a2-fcba-394a-9aa2-dc527bb4c125&quot;,&quot;itemData&quot;:{&quot;type&quot;:&quot;article-journal&quot;,&quot;id&quot;:&quot;8c6913a2-fcba-394a-9aa2-dc527bb4c125&quot;,&quot;title&quot;:&quot;K-Means Clustering Approach for Intelligent Customer Segmentation Using Customer Purchase Behavior Data&quot;,&quot;author&quot;:[{&quot;family&quot;:&quot;Tabianan&quot;,&quot;given&quot;:&quot;Kayalvily&quot;,&quot;parse-names&quot;:false,&quot;dropping-particle&quot;:&quot;&quot;,&quot;non-dropping-particle&quot;:&quot;&quot;},{&quot;family&quot;:&quot;Velu&quot;,&quot;given&quot;:&quot;Shubashini&quot;,&quot;parse-names&quot;:false,&quot;dropping-particle&quot;:&quot;&quot;,&quot;non-dropping-particle&quot;:&quot;&quot;},{&quot;family&quot;:&quot;Ravi&quot;,&quot;given&quot;:&quot;Vinayakumar&quot;,&quot;parse-names&quot;:false,&quot;dropping-particle&quot;:&quot;&quot;,&quot;non-dropping-particle&quot;:&quot;&quot;}],&quot;container-title&quot;:&quot;Sustainability 2022, Vol. 14, Page 7243&quot;,&quot;accessed&quot;:{&quot;date-parts&quot;:[[2025,9,9]]},&quot;DOI&quot;:&quot;10.3390/SU14127243&quot;,&quot;ISSN&quot;:&quot;2071-1050&quot;,&quot;URL&quot;:&quot;https://www.mdpi.com/2071-1050/14/12/7243/htm&quot;,&quot;issued&quot;:{&quot;date-parts&quot;:[[2022,6,13]]},&quot;page&quot;:&quot;7243&quot;,&quot;abstract&quot;:&quot;E-commerce system has become more popular and implemented in almost all business areas. E-commerce system is a platform for marketing and promoting the products to customer through online. Customer segmentation is known as a process of dividing the customers into groups which shares similar characteristics. The purpose of customer segmentation is to determine how to deal with customers in each category in order to increase the profit of each customer to the business. Segmenting the customers assist business to identify their profitable customer to satisfy their needs by optimizing the services and products. Therefore, customer segmentation helps E-commerce system to promote the right product to the right customer with the intention to increase profits. There are few types of customer segmentation factors which are demographic psychographic, behavioral, and geographic. In this study, customer behavioral factor has been focused. Therefore users will be analyzed using clustering algorithm in determining the purchase behavior of E-commerce system. The aim of clustering is to optimize the experimental similarity within the cluster and to maximize the dissimilarity in between clusters. In this study there are relationship between three clusters: event type, products, and categories. In this research, the proposed approach analyzed the groups that share similar criteria to help vendors to identify and focus on the high profitable segment to the least profitable segment. This type of analysis can play important role in improving the business. Grouping their customer according to their similar behavioral factor to sustain their customer for long-term and increase their business profit. It also enables high exposure of the e-offer to gain attention of potential customers. In order to process the collected data and segment the customers, an learning algorithm is used which is known as K-Means clustering. K-Means clustering is implemented to solve the clustering problems.&quot;,&quot;publisher&quot;:&quot;Multidisciplinary Digital Publishing Institute&quot;,&quot;issue&quot;:&quot;12&quot;,&quot;volume&quot;:&quot;14&quot;},&quot;isTemporary&quot;:false},{&quot;id&quot;:&quot;301d9f8f-c016-3e2c-b49e-c9d5f262897f&quot;,&quot;itemData&quot;:{&quot;type&quot;:&quot;article-journal&quot;,&quot;id&quot;:&quot;301d9f8f-c016-3e2c-b49e-c9d5f262897f&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NAACL-HLT 2016 - 2016 Conference of the North American Chapter of the Association for Computational Linguistics: Human Language Technologies, Proceedings of the Demonstrations Session&quot;,&quot;accessed&quot;:{&quot;date-parts&quot;:[[2025,9,9]]},&quot;DOI&quot;:&quot;10.18653/v1/n16-3020&quot;,&quot;URL&quot;:&quot;https://arxiv.org/pdf/1602.04938&quot;,&quot;issued&quot;:{&quot;date-parts&quot;:[[2016,2,16]]},&quot;page&quot;:&quot;97-101&quot;,&quot;abstract&quot;:&quo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quot;,&quot;publisher&quot;:&quot;Association for Computational Linguistics (ACL)&quot;},&quot;isTemporary&quot;:false},{&quot;id&quot;:&quot;b9975d22-d57f-31f4-a09d-ce4a5a003075&quot;,&quot;itemData&quot;:{&quot;type&quot;:&quot;article-journal&quot;,&quot;id&quot;:&quot;b9975d22-d57f-31f4-a09d-ce4a5a003075&quot;,&quot;title&quot;:&quot;A Unified Approach to Interpreting Model Predictions&quot;,&quot;author&quot;:[{&quot;family&quot;:&quot;Lundberg&quot;,&quot;given&quot;:&quot;Scott M&quot;,&quot;parse-names&quot;:false,&quot;dropping-particle&quot;:&quot;&quot;,&quot;non-dropping-particle&quot;:&quot;&quot;},{&quot;family&quot;:&quot;Allen&quot;,&quot;given&quot;:&quot;Paul G&quot;,&quot;parse-names&quot;:false,&quot;dropping-particle&quot;:&quot;&quot;,&quot;non-dropping-particle&quot;:&quot;&quot;},{&quot;family&quot;:&quot;Lee&quot;,&quot;given&quot;:&quot;Su-In&quot;,&quot;parse-names&quot;:false,&quot;dropping-particle&quot;:&quot;&quot;,&quot;non-dropping-particle&quot;:&quot;&quot;}],&quot;accessed&quot;:{&quot;date-parts&quot;:[[2025,9,9]]},&quot;URL&quot;:&quot;https://github.com/slundberg/shap&quot;,&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isTemporary&quot;:false}]},{&quot;citationID&quot;:&quot;MENDELEY_CITATION_b547e1f3-3315-4ac7-8941-725da964fa86&quot;,&quot;properties&quot;:{&quot;noteIndex&quot;:0},&quot;isEdited&quot;:false,&quot;manualOverride&quot;:{&quot;isManuallyOverridden&quot;:false,&quot;citeprocText&quot;:&quot;[14], [15]&quot;,&quot;manualOverrideText&quot;:&quot;&quot;},&quot;citationTag&quot;:&quot;MENDELEY_CITATION_v3_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&quot;,&quot;citationItems&quot;:[{&quot;id&quot;:&quot;b9975d22-d57f-31f4-a09d-ce4a5a003075&quot;,&quot;itemData&quot;:{&quot;type&quot;:&quot;article-journal&quot;,&quot;id&quot;:&quot;b9975d22-d57f-31f4-a09d-ce4a5a003075&quot;,&quot;title&quot;:&quot;A Unified Approach to Interpreting Model Predictions&quot;,&quot;author&quot;:[{&quot;family&quot;:&quot;Lundberg&quot;,&quot;given&quot;:&quot;Scott M&quot;,&quot;parse-names&quot;:false,&quot;dropping-particle&quot;:&quot;&quot;,&quot;non-dropping-particle&quot;:&quot;&quot;},{&quot;family&quot;:&quot;Allen&quot;,&quot;given&quot;:&quot;Paul G&quot;,&quot;parse-names&quot;:false,&quot;dropping-particle&quot;:&quot;&quot;,&quot;non-dropping-particle&quot;:&quot;&quot;},{&quot;family&quot;:&quot;Lee&quot;,&quot;given&quot;:&quot;Su-In&quot;,&quot;parse-names&quot;:false,&quot;dropping-particle&quot;:&quot;&quot;,&quot;non-dropping-particle&quot;:&quot;&quot;}],&quot;accessed&quot;:{&quot;date-parts&quot;:[[2025,9,9]]},&quot;URL&quot;:&quot;https://github.com/slundberg/shap&quot;,&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isTemporary&quot;:false},{&quot;id&quot;:&quot;93021cff-edfa-3e72-908f-e44e0ed8ba38&quot;,&quot;itemData&quot;:{&quot;type&quot;:&quot;article-journal&quot;,&quot;id&quot;:&quot;93021cff-edfa-3e72-908f-e44e0ed8ba38&quot;,&quot;title&quot;:&quot;A proposed hybrid framework to improve the accuracy of customer churn prediction in telecom industry&quot;,&quot;author&quot;:[{&quot;family&quot;:&quot;Ouf&quot;,&quot;given&quot;:&quot;Shimaa&quot;,&quot;parse-names&quot;:false,&quot;dropping-particle&quot;:&quot;&quot;,&quot;non-dropping-particle&quot;:&quot;&quot;},{&quot;family&quot;:&quot;Mahmoud&quot;,&quot;given&quot;:&quot;Kholoud T.&quot;,&quot;parse-names&quot;:false,&quot;dropping-particle&quot;:&quot;&quot;,&quot;non-dropping-particle&quot;:&quot;&quot;},{&quot;family&quot;:&quot;Abdel-Fattah&quot;,&quot;given&quot;:&quot;Manal A.&quot;,&quot;parse-names&quot;:false,&quot;dropping-particle&quot;:&quot;&quot;,&quot;non-dropping-particle&quot;:&quot;&quot;}],&quot;container-title&quot;:&quot;Journal of Big Data&quot;,&quot;container-title-short&quot;:&quot;J Big Data&quot;,&quot;accessed&quot;:{&quot;date-parts&quot;:[[2025,9,9]]},&quot;DOI&quot;:&quot;10.1186/S40537-024-00922-9/TABLES/9&quot;,&quot;ISSN&quot;:&quot;21961115&quot;,&quot;URL&quot;:&quot;https://journalofbigdata.springeropen.com/articles/10.1186/s40537-024-00922-9&quot;,&quot;issued&quot;:{&quot;date-parts&quot;:[[2024,12,1]]},&quot;page&quot;:&quot;1-27&quot;,&quot;abstract&quot;:&quot;In the telecom sector, predicting customer churn has increased in importance in recent years. Developing a robust and accurate churn prediction model takes time, but it is crucial. Early churn prediction avoids revenue loss and improves customer retention. Telecom companies must identify these customers before they leave to solve this issue. Researchers have used a variety of applied machine-learning approaches to reveal the hidden relationships between different features. A key aspect of churn prediction is the accuracy level that affects the learning model's performance. This study aims to clarify several aspects of customer churn prediction accuracy and investigate state-of-the-art techniques' performance. However, no previous research has investigated performance using a hybrid framework combining the advantages of selecting suitable data preprocessing, ensemble learning, and resampling techniques. The study introduces a proposed hybrid framework that improves the accuracy of customer churn prediction in the telecom industry. The framework is built by integrating the XGBOOST classifier with the hybrid resampling method SMOTE-ENN, which concerns applying effective techniques for data preprocessing. The proposed framework is used for two experiments with three datasets in the telecom industry. This study determines which features are most crucial and influence customer churn, introduces the impact of data balancing, compares the classifiers' pre- and post-data balancing performances, and examines a speed-accuracy trade-off in hybrid classifiers. Many metrics, including accuracy, precision, recall, F1-score, and ROC curve, are used to analyze the results. All evaluation criteria are used to identify the most effective experiment. The results of the accuracy of the hybrid framework that respects balanced data outperformed applying the classifier only to imbalanced data. In addition, the results of the proposed hybrid framework are compared to previous studies on the same datasets, and the result of this comparison is offered. Compared with the review of the latest works, our proposed hybrid framework with the three datasets outperformed these works.&quot;,&quot;publisher&quot;:&quot;Springer Nature&quot;,&quot;issue&quot;:&quot;1&quot;,&quot;volume&quot;:&quot;11&quot;},&quot;isTemporary&quot;:false}]},{&quot;citationID&quot;:&quot;MENDELEY_CITATION_23b9dc4e-626d-4786-ba5a-ef0a3efa1af7&quot;,&quot;properties&quot;:{&quot;noteIndex&quot;:0},&quot;isEdited&quot;:false,&quot;manualOverride&quot;:{&quot;isManuallyOverridden&quot;:false,&quot;citeprocText&quot;:&quot;[16], [17]&quot;,&quot;manualOverrideText&quot;:&quot;&quot;},&quot;citationTag&quot;:&quot;MENDELEY_CITATION_v3_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&quot;,&quot;citationItems&quot;:[{&quot;id&quot;:&quot;ffaac858-8899-3dfc-ab46-695bec71b06e&quot;,&quot;itemData&quot;:{&quot;type&quot;:&quot;article-journal&quot;,&quot;id&quot;:&quot;ffaac858-8899-3dfc-ab46-695bec71b06e&quot;,&quot;title&quot;:&quot;Prediction of Customer Churn Behavior in the Telecommunication Industry Using Machine Learning Models&quot;,&quot;author&quot;:[{&quot;family&quot;:&quot;Chang&quot;,&quot;given&quot;:&quot;Victor&quot;,&quot;parse-names&quot;:false,&quot;dropping-particle&quot;:&quot;&quot;,&quot;non-dropping-particle&quot;:&quot;&quot;},{&quot;family&quot;:&quot;Hall&quot;,&quot;given&quot;:&quot;Karl&quot;,&quot;parse-names&quot;:false,&quot;dropping-particle&quot;:&quot;&quot;,&quot;non-dropping-particle&quot;:&quot;&quot;},{&quot;family&quot;:&quot;Xu&quot;,&quot;given&quot;:&quot;Qianwen Ariel&quot;,&quot;parse-names&quot;:false,&quot;dropping-particle&quot;:&quot;&quot;,&quot;non-dropping-particle&quot;:&quot;&quot;},{&quot;family&quot;:&quot;Amao&quot;,&quot;given&quot;:&quot;Folakemi Ololade&quot;,&quot;parse-names&quot;:false,&quot;dropping-particle&quot;:&quot;&quot;,&quot;non-dropping-particle&quot;:&quot;&quot;},{&quot;family&quot;:&quot;Ganatra&quot;,&quot;given&quot;:&quot;Meghana Ashok&quot;,&quot;parse-names&quot;:false,&quot;dropping-particle&quot;:&quot;&quot;,&quot;non-dropping-particle&quot;:&quot;&quot;},{&quot;family&quot;:&quot;Benson&quot;,&quot;given&quot;:&quot;Vladlena&quot;,&quot;parse-names&quot;:false,&quot;dropping-particle&quot;:&quot;&quot;,&quot;non-dropping-particle&quot;:&quot;&quot;}],&quot;container-title&quot;:&quot;Algorithms 2024, Vol. 17, Page 231&quot;,&quot;accessed&quot;:{&quot;date-parts&quot;:[[2025,9,9]]},&quot;DOI&quot;:&quot;10.3390/A17060231&quot;,&quot;ISSN&quot;:&quot;1999-4893&quot;,&quot;URL&quot;:&quot;https://www.mdpi.com/1999-4893/17/6/231/htm&quot;,&quot;issued&quot;:{&quot;date-parts&quot;:[[2024,5,27]]},&quot;page&quot;:&quot;231&quot;,&quot;abstract&quot;:&quot;Customer churn is a significant concern, and the telecommunications industry has the largest annual churn rate of any major industry at over 30%. This study examines the use of ensemble learning models to analyze and forecast customer churn in the telecommunications business. Accurate churn forecasting is essential for successful client retention initiatives to combat regular customer churn. We used innovative and improved machine learning methods, including Decision Trees, Boosted Trees, and Random Forests, to enhance model interpretability and prediction accuracy. The models were trained and evaluated systematically by using a large dataset. The Random Forest model performed best, with 91.66% predictive accuracy, 82.2% precision, and 81.8% recall. Our results highlight how well the model can identify possible churners with the help of explainable AI (XAI) techniques, allowing for focused and timely intervention strategies. To improve the transparency of the decisions made by the classifier, this study also employs explainable artificial intelligence methods such as LIME and SHAP to illustrate the results of the customer churn prediction model. Our results demonstrate how crucial it is for customer relationship managers to implement strong analytical tools to reduce attrition and promote long-term economic viability in fiercely competitive marketplaces. This study indicates that ensemble learning models have strategic implications for improving consumer loyalty and organizational profitability in addition to confirming their performance.&quot;,&quot;publisher&quot;:&quot;Multidisciplinary Digital Publishing Institute&quot;,&quot;issue&quot;:&quot;6&quot;,&quot;volume&quot;:&quot;17&quot;,&quot;container-title-short&quot;:&quot;&quot;},&quot;isTemporary&quot;:false},{&quot;id&quot;:&quot;b9b854fb-08da-3fc8-b1be-587061f107ab&quot;,&quot;itemData&quot;:{&quot;type&quot;:&quot;article-journal&quot;,&quot;id&quot;:&quot;b9b854fb-08da-3fc8-b1be-587061f107ab&quot;,&quot;title&quot;:&quot;Prediction of Customer Churn Behavior in the Telecommunication Industry Using Machine Learning Models&quot;,&quot;author&quot;:[{&quot;family&quot;:&quot;Chang&quot;,&quot;given&quot;:&quot;Victor&quot;,&quot;parse-names&quot;:false,&quot;dropping-particle&quot;:&quot;&quot;,&quot;non-dropping-particle&quot;:&quot;&quot;},{&quot;family&quot;:&quot;Hall&quot;,&quot;given&quot;:&quot;Karl&quot;,&quot;parse-names&quot;:false,&quot;dropping-particle&quot;:&quot;&quot;,&quot;non-dropping-particle&quot;:&quot;&quot;},{&quot;family&quot;:&quot;Xu&quot;,&quot;given&quot;:&quot;Qianwen Ariel&quot;,&quot;parse-names&quot;:false,&quot;dropping-particle&quot;:&quot;&quot;,&quot;non-dropping-particle&quot;:&quot;&quot;},{&quot;family&quot;:&quot;Amao&quot;,&quot;given&quot;:&quot;Folakemi Ololade&quot;,&quot;parse-names&quot;:false,&quot;dropping-particle&quot;:&quot;&quot;,&quot;non-dropping-particle&quot;:&quot;&quot;},{&quot;family&quot;:&quot;Ganatra&quot;,&quot;given&quot;:&quot;Meghana Ashok&quot;,&quot;parse-names&quot;:false,&quot;dropping-particle&quot;:&quot;&quot;,&quot;non-dropping-particle&quot;:&quot;&quot;},{&quot;family&quot;:&quot;Benson&quot;,&quot;given&quot;:&quot;Vladlena&quot;,&quot;parse-names&quot;:false,&quot;dropping-particle&quot;:&quot;&quot;,&quot;non-dropping-particle&quot;:&quot;&quot;}],&quot;container-title&quot;:&quot;Algorithms 2024, Vol. 17, Page 231&quot;,&quot;accessed&quot;:{&quot;date-parts&quot;:[[2025,9,9]]},&quot;DOI&quot;:&quot;10.3390/A17060231&quot;,&quot;ISSN&quot;:&quot;1999-4893&quot;,&quot;URL&quot;:&quot;https://www.mdpi.com/1999-4893/17/6/231/htm&quot;,&quot;issued&quot;:{&quot;date-parts&quot;:[[2024,5,27]]},&quot;page&quot;:&quot;231&quot;,&quot;abstract&quot;:&quot;Customer churn is a significant concern, and the telecommunications industry has the largest annual churn rate of any major industry at over 30%. This study examines the use of ensemble learning models to analyze and forecast customer churn in the telecommunications business. Accurate churn forecasting is essential for successful client retention initiatives to combat regular customer churn. We used innovative and improved machine learning methods, including Decision Trees, Boosted Trees, and Random Forests, to enhance model interpretability and prediction accuracy. The models were trained and evaluated systematically by using a large dataset. The Random Forest model performed best, with 91.66% predictive accuracy, 82.2% precision, and 81.8% recall. Our results highlight how well the model can identify possible churners with the help of explainable AI (XAI) techniques, allowing for focused and timely intervention strategies. To improve the transparency of the decisions made by the classifier, this study also employs explainable artificial intelligence methods such as LIME and SHAP to illustrate the results of the customer churn prediction model. Our results demonstrate how crucial it is for customer relationship managers to implement strong analytical tools to reduce attrition and promote long-term economic viability in fiercely competitive marketplaces. This study indicates that ensemble learning models have strategic implications for improving consumer loyalty and organizational profitability in addition to confirming their performance.&quot;,&quot;publisher&quot;:&quot;Multidisciplinary Digital Publishing Institute&quot;,&quot;issue&quot;:&quot;6&quot;,&quot;volume&quot;:&quot;17&quot;,&quot;container-title-short&quot;:&quot;&quot;},&quot;isTemporary&quot;:false}]},{&quot;citationID&quot;:&quot;MENDELEY_CITATION_136113f5-93e7-4b2c-b5fc-3dea175c056e&quot;,&quot;properties&quot;:{&quot;noteIndex&quot;:0},&quot;isEdited&quot;:false,&quot;manualOverride&quot;:{&quot;isManuallyOverridden&quot;:false,&quot;citeprocText&quot;:&quot;[18], [19]&quot;,&quot;manualOverrideText&quot;:&quot;&quot;},&quot;citationTag&quot;:&quot;MENDELEY_CITATION_v3_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1dfQ==&quot;,&quot;citationItems&quot;:[{&quot;id&quot;:&quot;a0de8c0a-2f13-30fd-9d99-8633217751e0&quot;,&quot;itemData&quot;:{&quot;type&quot;:&quot;article-journal&quot;,&quot;id&quot;:&quot;a0de8c0a-2f13-30fd-9d99-8633217751e0&quot;,&quot;title&quot;:&quot;A proposed hybrid framework to improve the accuracy of customer churn prediction in telecom industry&quot;,&quot;author&quot;:[{&quot;family&quot;:&quot;Ouf&quot;,&quot;given&quot;:&quot;Shimaa&quot;,&quot;parse-names&quot;:false,&quot;dropping-particle&quot;:&quot;&quot;,&quot;non-dropping-particle&quot;:&quot;&quot;},{&quot;family&quot;:&quot;Mahmoud&quot;,&quot;given&quot;:&quot;Kholoud T.&quot;,&quot;parse-names&quot;:false,&quot;dropping-particle&quot;:&quot;&quot;,&quot;non-dropping-particle&quot;:&quot;&quot;},{&quot;family&quot;:&quot;Abdel-Fattah&quot;,&quot;given&quot;:&quot;Manal A.&quot;,&quot;parse-names&quot;:false,&quot;dropping-particle&quot;:&quot;&quot;,&quot;non-dropping-particle&quot;:&quot;&quot;}],&quot;container-title&quot;:&quot;Journal of Big Data&quot;,&quot;container-title-short&quot;:&quot;J Big Data&quot;,&quot;accessed&quot;:{&quot;date-parts&quot;:[[2025,9,9]]},&quot;DOI&quot;:&quot;10.1186/S40537-024-00922-9/TABLES/9&quot;,&quot;ISSN&quot;:&quot;21961115&quot;,&quot;URL&quot;:&quot;https://journalofbigdata.springeropen.com/articles/10.1186/s40537-024-00922-9&quot;,&quot;issued&quot;:{&quot;date-parts&quot;:[[2024,12,1]]},&quot;page&quot;:&quot;1-27&quot;,&quot;abstract&quot;:&quot;In the telecom sector, predicting customer churn has increased in importance in recent years. Developing a robust and accurate churn prediction model takes time, but it is crucial. Early churn prediction avoids revenue loss and improves customer retention. Telecom companies must identify these customers before they leave to solve this issue. Researchers have used a variety of applied machine-learning approaches to reveal the hidden relationships between different features. A key aspect of churn prediction is the accuracy level that affects the learning model's performance. This study aims to clarify several aspects of customer churn prediction accuracy and investigate state-of-the-art techniques' performance. However, no previous research has investigated performance using a hybrid framework combining the advantages of selecting suitable data preprocessing, ensemble learning, and resampling techniques. The study introduces a proposed hybrid framework that improves the accuracy of customer churn prediction in the telecom industry. The framework is built by integrating the XGBOOST classifier with the hybrid resampling method SMOTE-ENN, which concerns applying effective techniques for data preprocessing. The proposed framework is used for two experiments with three datasets in the telecom industry. This study determines which features are most crucial and influence customer churn, introduces the impact of data balancing, compares the classifiers' pre- and post-data balancing performances, and examines a speed-accuracy trade-off in hybrid classifiers. Many metrics, including accuracy, precision, recall, F1-score, and ROC curve, are used to analyze the results. All evaluation criteria are used to identify the most effective experiment. The results of the accuracy of the hybrid framework that respects balanced data outperformed applying the classifier only to imbalanced data. In addition, the results of the proposed hybrid framework are compared to previous studies on the same datasets, and the result of this comparison is offered. Compared with the review of the latest works, our proposed hybrid framework with the three datasets outperformed these works.&quot;,&quot;publisher&quot;:&quot;Springer Nature&quot;,&quot;issue&quot;:&quot;1&quot;,&quot;volume&quot;:&quot;11&quot;},&quot;isTemporary&quot;:false},{&quot;id&quot;:&quot;c0217f19-fe86-37fe-9ca3-8536914e33b5&quot;,&quot;itemData&quot;:{&quot;type&quot;:&quot;article-journal&quot;,&quot;id&quot;:&quot;c0217f19-fe86-37fe-9ca3-8536914e33b5&quot;,&quot;title&quot;:&quot;Customer churn prediction in telecom using machine learning in big data platform&quot;,&quot;author&quot;:[{&quot;family&quot;:&quot;Ahmad&quot;,&quot;given&quot;:&quot;Abdelrahim Kasem&quot;,&quot;parse-names&quot;:false,&quot;dropping-particle&quot;:&quot;&quot;,&quot;non-dropping-particle&quot;:&quot;&quot;},{&quot;family&quot;:&quot;Jafar&quot;,&quot;given&quot;:&quot;Assef&quot;,&quot;parse-names&quot;:false,&quot;dropping-particle&quot;:&quot;&quot;,&quot;non-dropping-particle&quot;:&quot;&quot;},{&quot;family&quot;:&quot;Aljoumaa&quot;,&quot;given&quot;:&quot;Kadan&quot;,&quot;parse-names&quot;:false,&quot;dropping-particle&quot;:&quot;&quot;,&quot;non-dropping-particle&quot;:&quot;&quot;}],&quot;container-title&quot;:&quot;Journal of Big Data&quot;,&quot;container-title-short&quot;:&quot;J Big Data&quot;,&quot;accessed&quot;:{&quot;date-parts&quot;:[[2025,9,9]]},&quot;DOI&quot;:&quot;10.1186/S40537-019-0191-6/TABLES/4&quot;,&quot;ISSN&quot;:&quot;21961115&quot;,&quot;URL&quot;:&quot;https://journalofbigdata.springeropen.com/articles/10.1186/s40537-019-0191-6&quot;,&quot;issued&quot;:{&quot;date-parts&quot;:[[2019,12,1]]},&quot;page&quot;:&quot;1-24&quot;,&quot;abstract&quot;:&quot;Customer churn is a major problem and one of the most important concerns for large companies. Due to the direct effect on the revenues of the companies, especially in the telecom field, companies are seeking to develop means to predict potential customer to churn. Therefore, finding factors that increase customer churn is important to take necessary actions to reduce this churn. The main contribution of our work is to develop a churn prediction model which assists telecom operators to predict customers who are most likely subject to churn. The model developed in this work uses machine learning techniques on big data platform and builds a new way of features’ engineering and selection. In order to measure the performance of the model, the Area Under Curve (AUC) standard measure is adopted, and the AUC value obtained is 93.3%. Another main contribution is to use customer social network in the prediction model by extracting Social Network Analysis (SNA) features. The use of SNA enhanced the performance of the model from 84 to 93.3% against AUC standard. The model was prepared and tested through Spark environment by working on a large dataset created by transforming big raw data provided by SyriaTel telecom company. The dataset contained all customers’ information over 9 months, and was used to train, test, and evaluate the system at SyriaTel. The model experimented four algorithms: Decision Tree, Random Forest, Gradient Boosted Machine Tree “GBM” and Extreme Gradient Boosting “XGBOOST”. However, the best results were obtained by applying XGBOOST algorithm. This algorithm was used for classification in this churn predictive model.&quot;,&quot;publisher&quot;:&quot;SpringerOpen&quot;,&quot;issue&quot;:&quot;1&quot;,&quot;volume&quot;:&quot;6&quot;},&quot;isTemporary&quot;:false}]},{&quot;citationID&quot;:&quot;MENDELEY_CITATION_3a475451-3b3b-4d9f-a4db-64e6ee60374d&quot;,&quot;properties&quot;:{&quot;noteIndex&quot;:0},&quot;isEdited&quot;:false,&quot;manualOverride&quot;:{&quot;isManuallyOverridden&quot;:false,&quot;citeprocText&quot;:&quot;[20]&quot;,&quot;manualOverrideText&quot;:&quot;&quot;},&quot;citationTag&quot;:&quot;MENDELEY_CITATION_v3_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&quot;,&quot;citationItems&quot;:[{&quot;id&quot;:&quot;d3f6c6b2-841c-3ebf-a077-6260656cb45a&quot;,&quot;itemData&quot;:{&quot;type&quot;:&quot;article-journal&quot;,&quot;id&quot;:&quot;d3f6c6b2-841c-3ebf-a077-6260656cb45a&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accessed&quot;:{&quot;date-parts&quot;:[[2025,9,9]]},&quot;DOI&quot;:&quot;10.1613/JAIR.953&quot;,&quot;ISSN&quot;:&quot;1076-9757&quot;,&quot;URL&quot;:&quot;https://www.jair.org/index.php/jair/article/view/10302&quot;,&quot;issued&quot;:{&quot;date-parts&quot;:[[2002,6,1]]},&quot;page&quot;:&quot;321-357&quot;,&quot;abstract&quot;:&quo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quot;,&quot;publisher&quot;:&quot;American Association for Artificial Intelligence&quot;,&quot;volume&quot;:&quot;16&quot;},&quot;isTemporary&quot;:false}]},{&quot;citationID&quot;:&quot;MENDELEY_CITATION_59ea5ac6-2f3b-406a-84df-f2acf799c657&quot;,&quot;properties&quot;:{&quot;noteIndex&quot;:0},&quot;isEdited&quot;:false,&quot;manualOverride&quot;:{&quot;isManuallyOverridden&quot;:false,&quot;citeprocText&quot;:&quot;[10]&quot;,&quot;manualOverrideText&quot;:&quot;&quot;},&quot;citationTag&quot;:&quot;MENDELEY_CITATION_v3_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&quot;,&quot;citationItems&quot;:[{&quot;id&quot;:&quot;ee149505-bfe0-3746-98bb-aa37d39bcbd0&quot;,&quot;itemData&quot;:{&quot;type&quot;:&quot;article-journal&quot;,&quot;id&quot;:&quot;ee149505-bfe0-3746-98bb-aa37d39bcbd0&quot;,&quot;title&quot;:&quot;Customer churn prediction in telecom using machine learning in big data platform&quot;,&quot;author&quot;:[{&quot;family&quot;:&quot;Ahmad&quot;,&quot;given&quot;:&quot;Abdelrahim Kasem&quot;,&quot;parse-names&quot;:false,&quot;dropping-particle&quot;:&quot;&quot;,&quot;non-dropping-particle&quot;:&quot;&quot;},{&quot;family&quot;:&quot;Jafar&quot;,&quot;given&quot;:&quot;Assef&quot;,&quot;parse-names&quot;:false,&quot;dropping-particle&quot;:&quot;&quot;,&quot;non-dropping-particle&quot;:&quot;&quot;},{&quot;family&quot;:&quot;Aljoumaa&quot;,&quot;given&quot;:&quot;Kadan&quot;,&quot;parse-names&quot;:false,&quot;dropping-particle&quot;:&quot;&quot;,&quot;non-dropping-particle&quot;:&quot;&quot;}],&quot;container-title&quot;:&quot;Journal of Big Data&quot;,&quot;container-title-short&quot;:&quot;J Big Data&quot;,&quot;accessed&quot;:{&quot;date-parts&quot;:[[2025,9,9]]},&quot;DOI&quot;:&quot;10.1186/S40537-019-0191-6/TABLES/4&quot;,&quot;ISSN&quot;:&quot;21961115&quot;,&quot;URL&quot;:&quot;https://journalofbigdata.springeropen.com/articles/10.1186/s40537-019-0191-6&quot;,&quot;issued&quot;:{&quot;date-parts&quot;:[[2019,12,1]]},&quot;page&quot;:&quot;1-24&quot;,&quot;abstract&quot;:&quot;Customer churn is a major problem and one of the most important concerns for large companies. Due to the direct effect on the revenues of the companies, especially in the telecom field, companies are seeking to develop means to predict potential customer to churn. Therefore, finding factors that increase customer churn is important to take necessary actions to reduce this churn. The main contribution of our work is to develop a churn prediction model which assists telecom operators to predict customers who are most likely subject to churn. The model developed in this work uses machine learning techniques on big data platform and builds a new way of features’ engineering and selection. In order to measure the performance of the model, the Area Under Curve (AUC) standard measure is adopted, and the AUC value obtained is 93.3%. Another main contribution is to use customer social network in the prediction model by extracting Social Network Analysis (SNA) features. The use of SNA enhanced the performance of the model from 84 to 93.3% against AUC standard. The model was prepared and tested through Spark environment by working on a large dataset created by transforming big raw data provided by SyriaTel telecom company. The dataset contained all customers’ information over 9 months, and was used to train, test, and evaluate the system at SyriaTel. The model experimented four algorithms: Decision Tree, Random Forest, Gradient Boosted Machine Tree “GBM” and Extreme Gradient Boosting “XGBOOST”. However, the best results were obtained by applying XGBOOST algorithm. This algorithm was used for classification in this churn predictive model.&quot;,&quot;publisher&quot;:&quot;SpringerOpen&quot;,&quot;issue&quot;:&quot;1&quot;,&quot;volume&quot;:&quot;6&quot;},&quot;isTemporary&quot;:false}]},{&quot;citationID&quot;:&quot;MENDELEY_CITATION_2f1bf8d7-c368-4d34-8b32-cdef6d044b57&quot;,&quot;properties&quot;:{&quot;noteIndex&quot;:0},&quot;isEdited&quot;:false,&quot;manualOverride&quot;:{&quot;isManuallyOverridden&quot;:false,&quot;citeprocText&quot;:&quot;[21]&quot;,&quot;manualOverrideText&quot;:&quot;&quot;},&quot;citationTag&quot;:&quot;MENDELEY_CITATION_v3_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&quot;,&quot;citationItems&quot;:[{&quot;id&quot;:&quot;6fd93924-2dfe-36ed-8807-03adf9192374&quot;,&quot;itemData&quot;:{&quot;type&quot;:&quot;article-journal&quot;,&quot;id&quot;:&quot;6fd93924-2dfe-36ed-8807-03adf9192374&quot;,&quot;title&quot;:&quot;A Novel Telecom Customer Churn Analysis System Based on RFM Model and Feature Importance Ranking&quot;,&quot;author&quot;:[{&quot;family&quot;:&quot;Xu&quot;,&quot;given&quot;:&quot;Tianpei&quot;,&quot;parse-names&quot;:false,&quot;dropping-particle&quot;:&quot;&quot;,&quot;non-dropping-particle&quot;:&quot;&quot;},{&quot;family&quot;:&quot;Ma&quot;,&quot;given&quot;:&quot;Ying&quot;,&quot;parse-names&quot;:false,&quot;dropping-particle&quot;:&quot;&quot;,&quot;non-dropping-particle&quot;:&quot;&quot;},{&quot;family&quot;:&quot;Ao&quot;,&quot;given&quot;:&quot;Changyu&quot;,&quot;parse-names&quot;:false,&quot;dropping-particle&quot;:&quot;&quot;,&quot;non-dropping-particle&quot;:&quot;&quot;},{&quot;family&quot;:&quot;Qu&quot;,&quot;given&quot;:&quot;Min&quot;,&quot;parse-names&quot;:false,&quot;dropping-particle&quot;:&quot;&quot;,&quot;non-dropping-particle&quot;:&quot;&quot;},{&quot;family&quot;:&quot;Meng&quot;,&quot;given&quot;:&quot;XiangHong&quot;,&quot;parse-names&quot;:false,&quot;dropping-particle&quot;:&quot;&quot;,&quot;non-dropping-particle&quot;:&quot;&quot;}],&quot;accessed&quot;:{&quot;date-parts&quot;:[[2025,9,9]]},&quot;DOI&quot;:&quot;10.28945/5192&quot;,&quot;URL&quot;:&quot;https://doi.org/10.28945/5192&quot;},&quot;isTemporary&quot;:false}]},{&quot;citationID&quot;:&quot;MENDELEY_CITATION_b961c269-a06a-42b1-a108-d06f0850843d&quot;,&quot;properties&quot;:{&quot;noteIndex&quot;:0},&quot;isEdited&quot;:false,&quot;manualOverride&quot;:{&quot;isManuallyOverridden&quot;:false,&quot;citeprocText&quot;:&quot;[22]&quot;,&quot;manualOverrideText&quot;:&quot;&quot;},&quot;citationTag&quot;:&quot;MENDELEY_CITATION_v3_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&quot;,&quot;citationItems&quot;:[{&quot;id&quot;:&quot;1f52de5a-1890-30b4-bffc-d44734bf4914&quot;,&quot;itemData&quot;:{&quot;type&quot;:&quot;article-journal&quot;,&quot;id&quot;:&quot;1f52de5a-1890-30b4-bffc-d44734bf4914&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9,9]]},&quot;DOI&quot;:&quot;10.1023/A:1010933404324/METRICS&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citationID&quot;:&quot;MENDELEY_CITATION_10d527b6-995b-420e-97cb-90ec947ce2a8&quot;,&quot;properties&quot;:{&quot;noteIndex&quot;:0},&quot;isEdited&quot;:false,&quot;manualOverride&quot;:{&quot;isManuallyOverridden&quot;:false,&quot;citeprocText&quot;:&quot;[23]&quot;,&quot;manualOverrideText&quot;:&quot;&quot;},&quot;citationTag&quot;:&quot;MENDELEY_CITATION_v3_eyJjaXRhdGlvbklEIjoiTUVOREVMRVlfQ0lUQVRJT05fMTBkNTI3YjYtOTk1Yi00MjBlLTk3Y2ItOTBlYzk0N2NlMmE4IiwicHJvcGVydGllcyI6eyJub3RlSW5kZXgiOjB9LCJpc0VkaXRlZCI6ZmFsc2UsIm1hbnVhbE92ZXJyaWRlIjp7ImlzTWFudWFsbHlPdmVycmlkZGVuIjpmYWxzZSwiY2l0ZXByb2NUZXh0IjoiWzIzXSIsIm1hbnVhbE92ZXJyaWRlVGV4dCI6IiJ9LCJjaXRhdGlvbkl0ZW1zIjpbeyJpZCI6IjMxZTk2M2M5LWYwZDktMzkzOC05OGE3LTczZDRhMDZmMGU3NCIsIml0ZW1EYXRhIjp7InR5cGUiOiJhcnRpY2xlLWpvdXJuYWwiLCJpZCI6IjMxZTk2M2M5LWYwZDktMzkzOC05OGE3LTczZDRhMDZmMGU3N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5LDldXX0sIkRPSSI6IjEwLjExNDUvMjkzOTY3Mi4yOTM5Nzg1L1NVUFBMX0ZJTEUvS0REMjAxNl9DSEVOX0JPT1NUSU5HX1NZU1RFTV8wMS1BQ00uTVA0IiwiSVNCTiI6Ijk3ODE0NTAzNDIzMjIiLCJVUkwiOiJodHRwczovL2RsLmFjbS5vcmc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fSwiaXNUZW1wb3JhcnkiOmZhbHNlfV19&quot;,&quot;citationItems&quot;:[{&quot;id&quot;:&quot;31e963c9-f0d9-3938-98a7-73d4a06f0e74&quot;,&quot;itemData&quot;:{&quot;type&quot;:&quot;article-journal&quot;,&quot;id&quot;:&quot;31e963c9-f0d9-3938-98a7-73d4a06f0e74&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9,9]]},&quot;DOI&quot;:&quot;10.1145/2939672.2939785/SUPPL_FILE/KDD2016_CHEN_BOOSTING_SYSTEM_01-ACM.MP4&quot;,&quot;ISBN&quot;:&quot;9781450342322&quot;,&quot;URL&quot;:&quot;https://dl.acm.org/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isTemporary&quot;:false}]},{&quot;citationID&quot;:&quot;MENDELEY_CITATION_4360f156-4a0a-46af-ad71-69b6bc7a4fd5&quot;,&quot;properties&quot;:{&quot;noteIndex&quot;:0},&quot;isEdited&quot;:false,&quot;manualOverride&quot;:{&quot;isManuallyOverridden&quot;:false,&quot;citeprocText&quot;:&quot;[24]&quot;,&quot;manualOverrideText&quot;:&quot;&quot;},&quot;citationTag&quot;:&quot;MENDELEY_CITATION_v3_eyJjaXRhdGlvbklEIjoiTUVOREVMRVlfQ0lUQVRJT05fNDM2MGYxNTYtNGEwYS00NmFmLWFkNzEtNjliNmJjN2E0ZmQ1IiwicHJvcGVydGllcyI6eyJub3RlSW5kZXgiOjB9LCJpc0VkaXRlZCI6ZmFsc2UsIm1hbnVhbE92ZXJyaWRlIjp7ImlzTWFudWFsbHlPdmVycmlkZGVuIjpmYWxzZSwiY2l0ZXByb2NUZXh0IjoiWzI0XSIsIm1hbnVhbE92ZXJyaWRlVGV4dCI6IiJ9LCJjaXRhdGlvbkl0ZW1zIjpbeyJpZCI6IjBjNDdmOTI1LTYzMTEtMzc5YS1iMzkyLWE1NDU2MTM0ODdlZSIsIml0ZW1EYXRhIjp7InR5cGUiOiJhcnRpY2xlLWpvdXJuYWwiLCJpZCI6IjBjNDdmOTI1LTYzMTEtMzc5YS1iMzkyLWE1NDU2MTM0ODdlZ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hY2Nlc3NlZCI6eyJkYXRlLXBhcnRzIjpbWzIwMjUsOSw5XV19LCJET0kiOiIxMC4xMDM4L05BVFVSRTE0NTM5O1NVQkpNRVRBPTExNyw2MzksNzA1O0tXUkQ9Q09NUFVURVIrU0NJRU5DRSxNQVRIRU1BVElDUytBTkQrQ09NUFVUSU5HIiwiSVNTTiI6IjE0NzY0Njg3IiwiUE1JRCI6IjI2MDE3NDQyIiwiVVJMIjoiaHR0cHM6Ly93d3cubmF0dXJlLmNvbS9hcnRpY2xlcy9uYXR1cmUxNDUzOS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X1dfQ==&quot;,&quot;citationItems&quot;:[{&quot;id&quot;:&quot;0c47f925-6311-379a-b392-a545613487ee&quot;,&quot;itemData&quot;:{&quot;type&quot;:&quot;article-journal&quot;,&quot;id&quot;:&quot;0c47f925-6311-379a-b392-a545613487ee&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accessed&quot;:{&quot;date-parts&quot;:[[2025,9,9]]},&quot;DOI&quot;:&quot;10.1038/NATURE14539;SUBJMETA=117,639,705;KWRD=COMPUTER+SCIENCE,MATHEMATICS+AND+COMPUTING&quot;,&quot;ISSN&quot;:&quot;14764687&quot;,&quot;PMID&quot;:&quot;26017442&quot;,&quot;URL&quot;:&quot;https://www.nature.com/articles/nature14539&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citationID&quot;:&quot;MENDELEY_CITATION_e359a419-088a-47ce-8141-13a553d644d3&quot;,&quot;properties&quot;:{&quot;noteIndex&quot;:0},&quot;isEdited&quot;:false,&quot;manualOverride&quot;:{&quot;isManuallyOverridden&quot;:false,&quot;citeprocText&quot;:&quot;[25]&quot;,&quot;manualOverrideText&quot;:&quot;&quot;},&quot;citationTag&quot;:&quot;MENDELEY_CITATION_v3_eyJjaXRhdGlvbklEIjoiTUVOREVMRVlfQ0lUQVRJT05fZTM1OWE0MTktMDg4YS00N2NlLTgxNDEtMTNhNTUzZDY0NGQzIiwicHJvcGVydGllcyI6eyJub3RlSW5kZXgiOjB9LCJpc0VkaXRlZCI6ZmFsc2UsIm1hbnVhbE92ZXJyaWRlIjp7ImlzTWFudWFsbHlPdmVycmlkZGVuIjpmYWxzZSwiY2l0ZXByb2NUZXh0IjoiWzI1XSIsIm1hbnVhbE92ZXJyaWRlVGV4dCI6IiJ9LCJjaXRhdGlvbkl0ZW1zIjpbeyJpZCI6ImQzZmFlNThlLTBhNzUtM2U1Ni05MTI0LTRjMTUyNDAwNWZmNSIsIml0ZW1EYXRhIjp7InR5cGUiOiJhcnRpY2xlLWpvdXJuYWwiLCJpZCI6ImQzZmFlNThlLTBhNzUtM2U1Ni05MTI0LTRjMTUyNDAwNWZm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&quot;,&quot;citationItems&quot;:[{&quot;id&quot;:&quot;d3fae58e-0a75-3e56-9124-4c1524005ff5&quot;,&quot;itemData&quot;:{&quot;type&quot;:&quot;article-journal&quot;,&quot;id&quot;:&quot;d3fae58e-0a75-3e56-9124-4c1524005ff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accessed&quot;:{&quot;date-parts&quot;:[[2025,9,9]]},&quot;DOI&quot;:&quot;10.1016/J.PATREC.2005.10.010&quot;,&quot;ISSN&quot;:&quot;0167-8655&quot;,&quot;URL&quot;:&quot;https://www.sciencedirect.com/science/article/abs/pii/S016786550500303X?via%3Dihub&quot;,&quot;issued&quot;:{&quot;date-parts&quot;:[[2006,6,1]]},&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 © 2005 Elsevier B.V. All rights reserved.&quot;,&quot;publisher&quot;:&quot;North-Holland&quot;,&quot;issue&quot;:&quot;8&quot;,&quot;volume&quot;:&quot;27&quot;},&quot;isTemporar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1990</TotalTime>
  <Pages>7</Pages>
  <Words>4486</Words>
  <Characters>25575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22bcs12865 Shashank .</cp:lastModifiedBy>
  <cp:revision>381</cp:revision>
  <cp:lastPrinted>2025-09-09T10:34:00Z</cp:lastPrinted>
  <dcterms:created xsi:type="dcterms:W3CDTF">2022-08-22T09:47:00Z</dcterms:created>
  <dcterms:modified xsi:type="dcterms:W3CDTF">2025-10-19T18:03:00Z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bcf770294ca9310020d99e890104360b6a660d89a6b1d5a0bc0707c35ecc108c</vt:lpwstr>
  </property>
</Properties>
</file>