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0426" w14:textId="3FBFAE28" w:rsidR="008707F0" w:rsidRDefault="00F25F2A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IST707</w:t>
      </w:r>
      <w:r w:rsidR="00870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AAA">
        <w:rPr>
          <w:rFonts w:ascii="Times New Roman" w:eastAsia="Times New Roman" w:hAnsi="Times New Roman" w:cs="Times New Roman"/>
          <w:sz w:val="24"/>
          <w:szCs w:val="24"/>
        </w:rPr>
        <w:t>Applied Machine Learning</w:t>
      </w:r>
    </w:p>
    <w:p w14:paraId="1DD421AC" w14:textId="77777777" w:rsidR="004A6491" w:rsidRDefault="004A6491" w:rsidP="0087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C9215" w14:textId="0A2C2EE0" w:rsidR="00A95764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7F0">
        <w:rPr>
          <w:rFonts w:ascii="Times New Roman" w:eastAsia="Times New Roman" w:hAnsi="Times New Roman" w:cs="Times New Roman"/>
          <w:sz w:val="24"/>
          <w:szCs w:val="24"/>
        </w:rPr>
        <w:t>H</w:t>
      </w:r>
      <w:r w:rsidR="001053EA">
        <w:rPr>
          <w:rFonts w:ascii="Times New Roman" w:eastAsia="Times New Roman" w:hAnsi="Times New Roman" w:cs="Times New Roman"/>
          <w:sz w:val="24"/>
          <w:szCs w:val="24"/>
        </w:rPr>
        <w:t>W5</w:t>
      </w:r>
      <w:r w:rsidRPr="008707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5FF7">
        <w:rPr>
          <w:rFonts w:ascii="Times New Roman" w:eastAsia="Times New Roman" w:hAnsi="Times New Roman" w:cs="Times New Roman"/>
          <w:sz w:val="24"/>
          <w:szCs w:val="24"/>
        </w:rPr>
        <w:t>Us</w:t>
      </w:r>
      <w:r w:rsidR="000707DF">
        <w:rPr>
          <w:rFonts w:ascii="Times New Roman" w:eastAsia="Times New Roman" w:hAnsi="Times New Roman" w:cs="Times New Roman"/>
          <w:sz w:val="24"/>
          <w:szCs w:val="24"/>
        </w:rPr>
        <w:t xml:space="preserve">e Decision Tree </w:t>
      </w:r>
      <w:r w:rsidR="00975FF7">
        <w:rPr>
          <w:rFonts w:ascii="Times New Roman" w:eastAsia="Times New Roman" w:hAnsi="Times New Roman" w:cs="Times New Roman"/>
          <w:sz w:val="24"/>
          <w:szCs w:val="24"/>
        </w:rPr>
        <w:t>to Solve a Mystery in History</w:t>
      </w:r>
    </w:p>
    <w:p w14:paraId="591D1E39" w14:textId="77777777" w:rsidR="00A95764" w:rsidRDefault="00A95764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D4E71" w14:textId="654B60F6" w:rsidR="005A2F33" w:rsidRPr="00193133" w:rsidRDefault="000A4255" w:rsidP="000A42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homework assignment, y</w:t>
      </w:r>
      <w:r w:rsidR="00A95764">
        <w:rPr>
          <w:rFonts w:ascii="Times New Roman" w:eastAsia="Times New Roman" w:hAnsi="Times New Roman" w:cs="Times New Roman"/>
          <w:sz w:val="24"/>
          <w:szCs w:val="24"/>
        </w:rPr>
        <w:t xml:space="preserve">ou are going to </w:t>
      </w:r>
      <w:r w:rsidR="000707DF">
        <w:rPr>
          <w:rFonts w:ascii="Times New Roman" w:eastAsia="Times New Roman" w:hAnsi="Times New Roman" w:cs="Times New Roman"/>
          <w:sz w:val="24"/>
          <w:szCs w:val="24"/>
        </w:rPr>
        <w:t>use the decision tree algorithm to solve the disputed essay problem. Last week you used clustering techniques to tackle this problem.</w:t>
      </w:r>
    </w:p>
    <w:p w14:paraId="1201C282" w14:textId="77777777" w:rsidR="00566155" w:rsidRDefault="00566155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B9947" w14:textId="211A88E0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your report using the following template:</w:t>
      </w:r>
    </w:p>
    <w:p w14:paraId="4C5425D0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B8CE1" w14:textId="77777777" w:rsidR="0032422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1: Data preparation</w:t>
      </w:r>
    </w:p>
    <w:p w14:paraId="2E98784B" w14:textId="77777777" w:rsidR="00324221" w:rsidRDefault="0032422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BA5F2" w14:textId="32A24BC8" w:rsidR="004A6491" w:rsidRDefault="0032422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separate the original data s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>et to training and testing data for classification experiments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 Describe what examples in your training and what in your test data.</w:t>
      </w:r>
    </w:p>
    <w:p w14:paraId="332A0071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FCC7C" w14:textId="3765CE80" w:rsidR="004A6491" w:rsidRDefault="00382D4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 2: </w:t>
      </w:r>
      <w:r w:rsidR="002A6052">
        <w:rPr>
          <w:rFonts w:ascii="Times New Roman" w:eastAsia="Times New Roman" w:hAnsi="Times New Roman" w:cs="Times New Roman"/>
          <w:sz w:val="24"/>
          <w:szCs w:val="24"/>
        </w:rPr>
        <w:t>Build and tune 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255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F349E4C" w14:textId="77777777" w:rsidR="004A6491" w:rsidRDefault="004A6491" w:rsidP="005A2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B9F32" w14:textId="7AEF0C82" w:rsidR="00382D41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b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uild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>DT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using default setting, and then t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une the parameters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 if better model can be generated. </w:t>
      </w:r>
      <w:r w:rsidR="00382D41">
        <w:rPr>
          <w:rFonts w:ascii="Times New Roman" w:eastAsia="Times New Roman" w:hAnsi="Times New Roman" w:cs="Times New Roman"/>
          <w:sz w:val="24"/>
          <w:szCs w:val="24"/>
        </w:rPr>
        <w:t xml:space="preserve">Compare these models using appropriate evaluation measures. Describe and compare the patterns learned in these models. </w:t>
      </w:r>
    </w:p>
    <w:p w14:paraId="6A13659C" w14:textId="77777777" w:rsidR="00382D41" w:rsidRDefault="00382D41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62C03" w14:textId="0CDE103A" w:rsidR="002A6052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3: Prediction</w:t>
      </w:r>
    </w:p>
    <w:p w14:paraId="57AFC324" w14:textId="77777777" w:rsidR="002A6052" w:rsidRDefault="002A6052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82C4C" w14:textId="5F54AF4E" w:rsidR="00382D41" w:rsidRDefault="00382D41" w:rsidP="00382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building the classification model, apply it to the disputed papers to find out the</w:t>
      </w:r>
      <w:r w:rsidR="002A6052">
        <w:rPr>
          <w:rFonts w:ascii="Times New Roman" w:eastAsia="Times New Roman" w:hAnsi="Times New Roman" w:cs="Times New Roman"/>
          <w:sz w:val="24"/>
          <w:szCs w:val="24"/>
        </w:rPr>
        <w:t xml:space="preserve"> authorship. Does the DT model reach the same conclusion as the clustering algorithms did?</w:t>
      </w:r>
    </w:p>
    <w:p w14:paraId="1ED4B4B7" w14:textId="378906BA" w:rsidR="00A27B44" w:rsidRDefault="00A27B44" w:rsidP="002A605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2E41BD1" w14:textId="3F736968" w:rsidR="00071AAA" w:rsidRDefault="00071AAA" w:rsidP="002A605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interested in such kind of applications, here are several relevant scientific papers:</w:t>
      </w:r>
    </w:p>
    <w:p w14:paraId="4CA5FB2F" w14:textId="63191E50" w:rsidR="00071AAA" w:rsidRPr="00071AAA" w:rsidRDefault="00071AAA" w:rsidP="00071AA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1AAA">
        <w:rPr>
          <w:rFonts w:ascii="Times New Roman" w:hAnsi="Times New Roman" w:cs="Times New Roman"/>
          <w:sz w:val="24"/>
          <w:szCs w:val="24"/>
        </w:rPr>
        <w:t>Y. Yang et al., Estimating the deep replicability of scientific findings using human and artificial intelligence. Proc. Natl. Acad. Sci. U.S.A 117 (20) 10762-10768</w:t>
      </w:r>
      <w:r>
        <w:rPr>
          <w:rFonts w:ascii="Times New Roman" w:hAnsi="Times New Roman" w:cs="Times New Roman"/>
          <w:sz w:val="24"/>
          <w:szCs w:val="24"/>
        </w:rPr>
        <w:t xml:space="preserve"> (2020).</w:t>
      </w:r>
    </w:p>
    <w:p w14:paraId="62A66C65" w14:textId="379B872A" w:rsidR="00071AAA" w:rsidRPr="00071AAA" w:rsidRDefault="00071AAA" w:rsidP="00071AA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1AA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71AAA">
        <w:rPr>
          <w:rFonts w:ascii="Times New Roman" w:hAnsi="Times New Roman" w:cs="Times New Roman"/>
          <w:sz w:val="24"/>
          <w:szCs w:val="24"/>
        </w:rPr>
        <w:t>Dreber</w:t>
      </w:r>
      <w:proofErr w:type="spellEnd"/>
      <w:r w:rsidRPr="00071AAA">
        <w:rPr>
          <w:rFonts w:ascii="Times New Roman" w:hAnsi="Times New Roman" w:cs="Times New Roman"/>
          <w:sz w:val="24"/>
          <w:szCs w:val="24"/>
        </w:rPr>
        <w:t xml:space="preserve"> et al., Using prediction markets to estimate the reproducibility of scientific research. Proc. Natl. Acad. Sci. U.S.A 112, 15343–15347 (2015).</w:t>
      </w:r>
    </w:p>
    <w:p w14:paraId="0381DAEB" w14:textId="7C333CDF" w:rsidR="00071AAA" w:rsidRPr="00071AAA" w:rsidRDefault="00071AAA" w:rsidP="00071AA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1AAA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71AAA">
        <w:rPr>
          <w:rFonts w:ascii="Times New Roman" w:hAnsi="Times New Roman" w:cs="Times New Roman"/>
          <w:sz w:val="24"/>
          <w:szCs w:val="24"/>
        </w:rPr>
        <w:t>Forsell</w:t>
      </w:r>
      <w:proofErr w:type="spellEnd"/>
      <w:r w:rsidRPr="00071AAA">
        <w:rPr>
          <w:rFonts w:ascii="Times New Roman" w:hAnsi="Times New Roman" w:cs="Times New Roman"/>
          <w:sz w:val="24"/>
          <w:szCs w:val="24"/>
        </w:rPr>
        <w:t xml:space="preserve"> et al., Predicting replication outcomes in the Many Labs 2 study. J. Econ. Psychol. 75, 102117 (2019).</w:t>
      </w:r>
    </w:p>
    <w:p w14:paraId="57C36B8B" w14:textId="27B80BFD" w:rsidR="00071AAA" w:rsidRPr="00071AAA" w:rsidRDefault="00071AAA" w:rsidP="00071AA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1AA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71AAA">
        <w:rPr>
          <w:rFonts w:ascii="Times New Roman" w:hAnsi="Times New Roman" w:cs="Times New Roman"/>
          <w:sz w:val="24"/>
          <w:szCs w:val="24"/>
        </w:rPr>
        <w:t>Altmejd</w:t>
      </w:r>
      <w:proofErr w:type="spellEnd"/>
      <w:r w:rsidRPr="00071AAA">
        <w:rPr>
          <w:rFonts w:ascii="Times New Roman" w:hAnsi="Times New Roman" w:cs="Times New Roman"/>
          <w:sz w:val="24"/>
          <w:szCs w:val="24"/>
        </w:rPr>
        <w:t xml:space="preserve"> et al., Predicting the replicability of social science lab experiments. </w:t>
      </w:r>
      <w:proofErr w:type="spellStart"/>
      <w:r w:rsidRPr="00071AAA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071AAA">
        <w:rPr>
          <w:rFonts w:ascii="Times New Roman" w:hAnsi="Times New Roman" w:cs="Times New Roman"/>
          <w:sz w:val="24"/>
          <w:szCs w:val="24"/>
        </w:rPr>
        <w:t xml:space="preserve"> one 14, e0225826 (2019).</w:t>
      </w:r>
    </w:p>
    <w:sectPr w:rsidR="00071AAA" w:rsidRPr="00071AAA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1D0"/>
    <w:multiLevelType w:val="hybridMultilevel"/>
    <w:tmpl w:val="45FC3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E035F"/>
    <w:multiLevelType w:val="hybridMultilevel"/>
    <w:tmpl w:val="E8941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F2224"/>
    <w:multiLevelType w:val="hybridMultilevel"/>
    <w:tmpl w:val="7EE2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2BA"/>
    <w:multiLevelType w:val="hybridMultilevel"/>
    <w:tmpl w:val="F30A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33"/>
    <w:rsid w:val="000557D5"/>
    <w:rsid w:val="000707DF"/>
    <w:rsid w:val="00071AAA"/>
    <w:rsid w:val="00077169"/>
    <w:rsid w:val="00086548"/>
    <w:rsid w:val="000A4255"/>
    <w:rsid w:val="000F1072"/>
    <w:rsid w:val="001053EA"/>
    <w:rsid w:val="00193133"/>
    <w:rsid w:val="001D580A"/>
    <w:rsid w:val="002848E2"/>
    <w:rsid w:val="002A2882"/>
    <w:rsid w:val="002A6052"/>
    <w:rsid w:val="00324221"/>
    <w:rsid w:val="003464D0"/>
    <w:rsid w:val="00346E8B"/>
    <w:rsid w:val="00382081"/>
    <w:rsid w:val="00382D41"/>
    <w:rsid w:val="003A1EF0"/>
    <w:rsid w:val="003C6909"/>
    <w:rsid w:val="003D4763"/>
    <w:rsid w:val="004231BA"/>
    <w:rsid w:val="00427F93"/>
    <w:rsid w:val="004A6491"/>
    <w:rsid w:val="004A7AAC"/>
    <w:rsid w:val="00550AAC"/>
    <w:rsid w:val="00566155"/>
    <w:rsid w:val="00592DA8"/>
    <w:rsid w:val="005A2F33"/>
    <w:rsid w:val="00606822"/>
    <w:rsid w:val="00617D20"/>
    <w:rsid w:val="00680CFA"/>
    <w:rsid w:val="00832AE8"/>
    <w:rsid w:val="008707F0"/>
    <w:rsid w:val="00975FF7"/>
    <w:rsid w:val="009D6CBA"/>
    <w:rsid w:val="00A0661B"/>
    <w:rsid w:val="00A27B44"/>
    <w:rsid w:val="00A36F37"/>
    <w:rsid w:val="00A95764"/>
    <w:rsid w:val="00AA4D84"/>
    <w:rsid w:val="00AE5F7D"/>
    <w:rsid w:val="00B95878"/>
    <w:rsid w:val="00BE67AC"/>
    <w:rsid w:val="00C113D0"/>
    <w:rsid w:val="00C840ED"/>
    <w:rsid w:val="00CE740E"/>
    <w:rsid w:val="00DB5C0C"/>
    <w:rsid w:val="00EA611D"/>
    <w:rsid w:val="00ED2EF2"/>
    <w:rsid w:val="00EE3419"/>
    <w:rsid w:val="00F25F2A"/>
    <w:rsid w:val="00F333E4"/>
    <w:rsid w:val="00F842BE"/>
    <w:rsid w:val="00FA32A8"/>
    <w:rsid w:val="00F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E346C"/>
  <w15:docId w15:val="{B5828DAE-4A46-4A9F-98E9-41AAC9D4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  <w:style w:type="table" w:styleId="TableGrid">
    <w:name w:val="Table Grid"/>
    <w:basedOn w:val="TableNormal"/>
    <w:uiPriority w:val="59"/>
    <w:rsid w:val="00A0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Yang Yang</cp:lastModifiedBy>
  <cp:revision>7</cp:revision>
  <dcterms:created xsi:type="dcterms:W3CDTF">2017-01-19T04:28:00Z</dcterms:created>
  <dcterms:modified xsi:type="dcterms:W3CDTF">2021-08-27T12:50:00Z</dcterms:modified>
</cp:coreProperties>
</file>