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jc w:val="center"/>
      </w:pPr>
      <w:r>
        <w:rPr>
          <w:rFonts w:ascii="Arial" w:cs="Arial" w:eastAsia="Arial" w:hAnsi="Arial"/>
          <w:b/>
          <w:bCs/>
          <w:caps/>
          <w:color w:val="555555"/>
          <w:sz w:val="22"/>
          <w:szCs w:val="22"/>
        </w:rPr>
        <w:t xml:space="preserve">HTML5 GAME PLATFORM</w:t>
      </w:r>
    </w:p>
    <w:p>
      <w:pPr>
        <w:spacing w:after="0" w:before="80"/>
      </w:pPr>
      <w:r>
        <w:t xml:space="preserve"/>
      </w:r>
    </w:p>
    <w:p>
      <w:pPr>
        <w:spacing w:after="160"/>
        <w:jc w:val="center"/>
      </w:pPr>
      <w:r>
        <w:rPr>
          <w:rFonts w:ascii="Arial" w:cs="Arial" w:eastAsia="Arial" w:hAnsi="Arial"/>
          <w:b/>
          <w:bCs/>
          <w:color w:val="1B3A5C"/>
          <w:sz w:val="52"/>
          <w:szCs w:val="52"/>
        </w:rPr>
        <w:t xml:space="preserve">Competitive Analysis &amp; Market Landscape</w:t>
      </w:r>
    </w:p>
    <w:p>
      <w:pPr>
        <w:spacing w:after="240"/>
        <w:jc w:val="center"/>
      </w:pPr>
      <w:r>
        <w:rPr>
          <w:rFonts w:ascii="Arial" w:cs="Arial" w:eastAsia="Arial" w:hAnsi="Arial"/>
          <w:i/>
          <w:iCs/>
          <w:color w:val="555555"/>
          <w:sz w:val="24"/>
          <w:szCs w:val="24"/>
        </w:rPr>
        <w:t xml:space="preserve">Building an Original-IP, Gacha-Monetized Platform for North America &amp; Western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
              <w:left w:type="dxa" w:w="0"/>
              <w:bottom w:type="dxa" w:w="8"/>
              <w:right w:type="dxa" w:w="0"/>
            </w:tcMar>
          </w:tcPr>
          <w:p>
            <w:r>
              <w:t xml:space="preserve"/>
            </w:r>
          </w:p>
        </w:tc>
      </w:tr>
    </w:tbl>
    <w:p>
      <w:pPr>
        <w:spacing w:after="0" w:before="160"/>
      </w:pPr>
      <w:r>
        <w:t xml:space="preserve"/>
      </w:r>
    </w:p>
    <w:p>
      <w:pPr>
        <w:jc w:val="center"/>
      </w:pPr>
      <w:r>
        <w:rPr>
          <w:rFonts w:ascii="Arial" w:cs="Arial" w:eastAsia="Arial" w:hAnsi="Arial"/>
          <w:color w:val="555555"/>
          <w:sz w:val="18"/>
          <w:szCs w:val="18"/>
        </w:rPr>
        <w:t xml:space="preserve">Prepared: March 2026  |  Confidential — Internal Strategy Document</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01  Executive Summary</w:t>
            </w:r>
          </w:p>
        </w:tc>
      </w:tr>
    </w:tbl>
    <w:p>
      <w:pPr>
        <w:spacing w:after="0" w:before="120"/>
      </w:pPr>
      <w:r>
        <w:t xml:space="preserve"/>
      </w:r>
    </w:p>
    <w:p>
      <w:pPr>
        <w:spacing w:after="60" w:before="60"/>
      </w:pPr>
      <w:r>
        <w:rPr>
          <w:rFonts w:ascii="Arial" w:cs="Arial" w:eastAsia="Arial" w:hAnsi="Arial"/>
          <w:b w:val="false"/>
          <w:bCs w:val="false"/>
          <w:color w:val="1A1A1A"/>
          <w:sz w:val="20"/>
          <w:szCs w:val="20"/>
        </w:rPr>
        <w:t xml:space="preserve">The global browser gaming market is undergoing a structural shift. Flash is dead. HTML5 has matured. Mobile fatigue is rising. And the Western market has a conspicuous gap: no serious original-IP, gacha-monetized browser game platform targeting North American and Western European players exists.</w:t>
      </w:r>
    </w:p>
    <w:p>
      <w:pPr>
        <w:spacing w:after="0" w:before="60"/>
      </w:pPr>
      <w:r>
        <w:t xml:space="preserve"/>
      </w:r>
    </w:p>
    <w:p>
      <w:pPr>
        <w:spacing w:after="60" w:before="60"/>
      </w:pPr>
      <w:r>
        <w:rPr>
          <w:rFonts w:ascii="Arial" w:cs="Arial" w:eastAsia="Arial" w:hAnsi="Arial"/>
          <w:b w:val="false"/>
          <w:bCs w:val="false"/>
          <w:color w:val="1A1A1A"/>
          <w:sz w:val="20"/>
          <w:szCs w:val="20"/>
        </w:rPr>
        <w:t xml:space="preserve">G123 — operated by Nasdaq-listed CTW Inc. — has proven the model works: 500M+ registered users, a free-to-play gacha IAP model, and deep content pipelines from licensed anime IP. Their weakness is that they lean almost entirely on Japanese IP licenses, have thin Western market penetration, and carry no original IP of their own.</w:t>
      </w:r>
    </w:p>
    <w:p>
      <w:pPr>
        <w:spacing w:after="0" w:before="60"/>
      </w:pPr>
      <w:r>
        <w:t xml:space="preserve"/>
      </w:r>
    </w:p>
    <w:p>
      <w:pPr>
        <w:spacing w:after="60" w:before="60"/>
      </w:pPr>
      <w:r>
        <w:rPr>
          <w:rFonts w:ascii="Arial" w:cs="Arial" w:eastAsia="Arial" w:hAnsi="Arial"/>
          <w:b w:val="false"/>
          <w:bCs w:val="false"/>
          <w:color w:val="1A1A1A"/>
          <w:sz w:val="20"/>
          <w:szCs w:val="20"/>
        </w:rPr>
        <w:t xml:space="preserve">The opportunity: build what G123 is not. A western-native original-IP browser game platform with high-production gacha RPGs, culturally resonant art styles, a fair monetization philosophy, and a developer ecosystem that attracts third-party studios.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44" w:sz="20"/>
              <w:bottom w:val="none" w:color="FFFFFF" w:sz="0"/>
              <w:right w:val="none" w:color="FFFFFF" w:sz="0"/>
            </w:tcBorders>
            <w:shd w:fill="E2F0E8" w:val="clear"/>
            <w:tcMar>
              <w:top w:type="dxa" w:w="120"/>
              <w:left w:type="dxa" w:w="200"/>
              <w:bottom w:type="dxa" w:w="120"/>
              <w:right w:type="dxa" w:w="200"/>
            </w:tcMar>
          </w:tcPr>
          <w:p>
            <w:r>
              <w:rPr>
                <w:rFonts w:ascii="Arial" w:cs="Arial" w:eastAsia="Arial" w:hAnsi="Arial"/>
                <w:b w:val="false"/>
                <w:bCs w:val="false"/>
                <w:color w:val="1D7044"/>
                <w:sz w:val="20"/>
                <w:szCs w:val="20"/>
              </w:rPr>
              <w:t xml:space="preserve">Key Finding: The North American + Western European browser game audience is underserved by deep, IAP-monetized games. Poki and CrazyGames own casual hyper-casual. G123 owns anime-licensed gacha. Nobody owns Western original-IP gacha on browser. That is the gap.</w:t>
            </w:r>
          </w:p>
        </w:tc>
      </w:tr>
    </w:tbl>
    <w:p>
      <w:pPr>
        <w:spacing w:after="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02  Market Landscape Overview</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Market Size &amp; Growth</w:t>
      </w:r>
    </w:p>
    <w:p>
      <w:pPr>
        <w:spacing w:after="60" w:before="60"/>
      </w:pPr>
      <w:r>
        <w:rPr>
          <w:rFonts w:ascii="Arial" w:cs="Arial" w:eastAsia="Arial" w:hAnsi="Arial"/>
          <w:b w:val="false"/>
          <w:bCs w:val="false"/>
          <w:color w:val="1A1A1A"/>
          <w:sz w:val="20"/>
          <w:szCs w:val="20"/>
        </w:rPr>
        <w:t xml:space="preserve">The HTML5 / browser gaming market is large, growing, and underappreciated by most mainstream game investors.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HTML5 Games Market: valued at $5.66B in 2025, projected to reach $10.4B by 2035 (CAGR ~6.3%)</w:t>
      </w:r>
    </w:p>
    <w:p>
      <w:pPr>
        <w:pStyle w:val="ListParagraph"/>
        <w:numPr>
          <w:ilvl w:val="0"/>
          <w:numId w:val="2"/>
        </w:numPr>
        <w:spacing w:after="40" w:before="40"/>
      </w:pPr>
      <w:r>
        <w:rPr>
          <w:rFonts w:ascii="Arial" w:cs="Arial" w:eastAsia="Arial" w:hAnsi="Arial"/>
          <w:b w:val="false"/>
          <w:bCs w:val="false"/>
          <w:color w:val="1A1A1A"/>
          <w:sz w:val="20"/>
          <w:szCs w:val="20"/>
        </w:rPr>
        <w:t xml:space="preserve">Browser Games Market (broader): $7.73B in 2024, projected $9.03B by 2029</w:t>
      </w:r>
    </w:p>
    <w:p>
      <w:pPr>
        <w:pStyle w:val="ListParagraph"/>
        <w:numPr>
          <w:ilvl w:val="0"/>
          <w:numId w:val="2"/>
        </w:numPr>
        <w:spacing w:after="40" w:before="40"/>
      </w:pPr>
      <w:r>
        <w:rPr>
          <w:rFonts w:ascii="Arial" w:cs="Arial" w:eastAsia="Arial" w:hAnsi="Arial"/>
          <w:b w:val="false"/>
          <w:bCs w:val="false"/>
          <w:color w:val="1A1A1A"/>
          <w:sz w:val="20"/>
          <w:szCs w:val="20"/>
        </w:rPr>
        <w:t xml:space="preserve">Gacha Games Market: $4.32B in 2025, growing to $9.9B by 2032 (CAGR ~15.3%) — fastest growing segment</w:t>
      </w:r>
    </w:p>
    <w:p>
      <w:pPr>
        <w:pStyle w:val="ListParagraph"/>
        <w:numPr>
          <w:ilvl w:val="0"/>
          <w:numId w:val="2"/>
        </w:numPr>
        <w:spacing w:after="40" w:before="40"/>
      </w:pPr>
      <w:r>
        <w:rPr>
          <w:rFonts w:ascii="Arial" w:cs="Arial" w:eastAsia="Arial" w:hAnsi="Arial"/>
          <w:b w:val="false"/>
          <w:bCs w:val="false"/>
          <w:color w:val="1A1A1A"/>
          <w:sz w:val="20"/>
          <w:szCs w:val="20"/>
        </w:rPr>
        <w:t xml:space="preserve">North America leads browser gaming with 35% market share; Europe contributes 30%</w:t>
      </w:r>
    </w:p>
    <w:p>
      <w:pPr>
        <w:pStyle w:val="ListParagraph"/>
        <w:numPr>
          <w:ilvl w:val="0"/>
          <w:numId w:val="2"/>
        </w:numPr>
        <w:spacing w:after="40" w:before="40"/>
      </w:pPr>
      <w:r>
        <w:rPr>
          <w:rFonts w:ascii="Arial" w:cs="Arial" w:eastAsia="Arial" w:hAnsi="Arial"/>
          <w:b w:val="false"/>
          <w:bCs w:val="false"/>
          <w:color w:val="1A1A1A"/>
          <w:sz w:val="20"/>
          <w:szCs w:val="20"/>
        </w:rPr>
        <w:t xml:space="preserve">North America expected to record the highest CAGR in gacha specifically, driven by anime/game culture crossover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val="false"/>
                <w:bCs w:val="false"/>
                <w:color w:val="B45309"/>
                <w:sz w:val="20"/>
                <w:szCs w:val="20"/>
              </w:rPr>
              <w:t xml:space="preserve">Insight: Gacha is growing 2x faster than the overall HTML5 games market. The money is in IAP, not ads. The West is catching up to Asia on gacha adoption.</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Platform Landscape Map</w:t>
      </w:r>
    </w:p>
    <w:p>
      <w:pPr>
        <w:spacing w:after="60" w:before="60"/>
      </w:pPr>
      <w:r>
        <w:rPr>
          <w:rFonts w:ascii="Arial" w:cs="Arial" w:eastAsia="Arial" w:hAnsi="Arial"/>
          <w:b w:val="false"/>
          <w:bCs w:val="false"/>
          <w:color w:val="1A1A1A"/>
          <w:sz w:val="20"/>
          <w:szCs w:val="20"/>
        </w:rPr>
        <w:t xml:space="preserve">The current browser gaming ecosystem can be mapped across two critical axes: Depth of Content (casual vs. deep RPG) and Monetization Model (ads vs. IAP/gacha). This reveals the strategic whitespace clearly.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760"/>
        <w:gridCol w:w="1600"/>
      </w:tblGrid>
      <w:tr>
        <w:tc>
          <w:tcPr>
            <w:tcW w:type="dxa" w:w="220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Platform</w:t>
            </w:r>
          </w:p>
        </w:tc>
        <w:tc>
          <w:tcPr>
            <w:tcW w:type="dxa" w:w="190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User Base</w:t>
            </w:r>
          </w:p>
        </w:tc>
        <w:tc>
          <w:tcPr>
            <w:tcW w:type="dxa" w:w="190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Primary Market</w:t>
            </w:r>
          </w:p>
        </w:tc>
        <w:tc>
          <w:tcPr>
            <w:tcW w:type="dxa" w:w="176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Monetization</w:t>
            </w:r>
          </w:p>
        </w:tc>
        <w:tc>
          <w:tcPr>
            <w:tcW w:type="dxa" w:w="160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Content Focus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G123 (CTW Inc.)</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500M+ registered</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Japan / Global</w:t>
            </w:r>
          </w:p>
        </w:tc>
        <w:tc>
          <w:tcPr>
            <w:tcW w:type="dxa" w:w="1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Gacha IAP + Ads</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Licensed anime RPGs</w:t>
            </w:r>
          </w:p>
        </w:tc>
      </w:tr>
      <w:tr>
        <w:tc>
          <w:tcPr>
            <w:tcW w:type="dxa" w:w="22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Poki</w:t>
            </w:r>
          </w:p>
        </w:tc>
        <w:tc>
          <w:tcPr>
            <w:tcW w:type="dxa" w:w="19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60M MAU</w:t>
            </w:r>
          </w:p>
        </w:tc>
        <w:tc>
          <w:tcPr>
            <w:tcW w:type="dxa" w:w="19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Global (West focus)</w:t>
            </w:r>
          </w:p>
        </w:tc>
        <w:tc>
          <w:tcPr>
            <w:tcW w:type="dxa" w:w="176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Ads only</w:t>
            </w:r>
          </w:p>
        </w:tc>
        <w:tc>
          <w:tcPr>
            <w:tcW w:type="dxa" w:w="16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Hyper-casual, all genres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CrazyGames</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30M MAU</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Global (West focus)</w:t>
            </w:r>
          </w:p>
        </w:tc>
        <w:tc>
          <w:tcPr>
            <w:tcW w:type="dxa" w:w="1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Ads + some IAP</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Casual, 3D, hyper-casual</w:t>
            </w:r>
          </w:p>
        </w:tc>
      </w:tr>
      <w:tr>
        <w:tc>
          <w:tcPr>
            <w:tcW w:type="dxa" w:w="22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Kongregate</w:t>
            </w:r>
          </w:p>
        </w:tc>
        <w:tc>
          <w:tcPr>
            <w:tcW w:type="dxa" w:w="19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Declining (legacy)</w:t>
            </w:r>
          </w:p>
        </w:tc>
        <w:tc>
          <w:tcPr>
            <w:tcW w:type="dxa" w:w="19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North America</w:t>
            </w:r>
          </w:p>
        </w:tc>
        <w:tc>
          <w:tcPr>
            <w:tcW w:type="dxa" w:w="176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IAP + Ads</w:t>
            </w:r>
          </w:p>
        </w:tc>
        <w:tc>
          <w:tcPr>
            <w:tcW w:type="dxa" w:w="16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RPG, strategy, MMO</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Armor Games</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Niche indie</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North America</w:t>
            </w:r>
          </w:p>
        </w:tc>
        <w:tc>
          <w:tcPr>
            <w:tcW w:type="dxa" w:w="1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Ads</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Indie, puzzle, tower defense</w:t>
            </w:r>
          </w:p>
        </w:tc>
      </w:tr>
      <w:tr>
        <w:tc>
          <w:tcPr>
            <w:tcW w:type="dxa" w:w="22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Pogo (EA)</w:t>
            </w:r>
          </w:p>
        </w:tc>
        <w:tc>
          <w:tcPr>
            <w:tcW w:type="dxa" w:w="19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Casual audience</w:t>
            </w:r>
          </w:p>
        </w:tc>
        <w:tc>
          <w:tcPr>
            <w:tcW w:type="dxa" w:w="19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North America</w:t>
            </w:r>
          </w:p>
        </w:tc>
        <w:tc>
          <w:tcPr>
            <w:tcW w:type="dxa" w:w="176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Ads + subscription</w:t>
            </w:r>
          </w:p>
        </w:tc>
        <w:tc>
          <w:tcPr>
            <w:tcW w:type="dxa" w:w="16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Casual classics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Newgrounds</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Creator community</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North America</w:t>
            </w:r>
          </w:p>
        </w:tc>
        <w:tc>
          <w:tcPr>
            <w:tcW w:type="dxa" w:w="1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Ads + tips</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Flash legacy, indie art</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Your Platform (Target)</w:t>
            </w:r>
          </w:p>
        </w:tc>
        <w:tc>
          <w:tcPr>
            <w:tcW w:type="dxa" w:w="19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To build</w:t>
            </w:r>
          </w:p>
        </w:tc>
        <w:tc>
          <w:tcPr>
            <w:tcW w:type="dxa" w:w="19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NA / Western Europe</w:t>
            </w:r>
          </w:p>
        </w:tc>
        <w:tc>
          <w:tcPr>
            <w:tcW w:type="dxa" w:w="176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Gacha IAP + Battle Pass</w:t>
            </w:r>
          </w:p>
        </w:tc>
        <w:tc>
          <w:tcPr>
            <w:tcW w:type="dxa" w:w="16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5C"/>
                <w:sz w:val="20"/>
                <w:szCs w:val="20"/>
              </w:rPr>
              <w:t xml:space="preserve">Original IP RPGs/Gacha</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Three Market Tiers</w:t>
      </w:r>
    </w:p>
    <w:p>
      <w:pPr>
        <w:pStyle w:val="Heading3"/>
        <w:spacing w:after="80" w:before="200"/>
      </w:pPr>
      <w:r>
        <w:rPr>
          <w:rFonts w:ascii="Arial" w:cs="Arial" w:eastAsia="Arial" w:hAnsi="Arial"/>
          <w:b/>
          <w:bCs/>
          <w:color w:val="1B3A5C"/>
          <w:sz w:val="24"/>
          <w:szCs w:val="24"/>
        </w:rPr>
        <w:t xml:space="preserve">Tier 1: Ad-Monetized Casual Giants</w:t>
      </w:r>
    </w:p>
    <w:p>
      <w:pPr>
        <w:spacing w:after="60" w:before="60"/>
      </w:pPr>
      <w:r>
        <w:rPr>
          <w:rFonts w:ascii="Arial" w:cs="Arial" w:eastAsia="Arial" w:hAnsi="Arial"/>
          <w:b w:val="false"/>
          <w:bCs w:val="false"/>
          <w:color w:val="1A1A1A"/>
          <w:sz w:val="20"/>
          <w:szCs w:val="20"/>
        </w:rPr>
        <w:t xml:space="preserve">Poki (60M MAU) and CrazyGames (30M MAU) dominate Western browser gaming through volume. They aggregate thousands of third-party games, monetize 100% through ads, and compete on catalog breadth and discovery UX. They have no interest in deep IAP games — their model requires short session, high-turnover content.</w:t>
      </w:r>
    </w:p>
    <w:p>
      <w:pPr>
        <w:spacing w:after="0" w:before="60"/>
      </w:pPr>
      <w:r>
        <w:t xml:space="preserve"/>
      </w:r>
    </w:p>
    <w:p>
      <w:pPr>
        <w:pStyle w:val="Heading3"/>
        <w:spacing w:after="80" w:before="200"/>
      </w:pPr>
      <w:r>
        <w:rPr>
          <w:rFonts w:ascii="Arial" w:cs="Arial" w:eastAsia="Arial" w:hAnsi="Arial"/>
          <w:b/>
          <w:bCs/>
          <w:color w:val="1B3A5C"/>
          <w:sz w:val="24"/>
          <w:szCs w:val="24"/>
        </w:rPr>
        <w:t xml:space="preserve">Tier 2: Legacy Deep-Content Platforms (Declining)</w:t>
      </w:r>
    </w:p>
    <w:p>
      <w:pPr>
        <w:spacing w:after="60" w:before="60"/>
      </w:pPr>
      <w:r>
        <w:rPr>
          <w:rFonts w:ascii="Arial" w:cs="Arial" w:eastAsia="Arial" w:hAnsi="Arial"/>
          <w:b w:val="false"/>
          <w:bCs w:val="false"/>
          <w:color w:val="1A1A1A"/>
          <w:sz w:val="20"/>
          <w:szCs w:val="20"/>
        </w:rPr>
        <w:t xml:space="preserve">Kongregate once owned this space with RPGs and strategy games, but pivoted to mobile publishing and let its browser platform stagnate. Armor Games serves a niche indie audience. Pogo (EA) retains a casual subscription audience but has not innovated in a decade. Newgrounds is a creative community, not a gaming business.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Tier 3: Asian IP Gacha Platforms (G123 + competitors)</w:t>
      </w:r>
    </w:p>
    <w:p>
      <w:pPr>
        <w:spacing w:after="60" w:before="60"/>
      </w:pPr>
      <w:r>
        <w:rPr>
          <w:rFonts w:ascii="Arial" w:cs="Arial" w:eastAsia="Arial" w:hAnsi="Arial"/>
          <w:b w:val="false"/>
          <w:bCs w:val="false"/>
          <w:color w:val="1A1A1A"/>
          <w:sz w:val="20"/>
          <w:szCs w:val="20"/>
        </w:rPr>
        <w:t xml:space="preserve">G123 is the dominant force here globally, but almost entirely positioned around Japanese anime licenses. Its Western product is a translation of a Japan-first strategy. There is no platform in this tier that was designed with Western players, Western aesthetics, and original IP as its core identity.</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03  G123 Deep Dive — Your Primary Competitor</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Business Model</w:t>
      </w:r>
    </w:p>
    <w:p>
      <w:pPr>
        <w:pStyle w:val="ListParagraph"/>
        <w:numPr>
          <w:ilvl w:val="0"/>
          <w:numId w:val="2"/>
        </w:numPr>
        <w:spacing w:after="40" w:before="40"/>
      </w:pPr>
      <w:r>
        <w:rPr>
          <w:rFonts w:ascii="Arial" w:cs="Arial" w:eastAsia="Arial" w:hAnsi="Arial"/>
          <w:b w:val="false"/>
          <w:bCs w:val="false"/>
          <w:color w:val="1A1A1A"/>
          <w:sz w:val="20"/>
          <w:szCs w:val="20"/>
        </w:rPr>
        <w:t xml:space="preserve">Operator: CTW Inc. (Tokyo-based, Nasdaq-listed as part of CTW Cayman Inc.)</w:t>
      </w:r>
    </w:p>
    <w:p>
      <w:pPr>
        <w:pStyle w:val="ListParagraph"/>
        <w:numPr>
          <w:ilvl w:val="0"/>
          <w:numId w:val="2"/>
        </w:numPr>
        <w:spacing w:after="40" w:before="40"/>
      </w:pPr>
      <w:r>
        <w:rPr>
          <w:rFonts w:ascii="Arial" w:cs="Arial" w:eastAsia="Arial" w:hAnsi="Arial"/>
          <w:b w:val="false"/>
          <w:bCs w:val="false"/>
          <w:color w:val="1A1A1A"/>
          <w:sz w:val="20"/>
          <w:szCs w:val="20"/>
        </w:rPr>
        <w:t xml:space="preserve">Founded: 2013. Platform launched in Japan, then expanded globally.</w:t>
      </w:r>
    </w:p>
    <w:p>
      <w:pPr>
        <w:pStyle w:val="ListParagraph"/>
        <w:numPr>
          <w:ilvl w:val="0"/>
          <w:numId w:val="2"/>
        </w:numPr>
        <w:spacing w:after="40" w:before="40"/>
      </w:pPr>
      <w:r>
        <w:rPr>
          <w:rFonts w:ascii="Arial" w:cs="Arial" w:eastAsia="Arial" w:hAnsi="Arial"/>
          <w:b w:val="false"/>
          <w:bCs w:val="false"/>
          <w:color w:val="1A1A1A"/>
          <w:sz w:val="20"/>
          <w:szCs w:val="20"/>
        </w:rPr>
        <w:t xml:space="preserve">User base: 500M+ registered users globally</w:t>
      </w:r>
    </w:p>
    <w:p>
      <w:pPr>
        <w:pStyle w:val="ListParagraph"/>
        <w:numPr>
          <w:ilvl w:val="0"/>
          <w:numId w:val="2"/>
        </w:numPr>
        <w:spacing w:after="40" w:before="40"/>
      </w:pPr>
      <w:r>
        <w:rPr>
          <w:rFonts w:ascii="Arial" w:cs="Arial" w:eastAsia="Arial" w:hAnsi="Arial"/>
          <w:b w:val="false"/>
          <w:bCs w:val="false"/>
          <w:color w:val="1A1A1A"/>
          <w:sz w:val="20"/>
          <w:szCs w:val="20"/>
        </w:rPr>
        <w:t xml:space="preserve">Model: 100% free-to-play. Revenue from (1) in-game purchases via gacha mechanics and (2) advertising</w:t>
      </w:r>
    </w:p>
    <w:p>
      <w:pPr>
        <w:pStyle w:val="ListParagraph"/>
        <w:numPr>
          <w:ilvl w:val="0"/>
          <w:numId w:val="2"/>
        </w:numPr>
        <w:spacing w:after="40" w:before="40"/>
      </w:pPr>
      <w:r>
        <w:rPr>
          <w:rFonts w:ascii="Arial" w:cs="Arial" w:eastAsia="Arial" w:hAnsi="Arial"/>
          <w:b w:val="false"/>
          <w:bCs w:val="false"/>
          <w:color w:val="1A1A1A"/>
          <w:sz w:val="20"/>
          <w:szCs w:val="20"/>
        </w:rPr>
        <w:t xml:space="preserve">Content: Exclusively officially licensed anime IP titles (e.g., Doraemon, Crayon Shin-chan, Queen's Blade, plus 30+ titles)</w:t>
      </w:r>
    </w:p>
    <w:p>
      <w:pPr>
        <w:pStyle w:val="ListParagraph"/>
        <w:numPr>
          <w:ilvl w:val="0"/>
          <w:numId w:val="2"/>
        </w:numPr>
        <w:spacing w:after="40" w:before="40"/>
      </w:pPr>
      <w:r>
        <w:rPr>
          <w:rFonts w:ascii="Arial" w:cs="Arial" w:eastAsia="Arial" w:hAnsi="Arial"/>
          <w:b w:val="false"/>
          <w:bCs w:val="false"/>
          <w:color w:val="1A1A1A"/>
          <w:sz w:val="20"/>
          <w:szCs w:val="20"/>
        </w:rPr>
        <w:t xml:space="preserve">Content pipeline: 14 new games planned per year (7 announced, 7 unannounced)</w:t>
      </w:r>
    </w:p>
    <w:p>
      <w:pPr>
        <w:pStyle w:val="ListParagraph"/>
        <w:numPr>
          <w:ilvl w:val="0"/>
          <w:numId w:val="2"/>
        </w:numPr>
        <w:spacing w:after="40" w:before="40"/>
      </w:pPr>
      <w:r>
        <w:rPr>
          <w:rFonts w:ascii="Arial" w:cs="Arial" w:eastAsia="Arial" w:hAnsi="Arial"/>
          <w:b w:val="false"/>
          <w:bCs w:val="false"/>
          <w:color w:val="1A1A1A"/>
          <w:sz w:val="20"/>
          <w:szCs w:val="20"/>
        </w:rPr>
        <w:t xml:space="preserve">Infrastructure: HTML5, cross-device, no download, no registration required</w:t>
      </w:r>
    </w:p>
    <w:p>
      <w:pPr>
        <w:pStyle w:val="ListParagraph"/>
        <w:numPr>
          <w:ilvl w:val="0"/>
          <w:numId w:val="2"/>
        </w:numPr>
        <w:spacing w:after="40" w:before="40"/>
      </w:pPr>
      <w:r>
        <w:rPr>
          <w:rFonts w:ascii="Arial" w:cs="Arial" w:eastAsia="Arial" w:hAnsi="Arial"/>
          <w:b w:val="false"/>
          <w:bCs w:val="false"/>
          <w:color w:val="1A1A1A"/>
          <w:sz w:val="20"/>
          <w:szCs w:val="20"/>
        </w:rPr>
        <w:t xml:space="preserve">Distribution: Built-in community + messaging integrations (LINE, Meta Messenger, KakaoTalk)</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G123 Strengths</w:t>
      </w:r>
    </w:p>
    <w:p>
      <w:pPr>
        <w:pStyle w:val="ListParagraph"/>
        <w:numPr>
          <w:ilvl w:val="0"/>
          <w:numId w:val="2"/>
        </w:numPr>
        <w:spacing w:after="40" w:before="40"/>
      </w:pPr>
      <w:r>
        <w:rPr>
          <w:rFonts w:ascii="Arial" w:cs="Arial" w:eastAsia="Arial" w:hAnsi="Arial"/>
          <w:b w:val="false"/>
          <w:bCs w:val="false"/>
          <w:color w:val="1A1A1A"/>
          <w:sz w:val="20"/>
          <w:szCs w:val="20"/>
        </w:rPr>
        <w:t xml:space="preserve">Massive established user base — 500M is a deep moat for network effects and platform trust</w:t>
      </w:r>
    </w:p>
    <w:p>
      <w:pPr>
        <w:pStyle w:val="ListParagraph"/>
        <w:numPr>
          <w:ilvl w:val="0"/>
          <w:numId w:val="2"/>
        </w:numPr>
        <w:spacing w:after="40" w:before="40"/>
      </w:pPr>
      <w:r>
        <w:rPr>
          <w:rFonts w:ascii="Arial" w:cs="Arial" w:eastAsia="Arial" w:hAnsi="Arial"/>
          <w:b w:val="false"/>
          <w:bCs w:val="false"/>
          <w:color w:val="1A1A1A"/>
          <w:sz w:val="20"/>
          <w:szCs w:val="20"/>
        </w:rPr>
        <w:t xml:space="preserve">Content pipeline machine — 14 titles/year is high velocity for a licensed IP model</w:t>
      </w:r>
    </w:p>
    <w:p>
      <w:pPr>
        <w:pStyle w:val="ListParagraph"/>
        <w:numPr>
          <w:ilvl w:val="0"/>
          <w:numId w:val="2"/>
        </w:numPr>
        <w:spacing w:after="40" w:before="40"/>
      </w:pPr>
      <w:r>
        <w:rPr>
          <w:rFonts w:ascii="Arial" w:cs="Arial" w:eastAsia="Arial" w:hAnsi="Arial"/>
          <w:b w:val="false"/>
          <w:bCs w:val="false"/>
          <w:color w:val="1A1A1A"/>
          <w:sz w:val="20"/>
          <w:szCs w:val="20"/>
        </w:rPr>
        <w:t xml:space="preserve">Proven gacha monetization on a browser platform — de-risked the core business question</w:t>
      </w:r>
    </w:p>
    <w:p>
      <w:pPr>
        <w:pStyle w:val="ListParagraph"/>
        <w:numPr>
          <w:ilvl w:val="0"/>
          <w:numId w:val="2"/>
        </w:numPr>
        <w:spacing w:after="40" w:before="40"/>
      </w:pPr>
      <w:r>
        <w:rPr>
          <w:rFonts w:ascii="Arial" w:cs="Arial" w:eastAsia="Arial" w:hAnsi="Arial"/>
          <w:b w:val="false"/>
          <w:bCs w:val="false"/>
          <w:color w:val="1A1A1A"/>
          <w:sz w:val="20"/>
          <w:szCs w:val="20"/>
        </w:rPr>
        <w:t xml:space="preserve">Cross-device syncing — technically strong and valued by players</w:t>
      </w:r>
    </w:p>
    <w:p>
      <w:pPr>
        <w:pStyle w:val="ListParagraph"/>
        <w:numPr>
          <w:ilvl w:val="0"/>
          <w:numId w:val="2"/>
        </w:numPr>
        <w:spacing w:after="40" w:before="40"/>
      </w:pPr>
      <w:r>
        <w:rPr>
          <w:rFonts w:ascii="Arial" w:cs="Arial" w:eastAsia="Arial" w:hAnsi="Arial"/>
          <w:b w:val="false"/>
          <w:bCs w:val="false"/>
          <w:color w:val="1A1A1A"/>
          <w:sz w:val="20"/>
          <w:szCs w:val="20"/>
        </w:rPr>
        <w:t xml:space="preserve">Nasdaq backing — access to capital for continued expansion</w:t>
      </w:r>
    </w:p>
    <w:p>
      <w:pPr>
        <w:pStyle w:val="ListParagraph"/>
        <w:numPr>
          <w:ilvl w:val="0"/>
          <w:numId w:val="2"/>
        </w:numPr>
        <w:spacing w:after="40" w:before="40"/>
      </w:pPr>
      <w:r>
        <w:rPr>
          <w:rFonts w:ascii="Arial" w:cs="Arial" w:eastAsia="Arial" w:hAnsi="Arial"/>
          <w:b w:val="false"/>
          <w:bCs w:val="false"/>
          <w:color w:val="1A1A1A"/>
          <w:sz w:val="20"/>
          <w:szCs w:val="20"/>
        </w:rPr>
        <w:t xml:space="preserve">First-mover advantage in the anime-browser-gacha niche globally</w:t>
      </w:r>
    </w:p>
    <w:p>
      <w:pPr>
        <w:spacing w:after="0" w:before="60"/>
      </w:pPr>
      <w:r>
        <w:t xml:space="preserve"/>
      </w:r>
    </w:p>
    <w:p>
      <w:pPr>
        <w:pStyle w:val="Heading2"/>
        <w:spacing w:after="120" w:before="280"/>
      </w:pPr>
      <w:r>
        <w:rPr>
          <w:rFonts w:ascii="Arial" w:cs="Arial" w:eastAsia="Arial" w:hAnsi="Arial"/>
          <w:b/>
          <w:bCs/>
          <w:color w:val="2E75B6"/>
          <w:sz w:val="28"/>
          <w:szCs w:val="28"/>
        </w:rPr>
        <w:t xml:space="preserve">G123 Weaknesses — Your Attack Vectors</w:t>
      </w:r>
    </w:p>
    <w:p>
      <w:pPr>
        <w:pStyle w:val="ListParagraph"/>
        <w:numPr>
          <w:ilvl w:val="0"/>
          <w:numId w:val="2"/>
        </w:numPr>
        <w:spacing w:after="40" w:before="40"/>
      </w:pPr>
      <w:r>
        <w:rPr>
          <w:rFonts w:ascii="Arial" w:cs="Arial" w:eastAsia="Arial" w:hAnsi="Arial"/>
          <w:b/>
          <w:bCs/>
          <w:color w:val="1A1A1A"/>
          <w:sz w:val="20"/>
          <w:szCs w:val="20"/>
        </w:rPr>
        <w:t xml:space="preserve">Zero original IP: All content depends on third-party licensors. License loss = game shutdown. No IP equity.</w:t>
      </w:r>
    </w:p>
    <w:p>
      <w:pPr>
        <w:pStyle w:val="ListParagraph"/>
        <w:numPr>
          <w:ilvl w:val="0"/>
          <w:numId w:val="2"/>
        </w:numPr>
        <w:spacing w:after="40" w:before="40"/>
      </w:pPr>
      <w:r>
        <w:rPr>
          <w:rFonts w:ascii="Arial" w:cs="Arial" w:eastAsia="Arial" w:hAnsi="Arial"/>
          <w:b w:val="false"/>
          <w:bCs w:val="false"/>
          <w:color w:val="1A1A1A"/>
          <w:sz w:val="20"/>
          <w:szCs w:val="20"/>
        </w:rPr>
        <w:t xml:space="preserve">Japanese-first design: Art style, cultural references, gameplay loops all optimized for Japanese sensibility. Western players are treated as an afterthought.</w:t>
      </w:r>
    </w:p>
    <w:p>
      <w:pPr>
        <w:pStyle w:val="ListParagraph"/>
        <w:numPr>
          <w:ilvl w:val="0"/>
          <w:numId w:val="2"/>
        </w:numPr>
        <w:spacing w:after="40" w:before="40"/>
      </w:pPr>
      <w:r>
        <w:rPr>
          <w:rFonts w:ascii="Arial" w:cs="Arial" w:eastAsia="Arial" w:hAnsi="Arial"/>
          <w:b w:val="false"/>
          <w:bCs w:val="false"/>
          <w:color w:val="1A1A1A"/>
          <w:sz w:val="20"/>
          <w:szCs w:val="20"/>
        </w:rPr>
        <w:t xml:space="preserve">Regulatory risk: Anime IP often carries content restrictions (age ratings, regional rights). Original IP eliminates this.</w:t>
      </w:r>
    </w:p>
    <w:p>
      <w:pPr>
        <w:pStyle w:val="ListParagraph"/>
        <w:numPr>
          <w:ilvl w:val="0"/>
          <w:numId w:val="2"/>
        </w:numPr>
        <w:spacing w:after="40" w:before="40"/>
      </w:pPr>
      <w:r>
        <w:rPr>
          <w:rFonts w:ascii="Arial" w:cs="Arial" w:eastAsia="Arial" w:hAnsi="Arial"/>
          <w:b w:val="false"/>
          <w:bCs w:val="false"/>
          <w:color w:val="1A1A1A"/>
          <w:sz w:val="20"/>
          <w:szCs w:val="20"/>
        </w:rPr>
        <w:t xml:space="preserve">No Western community investment: Social features are bolted on via third-party apps (LINE, Messenger) — not native to the platform.</w:t>
      </w:r>
    </w:p>
    <w:p>
      <w:pPr>
        <w:pStyle w:val="ListParagraph"/>
        <w:numPr>
          <w:ilvl w:val="0"/>
          <w:numId w:val="2"/>
        </w:numPr>
        <w:spacing w:after="40" w:before="40"/>
      </w:pPr>
      <w:r>
        <w:rPr>
          <w:rFonts w:ascii="Arial" w:cs="Arial" w:eastAsia="Arial" w:hAnsi="Arial"/>
          <w:b w:val="false"/>
          <w:bCs w:val="false"/>
          <w:color w:val="1A1A1A"/>
          <w:sz w:val="20"/>
          <w:szCs w:val="20"/>
        </w:rPr>
        <w:t xml:space="preserve">Stale UA strategy for the West: G123's Western marketing is minimal. No authentic Western influencer / streaming presence.</w:t>
      </w:r>
    </w:p>
    <w:p>
      <w:pPr>
        <w:pStyle w:val="ListParagraph"/>
        <w:numPr>
          <w:ilvl w:val="0"/>
          <w:numId w:val="2"/>
        </w:numPr>
        <w:spacing w:after="40" w:before="40"/>
      </w:pPr>
      <w:r>
        <w:rPr>
          <w:rFonts w:ascii="Arial" w:cs="Arial" w:eastAsia="Arial" w:hAnsi="Arial"/>
          <w:b w:val="false"/>
          <w:bCs w:val="false"/>
          <w:color w:val="1A1A1A"/>
          <w:sz w:val="20"/>
          <w:szCs w:val="20"/>
        </w:rPr>
        <w:t xml:space="preserve">Content variety ceiling: Locked into the anime RPG/idle game format by its IP choices. Hard to diversify.</w:t>
      </w:r>
    </w:p>
    <w:p>
      <w:pPr>
        <w:pStyle w:val="ListParagraph"/>
        <w:numPr>
          <w:ilvl w:val="0"/>
          <w:numId w:val="2"/>
        </w:numPr>
        <w:spacing w:after="40" w:before="40"/>
      </w:pPr>
      <w:r>
        <w:rPr>
          <w:rFonts w:ascii="Arial" w:cs="Arial" w:eastAsia="Arial" w:hAnsi="Arial"/>
          <w:b w:val="false"/>
          <w:bCs w:val="false"/>
          <w:color w:val="1A1A1A"/>
          <w:sz w:val="20"/>
          <w:szCs w:val="20"/>
        </w:rPr>
        <w:t xml:space="preserve">Developer ecosystem is thin: No meaningful open developer platform for third parties to publish on G123.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20"/>
              <w:bottom w:val="none" w:color="FFFFFF" w:sz="0"/>
              <w:right w:val="none" w:color="FFFFFF" w:sz="0"/>
            </w:tcBorders>
            <w:shd w:fill="FEE2E2" w:val="clear"/>
            <w:tcMar>
              <w:top w:type="dxa" w:w="120"/>
              <w:left w:type="dxa" w:w="200"/>
              <w:bottom w:type="dxa" w:w="120"/>
              <w:right w:type="dxa" w:w="200"/>
            </w:tcMar>
          </w:tcPr>
          <w:p>
            <w:r>
              <w:rPr>
                <w:rFonts w:ascii="Arial" w:cs="Arial" w:eastAsia="Arial" w:hAnsi="Arial"/>
                <w:b w:val="false"/>
                <w:bCs w:val="false"/>
                <w:color w:val="B91C1C"/>
                <w:sz w:val="20"/>
                <w:szCs w:val="20"/>
              </w:rPr>
              <w:t xml:space="preserve">Strategic Implication: G123 is vulnerable to a competitor who builds original IP with Western aesthetic, invests in community, builds a real developer platform, and offers a better F2P deal for players. They cannot pivot easily — their entire content machine is built on licensing.</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04  What Makes HTML5 Games Successful</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The Five Pillars of Successful HTML5 Games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1. Friction Elimination</w:t>
      </w:r>
    </w:p>
    <w:p>
      <w:pPr>
        <w:spacing w:after="60" w:before="60"/>
      </w:pPr>
      <w:r>
        <w:rPr>
          <w:rFonts w:ascii="Arial" w:cs="Arial" w:eastAsia="Arial" w:hAnsi="Arial"/>
          <w:b w:val="false"/>
          <w:bCs w:val="false"/>
          <w:color w:val="1A1A1A"/>
          <w:sz w:val="20"/>
          <w:szCs w:val="20"/>
        </w:rPr>
        <w:t xml:space="preserve">The single biggest advantage of browser games is zero install friction. Every second of loading time, every registration wall, every download prompt destroys conversion. The best HTML5 games load in &lt;3 seconds, start in &lt;10 seconds, and let players save progress post-hoc. Poki's dominance is built almost entirely on this — their obsession with page speed and instant play is the product strategy.</w:t>
      </w:r>
    </w:p>
    <w:p>
      <w:pPr>
        <w:pStyle w:val="ListParagraph"/>
        <w:numPr>
          <w:ilvl w:val="0"/>
          <w:numId w:val="2"/>
        </w:numPr>
        <w:spacing w:after="40" w:before="40"/>
      </w:pPr>
      <w:r>
        <w:rPr>
          <w:rFonts w:ascii="Arial" w:cs="Arial" w:eastAsia="Arial" w:hAnsi="Arial"/>
          <w:b w:val="false"/>
          <w:bCs w:val="false"/>
          <w:color w:val="1A1A1A"/>
          <w:sz w:val="20"/>
          <w:szCs w:val="20"/>
        </w:rPr>
        <w:t xml:space="preserve">Design principle: Instant play as the north star. Session starts in &lt;10 seconds on mobile.</w:t>
      </w:r>
    </w:p>
    <w:p>
      <w:pPr>
        <w:pStyle w:val="ListParagraph"/>
        <w:numPr>
          <w:ilvl w:val="0"/>
          <w:numId w:val="2"/>
        </w:numPr>
        <w:spacing w:after="40" w:before="40"/>
      </w:pPr>
      <w:r>
        <w:rPr>
          <w:rFonts w:ascii="Arial" w:cs="Arial" w:eastAsia="Arial" w:hAnsi="Arial"/>
          <w:b w:val="false"/>
          <w:bCs w:val="false"/>
          <w:color w:val="1A1A1A"/>
          <w:sz w:val="20"/>
          <w:szCs w:val="20"/>
        </w:rPr>
        <w:t xml:space="preserve">For deeper games (RPGs, gacha): "Guest play then save" — let players start, hook them, THEN ask for account creation.</w:t>
      </w:r>
    </w:p>
    <w:p>
      <w:pPr>
        <w:spacing w:after="0" w:before="60"/>
      </w:pPr>
      <w:r>
        <w:t xml:space="preserve"/>
      </w:r>
    </w:p>
    <w:p>
      <w:pPr>
        <w:pStyle w:val="Heading3"/>
        <w:spacing w:after="80" w:before="200"/>
      </w:pPr>
      <w:r>
        <w:rPr>
          <w:rFonts w:ascii="Arial" w:cs="Arial" w:eastAsia="Arial" w:hAnsi="Arial"/>
          <w:b/>
          <w:bCs/>
          <w:color w:val="1B3A5C"/>
          <w:sz w:val="24"/>
          <w:szCs w:val="24"/>
        </w:rPr>
        <w:t xml:space="preserve">2. Cross-Device Session Continuity</w:t>
      </w:r>
    </w:p>
    <w:p>
      <w:pPr>
        <w:spacing w:after="60" w:before="60"/>
      </w:pPr>
      <w:r>
        <w:rPr>
          <w:rFonts w:ascii="Arial" w:cs="Arial" w:eastAsia="Arial" w:hAnsi="Arial"/>
          <w:b w:val="false"/>
          <w:bCs w:val="false"/>
          <w:color w:val="1A1A1A"/>
          <w:sz w:val="20"/>
          <w:szCs w:val="20"/>
        </w:rPr>
        <w:t xml:space="preserve">Players increasingly want to start on mobile during commutes and continue on desktop at home. G123 pioneered this in the HTML5 space and it is a measurable retention driver. Most casual browser platforms (Poki, CrazyGames) do not offer this because their hyper-casual content does not need it. For deep RPGs, it is non-negotiable.</w:t>
      </w:r>
    </w:p>
    <w:p>
      <w:pPr>
        <w:pStyle w:val="ListParagraph"/>
        <w:numPr>
          <w:ilvl w:val="0"/>
          <w:numId w:val="2"/>
        </w:numPr>
        <w:spacing w:after="40" w:before="40"/>
      </w:pPr>
      <w:r>
        <w:rPr>
          <w:rFonts w:ascii="Arial" w:cs="Arial" w:eastAsia="Arial" w:hAnsi="Arial"/>
          <w:b w:val="false"/>
          <w:bCs w:val="false"/>
          <w:color w:val="1A1A1A"/>
          <w:sz w:val="20"/>
          <w:szCs w:val="20"/>
        </w:rPr>
        <w:t xml:space="preserve">Technical requirement: Cloud saves tied to account (even guest accounts using device fingerprint).</w:t>
      </w:r>
    </w:p>
    <w:p>
      <w:pPr>
        <w:pStyle w:val="ListParagraph"/>
        <w:numPr>
          <w:ilvl w:val="0"/>
          <w:numId w:val="2"/>
        </w:numPr>
        <w:spacing w:after="40" w:before="40"/>
      </w:pPr>
      <w:r>
        <w:rPr>
          <w:rFonts w:ascii="Arial" w:cs="Arial" w:eastAsia="Arial" w:hAnsi="Arial"/>
          <w:b w:val="false"/>
          <w:bCs w:val="false"/>
          <w:color w:val="1A1A1A"/>
          <w:sz w:val="20"/>
          <w:szCs w:val="20"/>
        </w:rPr>
        <w:t xml:space="preserve">UX requirement: Seamless handoff UI — "Continue on PC" or "Continue on Mobile" prompts.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3. Retention Loop Design</w:t>
      </w:r>
    </w:p>
    <w:p>
      <w:pPr>
        <w:spacing w:after="60" w:before="60"/>
      </w:pPr>
      <w:r>
        <w:rPr>
          <w:rFonts w:ascii="Arial" w:cs="Arial" w:eastAsia="Arial" w:hAnsi="Arial"/>
          <w:b w:val="false"/>
          <w:bCs w:val="false"/>
          <w:color w:val="1A1A1A"/>
          <w:sz w:val="20"/>
          <w:szCs w:val="20"/>
        </w:rPr>
        <w:t xml:space="preserve">Successful games on browser are not just good games — they are systems that bring players back. The most effective retention tools for browser RPGs are daily login rewards, time-gated content unlocks, seasonal events, and social comparison (guild leaderboards, friend systems). Games that rely on pure intrinsic fun without these systems show dramatic drop-off after week one.</w:t>
      </w:r>
    </w:p>
    <w:p>
      <w:pPr>
        <w:pStyle w:val="ListParagraph"/>
        <w:numPr>
          <w:ilvl w:val="0"/>
          <w:numId w:val="2"/>
        </w:numPr>
        <w:spacing w:after="40" w:before="40"/>
      </w:pPr>
      <w:r>
        <w:rPr>
          <w:rFonts w:ascii="Arial" w:cs="Arial" w:eastAsia="Arial" w:hAnsi="Arial"/>
          <w:b w:val="false"/>
          <w:bCs w:val="false"/>
          <w:color w:val="1A1A1A"/>
          <w:sz w:val="20"/>
          <w:szCs w:val="20"/>
        </w:rPr>
        <w:t xml:space="preserve">Daily login streaks with meaningful rewards (not just coins)</w:t>
      </w:r>
    </w:p>
    <w:p>
      <w:pPr>
        <w:pStyle w:val="ListParagraph"/>
        <w:numPr>
          <w:ilvl w:val="0"/>
          <w:numId w:val="2"/>
        </w:numPr>
        <w:spacing w:after="40" w:before="40"/>
      </w:pPr>
      <w:r>
        <w:rPr>
          <w:rFonts w:ascii="Arial" w:cs="Arial" w:eastAsia="Arial" w:hAnsi="Arial"/>
          <w:b w:val="false"/>
          <w:bCs w:val="false"/>
          <w:color w:val="1A1A1A"/>
          <w:sz w:val="20"/>
          <w:szCs w:val="20"/>
        </w:rPr>
        <w:t xml:space="preserve">Seasonal events tied to real-world calendar (holidays, anime releases, etc.)</w:t>
      </w:r>
    </w:p>
    <w:p>
      <w:pPr>
        <w:pStyle w:val="ListParagraph"/>
        <w:numPr>
          <w:ilvl w:val="0"/>
          <w:numId w:val="2"/>
        </w:numPr>
        <w:spacing w:after="40" w:before="40"/>
      </w:pPr>
      <w:r>
        <w:rPr>
          <w:rFonts w:ascii="Arial" w:cs="Arial" w:eastAsia="Arial" w:hAnsi="Arial"/>
          <w:b w:val="false"/>
          <w:bCs w:val="false"/>
          <w:color w:val="1A1A1A"/>
          <w:sz w:val="20"/>
          <w:szCs w:val="20"/>
        </w:rPr>
        <w:t xml:space="preserve">Guild/alliance system — social obligation is the most powerful retention force</w:t>
      </w:r>
    </w:p>
    <w:p>
      <w:pPr>
        <w:pStyle w:val="ListParagraph"/>
        <w:numPr>
          <w:ilvl w:val="0"/>
          <w:numId w:val="2"/>
        </w:numPr>
        <w:spacing w:after="40" w:before="40"/>
      </w:pPr>
      <w:r>
        <w:rPr>
          <w:rFonts w:ascii="Arial" w:cs="Arial" w:eastAsia="Arial" w:hAnsi="Arial"/>
          <w:b w:val="false"/>
          <w:bCs w:val="false"/>
          <w:color w:val="1A1A1A"/>
          <w:sz w:val="20"/>
          <w:szCs w:val="20"/>
        </w:rPr>
        <w:t xml:space="preserve">Push/email notification support: not available in pure browser, but achievable via PWA or optional email opt-in</w:t>
      </w:r>
    </w:p>
    <w:p>
      <w:pPr>
        <w:spacing w:after="0" w:before="60"/>
      </w:pPr>
      <w:r>
        <w:t xml:space="preserve"/>
      </w:r>
    </w:p>
    <w:p>
      <w:pPr>
        <w:pStyle w:val="Heading3"/>
        <w:spacing w:after="80" w:before="200"/>
      </w:pPr>
      <w:r>
        <w:rPr>
          <w:rFonts w:ascii="Arial" w:cs="Arial" w:eastAsia="Arial" w:hAnsi="Arial"/>
          <w:b/>
          <w:bCs/>
          <w:color w:val="1B3A5C"/>
          <w:sz w:val="24"/>
          <w:szCs w:val="24"/>
        </w:rPr>
        <w:t xml:space="preserve">4. Gacha Loop Quality</w:t>
      </w:r>
    </w:p>
    <w:p>
      <w:pPr>
        <w:spacing w:after="60" w:before="60"/>
      </w:pPr>
      <w:r>
        <w:rPr>
          <w:rFonts w:ascii="Arial" w:cs="Arial" w:eastAsia="Arial" w:hAnsi="Arial"/>
          <w:b w:val="false"/>
          <w:bCs w:val="false"/>
          <w:color w:val="1A1A1A"/>
          <w:sz w:val="20"/>
          <w:szCs w:val="20"/>
        </w:rPr>
        <w:t xml:space="preserve">The quality of the gacha loop itself is the primary success differentiator in this market segment. Poor gacha = exploitative and burns players. Good gacha = exciting, fair enough to retain F2P players, deep enough to reward spenders. The benchmark has shifted significantly since Genshin Impact: players now expect pity systems, guaranteed rate-ups, and transparent odds.</w:t>
      </w:r>
    </w:p>
    <w:p>
      <w:pPr>
        <w:pStyle w:val="ListParagraph"/>
        <w:numPr>
          <w:ilvl w:val="0"/>
          <w:numId w:val="2"/>
        </w:numPr>
        <w:spacing w:after="40" w:before="40"/>
      </w:pPr>
      <w:r>
        <w:rPr>
          <w:rFonts w:ascii="Arial" w:cs="Arial" w:eastAsia="Arial" w:hAnsi="Arial"/>
          <w:b w:val="false"/>
          <w:bCs w:val="false"/>
          <w:color w:val="1A1A1A"/>
          <w:sz w:val="20"/>
          <w:szCs w:val="20"/>
        </w:rPr>
        <w:t xml:space="preserve">Hard pity at 90 pulls (industry standard post-Genshin)</w:t>
      </w:r>
    </w:p>
    <w:p>
      <w:pPr>
        <w:pStyle w:val="ListParagraph"/>
        <w:numPr>
          <w:ilvl w:val="0"/>
          <w:numId w:val="2"/>
        </w:numPr>
        <w:spacing w:after="40" w:before="40"/>
      </w:pPr>
      <w:r>
        <w:rPr>
          <w:rFonts w:ascii="Arial" w:cs="Arial" w:eastAsia="Arial" w:hAnsi="Arial"/>
          <w:b w:val="false"/>
          <w:bCs w:val="false"/>
          <w:color w:val="1A1A1A"/>
          <w:sz w:val="20"/>
          <w:szCs w:val="20"/>
        </w:rPr>
        <w:t xml:space="preserve">Guaranteed 50/50 mechanic or equivalent on rate-up banners</w:t>
      </w:r>
    </w:p>
    <w:p>
      <w:pPr>
        <w:pStyle w:val="ListParagraph"/>
        <w:numPr>
          <w:ilvl w:val="0"/>
          <w:numId w:val="2"/>
        </w:numPr>
        <w:spacing w:after="40" w:before="40"/>
      </w:pPr>
      <w:r>
        <w:rPr>
          <w:rFonts w:ascii="Arial" w:cs="Arial" w:eastAsia="Arial" w:hAnsi="Arial"/>
          <w:b w:val="false"/>
          <w:bCs w:val="false"/>
          <w:color w:val="1A1A1A"/>
          <w:sz w:val="20"/>
          <w:szCs w:val="20"/>
        </w:rPr>
        <w:t xml:space="preserve">Clearly disclosed drop rates (now legally required in many Western jurisdictions)</w:t>
      </w:r>
    </w:p>
    <w:p>
      <w:pPr>
        <w:pStyle w:val="ListParagraph"/>
        <w:numPr>
          <w:ilvl w:val="0"/>
          <w:numId w:val="2"/>
        </w:numPr>
        <w:spacing w:after="40" w:before="40"/>
      </w:pPr>
      <w:r>
        <w:rPr>
          <w:rFonts w:ascii="Arial" w:cs="Arial" w:eastAsia="Arial" w:hAnsi="Arial"/>
          <w:b w:val="false"/>
          <w:bCs w:val="false"/>
          <w:color w:val="1A1A1A"/>
          <w:sz w:val="20"/>
          <w:szCs w:val="20"/>
        </w:rPr>
        <w:t xml:space="preserve">"Whale ceiling" — players should be able to fully clear content without spending. Spending buys cosmetics + speed.</w:t>
      </w:r>
    </w:p>
    <w:p>
      <w:pPr>
        <w:pStyle w:val="ListParagraph"/>
        <w:numPr>
          <w:ilvl w:val="0"/>
          <w:numId w:val="2"/>
        </w:numPr>
        <w:spacing w:after="40" w:before="40"/>
      </w:pPr>
      <w:r>
        <w:rPr>
          <w:rFonts w:ascii="Arial" w:cs="Arial" w:eastAsia="Arial" w:hAnsi="Arial"/>
          <w:b w:val="false"/>
          <w:bCs w:val="false"/>
          <w:color w:val="1A1A1A"/>
          <w:sz w:val="20"/>
          <w:szCs w:val="20"/>
        </w:rPr>
        <w:t xml:space="preserve">Battle pass as the "introductory spend" — $5-10/month for F2P-boosting rewards builds habit and converts free players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5. Content Velocity</w:t>
      </w:r>
    </w:p>
    <w:p>
      <w:pPr>
        <w:spacing w:after="60" w:before="60"/>
      </w:pPr>
      <w:r>
        <w:rPr>
          <w:rFonts w:ascii="Arial" w:cs="Arial" w:eastAsia="Arial" w:hAnsi="Arial"/>
          <w:b w:val="false"/>
          <w:bCs w:val="false"/>
          <w:color w:val="1A1A1A"/>
          <w:sz w:val="20"/>
          <w:szCs w:val="20"/>
        </w:rPr>
        <w:t xml:space="preserve">Browser RPGs live and die by update cadence. G123 ships 14 titles/year. Genshin Impact ships a major patch every 6 weeks. The western market is accustomed to live service games with continuous content. For a new platform, this means: launching with at least 3-4 titles at different maturity stages (one flagship, two mid-tier, one experimental), and maintaining 6-week update cycles per flagship title.</w:t>
      </w:r>
    </w:p>
    <w:p>
      <w:pPr>
        <w:pStyle w:val="ListParagraph"/>
        <w:numPr>
          <w:ilvl w:val="0"/>
          <w:numId w:val="2"/>
        </w:numPr>
        <w:spacing w:after="40" w:before="40"/>
      </w:pPr>
      <w:r>
        <w:rPr>
          <w:rFonts w:ascii="Arial" w:cs="Arial" w:eastAsia="Arial" w:hAnsi="Arial"/>
          <w:b w:val="false"/>
          <w:bCs w:val="false"/>
          <w:color w:val="1A1A1A"/>
          <w:sz w:val="20"/>
          <w:szCs w:val="20"/>
        </w:rPr>
        <w:t xml:space="preserve">Flagship title: Major story chapter + new character every 6 weeks</w:t>
      </w:r>
    </w:p>
    <w:p>
      <w:pPr>
        <w:pStyle w:val="ListParagraph"/>
        <w:numPr>
          <w:ilvl w:val="0"/>
          <w:numId w:val="2"/>
        </w:numPr>
        <w:spacing w:after="40" w:before="40"/>
      </w:pPr>
      <w:r>
        <w:rPr>
          <w:rFonts w:ascii="Arial" w:cs="Arial" w:eastAsia="Arial" w:hAnsi="Arial"/>
          <w:b w:val="false"/>
          <w:bCs w:val="false"/>
          <w:color w:val="1A1A1A"/>
          <w:sz w:val="20"/>
          <w:szCs w:val="20"/>
        </w:rPr>
        <w:t xml:space="preserve">Mid-tier titles: Balance patches + events every 8 weeks</w:t>
      </w:r>
    </w:p>
    <w:p>
      <w:pPr>
        <w:pStyle w:val="ListParagraph"/>
        <w:numPr>
          <w:ilvl w:val="0"/>
          <w:numId w:val="2"/>
        </w:numPr>
        <w:spacing w:after="40" w:before="40"/>
      </w:pPr>
      <w:r>
        <w:rPr>
          <w:rFonts w:ascii="Arial" w:cs="Arial" w:eastAsia="Arial" w:hAnsi="Arial"/>
          <w:b w:val="false"/>
          <w:bCs w:val="false"/>
          <w:color w:val="1A1A1A"/>
          <w:sz w:val="20"/>
          <w:szCs w:val="20"/>
        </w:rPr>
        <w:t xml:space="preserve">Platform-level seasonal events: All games get themed overlays for major holidays</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05  What Makes HTML5 Games Profitable</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The Gacha IAP Revenue Architecture</w:t>
      </w:r>
    </w:p>
    <w:p>
      <w:pPr>
        <w:spacing w:after="60" w:before="60"/>
      </w:pPr>
      <w:r>
        <w:rPr>
          <w:rFonts w:ascii="Arial" w:cs="Arial" w:eastAsia="Arial" w:hAnsi="Arial"/>
          <w:b w:val="false"/>
          <w:bCs w:val="false"/>
          <w:color w:val="1A1A1A"/>
          <w:sz w:val="20"/>
          <w:szCs w:val="20"/>
        </w:rPr>
        <w:t xml:space="preserve">Gacha games have the highest ARPU (Average Revenue Per User) of any free-to-play model. The math is driven by a small percentage of high-spending "whales" who account for the majority of revenue.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Player Segment</w:t>
            </w:r>
          </w:p>
        </w:tc>
        <w:tc>
          <w:tcPr>
            <w:tcW w:type="dxa" w:w="312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of Players</w:t>
            </w:r>
          </w:p>
        </w:tc>
        <w:tc>
          <w:tcPr>
            <w:tcW w:type="dxa" w:w="312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of Revenue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Free-to-Play (F2P)</w:t>
            </w:r>
          </w:p>
        </w:tc>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90-95%</w:t>
            </w:r>
          </w:p>
        </w:tc>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&lt;5%</w:t>
            </w:r>
          </w:p>
        </w:tc>
      </w:tr>
      <w:tr>
        <w:tc>
          <w:tcPr>
            <w:tcW w:type="dxa" w:w="312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Minnows ($1-20/mo)</w:t>
            </w:r>
          </w:p>
        </w:tc>
        <w:tc>
          <w:tcPr>
            <w:tcW w:type="dxa" w:w="312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3-7%</w:t>
            </w:r>
          </w:p>
        </w:tc>
        <w:tc>
          <w:tcPr>
            <w:tcW w:type="dxa" w:w="312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~15-20%</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Dolphins ($20-100/mo)</w:t>
            </w:r>
          </w:p>
        </w:tc>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1-3%</w:t>
            </w:r>
          </w:p>
        </w:tc>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~20-25%</w:t>
            </w:r>
          </w:p>
        </w:tc>
      </w:tr>
      <w:tr>
        <w:tc>
          <w:tcPr>
            <w:tcW w:type="dxa" w:w="312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Whales ($100-1,000+/mo)</w:t>
            </w:r>
          </w:p>
        </w:tc>
        <w:tc>
          <w:tcPr>
            <w:tcW w:type="dxa" w:w="312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B91C1C"/>
                <w:sz w:val="20"/>
                <w:szCs w:val="20"/>
              </w:rPr>
              <w:t xml:space="preserve">&lt;1%</w:t>
            </w:r>
          </w:p>
        </w:tc>
        <w:tc>
          <w:tcPr>
            <w:tcW w:type="dxa" w:w="312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B91C1C"/>
                <w:sz w:val="20"/>
                <w:szCs w:val="20"/>
              </w:rPr>
              <w:t xml:space="preserve">&gt;50-70%</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The Four Revenue Streams</w:t>
      </w:r>
    </w:p>
    <w:p>
      <w:pPr>
        <w:pStyle w:val="Heading3"/>
        <w:spacing w:after="80" w:before="200"/>
      </w:pPr>
      <w:r>
        <w:rPr>
          <w:rFonts w:ascii="Arial" w:cs="Arial" w:eastAsia="Arial" w:hAnsi="Arial"/>
          <w:b/>
          <w:bCs/>
          <w:color w:val="1B3A5C"/>
          <w:sz w:val="24"/>
          <w:szCs w:val="24"/>
        </w:rPr>
        <w:t xml:space="preserve">Stream 1: Gacha / Character Banners (Primary)</w:t>
      </w:r>
    </w:p>
    <w:p>
      <w:pPr>
        <w:spacing w:after="60" w:before="60"/>
      </w:pPr>
      <w:r>
        <w:rPr>
          <w:rFonts w:ascii="Arial" w:cs="Arial" w:eastAsia="Arial" w:hAnsi="Arial"/>
          <w:b w:val="false"/>
          <w:bCs w:val="false"/>
          <w:color w:val="1A1A1A"/>
          <w:sz w:val="20"/>
          <w:szCs w:val="20"/>
        </w:rPr>
        <w:t xml:space="preserve">The core monetization mechanic. Players spend premium currency (bought or earned) on limited-time character or equipment banners. The limited-time scarcity creates FOMO which drives conversion. Benchmark: $20-100 per "sparked" (guaranteed) character pull at current industry rates.</w:t>
      </w:r>
    </w:p>
    <w:p>
      <w:pPr>
        <w:pStyle w:val="ListParagraph"/>
        <w:numPr>
          <w:ilvl w:val="0"/>
          <w:numId w:val="2"/>
        </w:numPr>
        <w:spacing w:after="40" w:before="40"/>
      </w:pPr>
      <w:r>
        <w:rPr>
          <w:rFonts w:ascii="Arial" w:cs="Arial" w:eastAsia="Arial" w:hAnsi="Arial"/>
          <w:b w:val="false"/>
          <w:bCs w:val="false"/>
          <w:color w:val="1A1A1A"/>
          <w:sz w:val="20"/>
          <w:szCs w:val="20"/>
        </w:rPr>
        <w:t xml:space="preserve">Key design lever: Banner calendar spacing. Too frequent = player fatigue. Too sparse = revenue gaps.</w:t>
      </w:r>
    </w:p>
    <w:p>
      <w:pPr>
        <w:pStyle w:val="ListParagraph"/>
        <w:numPr>
          <w:ilvl w:val="0"/>
          <w:numId w:val="2"/>
        </w:numPr>
        <w:spacing w:after="40" w:before="40"/>
      </w:pPr>
      <w:r>
        <w:rPr>
          <w:rFonts w:ascii="Arial" w:cs="Arial" w:eastAsia="Arial" w:hAnsi="Arial"/>
          <w:b w:val="false"/>
          <w:bCs w:val="false"/>
          <w:color w:val="1A1A1A"/>
          <w:sz w:val="20"/>
          <w:szCs w:val="20"/>
        </w:rPr>
        <w:t xml:space="preserve">Revenue benchmark: Genshin Impact earned $523M in 2025. Honkai: Star Rail earned $588M in 2025. These are mobile-first but illustrate the ceiling.</w:t>
      </w:r>
    </w:p>
    <w:p>
      <w:pPr>
        <w:spacing w:after="0" w:before="60"/>
      </w:pPr>
      <w:r>
        <w:t xml:space="preserve"/>
      </w:r>
    </w:p>
    <w:p>
      <w:pPr>
        <w:pStyle w:val="Heading3"/>
        <w:spacing w:after="80" w:before="200"/>
      </w:pPr>
      <w:r>
        <w:rPr>
          <w:rFonts w:ascii="Arial" w:cs="Arial" w:eastAsia="Arial" w:hAnsi="Arial"/>
          <w:b/>
          <w:bCs/>
          <w:color w:val="1B3A5C"/>
          <w:sz w:val="24"/>
          <w:szCs w:val="24"/>
        </w:rPr>
        <w:t xml:space="preserve">Stream 2: Battle Pass (Conversion &amp; Retention Engine)</w:t>
      </w:r>
    </w:p>
    <w:p>
      <w:pPr>
        <w:spacing w:after="60" w:before="60"/>
      </w:pPr>
      <w:r>
        <w:rPr>
          <w:rFonts w:ascii="Arial" w:cs="Arial" w:eastAsia="Arial" w:hAnsi="Arial"/>
          <w:b w:val="false"/>
          <w:bCs w:val="false"/>
          <w:color w:val="1A1A1A"/>
          <w:sz w:val="20"/>
          <w:szCs w:val="20"/>
        </w:rPr>
        <w:t xml:space="preserve">The $5-10/month battle pass is the single most efficient conversion tool in modern F2P. It is low enough to feel like a subscription (not a purchase decision), provides tangible in-game value, and creates monthly recurring revenue. Most importantly, it converts F2P players into paying players, making them 3-5x more likely to make larger purchases.</w:t>
      </w:r>
    </w:p>
    <w:p>
      <w:pPr>
        <w:pStyle w:val="ListParagraph"/>
        <w:numPr>
          <w:ilvl w:val="0"/>
          <w:numId w:val="2"/>
        </w:numPr>
        <w:spacing w:after="40" w:before="40"/>
      </w:pPr>
      <w:r>
        <w:rPr>
          <w:rFonts w:ascii="Arial" w:cs="Arial" w:eastAsia="Arial" w:hAnsi="Arial"/>
          <w:b w:val="false"/>
          <w:bCs w:val="false"/>
          <w:color w:val="1A1A1A"/>
          <w:sz w:val="20"/>
          <w:szCs w:val="20"/>
        </w:rPr>
        <w:t xml:space="preserve">Design rule: Battle pass rewards must accelerate F2P progression, not gate content.</w:t>
      </w:r>
    </w:p>
    <w:p>
      <w:pPr>
        <w:pStyle w:val="ListParagraph"/>
        <w:numPr>
          <w:ilvl w:val="0"/>
          <w:numId w:val="2"/>
        </w:numPr>
        <w:spacing w:after="40" w:before="40"/>
      </w:pPr>
      <w:r>
        <w:rPr>
          <w:rFonts w:ascii="Arial" w:cs="Arial" w:eastAsia="Arial" w:hAnsi="Arial"/>
          <w:b w:val="false"/>
          <w:bCs w:val="false"/>
          <w:color w:val="1A1A1A"/>
          <w:sz w:val="20"/>
          <w:szCs w:val="20"/>
        </w:rPr>
        <w:t xml:space="preserve">Dual-tier pass: Free tier (valuable enough to feel generous) + Premium tier ($9.99) with cosmetics + stamina.</w:t>
      </w:r>
    </w:p>
    <w:p>
      <w:pPr>
        <w:spacing w:after="0" w:before="60"/>
      </w:pPr>
      <w:r>
        <w:t xml:space="preserve"/>
      </w:r>
    </w:p>
    <w:p>
      <w:pPr>
        <w:pStyle w:val="Heading3"/>
        <w:spacing w:after="80" w:before="200"/>
      </w:pPr>
      <w:r>
        <w:rPr>
          <w:rFonts w:ascii="Arial" w:cs="Arial" w:eastAsia="Arial" w:hAnsi="Arial"/>
          <w:b/>
          <w:bCs/>
          <w:color w:val="1B3A5C"/>
          <w:sz w:val="24"/>
          <w:szCs w:val="24"/>
        </w:rPr>
        <w:t xml:space="preserve">Stream 3: Cosmetics &amp; Skins (High-Margin, Non-P2W)</w:t>
      </w:r>
    </w:p>
    <w:p>
      <w:pPr>
        <w:spacing w:after="60" w:before="60"/>
      </w:pPr>
      <w:r>
        <w:rPr>
          <w:rFonts w:ascii="Arial" w:cs="Arial" w:eastAsia="Arial" w:hAnsi="Arial"/>
          <w:b w:val="false"/>
          <w:bCs w:val="false"/>
          <w:color w:val="1A1A1A"/>
          <w:sz w:val="20"/>
          <w:szCs w:val="20"/>
        </w:rPr>
        <w:t xml:space="preserve">Purely cosmetic purchases (character skins, voice packs, avatar frames, animated backgrounds) carry no gameplay impact and therefore no regulatory risk. They appeal to the "supporter" segment who wants to express identity and support the game. This segment is distinct from whales and is often more socially vocal (streamers, fan artists).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Stream 4: Advertising (Floor Revenue from F2P players)</w:t>
      </w:r>
    </w:p>
    <w:p>
      <w:pPr>
        <w:spacing w:after="60" w:before="60"/>
      </w:pPr>
      <w:r>
        <w:rPr>
          <w:rFonts w:ascii="Arial" w:cs="Arial" w:eastAsia="Arial" w:hAnsi="Arial"/>
          <w:b w:val="false"/>
          <w:bCs w:val="false"/>
          <w:color w:val="1A1A1A"/>
          <w:sz w:val="20"/>
          <w:szCs w:val="20"/>
        </w:rPr>
        <w:t xml:space="preserve">Rewarded video ads allow F2P players to earn small amounts of premium currency by watching ads. This generates revenue from players who will never spend, while keeping them engaged and not resentful. On a platform with millions of DAU, this is meaningful. However, it should never be the primary revenue lever — it signals to investors a weak monetization profile.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Profitability Benchmarks &amp; Unit Economics</w:t>
      </w:r>
    </w:p>
    <w:p>
      <w:pPr>
        <w:pStyle w:val="ListParagraph"/>
        <w:numPr>
          <w:ilvl w:val="0"/>
          <w:numId w:val="2"/>
        </w:numPr>
        <w:spacing w:after="40" w:before="40"/>
      </w:pPr>
      <w:r>
        <w:rPr>
          <w:rFonts w:ascii="Arial" w:cs="Arial" w:eastAsia="Arial" w:hAnsi="Arial"/>
          <w:b w:val="false"/>
          <w:bCs w:val="false"/>
          <w:color w:val="1A1A1A"/>
          <w:sz w:val="20"/>
          <w:szCs w:val="20"/>
        </w:rPr>
        <w:t xml:space="preserve">LTV of a paying gacha player: $50-500+ over 12 months (highly variable)</w:t>
      </w:r>
    </w:p>
    <w:p>
      <w:pPr>
        <w:pStyle w:val="ListParagraph"/>
        <w:numPr>
          <w:ilvl w:val="0"/>
          <w:numId w:val="2"/>
        </w:numPr>
        <w:spacing w:after="40" w:before="40"/>
      </w:pPr>
      <w:r>
        <w:rPr>
          <w:rFonts w:ascii="Arial" w:cs="Arial" w:eastAsia="Arial" w:hAnsi="Arial"/>
          <w:b w:val="false"/>
          <w:bCs w:val="false"/>
          <w:color w:val="1A1A1A"/>
          <w:sz w:val="20"/>
          <w:szCs w:val="20"/>
        </w:rPr>
        <w:t xml:space="preserve">LTV of a pure F2P player: $0.30-1.50 per year (ad revenue only)</w:t>
      </w:r>
    </w:p>
    <w:p>
      <w:pPr>
        <w:pStyle w:val="ListParagraph"/>
        <w:numPr>
          <w:ilvl w:val="0"/>
          <w:numId w:val="2"/>
        </w:numPr>
        <w:spacing w:after="40" w:before="40"/>
      </w:pPr>
      <w:r>
        <w:rPr>
          <w:rFonts w:ascii="Arial" w:cs="Arial" w:eastAsia="Arial" w:hAnsi="Arial"/>
          <w:b w:val="false"/>
          <w:bCs w:val="false"/>
          <w:color w:val="1A1A1A"/>
          <w:sz w:val="20"/>
          <w:szCs w:val="20"/>
        </w:rPr>
        <w:t xml:space="preserve">Conversion rate F2P to any paid: Industry average 2-5%; well-designed battle pass can push to 8-12%</w:t>
      </w:r>
    </w:p>
    <w:p>
      <w:pPr>
        <w:pStyle w:val="ListParagraph"/>
        <w:numPr>
          <w:ilvl w:val="0"/>
          <w:numId w:val="2"/>
        </w:numPr>
        <w:spacing w:after="40" w:before="40"/>
      </w:pPr>
      <w:r>
        <w:rPr>
          <w:rFonts w:ascii="Arial" w:cs="Arial" w:eastAsia="Arial" w:hAnsi="Arial"/>
          <w:b w:val="false"/>
          <w:bCs w:val="false"/>
          <w:color w:val="1A1A1A"/>
          <w:sz w:val="20"/>
          <w:szCs w:val="20"/>
        </w:rPr>
        <w:t xml:space="preserve">Target ARPDAU (Average Revenue Per Daily Active User): $0.05-0.15 for a healthy mixed-monetization browser game</w:t>
      </w:r>
    </w:p>
    <w:p>
      <w:pPr>
        <w:pStyle w:val="ListParagraph"/>
        <w:numPr>
          <w:ilvl w:val="0"/>
          <w:numId w:val="2"/>
        </w:numPr>
        <w:spacing w:after="40" w:before="40"/>
      </w:pPr>
      <w:r>
        <w:rPr>
          <w:rFonts w:ascii="Arial" w:cs="Arial" w:eastAsia="Arial" w:hAnsi="Arial"/>
          <w:b w:val="false"/>
          <w:bCs w:val="false"/>
          <w:color w:val="1A1A1A"/>
          <w:sz w:val="20"/>
          <w:szCs w:val="20"/>
        </w:rPr>
        <w:t xml:space="preserve">Platform revenue share: Industry standard is 30% platform / 70% developer; aggressive acquisition strategy can offer 20% / 80%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44" w:sz="20"/>
              <w:bottom w:val="none" w:color="FFFFFF" w:sz="0"/>
              <w:right w:val="none" w:color="FFFFFF" w:sz="0"/>
            </w:tcBorders>
            <w:shd w:fill="E2F0E8" w:val="clear"/>
            <w:tcMar>
              <w:top w:type="dxa" w:w="120"/>
              <w:left w:type="dxa" w:w="200"/>
              <w:bottom w:type="dxa" w:w="120"/>
              <w:right w:type="dxa" w:w="200"/>
            </w:tcMar>
          </w:tcPr>
          <w:p>
            <w:r>
              <w:rPr>
                <w:rFonts w:ascii="Arial" w:cs="Arial" w:eastAsia="Arial" w:hAnsi="Arial"/>
                <w:b w:val="false"/>
                <w:bCs w:val="false"/>
                <w:color w:val="1D7044"/>
                <w:sz w:val="20"/>
                <w:szCs w:val="20"/>
              </w:rPr>
              <w:t xml:space="preserve">Critical Insight: A platform with 1M DAU at $0.10 ARPDAU generates $36.5M ARR. That is achievable year 2-3 for a well-executed platform with 3-4 deep titles. The economics are extremely strong once content velocity is established.</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06  Feature Comparison Matrix</w:t>
            </w:r>
          </w:p>
        </w:tc>
      </w:tr>
    </w:tbl>
    <w:p>
      <w:pPr>
        <w:spacing w:after="0" w:before="120"/>
      </w:pPr>
      <w:r>
        <w:t xml:space="preserve"/>
      </w:r>
    </w:p>
    <w:p>
      <w:pPr>
        <w:spacing w:after="60" w:before="60"/>
      </w:pPr>
      <w:r>
        <w:rPr>
          <w:rFonts w:ascii="Arial" w:cs="Arial" w:eastAsia="Arial" w:hAnsi="Arial"/>
          <w:b w:val="false"/>
          <w:bCs w:val="false"/>
          <w:color w:val="555555"/>
          <w:sz w:val="20"/>
          <w:szCs w:val="20"/>
        </w:rPr>
        <w:t xml:space="preserve">Ratings: Strong = market-leading capability | Adequate = functional, not differentiated | Weak = exists but limited | Absent = does not have this capability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Feature / Capability</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G123</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Poki</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CrazyGames</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Target</w:t>
            </w:r>
          </w:p>
        </w:tc>
      </w:tr>
      <w:tr>
        <w:tc>
          <w:tcPr>
            <w:tcW w:type="dxa" w:w="9360"/>
            <w:gridSpan w:val="5"/>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b/>
                <w:bCs/>
                <w:color w:val="1B3A5C"/>
                <w:sz w:val="20"/>
                <w:szCs w:val="20"/>
              </w:rPr>
              <w:t xml:space="preserve">PLATFORM &amp; DISTRIBUTION</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Browser play (no download)</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Mobile + Desktop cross-play</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No-login instant play</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Cross-device data sync</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Western market localization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Community / social features</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9360"/>
            <w:gridSpan w:val="5"/>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b/>
                <w:bCs/>
                <w:color w:val="1B3A5C"/>
                <w:sz w:val="20"/>
                <w:szCs w:val="20"/>
              </w:rPr>
              <w:t xml:space="preserve">CONTENT &amp; IP</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Licensed IP games</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Original IP games</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RPG / Story-driven depth</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Hyper-casual catalog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Regular content updates</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Western aesthetic / art style</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7C3AED"/>
                <w:sz w:val="16"/>
                <w:szCs w:val="16"/>
              </w:rPr>
              <w:t xml:space="preserve">Varies</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7C3AED"/>
                <w:sz w:val="16"/>
                <w:szCs w:val="16"/>
              </w:rPr>
              <w:t xml:space="preserve">Varies</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9360"/>
            <w:gridSpan w:val="5"/>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b/>
                <w:bCs/>
                <w:color w:val="1B3A5C"/>
                <w:sz w:val="20"/>
                <w:szCs w:val="20"/>
              </w:rPr>
              <w:t xml:space="preserve">MONETIZATION</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Gacha / IAP mechanics</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Ad monetization</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Battle pass / subscription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Whale-targeting systems</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F2P with fair progression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91C1C"/>
                <w:sz w:val="16"/>
                <w:szCs w:val="16"/>
              </w:rPr>
              <w:t xml:space="preserve">Absent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9360"/>
            <w:gridSpan w:val="5"/>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b/>
                <w:bCs/>
                <w:color w:val="1B3A5C"/>
                <w:sz w:val="20"/>
                <w:szCs w:val="20"/>
              </w:rPr>
              <w:t xml:space="preserve">DEVELOPER / PUBLISHER PLATFORM</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Developer rev-share program</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SDK / API for devs</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color w:val="1A1A1A"/>
                <w:sz w:val="18"/>
                <w:szCs w:val="18"/>
              </w:rPr>
              <w:t xml:space="preserve">Analytics dashboard for devs</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B45309"/>
                <w:sz w:val="16"/>
                <w:szCs w:val="16"/>
              </w:rPr>
              <w:t xml:space="preserve">Weak</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r>
        <w:tc>
          <w:tcPr>
            <w:tcW w:type="dxa" w:w="2640"/>
            <w:tcBorders>
              <w:top w:val="single" w:color="CCCCCC" w:sz="4"/>
              <w:left w:val="single" w:color="CCCCCC" w:sz="4"/>
              <w:bottom w:val="single" w:color="CCCCCC" w:sz="4"/>
              <w:right w:val="single" w:color="CCCCCC" w:sz="4"/>
            </w:tcBorders>
            <w:shd w:fill="F0F5FA" w:val="clear"/>
            <w:tcMar>
              <w:top w:type="dxa" w:w="80"/>
              <w:left w:type="dxa" w:w="160"/>
              <w:bottom w:type="dxa" w:w="80"/>
              <w:right w:type="dxa" w:w="120"/>
            </w:tcMar>
          </w:tcPr>
          <w:p>
            <w:r>
              <w:rPr>
                <w:rFonts w:ascii="Arial" w:cs="Arial" w:eastAsia="Arial" w:hAnsi="Arial"/>
                <w:color w:val="1A1A1A"/>
                <w:sz w:val="18"/>
                <w:szCs w:val="18"/>
              </w:rPr>
              <w:t xml:space="preserve">Game licensing/publishing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374151"/>
                <w:sz w:val="16"/>
                <w:szCs w:val="16"/>
              </w:rPr>
              <w:t xml:space="preserve">Adequate</w:t>
            </w:r>
          </w:p>
        </w:tc>
        <w:tc>
          <w:tcPr>
            <w:tcW w:type="dxa" w:w="1680"/>
            <w:tcBorders>
              <w:top w:val="single" w:color="CCCCCC" w:sz="4"/>
              <w:left w:val="single" w:color="CCCCCC" w:sz="4"/>
              <w:bottom w:val="single" w:color="CCCCCC" w:sz="4"/>
              <w:right w:val="single" w:color="CCCCCC" w:sz="4"/>
            </w:tcBorders>
            <w:shd w:fill="F0F5FA" w:val="clear"/>
            <w:tcMar>
              <w:top w:type="dxa" w:w="80"/>
              <w:left w:type="dxa" w:w="60"/>
              <w:bottom w:type="dxa" w:w="80"/>
              <w:right w:type="dxa" w:w="60"/>
            </w:tcMar>
          </w:tcPr>
          <w:p>
            <w:pPr>
              <w:jc w:val="center"/>
            </w:pPr>
            <w:r>
              <w:rPr>
                <w:rFonts w:ascii="Arial" w:cs="Arial" w:eastAsia="Arial" w:hAnsi="Arial"/>
                <w:b/>
                <w:bCs/>
                <w:color w:val="1D7044"/>
                <w:sz w:val="16"/>
                <w:szCs w:val="16"/>
              </w:rPr>
              <w:t xml:space="preserve">Strong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44" w:sz="20"/>
              <w:bottom w:val="none" w:color="FFFFFF" w:sz="0"/>
              <w:right w:val="none" w:color="FFFFFF" w:sz="0"/>
            </w:tcBorders>
            <w:shd w:fill="E2F0E8" w:val="clear"/>
            <w:tcMar>
              <w:top w:type="dxa" w:w="120"/>
              <w:left w:type="dxa" w:w="200"/>
              <w:bottom w:type="dxa" w:w="120"/>
              <w:right w:type="dxa" w:w="200"/>
            </w:tcMar>
          </w:tcPr>
          <w:p>
            <w:r>
              <w:rPr>
                <w:rFonts w:ascii="Arial" w:cs="Arial" w:eastAsia="Arial" w:hAnsi="Arial"/>
                <w:b w:val="false"/>
                <w:bCs w:val="false"/>
                <w:color w:val="1D7044"/>
                <w:sz w:val="20"/>
                <w:szCs w:val="20"/>
              </w:rPr>
              <w:t xml:space="preserve">Matrix Takeaway: Your target platform scores "Absent" on most dimensions today but has a clear, credible path to "Strong" in every category where G123 is "Absent" or "Weak." The key differentiators are: Original IP, Western aesthetic, fair F2P balance, and a real developer ecosystem.</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07  Strategic Whitespace &amp; Opportunities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The Gaps No One Is Filling</w:t>
      </w:r>
    </w:p>
    <w:p>
      <w:pPr>
        <w:spacing w:after="0" w:before="60"/>
      </w:pPr>
      <w:r>
        <w:t xml:space="preserve"/>
      </w:r>
    </w:p>
    <w:p>
      <w:pPr>
        <w:pStyle w:val="Heading3"/>
        <w:spacing w:after="80" w:before="200"/>
      </w:pPr>
      <w:r>
        <w:rPr>
          <w:rFonts w:ascii="Arial" w:cs="Arial" w:eastAsia="Arial" w:hAnsi="Arial"/>
          <w:b/>
          <w:bCs/>
          <w:color w:val="1B3A5C"/>
          <w:sz w:val="24"/>
          <w:szCs w:val="24"/>
        </w:rPr>
        <w:t xml:space="preserve">Gap 1: Western Original-IP Gacha Browser RPG</w:t>
      </w:r>
    </w:p>
    <w:p>
      <w:pPr>
        <w:spacing w:after="60" w:before="60"/>
      </w:pPr>
      <w:r>
        <w:rPr>
          <w:rFonts w:ascii="Arial" w:cs="Arial" w:eastAsia="Arial" w:hAnsi="Arial"/>
          <w:b w:val="false"/>
          <w:bCs w:val="false"/>
          <w:color w:val="1A1A1A"/>
          <w:sz w:val="20"/>
          <w:szCs w:val="20"/>
        </w:rPr>
        <w:t xml:space="preserve">This is the primary gap. No platform offers deep, gacha-monetized browser RPGs with original Western-designed IP. G123 is the closest competitor but is structurally incapable of filling this gap (it requires licensed IP by design). Genshin Impact and Honkai Star Rail are close in content quality but are app downloads, not browser games, and are Chinese-made with Chinese aesthetics.</w:t>
      </w:r>
    </w:p>
    <w:p>
      <w:pPr>
        <w:pStyle w:val="ListParagraph"/>
        <w:numPr>
          <w:ilvl w:val="0"/>
          <w:numId w:val="2"/>
        </w:numPr>
        <w:spacing w:after="40" w:before="40"/>
      </w:pPr>
      <w:r>
        <w:rPr>
          <w:rFonts w:ascii="Arial" w:cs="Arial" w:eastAsia="Arial" w:hAnsi="Arial"/>
          <w:b w:val="false"/>
          <w:bCs w:val="false"/>
          <w:color w:val="1A1A1A"/>
          <w:sz w:val="20"/>
          <w:szCs w:val="20"/>
        </w:rPr>
        <w:t xml:space="preserve">Opportunity size: Large. Captures both the browser-play audience AND the gacha audience, with minimal overlap with existing competitors.</w:t>
      </w:r>
    </w:p>
    <w:p>
      <w:pPr>
        <w:pStyle w:val="ListParagraph"/>
        <w:numPr>
          <w:ilvl w:val="0"/>
          <w:numId w:val="2"/>
        </w:numPr>
        <w:spacing w:after="40" w:before="40"/>
      </w:pPr>
      <w:r>
        <w:rPr>
          <w:rFonts w:ascii="Arial" w:cs="Arial" w:eastAsia="Arial" w:hAnsi="Arial"/>
          <w:b w:val="false"/>
          <w:bCs w:val="false"/>
          <w:color w:val="1A1A1A"/>
          <w:sz w:val="20"/>
          <w:szCs w:val="20"/>
        </w:rPr>
        <w:t xml:space="preserve">Barrier: High. Requires genuine game development investment to create IP people care about. Cannot be faked with asset-store content.</w:t>
      </w:r>
    </w:p>
    <w:p>
      <w:pPr>
        <w:spacing w:after="0" w:before="60"/>
      </w:pPr>
      <w:r>
        <w:t xml:space="preserve"/>
      </w:r>
    </w:p>
    <w:p>
      <w:pPr>
        <w:pStyle w:val="Heading3"/>
        <w:spacing w:after="80" w:before="200"/>
      </w:pPr>
      <w:r>
        <w:rPr>
          <w:rFonts w:ascii="Arial" w:cs="Arial" w:eastAsia="Arial" w:hAnsi="Arial"/>
          <w:b/>
          <w:bCs/>
          <w:color w:val="1B3A5C"/>
          <w:sz w:val="24"/>
          <w:szCs w:val="24"/>
        </w:rPr>
        <w:t xml:space="preserve">Gap 2: The "Fair Gacha" Brand Position in the West</w:t>
      </w:r>
    </w:p>
    <w:p>
      <w:pPr>
        <w:spacing w:after="60" w:before="60"/>
      </w:pPr>
      <w:r>
        <w:rPr>
          <w:rFonts w:ascii="Arial" w:cs="Arial" w:eastAsia="Arial" w:hAnsi="Arial"/>
          <w:b w:val="false"/>
          <w:bCs w:val="false"/>
          <w:color w:val="1A1A1A"/>
          <w:sz w:val="20"/>
          <w:szCs w:val="20"/>
        </w:rPr>
        <w:t xml:space="preserve">Western players are increasingly hostile to predatory gacha. Multiple regulatory actions (FTC fined miHoYo $20M). A platform explicitly positioned around fair gacha — visible pity, no hard paywalls, F2P-completable content, cosmetics-first spending — would be genuinely differentiated and would generate significant organic community support.</w:t>
      </w:r>
    </w:p>
    <w:p>
      <w:pPr>
        <w:pStyle w:val="ListParagraph"/>
        <w:numPr>
          <w:ilvl w:val="0"/>
          <w:numId w:val="2"/>
        </w:numPr>
        <w:spacing w:after="40" w:before="40"/>
      </w:pPr>
      <w:r>
        <w:rPr>
          <w:rFonts w:ascii="Arial" w:cs="Arial" w:eastAsia="Arial" w:hAnsi="Arial"/>
          <w:b w:val="false"/>
          <w:bCs w:val="false"/>
          <w:color w:val="1A1A1A"/>
          <w:sz w:val="20"/>
          <w:szCs w:val="20"/>
        </w:rPr>
        <w:t xml:space="preserve">Opportunity: Own the "ethical gacha" narrative in the West before a regulator forces the conversation.</w:t>
      </w:r>
    </w:p>
    <w:p>
      <w:pPr>
        <w:pStyle w:val="ListParagraph"/>
        <w:numPr>
          <w:ilvl w:val="0"/>
          <w:numId w:val="2"/>
        </w:numPr>
        <w:spacing w:after="40" w:before="40"/>
      </w:pPr>
      <w:r>
        <w:rPr>
          <w:rFonts w:ascii="Arial" w:cs="Arial" w:eastAsia="Arial" w:hAnsi="Arial"/>
          <w:b w:val="false"/>
          <w:bCs w:val="false"/>
          <w:color w:val="1A1A1A"/>
          <w:sz w:val="20"/>
          <w:szCs w:val="20"/>
        </w:rPr>
        <w:t xml:space="preserve">Execution: Publish a "Fair Play Pledge" as foundational brand document. Make pity rates, drop rates, and spending ceilings transparent and better than industry standard.</w:t>
      </w:r>
    </w:p>
    <w:p>
      <w:pPr>
        <w:spacing w:after="0" w:before="60"/>
      </w:pPr>
      <w:r>
        <w:t xml:space="preserve"/>
      </w:r>
    </w:p>
    <w:p>
      <w:pPr>
        <w:pStyle w:val="Heading3"/>
        <w:spacing w:after="80" w:before="200"/>
      </w:pPr>
      <w:r>
        <w:rPr>
          <w:rFonts w:ascii="Arial" w:cs="Arial" w:eastAsia="Arial" w:hAnsi="Arial"/>
          <w:b/>
          <w:bCs/>
          <w:color w:val="1B3A5C"/>
          <w:sz w:val="24"/>
          <w:szCs w:val="24"/>
        </w:rPr>
        <w:t xml:space="preserve">Gap 3: Developer Platform for Western HTML5 RPG Studios</w:t>
      </w:r>
    </w:p>
    <w:p>
      <w:pPr>
        <w:spacing w:after="60" w:before="60"/>
      </w:pPr>
      <w:r>
        <w:rPr>
          <w:rFonts w:ascii="Arial" w:cs="Arial" w:eastAsia="Arial" w:hAnsi="Arial"/>
          <w:b w:val="false"/>
          <w:bCs w:val="false"/>
          <w:color w:val="1A1A1A"/>
          <w:sz w:val="20"/>
          <w:szCs w:val="20"/>
        </w:rPr>
        <w:t xml:space="preserve">Poki and CrazyGames have strong developer platforms for hyper-casual games. No platform exists to serve western studios building deep browser games with IAP. A platform SDK + revenue share program targeting this niche would (a) grow catalog without internal dev cost, and (b) create a community of vested developers who promote the platform.</w:t>
      </w:r>
    </w:p>
    <w:p>
      <w:pPr>
        <w:pStyle w:val="ListParagraph"/>
        <w:numPr>
          <w:ilvl w:val="0"/>
          <w:numId w:val="2"/>
        </w:numPr>
        <w:spacing w:after="40" w:before="40"/>
      </w:pPr>
      <w:r>
        <w:rPr>
          <w:rFonts w:ascii="Arial" w:cs="Arial" w:eastAsia="Arial" w:hAnsi="Arial"/>
          <w:b w:val="false"/>
          <w:bCs w:val="false"/>
          <w:color w:val="1A1A1A"/>
          <w:sz w:val="20"/>
          <w:szCs w:val="20"/>
        </w:rPr>
        <w:t xml:space="preserve">Model: GameDistribution.com aggregates casual games. Your equivalent is for IAP-enabled HTML5 RPGs.</w:t>
      </w:r>
    </w:p>
    <w:p>
      <w:pPr>
        <w:pStyle w:val="ListParagraph"/>
        <w:numPr>
          <w:ilvl w:val="0"/>
          <w:numId w:val="2"/>
        </w:numPr>
        <w:spacing w:after="40" w:before="40"/>
      </w:pPr>
      <w:r>
        <w:rPr>
          <w:rFonts w:ascii="Arial" w:cs="Arial" w:eastAsia="Arial" w:hAnsi="Arial"/>
          <w:b w:val="false"/>
          <w:bCs w:val="false"/>
          <w:color w:val="1A1A1A"/>
          <w:sz w:val="20"/>
          <w:szCs w:val="20"/>
        </w:rPr>
        <w:t xml:space="preserve">SDK features needed: Gacha API (loot table management), IAP payment processing, player account API, analytics.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Gap 4: Browser-Native Live Service with PWA Push Notifications</w:t>
      </w:r>
    </w:p>
    <w:p>
      <w:pPr>
        <w:spacing w:after="60" w:before="60"/>
      </w:pPr>
      <w:r>
        <w:rPr>
          <w:rFonts w:ascii="Arial" w:cs="Arial" w:eastAsia="Arial" w:hAnsi="Arial"/>
          <w:b w:val="false"/>
          <w:bCs w:val="false"/>
          <w:color w:val="1A1A1A"/>
          <w:sz w:val="20"/>
          <w:szCs w:val="20"/>
        </w:rPr>
        <w:t xml:space="preserve">Pure browser games cannot send push notifications. Progressive Web Apps (PWAs) can. No browser game platform has seriously invested in PWA conversion to enable the notification/retention toolbox that native apps have. This is a significant technical moat opportunity.</w:t>
      </w:r>
    </w:p>
    <w:p>
      <w:pPr>
        <w:pStyle w:val="ListParagraph"/>
        <w:numPr>
          <w:ilvl w:val="0"/>
          <w:numId w:val="2"/>
        </w:numPr>
        <w:spacing w:after="40" w:before="40"/>
      </w:pPr>
      <w:r>
        <w:rPr>
          <w:rFonts w:ascii="Arial" w:cs="Arial" w:eastAsia="Arial" w:hAnsi="Arial"/>
          <w:b w:val="false"/>
          <w:bCs w:val="false"/>
          <w:color w:val="1A1A1A"/>
          <w:sz w:val="20"/>
          <w:szCs w:val="20"/>
        </w:rPr>
        <w:t xml:space="preserve">PWA + browser: Install-optional. Players who install the PWA get push notifications; pure browser players do not. This drives install CTAs naturally.</w:t>
      </w:r>
    </w:p>
    <w:p>
      <w:pPr>
        <w:pStyle w:val="ListParagraph"/>
        <w:numPr>
          <w:ilvl w:val="0"/>
          <w:numId w:val="2"/>
        </w:numPr>
        <w:spacing w:after="40" w:before="40"/>
      </w:pPr>
      <w:r>
        <w:rPr>
          <w:rFonts w:ascii="Arial" w:cs="Arial" w:eastAsia="Arial" w:hAnsi="Arial"/>
          <w:b w:val="false"/>
          <w:bCs w:val="false"/>
          <w:color w:val="1A1A1A"/>
          <w:sz w:val="20"/>
          <w:szCs w:val="20"/>
        </w:rPr>
        <w:t xml:space="preserve">Retention uplift: Push notification re-engagement is the most cost-effective retention driver in gaming.</w:t>
      </w:r>
    </w:p>
    <w:p>
      <w:pPr>
        <w:spacing w:after="0" w:before="60"/>
      </w:pPr>
      <w:r>
        <w:t xml:space="preserve"/>
      </w:r>
    </w:p>
    <w:p>
      <w:pPr>
        <w:pStyle w:val="Heading3"/>
        <w:spacing w:after="80" w:before="200"/>
      </w:pPr>
      <w:r>
        <w:rPr>
          <w:rFonts w:ascii="Arial" w:cs="Arial" w:eastAsia="Arial" w:hAnsi="Arial"/>
          <w:b/>
          <w:bCs/>
          <w:color w:val="1B3A5C"/>
          <w:sz w:val="24"/>
          <w:szCs w:val="24"/>
        </w:rPr>
        <w:t xml:space="preserve">Gap 5: Multi-Media IP Expansion (Manga, Webtoon, Animation)</w:t>
      </w:r>
    </w:p>
    <w:p>
      <w:pPr>
        <w:spacing w:after="60" w:before="60"/>
      </w:pPr>
      <w:r>
        <w:rPr>
          <w:rFonts w:ascii="Arial" w:cs="Arial" w:eastAsia="Arial" w:hAnsi="Arial"/>
          <w:b w:val="false"/>
          <w:bCs w:val="false"/>
          <w:color w:val="1A1A1A"/>
          <w:sz w:val="20"/>
          <w:szCs w:val="20"/>
        </w:rPr>
        <w:t xml:space="preserve">G123's model is: license existing anime -&gt; make game. Your model can be: build original game IP -&gt; expand into manga, webtoon, animation, merchandise. This is the Genshin Impact model and it fundamentally changes the economics and brand equity of the business. Original IP is an asset that compounds in value. Licensed IP is a liability that expires.</w:t>
      </w:r>
    </w:p>
    <w:p>
      <w:pPr>
        <w:pStyle w:val="ListParagraph"/>
        <w:numPr>
          <w:ilvl w:val="0"/>
          <w:numId w:val="2"/>
        </w:numPr>
        <w:spacing w:after="40" w:before="40"/>
      </w:pPr>
      <w:r>
        <w:rPr>
          <w:rFonts w:ascii="Arial" w:cs="Arial" w:eastAsia="Arial" w:hAnsi="Arial"/>
          <w:b w:val="false"/>
          <w:bCs w:val="false"/>
          <w:color w:val="1A1A1A"/>
          <w:sz w:val="20"/>
          <w:szCs w:val="20"/>
        </w:rPr>
        <w:t xml:space="preserve">Execution sequence: Game first (lower cost, faster validation) -&gt; Webtoon/manga for fan expansion -&gt; Animation for mainstream crossover -&gt; Merchandise as revenue + brand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44" w:sz="20"/>
              <w:bottom w:val="none" w:color="FFFFFF" w:sz="0"/>
              <w:right w:val="none" w:color="FFFFFF" w:sz="0"/>
            </w:tcBorders>
            <w:shd w:fill="E2F0E8" w:val="clear"/>
            <w:tcMar>
              <w:top w:type="dxa" w:w="120"/>
              <w:left w:type="dxa" w:w="200"/>
              <w:bottom w:type="dxa" w:w="120"/>
              <w:right w:type="dxa" w:w="200"/>
            </w:tcMar>
          </w:tcPr>
          <w:p>
            <w:r>
              <w:rPr>
                <w:rFonts w:ascii="Arial" w:cs="Arial" w:eastAsia="Arial" w:hAnsi="Arial"/>
                <w:b w:val="false"/>
                <w:bCs w:val="false"/>
                <w:color w:val="1D7044"/>
                <w:sz w:val="20"/>
                <w:szCs w:val="20"/>
              </w:rPr>
              <w:t xml:space="preserve">The Biggest Opportunity in One Sentence: Build Genshin Impact’s content quality, Poki’s instant-play UX, and a "Fair Play Pledge" monetization philosophy — delivered as a browser-first platform with original Western IP — targeting a market G123 cannot pivot to 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08  Strategic Recommendations &amp; Next Steps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Immediate Priorities (Next 90 Days)</w:t>
      </w:r>
    </w:p>
    <w:p>
      <w:pPr>
        <w:pStyle w:val="ListParagraph"/>
        <w:numPr>
          <w:ilvl w:val="0"/>
          <w:numId w:val="2"/>
        </w:numPr>
        <w:spacing w:after="40" w:before="40"/>
      </w:pPr>
      <w:r>
        <w:rPr>
          <w:rFonts w:ascii="Arial" w:cs="Arial" w:eastAsia="Arial" w:hAnsi="Arial"/>
          <w:b/>
          <w:bCs/>
          <w:color w:val="1A1A1A"/>
          <w:sz w:val="20"/>
          <w:szCs w:val="20"/>
        </w:rPr>
        <w:t xml:space="preserve">IP Development: Commit to 1 flagship original IP. Define genre (browser-RPG + gacha), visual identity, world, 3-5 hero characters. This is the cornerstone of everything else.</w:t>
      </w:r>
    </w:p>
    <w:p>
      <w:pPr>
        <w:pStyle w:val="ListParagraph"/>
        <w:numPr>
          <w:ilvl w:val="0"/>
          <w:numId w:val="2"/>
        </w:numPr>
        <w:spacing w:after="40" w:before="40"/>
      </w:pPr>
      <w:r>
        <w:rPr>
          <w:rFonts w:ascii="Arial" w:cs="Arial" w:eastAsia="Arial" w:hAnsi="Arial"/>
          <w:b w:val="false"/>
          <w:bCs w:val="false"/>
          <w:color w:val="1A1A1A"/>
          <w:sz w:val="20"/>
          <w:szCs w:val="20"/>
        </w:rPr>
        <w:t xml:space="preserve">Technical Platform: Build the core platform stack — HTML5 game loader, account system, cross-device sync, basic IAP flow. Use existing middleware (PlayFab or custom) for backend.</w:t>
      </w:r>
    </w:p>
    <w:p>
      <w:pPr>
        <w:pStyle w:val="ListParagraph"/>
        <w:numPr>
          <w:ilvl w:val="0"/>
          <w:numId w:val="2"/>
        </w:numPr>
        <w:spacing w:after="40" w:before="40"/>
      </w:pPr>
      <w:r>
        <w:rPr>
          <w:rFonts w:ascii="Arial" w:cs="Arial" w:eastAsia="Arial" w:hAnsi="Arial"/>
          <w:b w:val="false"/>
          <w:bCs w:val="false"/>
          <w:color w:val="1A1A1A"/>
          <w:sz w:val="20"/>
          <w:szCs w:val="20"/>
        </w:rPr>
        <w:t xml:space="preserve">Market Validation: Run a landing page + email list with concept art for the flagship IP. Target 10,000 email signups before committing to full dev. Use Reddit (r/gachagaming, r/browsergames), Discord, and TikTok.</w:t>
      </w:r>
    </w:p>
    <w:p>
      <w:pPr>
        <w:pStyle w:val="ListParagraph"/>
        <w:numPr>
          <w:ilvl w:val="0"/>
          <w:numId w:val="2"/>
        </w:numPr>
        <w:spacing w:after="40" w:before="40"/>
      </w:pPr>
      <w:r>
        <w:rPr>
          <w:rFonts w:ascii="Arial" w:cs="Arial" w:eastAsia="Arial" w:hAnsi="Arial"/>
          <w:b w:val="false"/>
          <w:bCs w:val="false"/>
          <w:color w:val="1A1A1A"/>
          <w:sz w:val="20"/>
          <w:szCs w:val="20"/>
        </w:rPr>
        <w:t xml:space="preserve">Competitive Monitoring: Set up SimilarWeb tracking for G123, Poki, CrazyGames. Track their UA spend, new title releases, and platform changes monthly.</w:t>
      </w:r>
    </w:p>
    <w:p>
      <w:pPr>
        <w:spacing w:after="0" w:before="60"/>
      </w:pPr>
      <w:r>
        <w:t xml:space="preserve"/>
      </w:r>
    </w:p>
    <w:p>
      <w:pPr>
        <w:pStyle w:val="Heading2"/>
        <w:spacing w:after="120" w:before="280"/>
      </w:pPr>
      <w:r>
        <w:rPr>
          <w:rFonts w:ascii="Arial" w:cs="Arial" w:eastAsia="Arial" w:hAnsi="Arial"/>
          <w:b/>
          <w:bCs/>
          <w:color w:val="2E75B6"/>
          <w:sz w:val="28"/>
          <w:szCs w:val="28"/>
        </w:rPr>
        <w:t xml:space="preserve">Year 1 Milestones</w:t>
      </w:r>
    </w:p>
    <w:p>
      <w:pPr>
        <w:pStyle w:val="ListParagraph"/>
        <w:numPr>
          <w:ilvl w:val="0"/>
          <w:numId w:val="2"/>
        </w:numPr>
        <w:spacing w:after="40" w:before="40"/>
      </w:pPr>
      <w:r>
        <w:rPr>
          <w:rFonts w:ascii="Arial" w:cs="Arial" w:eastAsia="Arial" w:hAnsi="Arial"/>
          <w:b w:val="false"/>
          <w:bCs w:val="false"/>
          <w:color w:val="1A1A1A"/>
          <w:sz w:val="20"/>
          <w:szCs w:val="20"/>
        </w:rPr>
        <w:t xml:space="preserve">Q1: Platform alpha with 1 playable demo of flagship title. Target 50K wishlist signups.</w:t>
      </w:r>
    </w:p>
    <w:p>
      <w:pPr>
        <w:pStyle w:val="ListParagraph"/>
        <w:numPr>
          <w:ilvl w:val="0"/>
          <w:numId w:val="2"/>
        </w:numPr>
        <w:spacing w:after="40" w:before="40"/>
      </w:pPr>
      <w:r>
        <w:rPr>
          <w:rFonts w:ascii="Arial" w:cs="Arial" w:eastAsia="Arial" w:hAnsi="Arial"/>
          <w:b w:val="false"/>
          <w:bCs w:val="false"/>
          <w:color w:val="1A1A1A"/>
          <w:sz w:val="20"/>
          <w:szCs w:val="20"/>
        </w:rPr>
        <w:t xml:space="preserve">Q2: Closed beta with battle pass and basic gacha loop. Target NPS &gt; 50 from beta players.</w:t>
      </w:r>
    </w:p>
    <w:p>
      <w:pPr>
        <w:pStyle w:val="ListParagraph"/>
        <w:numPr>
          <w:ilvl w:val="0"/>
          <w:numId w:val="2"/>
        </w:numPr>
        <w:spacing w:after="40" w:before="40"/>
      </w:pPr>
      <w:r>
        <w:rPr>
          <w:rFonts w:ascii="Arial" w:cs="Arial" w:eastAsia="Arial" w:hAnsi="Arial"/>
          <w:b w:val="false"/>
          <w:bCs w:val="false"/>
          <w:color w:val="1A1A1A"/>
          <w:sz w:val="20"/>
          <w:szCs w:val="20"/>
        </w:rPr>
        <w:t xml:space="preserve">Q3: Open beta launch. Target 100K registered players, 2-5% conversion to paying within 30 days.</w:t>
      </w:r>
    </w:p>
    <w:p>
      <w:pPr>
        <w:pStyle w:val="ListParagraph"/>
        <w:numPr>
          <w:ilvl w:val="0"/>
          <w:numId w:val="2"/>
        </w:numPr>
        <w:spacing w:after="40" w:before="40"/>
      </w:pPr>
      <w:r>
        <w:rPr>
          <w:rFonts w:ascii="Arial" w:cs="Arial" w:eastAsia="Arial" w:hAnsi="Arial"/>
          <w:b w:val="false"/>
          <w:bCs w:val="false"/>
          <w:color w:val="1A1A1A"/>
          <w:sz w:val="20"/>
          <w:szCs w:val="20"/>
        </w:rPr>
        <w:t xml:space="preserve">Q4: Version 1.0 launch + 2nd title in development. Target 500K registered, 1M MAU milestone.</w:t>
      </w:r>
    </w:p>
    <w:p>
      <w:pPr>
        <w:spacing w:after="0" w:before="60"/>
      </w:pPr>
      <w:r>
        <w:t xml:space="preserve"/>
      </w:r>
    </w:p>
    <w:p>
      <w:pPr>
        <w:pStyle w:val="Heading2"/>
        <w:spacing w:after="120" w:before="280"/>
      </w:pPr>
      <w:r>
        <w:rPr>
          <w:rFonts w:ascii="Arial" w:cs="Arial" w:eastAsia="Arial" w:hAnsi="Arial"/>
          <w:b/>
          <w:bCs/>
          <w:color w:val="2E75B6"/>
          <w:sz w:val="28"/>
          <w:szCs w:val="28"/>
        </w:rPr>
        <w:t xml:space="preserve">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288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Likelihood</w:t>
            </w:r>
          </w:p>
        </w:tc>
        <w:tc>
          <w:tcPr>
            <w:tcW w:type="dxa" w:w="2880"/>
            <w:gridSpan w:val="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Mitigation</w:t>
            </w:r>
          </w:p>
        </w:tc>
      </w:tr>
      <w:tr>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IP fails to resonate with players</w:t>
            </w:r>
          </w:p>
        </w:tc>
        <w:tc>
          <w:tcPr>
            <w:tcW w:type="dxa" w:w="2880"/>
            <w:gridSpan w:val="1"/>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B45309"/>
                <w:sz w:val="18"/>
                <w:szCs w:val="18"/>
              </w:rPr>
              <w:t xml:space="preserve">Medium</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Validate with concept art + community before committing to full dev</w:t>
            </w:r>
          </w:p>
        </w:tc>
      </w:tr>
      <w:tr>
        <w:tc>
          <w:tcPr>
            <w:tcW w:type="dxa" w:w="36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Gacha mechanics trigger regulatory action</w:t>
            </w:r>
          </w:p>
        </w:tc>
        <w:tc>
          <w:tcPr>
            <w:tcW w:type="dxa" w:w="2880"/>
            <w:gridSpan w:val="1"/>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B45309"/>
                <w:sz w:val="18"/>
                <w:szCs w:val="18"/>
              </w:rPr>
              <w:t xml:space="preserve">Medium (EU)</w:t>
            </w:r>
          </w:p>
        </w:tc>
        <w:tc>
          <w:tcPr>
            <w:tcW w:type="dxa" w:w="288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Design "Fair Play Pledge" from day 1. Lead with loot box transparency.</w:t>
            </w:r>
          </w:p>
        </w:tc>
      </w:tr>
      <w:tr>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G123 launches original IP or acquires a studio</w:t>
            </w:r>
          </w:p>
        </w:tc>
        <w:tc>
          <w:tcPr>
            <w:tcW w:type="dxa" w:w="2880"/>
            <w:gridSpan w:val="1"/>
            <w:tcBorders>
              <w:top w:val="single" w:color="CCCCCC" w:sz="4"/>
              <w:left w:val="single" w:color="CCCCCC" w:sz="4"/>
              <w:bottom w:val="single" w:color="CCCCCC" w:sz="4"/>
              <w:right w:val="single" w:color="CCCCCC" w:sz="4"/>
            </w:tcBorders>
            <w:shd w:fill="E2F0E8" w:val="clear"/>
            <w:tcMar>
              <w:top w:type="dxa" w:w="80"/>
              <w:left w:type="dxa" w:w="120"/>
              <w:bottom w:type="dxa" w:w="80"/>
              <w:right w:type="dxa" w:w="120"/>
            </w:tcMar>
            <w:vAlign w:val="center"/>
          </w:tcPr>
          <w:p>
            <w:pPr>
              <w:jc w:val="center"/>
            </w:pPr>
            <w:r>
              <w:rPr>
                <w:rFonts w:ascii="Arial" w:cs="Arial" w:eastAsia="Arial" w:hAnsi="Arial"/>
                <w:b/>
                <w:bCs/>
                <w:i w:val="false"/>
                <w:iCs w:val="false"/>
                <w:color w:val="1D7044"/>
                <w:sz w:val="18"/>
                <w:szCs w:val="18"/>
              </w:rPr>
              <w:t xml:space="preserve">Low (structural barrier)</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Move fast. Their licensing model is structurally resistant to original IP pivot.</w:t>
            </w:r>
          </w:p>
        </w:tc>
      </w:tr>
      <w:tr>
        <w:tc>
          <w:tcPr>
            <w:tcW w:type="dxa" w:w="360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Poki / CrazyGames adds IAP + RPG content</w:t>
            </w:r>
          </w:p>
        </w:tc>
        <w:tc>
          <w:tcPr>
            <w:tcW w:type="dxa" w:w="2880"/>
            <w:gridSpan w:val="1"/>
            <w:tcBorders>
              <w:top w:val="single" w:color="CCCCCC" w:sz="4"/>
              <w:left w:val="single" w:color="CCCCCC" w:sz="4"/>
              <w:bottom w:val="single" w:color="CCCCCC" w:sz="4"/>
              <w:right w:val="single" w:color="CCCCCC" w:sz="4"/>
            </w:tcBorders>
            <w:shd w:fill="E2F0E8" w:val="clear"/>
            <w:tcMar>
              <w:top w:type="dxa" w:w="80"/>
              <w:left w:type="dxa" w:w="120"/>
              <w:bottom w:type="dxa" w:w="80"/>
              <w:right w:type="dxa" w:w="120"/>
            </w:tcMar>
            <w:vAlign w:val="center"/>
          </w:tcPr>
          <w:p>
            <w:pPr>
              <w:jc w:val="center"/>
            </w:pPr>
            <w:r>
              <w:rPr>
                <w:rFonts w:ascii="Arial" w:cs="Arial" w:eastAsia="Arial" w:hAnsi="Arial"/>
                <w:b/>
                <w:bCs/>
                <w:i w:val="false"/>
                <w:iCs w:val="false"/>
                <w:color w:val="1D7044"/>
                <w:sz w:val="18"/>
                <w:szCs w:val="18"/>
              </w:rPr>
              <w:t xml:space="preserve">Low-Medium</w:t>
            </w:r>
          </w:p>
        </w:tc>
        <w:tc>
          <w:tcPr>
            <w:tcW w:type="dxa" w:w="2880"/>
            <w:gridSpan w:val="1"/>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Their advertiser relationships make IAP complexity unattractive. Unlikely short-term.</w:t>
            </w:r>
          </w:p>
        </w:tc>
      </w:tr>
      <w:tr>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Content velocity insufficient to retain players</w:t>
            </w:r>
          </w:p>
        </w:tc>
        <w:tc>
          <w:tcPr>
            <w:tcW w:type="dxa" w:w="2880"/>
            <w:gridSpan w:val="1"/>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B91C1C"/>
                <w:sz w:val="18"/>
                <w:szCs w:val="18"/>
              </w:rPr>
              <w:t xml:space="preserve">High (most common failure mode)</w:t>
            </w:r>
          </w:p>
        </w:tc>
        <w:tc>
          <w:tcPr>
            <w:tcW w:type="dxa" w:w="28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Structure team around 6-week update cycles from day 1. Never launch without 12 months of content in pipeline.</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Recommended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val="false"/>
                <w:bCs w:val="false"/>
                <w:color w:val="1B3A5C"/>
                <w:sz w:val="20"/>
                <w:szCs w:val="20"/>
              </w:rPr>
              <w:t xml:space="preserve">For Western players who love deep RPGs but are tired of predatory gacha and download-heavy apps, [Platform Name] is the first browser-native original-IP game platform that delivers Genshin-quality content with fair, transparent monetization — playable instantly on any device, owned by no one's license agreement.</w:t>
            </w:r>
          </w:p>
        </w:tc>
      </w:tr>
    </w:tbl>
    <w:p>
      <w:pPr>
        <w:spacing w:after="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28"/>
                <w:szCs w:val="28"/>
              </w:rPr>
              <w:t xml:space="preserve">Appendix  Data Sources &amp; Notes</w:t>
            </w:r>
          </w:p>
        </w:tc>
      </w:tr>
    </w:tbl>
    <w:p>
      <w:pPr>
        <w:spacing w:after="0" w:before="120"/>
      </w:pPr>
      <w:r>
        <w:t xml:space="preserve"/>
      </w:r>
    </w:p>
    <w:p>
      <w:pPr>
        <w:spacing w:after="60" w:before="60"/>
      </w:pPr>
      <w:r>
        <w:rPr>
          <w:rFonts w:ascii="Arial" w:cs="Arial" w:eastAsia="Arial" w:hAnsi="Arial"/>
          <w:b w:val="false"/>
          <w:bCs w:val="false"/>
          <w:color w:val="555555"/>
          <w:sz w:val="20"/>
          <w:szCs w:val="20"/>
        </w:rPr>
        <w:t xml:space="preserve">Market data sourced from: Verified Market Research (H5 Games Market), Business Research Insights (HTML5 Games Market 2025-2035), Anime News Network (G123 user milestone announcement), GACHAREVENUE.cc (gacha revenue tracking), Screen Rant (top gacha games 2025), AppGrowing (Honkai Star Rail UA analysis), Naavik Digest (web gaming analysis), Game Developer (browser game market analysis).</w:t>
      </w:r>
    </w:p>
    <w:p>
      <w:pPr>
        <w:spacing w:after="0" w:before="60"/>
      </w:pPr>
      <w:r>
        <w:t xml:space="preserve"/>
      </w:r>
    </w:p>
    <w:p>
      <w:pPr>
        <w:spacing w:after="60" w:before="60"/>
      </w:pPr>
      <w:r>
        <w:rPr>
          <w:rFonts w:ascii="Arial" w:cs="Arial" w:eastAsia="Arial" w:hAnsi="Arial"/>
          <w:b w:val="false"/>
          <w:bCs w:val="false"/>
          <w:color w:val="555555"/>
          <w:sz w:val="20"/>
          <w:szCs w:val="20"/>
        </w:rPr>
        <w:t xml:space="preserve">This document is a living strategy brief. It should be updated quarterly as the competitive landscape evolves. Priority areas for monitoring: G123 new title releases, Poki/CrazyGames IAP experiments, regulatory developments in EU and North America re: loot boxes/gacha, and new entrants in the Western original-IP gacha space.</w:t>
      </w:r>
    </w:p>
    <w:p>
      <w:pPr>
        <w:spacing w:after="0" w:before="60"/>
      </w:pPr>
      <w:r>
        <w:t xml:space="preserve"/>
      </w:r>
    </w:p>
    <w:p>
      <w:pPr>
        <w:spacing w:after="60" w:before="60"/>
      </w:pPr>
      <w:r>
        <w:rPr>
          <w:rFonts w:ascii="Arial" w:cs="Arial" w:eastAsia="Arial" w:hAnsi="Arial"/>
          <w:b w:val="false"/>
          <w:bCs w:val="false"/>
          <w:color w:val="555555"/>
          <w:sz w:val="20"/>
          <w:szCs w:val="20"/>
        </w:rPr>
        <w:t xml:space="preserve">Prepared March 2026. Confidential — for internal strategic planning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2026-03-02T20:25:18.204Z</dcterms:created>
  <dcterms:modified xsi:type="dcterms:W3CDTF">2026-03-02T20:25:18.204Z</dcterms:modified>
</cp:coreProperties>
</file>

<file path=docProps/custom.xml><?xml version="1.0" encoding="utf-8"?>
<Properties xmlns="http://schemas.openxmlformats.org/officeDocument/2006/custom-properties" xmlns:vt="http://schemas.openxmlformats.org/officeDocument/2006/docPropsVTypes"/>
</file>