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74B77" w14:textId="77777777" w:rsidR="00EF6042" w:rsidRPr="00EF6042" w:rsidRDefault="00000000" w:rsidP="00EF6042">
      <w:pPr>
        <w:pStyle w:val="a4"/>
      </w:pPr>
      <w:r>
        <w:t>Global Cost of Living Comparison and Relocation Analytics System</w:t>
      </w:r>
      <w:bookmarkStart w:id="0" w:name="project-overview"/>
    </w:p>
    <w:p w14:paraId="0175E67D" w14:textId="77777777" w:rsidR="00EF6042" w:rsidRDefault="00EF6042" w:rsidP="00EF6042">
      <w:pPr>
        <w:pStyle w:val="a4"/>
        <w:jc w:val="left"/>
        <w:rPr>
          <w:lang w:val="ru-RU"/>
        </w:rPr>
      </w:pPr>
    </w:p>
    <w:p w14:paraId="6BF10F41" w14:textId="77777777" w:rsidR="00EF6042" w:rsidRDefault="00EF6042" w:rsidP="00EF6042">
      <w:pPr>
        <w:pStyle w:val="a4"/>
        <w:jc w:val="left"/>
        <w:rPr>
          <w:lang w:val="ru-RU"/>
        </w:rPr>
      </w:pPr>
    </w:p>
    <w:p w14:paraId="368B55C5" w14:textId="231807D4" w:rsidR="00BD3390" w:rsidRPr="00EF6042" w:rsidRDefault="00000000" w:rsidP="00EF6042">
      <w:pPr>
        <w:pStyle w:val="a4"/>
        <w:jc w:val="left"/>
        <w:rPr>
          <w:sz w:val="28"/>
          <w:szCs w:val="28"/>
        </w:rPr>
      </w:pPr>
      <w:r w:rsidRPr="00EF6042">
        <w:rPr>
          <w:sz w:val="28"/>
          <w:szCs w:val="28"/>
        </w:rPr>
        <w:t>1. Project Overview</w:t>
      </w:r>
    </w:p>
    <w:p w14:paraId="1A6625F5" w14:textId="77777777" w:rsidR="00BD3390" w:rsidRDefault="00000000">
      <w:pPr>
        <w:pStyle w:val="FirstParagraph"/>
      </w:pPr>
      <w:r>
        <w:t>The project implements the database component of an application for comparing living costs, salaries and affordability across cities and countries. It contains a normalized OLTP database, a separate analytical OLAP schema, an ETL process, insight queries and a Power BI report.</w:t>
      </w:r>
    </w:p>
    <w:p w14:paraId="5BCAF51B" w14:textId="77777777" w:rsidR="00BD3390" w:rsidRDefault="00000000">
      <w:pPr>
        <w:pStyle w:val="a0"/>
      </w:pPr>
      <w:r>
        <w:t xml:space="preserve">The source is the Kaggle </w:t>
      </w:r>
      <w:r>
        <w:rPr>
          <w:b/>
          <w:bCs/>
        </w:rPr>
        <w:t>Global Cost of Living</w:t>
      </w:r>
      <w:r>
        <w:t xml:space="preserve"> dataset:</w:t>
      </w:r>
      <w:r>
        <w:br/>
      </w:r>
      <w:hyperlink r:id="rId5">
        <w:r>
          <w:rPr>
            <w:rStyle w:val="af"/>
          </w:rPr>
          <w:t>https://www.kaggle.com/datasets/mvieira101/global-cost-of-living</w:t>
        </w:r>
      </w:hyperlink>
    </w:p>
    <w:p w14:paraId="1429E321" w14:textId="77777777" w:rsidR="00BD3390" w:rsidRDefault="00000000">
      <w:pPr>
        <w:pStyle w:val="a0"/>
      </w:pPr>
      <w:r>
        <w:t>Technology stack: PostgreSQL, SQL, Python with pandas, CSV and Microsoft Power BI.</w:t>
      </w:r>
    </w:p>
    <w:p w14:paraId="25FB260F" w14:textId="77777777" w:rsidR="00BD3390" w:rsidRDefault="00000000">
      <w:pPr>
        <w:pStyle w:val="1"/>
      </w:pPr>
      <w:bookmarkStart w:id="1" w:name="source-data-and-csv-preparation"/>
      <w:bookmarkEnd w:id="0"/>
      <w:r>
        <w:t>2. Source Data and CSV Preparation</w:t>
      </w:r>
    </w:p>
    <w:p w14:paraId="2EEFC25A" w14:textId="77777777" w:rsidR="00BD3390" w:rsidRDefault="00000000">
      <w:pPr>
        <w:pStyle w:val="FirstParagraph"/>
      </w:pPr>
      <w:r>
        <w:t xml:space="preserve">The source archive </w:t>
      </w:r>
      <w:r>
        <w:rPr>
          <w:rStyle w:val="VerbatimChar"/>
        </w:rPr>
        <w:t>cost-of-living.csv.zip</w:t>
      </w:r>
      <w:r>
        <w:t xml:space="preserve"> contains city and country names, a data-quality flag and 55 cost indicators (</w:t>
      </w:r>
      <w:r>
        <w:rPr>
          <w:rStyle w:val="VerbatimChar"/>
        </w:rPr>
        <w:t>x1</w:t>
      </w:r>
      <w:r>
        <w:t>–</w:t>
      </w:r>
      <w:r>
        <w:rPr>
          <w:rStyle w:val="VerbatimChar"/>
        </w:rPr>
        <w:t>x55</w:t>
      </w:r>
      <w:r>
        <w:t xml:space="preserve">). The script </w:t>
      </w:r>
      <w:r>
        <w:rPr>
          <w:rStyle w:val="VerbatimChar"/>
        </w:rPr>
        <w:t>scripts/0_prepare_csv_from_zip.py</w:t>
      </w:r>
      <w:r>
        <w:t xml:space="preserve"> converts the source into five CSV files that match the OLTP model. Surrogate database identifiers are intentionally excluded from CSV.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971"/>
        <w:gridCol w:w="3962"/>
        <w:gridCol w:w="2972"/>
      </w:tblGrid>
      <w:tr w:rsidR="00BD3390" w14:paraId="32C02746" w14:textId="77777777" w:rsidTr="00BD3390">
        <w:trPr>
          <w:cnfStyle w:val="100000000000" w:firstRow="1" w:lastRow="0" w:firstColumn="0" w:lastColumn="0" w:oddVBand="0" w:evenVBand="0" w:oddHBand="0" w:evenHBand="0" w:firstRowFirstColumn="0" w:firstRowLastColumn="0" w:lastRowFirstColumn="0" w:lastRowLastColumn="0"/>
          <w:tblHeader/>
        </w:trPr>
        <w:tc>
          <w:tcPr>
            <w:tcW w:w="2376" w:type="dxa"/>
            <w:shd w:val="clear" w:color="auto" w:fill="E7E6E6"/>
          </w:tcPr>
          <w:p w14:paraId="3EFFB350" w14:textId="77777777" w:rsidR="00BD3390" w:rsidRDefault="00000000">
            <w:pPr>
              <w:pStyle w:val="Compact"/>
            </w:pPr>
            <w:r>
              <w:t>CSV file</w:t>
            </w:r>
          </w:p>
        </w:tc>
        <w:tc>
          <w:tcPr>
            <w:tcW w:w="3168" w:type="dxa"/>
            <w:shd w:val="clear" w:color="auto" w:fill="E7E6E6"/>
          </w:tcPr>
          <w:p w14:paraId="728EDBE0" w14:textId="77777777" w:rsidR="00BD3390" w:rsidRDefault="00000000">
            <w:pPr>
              <w:pStyle w:val="Compact"/>
              <w:jc w:val="right"/>
            </w:pPr>
            <w:r>
              <w:t>Rows</w:t>
            </w:r>
          </w:p>
        </w:tc>
        <w:tc>
          <w:tcPr>
            <w:tcW w:w="2376" w:type="dxa"/>
            <w:shd w:val="clear" w:color="auto" w:fill="E7E6E6"/>
          </w:tcPr>
          <w:p w14:paraId="6D961C14" w14:textId="77777777" w:rsidR="00BD3390" w:rsidRDefault="00000000">
            <w:pPr>
              <w:pStyle w:val="Compact"/>
            </w:pPr>
            <w:r>
              <w:t>Purpose</w:t>
            </w:r>
          </w:p>
        </w:tc>
      </w:tr>
      <w:tr w:rsidR="00BD3390" w14:paraId="5BD24734" w14:textId="77777777">
        <w:tc>
          <w:tcPr>
            <w:tcW w:w="2376" w:type="dxa"/>
          </w:tcPr>
          <w:p w14:paraId="10AF7396" w14:textId="77777777" w:rsidR="00BD3390" w:rsidRDefault="00000000">
            <w:pPr>
              <w:pStyle w:val="Compact"/>
            </w:pPr>
            <w:r>
              <w:rPr>
                <w:rStyle w:val="VerbatimChar"/>
              </w:rPr>
              <w:t>countries.csv</w:t>
            </w:r>
          </w:p>
        </w:tc>
        <w:tc>
          <w:tcPr>
            <w:tcW w:w="3168" w:type="dxa"/>
          </w:tcPr>
          <w:p w14:paraId="35F1FC16" w14:textId="77777777" w:rsidR="00BD3390" w:rsidRDefault="00000000">
            <w:pPr>
              <w:pStyle w:val="Compact"/>
              <w:jc w:val="right"/>
            </w:pPr>
            <w:r>
              <w:t>204</w:t>
            </w:r>
          </w:p>
        </w:tc>
        <w:tc>
          <w:tcPr>
            <w:tcW w:w="2376" w:type="dxa"/>
          </w:tcPr>
          <w:p w14:paraId="1F60B37B" w14:textId="77777777" w:rsidR="00BD3390" w:rsidRDefault="00000000">
            <w:pPr>
              <w:pStyle w:val="Compact"/>
            </w:pPr>
            <w:r>
              <w:t>Unique countries</w:t>
            </w:r>
          </w:p>
        </w:tc>
      </w:tr>
      <w:tr w:rsidR="00BD3390" w14:paraId="1908C324" w14:textId="77777777">
        <w:tc>
          <w:tcPr>
            <w:tcW w:w="2376" w:type="dxa"/>
          </w:tcPr>
          <w:p w14:paraId="2D0287B5" w14:textId="77777777" w:rsidR="00BD3390" w:rsidRDefault="00000000">
            <w:pPr>
              <w:pStyle w:val="Compact"/>
            </w:pPr>
            <w:r>
              <w:rPr>
                <w:rStyle w:val="VerbatimChar"/>
              </w:rPr>
              <w:t>cities.csv</w:t>
            </w:r>
          </w:p>
        </w:tc>
        <w:tc>
          <w:tcPr>
            <w:tcW w:w="3168" w:type="dxa"/>
          </w:tcPr>
          <w:p w14:paraId="551D0138" w14:textId="77777777" w:rsidR="00BD3390" w:rsidRDefault="00000000">
            <w:pPr>
              <w:pStyle w:val="Compact"/>
              <w:jc w:val="right"/>
            </w:pPr>
            <w:r>
              <w:t>4,874</w:t>
            </w:r>
          </w:p>
        </w:tc>
        <w:tc>
          <w:tcPr>
            <w:tcW w:w="2376" w:type="dxa"/>
          </w:tcPr>
          <w:p w14:paraId="54C4B2B6" w14:textId="77777777" w:rsidR="00BD3390" w:rsidRDefault="00000000">
            <w:pPr>
              <w:pStyle w:val="Compact"/>
            </w:pPr>
            <w:r>
              <w:t>Cities, countries and data-quality codes</w:t>
            </w:r>
          </w:p>
        </w:tc>
      </w:tr>
      <w:tr w:rsidR="00BD3390" w14:paraId="6FB64286" w14:textId="77777777">
        <w:tc>
          <w:tcPr>
            <w:tcW w:w="2376" w:type="dxa"/>
          </w:tcPr>
          <w:p w14:paraId="0032F973" w14:textId="77777777" w:rsidR="00BD3390" w:rsidRDefault="00000000">
            <w:pPr>
              <w:pStyle w:val="Compact"/>
            </w:pPr>
            <w:r>
              <w:rPr>
                <w:rStyle w:val="VerbatimChar"/>
              </w:rPr>
              <w:t>cost_items.csv</w:t>
            </w:r>
          </w:p>
        </w:tc>
        <w:tc>
          <w:tcPr>
            <w:tcW w:w="3168" w:type="dxa"/>
          </w:tcPr>
          <w:p w14:paraId="3E985B30" w14:textId="77777777" w:rsidR="00BD3390" w:rsidRDefault="00000000">
            <w:pPr>
              <w:pStyle w:val="Compact"/>
              <w:jc w:val="right"/>
            </w:pPr>
            <w:r>
              <w:t>55</w:t>
            </w:r>
          </w:p>
        </w:tc>
        <w:tc>
          <w:tcPr>
            <w:tcW w:w="2376" w:type="dxa"/>
          </w:tcPr>
          <w:p w14:paraId="75EF12EF" w14:textId="77777777" w:rsidR="00BD3390" w:rsidRDefault="00000000">
            <w:pPr>
              <w:pStyle w:val="Compact"/>
            </w:pPr>
            <w:r>
              <w:t>Cost indicators, units and categories</w:t>
            </w:r>
          </w:p>
        </w:tc>
      </w:tr>
      <w:tr w:rsidR="00BD3390" w14:paraId="3607C0A5" w14:textId="77777777">
        <w:tc>
          <w:tcPr>
            <w:tcW w:w="2376" w:type="dxa"/>
          </w:tcPr>
          <w:p w14:paraId="3E22F781" w14:textId="77777777" w:rsidR="00BD3390" w:rsidRDefault="00000000">
            <w:pPr>
              <w:pStyle w:val="Compact"/>
            </w:pPr>
            <w:r>
              <w:rPr>
                <w:rStyle w:val="VerbatimChar"/>
              </w:rPr>
              <w:t>city_cost_values.csv</w:t>
            </w:r>
          </w:p>
        </w:tc>
        <w:tc>
          <w:tcPr>
            <w:tcW w:w="3168" w:type="dxa"/>
          </w:tcPr>
          <w:p w14:paraId="5E7DEE32" w14:textId="77777777" w:rsidR="00BD3390" w:rsidRDefault="00000000">
            <w:pPr>
              <w:pStyle w:val="Compact"/>
              <w:jc w:val="right"/>
            </w:pPr>
            <w:r>
              <w:t>222,981</w:t>
            </w:r>
          </w:p>
        </w:tc>
        <w:tc>
          <w:tcPr>
            <w:tcW w:w="2376" w:type="dxa"/>
          </w:tcPr>
          <w:p w14:paraId="2027E84E" w14:textId="77777777" w:rsidR="00BD3390" w:rsidRDefault="00000000">
            <w:pPr>
              <w:pStyle w:val="Compact"/>
            </w:pPr>
            <w:r>
              <w:t>City-level values converted from wide to long format</w:t>
            </w:r>
          </w:p>
        </w:tc>
      </w:tr>
      <w:tr w:rsidR="00BD3390" w14:paraId="6762243D" w14:textId="77777777">
        <w:tc>
          <w:tcPr>
            <w:tcW w:w="2376" w:type="dxa"/>
          </w:tcPr>
          <w:p w14:paraId="62763848" w14:textId="77777777" w:rsidR="00BD3390" w:rsidRDefault="00000000">
            <w:pPr>
              <w:pStyle w:val="Compact"/>
            </w:pPr>
            <w:r>
              <w:rPr>
                <w:rStyle w:val="VerbatimChar"/>
              </w:rPr>
              <w:t>user_favorite_cities.csv</w:t>
            </w:r>
          </w:p>
        </w:tc>
        <w:tc>
          <w:tcPr>
            <w:tcW w:w="3168" w:type="dxa"/>
          </w:tcPr>
          <w:p w14:paraId="6C5A00CA" w14:textId="77777777" w:rsidR="00BD3390" w:rsidRDefault="00000000">
            <w:pPr>
              <w:pStyle w:val="Compact"/>
              <w:jc w:val="right"/>
            </w:pPr>
            <w:r>
              <w:t>375</w:t>
            </w:r>
          </w:p>
        </w:tc>
        <w:tc>
          <w:tcPr>
            <w:tcW w:w="2376" w:type="dxa"/>
          </w:tcPr>
          <w:p w14:paraId="53DD2F08" w14:textId="77777777" w:rsidR="00BD3390" w:rsidRDefault="00000000">
            <w:pPr>
              <w:pStyle w:val="Compact"/>
            </w:pPr>
            <w:r>
              <w:t>Synthetic favourites for 250 application users</w:t>
            </w:r>
          </w:p>
        </w:tc>
      </w:tr>
    </w:tbl>
    <w:p w14:paraId="3B152C4D" w14:textId="77777777" w:rsidR="00BD3390" w:rsidRDefault="00000000">
      <w:pPr>
        <w:pStyle w:val="a0"/>
      </w:pPr>
      <w:r>
        <w:t xml:space="preserve">Natural keys such as </w:t>
      </w:r>
      <w:r>
        <w:rPr>
          <w:rStyle w:val="VerbatimChar"/>
        </w:rPr>
        <w:t>country_name</w:t>
      </w:r>
      <w:r>
        <w:t xml:space="preserve">, </w:t>
      </w:r>
      <w:r>
        <w:rPr>
          <w:rStyle w:val="VerbatimChar"/>
        </w:rPr>
        <w:t>city_name</w:t>
      </w:r>
      <w:r>
        <w:t xml:space="preserve">, </w:t>
      </w:r>
      <w:r>
        <w:rPr>
          <w:rStyle w:val="VerbatimChar"/>
        </w:rPr>
        <w:t>item_code</w:t>
      </w:r>
      <w:r>
        <w:t xml:space="preserve"> and </w:t>
      </w:r>
      <w:r>
        <w:rPr>
          <w:rStyle w:val="VerbatimChar"/>
        </w:rPr>
        <w:t>user_email</w:t>
      </w:r>
      <w:r>
        <w:t xml:space="preserve"> are used for loading. Missing cost values are skipped, zero values are preserved and duplicate natural keys are removed. Cost values use USD, except </w:t>
      </w:r>
      <w:r>
        <w:rPr>
          <w:rStyle w:val="VerbatimChar"/>
        </w:rPr>
        <w:t>x55</w:t>
      </w:r>
      <w:r>
        <w:t>, which is a percentage.</w:t>
      </w:r>
    </w:p>
    <w:p w14:paraId="36514E48" w14:textId="77777777" w:rsidR="00BD3390" w:rsidRDefault="00000000">
      <w:pPr>
        <w:pStyle w:val="1"/>
      </w:pPr>
      <w:bookmarkStart w:id="2" w:name="oltp-database"/>
      <w:bookmarkEnd w:id="1"/>
      <w:r>
        <w:lastRenderedPageBreak/>
        <w:t>3. OLTP Database</w:t>
      </w:r>
    </w:p>
    <w:p w14:paraId="6834DE7F" w14:textId="77777777" w:rsidR="00BD3390" w:rsidRDefault="00000000">
      <w:pPr>
        <w:pStyle w:val="FirstParagraph"/>
      </w:pPr>
      <w:r>
        <w:t xml:space="preserve">The </w:t>
      </w:r>
      <w:r>
        <w:rPr>
          <w:rStyle w:val="VerbatimChar"/>
        </w:rPr>
        <w:t>oltp</w:t>
      </w:r>
      <w:r>
        <w:t xml:space="preserve"> schema supports the operational application: storing locations, cost indicators, users and favourite cities.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301"/>
        <w:gridCol w:w="3302"/>
        <w:gridCol w:w="3302"/>
      </w:tblGrid>
      <w:tr w:rsidR="00BD3390" w14:paraId="2AF54076" w14:textId="77777777" w:rsidTr="00BD3390">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E7E6E6"/>
          </w:tcPr>
          <w:p w14:paraId="4F488CC5" w14:textId="77777777" w:rsidR="00BD3390" w:rsidRDefault="00000000">
            <w:pPr>
              <w:pStyle w:val="Compact"/>
            </w:pPr>
            <w:r>
              <w:t>Table</w:t>
            </w:r>
          </w:p>
        </w:tc>
        <w:tc>
          <w:tcPr>
            <w:tcW w:w="2640" w:type="dxa"/>
            <w:shd w:val="clear" w:color="auto" w:fill="E7E6E6"/>
          </w:tcPr>
          <w:p w14:paraId="2D4D4B37" w14:textId="77777777" w:rsidR="00BD3390" w:rsidRDefault="00000000">
            <w:pPr>
              <w:pStyle w:val="Compact"/>
            </w:pPr>
            <w:r>
              <w:t>Purpose</w:t>
            </w:r>
          </w:p>
        </w:tc>
        <w:tc>
          <w:tcPr>
            <w:tcW w:w="2640" w:type="dxa"/>
            <w:shd w:val="clear" w:color="auto" w:fill="E7E6E6"/>
          </w:tcPr>
          <w:p w14:paraId="094B5B2B" w14:textId="77777777" w:rsidR="00BD3390" w:rsidRDefault="00000000">
            <w:pPr>
              <w:pStyle w:val="Compact"/>
            </w:pPr>
            <w:r>
              <w:t>Main keys and constraints</w:t>
            </w:r>
          </w:p>
        </w:tc>
      </w:tr>
      <w:tr w:rsidR="00BD3390" w14:paraId="07C4B5FF" w14:textId="77777777">
        <w:tc>
          <w:tcPr>
            <w:tcW w:w="2640" w:type="dxa"/>
          </w:tcPr>
          <w:p w14:paraId="1DB6BF6B" w14:textId="77777777" w:rsidR="00BD3390" w:rsidRDefault="00000000">
            <w:pPr>
              <w:pStyle w:val="Compact"/>
            </w:pPr>
            <w:r>
              <w:rPr>
                <w:rStyle w:val="VerbatimChar"/>
              </w:rPr>
              <w:t>countries</w:t>
            </w:r>
          </w:p>
        </w:tc>
        <w:tc>
          <w:tcPr>
            <w:tcW w:w="2640" w:type="dxa"/>
          </w:tcPr>
          <w:p w14:paraId="06DA2977" w14:textId="77777777" w:rsidR="00BD3390" w:rsidRDefault="00000000">
            <w:pPr>
              <w:pStyle w:val="Compact"/>
            </w:pPr>
            <w:r>
              <w:t>Country reference data</w:t>
            </w:r>
          </w:p>
        </w:tc>
        <w:tc>
          <w:tcPr>
            <w:tcW w:w="2640" w:type="dxa"/>
          </w:tcPr>
          <w:p w14:paraId="7A75798B" w14:textId="77777777" w:rsidR="00BD3390" w:rsidRDefault="00000000">
            <w:pPr>
              <w:pStyle w:val="Compact"/>
            </w:pPr>
            <w:r>
              <w:t xml:space="preserve">PK </w:t>
            </w:r>
            <w:r>
              <w:rPr>
                <w:rStyle w:val="VerbatimChar"/>
              </w:rPr>
              <w:t>country_id</w:t>
            </w:r>
            <w:r>
              <w:t xml:space="preserve">; UNIQUE </w:t>
            </w:r>
            <w:r>
              <w:rPr>
                <w:rStyle w:val="VerbatimChar"/>
              </w:rPr>
              <w:t>country_name</w:t>
            </w:r>
          </w:p>
        </w:tc>
      </w:tr>
      <w:tr w:rsidR="00BD3390" w14:paraId="2DC6BCCA" w14:textId="77777777">
        <w:tc>
          <w:tcPr>
            <w:tcW w:w="2640" w:type="dxa"/>
          </w:tcPr>
          <w:p w14:paraId="2086ABB7" w14:textId="77777777" w:rsidR="00BD3390" w:rsidRDefault="00000000">
            <w:pPr>
              <w:pStyle w:val="Compact"/>
            </w:pPr>
            <w:r>
              <w:rPr>
                <w:rStyle w:val="VerbatimChar"/>
              </w:rPr>
              <w:t>data_quality_levels</w:t>
            </w:r>
          </w:p>
        </w:tc>
        <w:tc>
          <w:tcPr>
            <w:tcW w:w="2640" w:type="dxa"/>
          </w:tcPr>
          <w:p w14:paraId="6976482C" w14:textId="77777777" w:rsidR="00BD3390" w:rsidRDefault="00000000">
            <w:pPr>
              <w:pStyle w:val="Compact"/>
            </w:pPr>
            <w:r>
              <w:t>Meaning of source quality codes</w:t>
            </w:r>
          </w:p>
        </w:tc>
        <w:tc>
          <w:tcPr>
            <w:tcW w:w="2640" w:type="dxa"/>
          </w:tcPr>
          <w:p w14:paraId="79BB9EC4" w14:textId="77777777" w:rsidR="00BD3390" w:rsidRDefault="00000000">
            <w:pPr>
              <w:pStyle w:val="Compact"/>
            </w:pPr>
            <w:r>
              <w:t xml:space="preserve">PK </w:t>
            </w:r>
            <w:r>
              <w:rPr>
                <w:rStyle w:val="VerbatimChar"/>
              </w:rPr>
              <w:t>data_quality_code</w:t>
            </w:r>
            <w:r>
              <w:t>; allowed values 0 and 1</w:t>
            </w:r>
          </w:p>
        </w:tc>
      </w:tr>
      <w:tr w:rsidR="00BD3390" w14:paraId="1FC7912C" w14:textId="77777777">
        <w:tc>
          <w:tcPr>
            <w:tcW w:w="2640" w:type="dxa"/>
          </w:tcPr>
          <w:p w14:paraId="3C456753" w14:textId="77777777" w:rsidR="00BD3390" w:rsidRDefault="00000000">
            <w:pPr>
              <w:pStyle w:val="Compact"/>
            </w:pPr>
            <w:r>
              <w:rPr>
                <w:rStyle w:val="VerbatimChar"/>
              </w:rPr>
              <w:t>cost_categories</w:t>
            </w:r>
          </w:p>
        </w:tc>
        <w:tc>
          <w:tcPr>
            <w:tcW w:w="2640" w:type="dxa"/>
          </w:tcPr>
          <w:p w14:paraId="4D99C21A" w14:textId="77777777" w:rsidR="00BD3390" w:rsidRDefault="00000000">
            <w:pPr>
              <w:pStyle w:val="Compact"/>
            </w:pPr>
            <w:r>
              <w:t>Groups of cost indicators</w:t>
            </w:r>
          </w:p>
        </w:tc>
        <w:tc>
          <w:tcPr>
            <w:tcW w:w="2640" w:type="dxa"/>
          </w:tcPr>
          <w:p w14:paraId="1EB84F51" w14:textId="77777777" w:rsidR="00BD3390" w:rsidRDefault="00000000">
            <w:pPr>
              <w:pStyle w:val="Compact"/>
            </w:pPr>
            <w:r>
              <w:t xml:space="preserve">PK </w:t>
            </w:r>
            <w:r>
              <w:rPr>
                <w:rStyle w:val="VerbatimChar"/>
              </w:rPr>
              <w:t>category_id</w:t>
            </w:r>
            <w:r>
              <w:t xml:space="preserve">; UNIQUE </w:t>
            </w:r>
            <w:r>
              <w:rPr>
                <w:rStyle w:val="VerbatimChar"/>
              </w:rPr>
              <w:t>category_name</w:t>
            </w:r>
          </w:p>
        </w:tc>
      </w:tr>
      <w:tr w:rsidR="00BD3390" w14:paraId="36097015" w14:textId="77777777">
        <w:tc>
          <w:tcPr>
            <w:tcW w:w="2640" w:type="dxa"/>
          </w:tcPr>
          <w:p w14:paraId="4619080C" w14:textId="77777777" w:rsidR="00BD3390" w:rsidRDefault="00000000">
            <w:pPr>
              <w:pStyle w:val="Compact"/>
            </w:pPr>
            <w:r>
              <w:rPr>
                <w:rStyle w:val="VerbatimChar"/>
              </w:rPr>
              <w:t>cities</w:t>
            </w:r>
          </w:p>
        </w:tc>
        <w:tc>
          <w:tcPr>
            <w:tcW w:w="2640" w:type="dxa"/>
          </w:tcPr>
          <w:p w14:paraId="49567DA4" w14:textId="77777777" w:rsidR="00BD3390" w:rsidRDefault="00000000">
            <w:pPr>
              <w:pStyle w:val="Compact"/>
            </w:pPr>
            <w:r>
              <w:t>Cities belonging to countries</w:t>
            </w:r>
          </w:p>
        </w:tc>
        <w:tc>
          <w:tcPr>
            <w:tcW w:w="2640" w:type="dxa"/>
          </w:tcPr>
          <w:p w14:paraId="161EC8C8" w14:textId="77777777" w:rsidR="00BD3390" w:rsidRDefault="00000000">
            <w:pPr>
              <w:pStyle w:val="Compact"/>
            </w:pPr>
            <w:r>
              <w:t xml:space="preserve">PK </w:t>
            </w:r>
            <w:r>
              <w:rPr>
                <w:rStyle w:val="VerbatimChar"/>
              </w:rPr>
              <w:t>city_id</w:t>
            </w:r>
            <w:r>
              <w:t>; FK to country and quality; UNIQUE city and country</w:t>
            </w:r>
          </w:p>
        </w:tc>
      </w:tr>
      <w:tr w:rsidR="00BD3390" w14:paraId="6C657917" w14:textId="77777777">
        <w:tc>
          <w:tcPr>
            <w:tcW w:w="2640" w:type="dxa"/>
          </w:tcPr>
          <w:p w14:paraId="231D9DC9" w14:textId="77777777" w:rsidR="00BD3390" w:rsidRDefault="00000000">
            <w:pPr>
              <w:pStyle w:val="Compact"/>
            </w:pPr>
            <w:r>
              <w:rPr>
                <w:rStyle w:val="VerbatimChar"/>
              </w:rPr>
              <w:t>cost_items</w:t>
            </w:r>
          </w:p>
        </w:tc>
        <w:tc>
          <w:tcPr>
            <w:tcW w:w="2640" w:type="dxa"/>
          </w:tcPr>
          <w:p w14:paraId="423AFEC9" w14:textId="77777777" w:rsidR="00BD3390" w:rsidRDefault="00000000">
            <w:pPr>
              <w:pStyle w:val="Compact"/>
            </w:pPr>
            <w:r>
              <w:t xml:space="preserve">Definitions of </w:t>
            </w:r>
            <w:r>
              <w:rPr>
                <w:rStyle w:val="VerbatimChar"/>
              </w:rPr>
              <w:t>x1</w:t>
            </w:r>
            <w:r>
              <w:t>–</w:t>
            </w:r>
            <w:r>
              <w:rPr>
                <w:rStyle w:val="VerbatimChar"/>
              </w:rPr>
              <w:t>x55</w:t>
            </w:r>
          </w:p>
        </w:tc>
        <w:tc>
          <w:tcPr>
            <w:tcW w:w="2640" w:type="dxa"/>
          </w:tcPr>
          <w:p w14:paraId="6C4D4BE5" w14:textId="77777777" w:rsidR="00BD3390" w:rsidRDefault="00000000">
            <w:pPr>
              <w:pStyle w:val="Compact"/>
            </w:pPr>
            <w:r>
              <w:t xml:space="preserve">PK </w:t>
            </w:r>
            <w:r>
              <w:rPr>
                <w:rStyle w:val="VerbatimChar"/>
              </w:rPr>
              <w:t>item_id</w:t>
            </w:r>
            <w:r>
              <w:t xml:space="preserve">; UNIQUE </w:t>
            </w:r>
            <w:r>
              <w:rPr>
                <w:rStyle w:val="VerbatimChar"/>
              </w:rPr>
              <w:t>item_code</w:t>
            </w:r>
            <w:r>
              <w:t>; FK to category</w:t>
            </w:r>
          </w:p>
        </w:tc>
      </w:tr>
      <w:tr w:rsidR="00BD3390" w14:paraId="14589A4A" w14:textId="77777777">
        <w:tc>
          <w:tcPr>
            <w:tcW w:w="2640" w:type="dxa"/>
          </w:tcPr>
          <w:p w14:paraId="0BE34C96" w14:textId="77777777" w:rsidR="00BD3390" w:rsidRDefault="00000000">
            <w:pPr>
              <w:pStyle w:val="Compact"/>
            </w:pPr>
            <w:r>
              <w:rPr>
                <w:rStyle w:val="VerbatimChar"/>
              </w:rPr>
              <w:t>city_cost_values</w:t>
            </w:r>
          </w:p>
        </w:tc>
        <w:tc>
          <w:tcPr>
            <w:tcW w:w="2640" w:type="dxa"/>
          </w:tcPr>
          <w:p w14:paraId="29FDD941" w14:textId="77777777" w:rsidR="00BD3390" w:rsidRDefault="00000000">
            <w:pPr>
              <w:pStyle w:val="Compact"/>
            </w:pPr>
            <w:r>
              <w:t>Cost value for a city and item</w:t>
            </w:r>
          </w:p>
        </w:tc>
        <w:tc>
          <w:tcPr>
            <w:tcW w:w="2640" w:type="dxa"/>
          </w:tcPr>
          <w:p w14:paraId="0A846663" w14:textId="77777777" w:rsidR="00BD3390" w:rsidRDefault="00000000">
            <w:pPr>
              <w:pStyle w:val="Compact"/>
            </w:pPr>
            <w:r>
              <w:t xml:space="preserve">PK </w:t>
            </w:r>
            <w:r>
              <w:rPr>
                <w:rStyle w:val="VerbatimChar"/>
              </w:rPr>
              <w:t>city_cost_value_id</w:t>
            </w:r>
            <w:r>
              <w:t>; FKs to city and item; non-negative value</w:t>
            </w:r>
          </w:p>
        </w:tc>
      </w:tr>
      <w:tr w:rsidR="00BD3390" w14:paraId="1C1660FA" w14:textId="77777777">
        <w:tc>
          <w:tcPr>
            <w:tcW w:w="2640" w:type="dxa"/>
          </w:tcPr>
          <w:p w14:paraId="2623D6CF" w14:textId="77777777" w:rsidR="00BD3390" w:rsidRDefault="00000000">
            <w:pPr>
              <w:pStyle w:val="Compact"/>
            </w:pPr>
            <w:r>
              <w:rPr>
                <w:rStyle w:val="VerbatimChar"/>
              </w:rPr>
              <w:t>app_users</w:t>
            </w:r>
          </w:p>
        </w:tc>
        <w:tc>
          <w:tcPr>
            <w:tcW w:w="2640" w:type="dxa"/>
          </w:tcPr>
          <w:p w14:paraId="47F49971" w14:textId="77777777" w:rsidR="00BD3390" w:rsidRDefault="00000000">
            <w:pPr>
              <w:pStyle w:val="Compact"/>
            </w:pPr>
            <w:r>
              <w:t>Application users</w:t>
            </w:r>
          </w:p>
        </w:tc>
        <w:tc>
          <w:tcPr>
            <w:tcW w:w="2640" w:type="dxa"/>
          </w:tcPr>
          <w:p w14:paraId="0DAF6084" w14:textId="77777777" w:rsidR="00BD3390" w:rsidRDefault="00000000">
            <w:pPr>
              <w:pStyle w:val="Compact"/>
            </w:pPr>
            <w:r>
              <w:t xml:space="preserve">PK </w:t>
            </w:r>
            <w:r>
              <w:rPr>
                <w:rStyle w:val="VerbatimChar"/>
              </w:rPr>
              <w:t>user_id</w:t>
            </w:r>
            <w:r>
              <w:t xml:space="preserve">; UNIQUE </w:t>
            </w:r>
            <w:r>
              <w:rPr>
                <w:rStyle w:val="VerbatimChar"/>
              </w:rPr>
              <w:t>user_email</w:t>
            </w:r>
          </w:p>
        </w:tc>
      </w:tr>
      <w:tr w:rsidR="00BD3390" w14:paraId="6C9C76CE" w14:textId="77777777">
        <w:tc>
          <w:tcPr>
            <w:tcW w:w="2640" w:type="dxa"/>
          </w:tcPr>
          <w:p w14:paraId="21931311" w14:textId="77777777" w:rsidR="00BD3390" w:rsidRDefault="00000000">
            <w:pPr>
              <w:pStyle w:val="Compact"/>
            </w:pPr>
            <w:r>
              <w:rPr>
                <w:rStyle w:val="VerbatimChar"/>
              </w:rPr>
              <w:t>user_favorite_cities</w:t>
            </w:r>
          </w:p>
        </w:tc>
        <w:tc>
          <w:tcPr>
            <w:tcW w:w="2640" w:type="dxa"/>
          </w:tcPr>
          <w:p w14:paraId="224F2827" w14:textId="77777777" w:rsidR="00BD3390" w:rsidRDefault="00000000">
            <w:pPr>
              <w:pStyle w:val="Compact"/>
            </w:pPr>
            <w:r>
              <w:t>User-to-city favourites</w:t>
            </w:r>
          </w:p>
        </w:tc>
        <w:tc>
          <w:tcPr>
            <w:tcW w:w="2640" w:type="dxa"/>
          </w:tcPr>
          <w:p w14:paraId="51C423C1" w14:textId="77777777" w:rsidR="00BD3390" w:rsidRDefault="00000000">
            <w:pPr>
              <w:pStyle w:val="Compact"/>
            </w:pPr>
            <w:r>
              <w:t xml:space="preserve">Composite PK and FKs </w:t>
            </w:r>
            <w:r>
              <w:rPr>
                <w:rStyle w:val="VerbatimChar"/>
              </w:rPr>
              <w:t>user_id</w:t>
            </w:r>
            <w:r>
              <w:t xml:space="preserve">, </w:t>
            </w:r>
            <w:r>
              <w:rPr>
                <w:rStyle w:val="VerbatimChar"/>
              </w:rPr>
              <w:t>city_id</w:t>
            </w:r>
          </w:p>
        </w:tc>
      </w:tr>
    </w:tbl>
    <w:p w14:paraId="4986B8EB" w14:textId="77777777" w:rsidR="00BD3390" w:rsidRDefault="00000000">
      <w:pPr>
        <w:pStyle w:val="a0"/>
      </w:pPr>
      <w:r>
        <w:t xml:space="preserve">Main relationships are one country to many cities, one category to many cost items, one city to many cost values and one item to many cost values. Users and cities have a many-to-many relationship implemented through </w:t>
      </w:r>
      <w:r>
        <w:rPr>
          <w:rStyle w:val="VerbatimChar"/>
        </w:rPr>
        <w:t>user_favorite_cities</w:t>
      </w:r>
      <w:r>
        <w:t>.</w:t>
      </w:r>
    </w:p>
    <w:p w14:paraId="5070E16B" w14:textId="77777777" w:rsidR="00BD3390" w:rsidRDefault="00000000">
      <w:pPr>
        <w:pStyle w:val="a0"/>
      </w:pPr>
      <w:r>
        <w:t>The schema is in Third Normal Form: each table represents one subject, repeating groups are removed, many-to-many relationships use a junction table, and descriptive attributes depend on the key of their own table rather than on another non-key attribute.</w:t>
      </w:r>
    </w:p>
    <w:p w14:paraId="15849BBE" w14:textId="77777777" w:rsidR="00BD3390" w:rsidRDefault="00000000">
      <w:pPr>
        <w:pStyle w:val="CaptionedFigure"/>
      </w:pPr>
      <w:r>
        <w:rPr>
          <w:noProof/>
        </w:rPr>
        <w:lastRenderedPageBreak/>
        <w:drawing>
          <wp:inline distT="0" distB="0" distL="0" distR="0" wp14:anchorId="040D55F2" wp14:editId="0EA6E4FB">
            <wp:extent cx="5334000" cy="4121727"/>
            <wp:effectExtent l="0" t="0" r="0" b="0"/>
            <wp:docPr id="13" name="Picture" descr="OLTP logical schema"/>
            <wp:cNvGraphicFramePr/>
            <a:graphic xmlns:a="http://schemas.openxmlformats.org/drawingml/2006/main">
              <a:graphicData uri="http://schemas.openxmlformats.org/drawingml/2006/picture">
                <pic:pic xmlns:pic="http://schemas.openxmlformats.org/drawingml/2006/picture">
                  <pic:nvPicPr>
                    <pic:cNvPr id="14" name="Picture" descr="../diagrams/oltp_schema.png"/>
                    <pic:cNvPicPr>
                      <a:picLocks noChangeAspect="1" noChangeArrowheads="1"/>
                    </pic:cNvPicPr>
                  </pic:nvPicPr>
                  <pic:blipFill>
                    <a:blip r:embed="rId6"/>
                    <a:stretch>
                      <a:fillRect/>
                    </a:stretch>
                  </pic:blipFill>
                  <pic:spPr bwMode="auto">
                    <a:xfrm>
                      <a:off x="0" y="0"/>
                      <a:ext cx="5334000" cy="4121727"/>
                    </a:xfrm>
                    <a:prstGeom prst="rect">
                      <a:avLst/>
                    </a:prstGeom>
                    <a:noFill/>
                    <a:ln w="9525">
                      <a:noFill/>
                      <a:headEnd/>
                      <a:tailEnd/>
                    </a:ln>
                  </pic:spPr>
                </pic:pic>
              </a:graphicData>
            </a:graphic>
          </wp:inline>
        </w:drawing>
      </w:r>
    </w:p>
    <w:p w14:paraId="1B5781A5" w14:textId="77777777" w:rsidR="00BD3390" w:rsidRDefault="00000000">
      <w:pPr>
        <w:pStyle w:val="ImageCaption"/>
      </w:pPr>
      <w:r>
        <w:t>OLTP logical schema</w:t>
      </w:r>
    </w:p>
    <w:p w14:paraId="07156492" w14:textId="77777777" w:rsidR="00BD3390" w:rsidRDefault="00000000">
      <w:pPr>
        <w:pStyle w:val="1"/>
      </w:pPr>
      <w:bookmarkStart w:id="3" w:name="olap-database"/>
      <w:bookmarkEnd w:id="2"/>
      <w:r>
        <w:t>4. OLAP Database</w:t>
      </w:r>
    </w:p>
    <w:p w14:paraId="5ABFEF68" w14:textId="77777777" w:rsidR="00BD3390" w:rsidRDefault="00000000">
      <w:pPr>
        <w:pStyle w:val="FirstParagraph"/>
      </w:pPr>
      <w:r>
        <w:t xml:space="preserve">The </w:t>
      </w:r>
      <w:r>
        <w:rPr>
          <w:rStyle w:val="VerbatimChar"/>
        </w:rPr>
        <w:t>olap</w:t>
      </w:r>
      <w:r>
        <w:t xml:space="preserve"> schema is separated from operational tables and is designed for analytical queries and Power BI. It uses a snowflake model with dimensions, two fact tables, an SCD Type 2 dimension and a bridge table.</w:t>
      </w:r>
    </w:p>
    <w:p w14:paraId="105055BB" w14:textId="77777777" w:rsidR="00BD3390" w:rsidRDefault="00000000">
      <w:pPr>
        <w:pStyle w:val="2"/>
      </w:pPr>
      <w:bookmarkStart w:id="4" w:name="analytical-questions"/>
      <w:r>
        <w:t>4.1 Analytical Questions</w:t>
      </w:r>
    </w:p>
    <w:p w14:paraId="74F59E74" w14:textId="77777777" w:rsidR="00BD3390" w:rsidRDefault="00000000">
      <w:pPr>
        <w:pStyle w:val="Compact"/>
        <w:numPr>
          <w:ilvl w:val="0"/>
          <w:numId w:val="2"/>
        </w:numPr>
      </w:pPr>
      <w:r>
        <w:t>Which cities have the highest salary-to-cost ratio?</w:t>
      </w:r>
    </w:p>
    <w:p w14:paraId="0DCCB8D6" w14:textId="77777777" w:rsidR="00BD3390" w:rsidRDefault="00000000">
      <w:pPr>
        <w:pStyle w:val="Compact"/>
        <w:numPr>
          <w:ilvl w:val="0"/>
          <w:numId w:val="2"/>
        </w:numPr>
      </w:pPr>
      <w:r>
        <w:t>How do salary, housing, groceries, transport and restaurant costs differ by city and country?</w:t>
      </w:r>
    </w:p>
    <w:p w14:paraId="01DBA46A" w14:textId="77777777" w:rsidR="00BD3390" w:rsidRDefault="00000000">
      <w:pPr>
        <w:pStyle w:val="Compact"/>
        <w:numPr>
          <w:ilvl w:val="0"/>
          <w:numId w:val="2"/>
        </w:numPr>
      </w:pPr>
      <w:r>
        <w:t>Which cities are budget-friendly, high-salary or premium locations?</w:t>
      </w:r>
    </w:p>
    <w:p w14:paraId="623F3299" w14:textId="77777777" w:rsidR="00BD3390" w:rsidRDefault="00000000">
      <w:pPr>
        <w:pStyle w:val="Compact"/>
        <w:numPr>
          <w:ilvl w:val="0"/>
          <w:numId w:val="2"/>
        </w:numPr>
      </w:pPr>
      <w:r>
        <w:t>How does average affordability vary between countries?</w:t>
      </w:r>
    </w:p>
    <w:p w14:paraId="2D850B5A" w14:textId="77777777" w:rsidR="00BD3390" w:rsidRDefault="00000000">
      <w:pPr>
        <w:pStyle w:val="Compact"/>
        <w:numPr>
          <w:ilvl w:val="0"/>
          <w:numId w:val="2"/>
        </w:numPr>
      </w:pPr>
      <w:r>
        <w:t>How do city analytical tiers change between snapshots?</w:t>
      </w:r>
    </w:p>
    <w:p w14:paraId="64113829" w14:textId="77777777" w:rsidR="00BD3390" w:rsidRDefault="00000000">
      <w:pPr>
        <w:pStyle w:val="2"/>
      </w:pPr>
      <w:bookmarkStart w:id="5" w:name="olap-tables"/>
      <w:bookmarkEnd w:id="4"/>
      <w:r>
        <w:t>4.2 OLAP Tables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301"/>
        <w:gridCol w:w="3302"/>
        <w:gridCol w:w="3302"/>
      </w:tblGrid>
      <w:tr w:rsidR="00BD3390" w14:paraId="733B79E5" w14:textId="77777777" w:rsidTr="00BD3390">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E7E6E6"/>
          </w:tcPr>
          <w:p w14:paraId="03A46D24" w14:textId="77777777" w:rsidR="00BD3390" w:rsidRDefault="00000000">
            <w:pPr>
              <w:pStyle w:val="Compact"/>
            </w:pPr>
            <w:r>
              <w:t>Table</w:t>
            </w:r>
          </w:p>
        </w:tc>
        <w:tc>
          <w:tcPr>
            <w:tcW w:w="2640" w:type="dxa"/>
            <w:shd w:val="clear" w:color="auto" w:fill="E7E6E6"/>
          </w:tcPr>
          <w:p w14:paraId="55FBB54D" w14:textId="77777777" w:rsidR="00BD3390" w:rsidRDefault="00000000">
            <w:pPr>
              <w:pStyle w:val="Compact"/>
            </w:pPr>
            <w:r>
              <w:t>Type</w:t>
            </w:r>
          </w:p>
        </w:tc>
        <w:tc>
          <w:tcPr>
            <w:tcW w:w="2640" w:type="dxa"/>
            <w:shd w:val="clear" w:color="auto" w:fill="E7E6E6"/>
          </w:tcPr>
          <w:p w14:paraId="34671FCB" w14:textId="77777777" w:rsidR="00BD3390" w:rsidRDefault="00000000">
            <w:pPr>
              <w:pStyle w:val="Compact"/>
            </w:pPr>
            <w:r>
              <w:t>Purpose or grain</w:t>
            </w:r>
          </w:p>
        </w:tc>
      </w:tr>
      <w:tr w:rsidR="00BD3390" w14:paraId="5F0B1A9E" w14:textId="77777777">
        <w:tc>
          <w:tcPr>
            <w:tcW w:w="2640" w:type="dxa"/>
          </w:tcPr>
          <w:p w14:paraId="4BC04D83" w14:textId="77777777" w:rsidR="00BD3390" w:rsidRDefault="00000000">
            <w:pPr>
              <w:pStyle w:val="Compact"/>
            </w:pPr>
            <w:r>
              <w:rPr>
                <w:rStyle w:val="VerbatimChar"/>
              </w:rPr>
              <w:t>dim_country</w:t>
            </w:r>
          </w:p>
        </w:tc>
        <w:tc>
          <w:tcPr>
            <w:tcW w:w="2640" w:type="dxa"/>
          </w:tcPr>
          <w:p w14:paraId="2B6A763B" w14:textId="77777777" w:rsidR="00BD3390" w:rsidRDefault="00000000">
            <w:pPr>
              <w:pStyle w:val="Compact"/>
            </w:pPr>
            <w:r>
              <w:t>Dimension</w:t>
            </w:r>
          </w:p>
        </w:tc>
        <w:tc>
          <w:tcPr>
            <w:tcW w:w="2640" w:type="dxa"/>
          </w:tcPr>
          <w:p w14:paraId="2E466E88" w14:textId="77777777" w:rsidR="00BD3390" w:rsidRDefault="00000000">
            <w:pPr>
              <w:pStyle w:val="Compact"/>
            </w:pPr>
            <w:r>
              <w:t>One row per country</w:t>
            </w:r>
          </w:p>
        </w:tc>
      </w:tr>
      <w:tr w:rsidR="00BD3390" w14:paraId="16E9CAB3" w14:textId="77777777">
        <w:tc>
          <w:tcPr>
            <w:tcW w:w="2640" w:type="dxa"/>
          </w:tcPr>
          <w:p w14:paraId="4808F69D" w14:textId="77777777" w:rsidR="00BD3390" w:rsidRDefault="00000000">
            <w:pPr>
              <w:pStyle w:val="Compact"/>
            </w:pPr>
            <w:r>
              <w:rPr>
                <w:rStyle w:val="VerbatimChar"/>
              </w:rPr>
              <w:t>dim_data_quality</w:t>
            </w:r>
          </w:p>
        </w:tc>
        <w:tc>
          <w:tcPr>
            <w:tcW w:w="2640" w:type="dxa"/>
          </w:tcPr>
          <w:p w14:paraId="1AE9CF5C" w14:textId="77777777" w:rsidR="00BD3390" w:rsidRDefault="00000000">
            <w:pPr>
              <w:pStyle w:val="Compact"/>
            </w:pPr>
            <w:r>
              <w:t>Dimension</w:t>
            </w:r>
          </w:p>
        </w:tc>
        <w:tc>
          <w:tcPr>
            <w:tcW w:w="2640" w:type="dxa"/>
          </w:tcPr>
          <w:p w14:paraId="16C4CC99" w14:textId="77777777" w:rsidR="00BD3390" w:rsidRDefault="00000000">
            <w:pPr>
              <w:pStyle w:val="Compact"/>
            </w:pPr>
            <w:r>
              <w:t>One row per quality code</w:t>
            </w:r>
          </w:p>
        </w:tc>
      </w:tr>
      <w:tr w:rsidR="00BD3390" w14:paraId="27F1CE1A" w14:textId="77777777">
        <w:tc>
          <w:tcPr>
            <w:tcW w:w="2640" w:type="dxa"/>
          </w:tcPr>
          <w:p w14:paraId="2211E296" w14:textId="77777777" w:rsidR="00BD3390" w:rsidRDefault="00000000">
            <w:pPr>
              <w:pStyle w:val="Compact"/>
            </w:pPr>
            <w:r>
              <w:rPr>
                <w:rStyle w:val="VerbatimChar"/>
              </w:rPr>
              <w:t>dim_cost_category</w:t>
            </w:r>
          </w:p>
        </w:tc>
        <w:tc>
          <w:tcPr>
            <w:tcW w:w="2640" w:type="dxa"/>
          </w:tcPr>
          <w:p w14:paraId="232E58C1" w14:textId="77777777" w:rsidR="00BD3390" w:rsidRDefault="00000000">
            <w:pPr>
              <w:pStyle w:val="Compact"/>
            </w:pPr>
            <w:r>
              <w:t>Dimension</w:t>
            </w:r>
          </w:p>
        </w:tc>
        <w:tc>
          <w:tcPr>
            <w:tcW w:w="2640" w:type="dxa"/>
          </w:tcPr>
          <w:p w14:paraId="440FA9CC" w14:textId="77777777" w:rsidR="00BD3390" w:rsidRDefault="00000000">
            <w:pPr>
              <w:pStyle w:val="Compact"/>
            </w:pPr>
            <w:r>
              <w:t>One row per cost category</w:t>
            </w:r>
          </w:p>
        </w:tc>
      </w:tr>
      <w:tr w:rsidR="00BD3390" w14:paraId="6BD1C923" w14:textId="77777777">
        <w:tc>
          <w:tcPr>
            <w:tcW w:w="2640" w:type="dxa"/>
          </w:tcPr>
          <w:p w14:paraId="027C90DE" w14:textId="77777777" w:rsidR="00BD3390" w:rsidRDefault="00000000">
            <w:pPr>
              <w:pStyle w:val="Compact"/>
            </w:pPr>
            <w:r>
              <w:rPr>
                <w:rStyle w:val="VerbatimChar"/>
              </w:rPr>
              <w:lastRenderedPageBreak/>
              <w:t>dim_cost_item</w:t>
            </w:r>
          </w:p>
        </w:tc>
        <w:tc>
          <w:tcPr>
            <w:tcW w:w="2640" w:type="dxa"/>
          </w:tcPr>
          <w:p w14:paraId="7FCE4AD1" w14:textId="77777777" w:rsidR="00BD3390" w:rsidRDefault="00000000">
            <w:pPr>
              <w:pStyle w:val="Compact"/>
            </w:pPr>
            <w:r>
              <w:t>Snowflaked dimension</w:t>
            </w:r>
          </w:p>
        </w:tc>
        <w:tc>
          <w:tcPr>
            <w:tcW w:w="2640" w:type="dxa"/>
          </w:tcPr>
          <w:p w14:paraId="281940A5" w14:textId="77777777" w:rsidR="00BD3390" w:rsidRDefault="00000000">
            <w:pPr>
              <w:pStyle w:val="Compact"/>
            </w:pPr>
            <w:r>
              <w:t>Cost item linked to its category</w:t>
            </w:r>
          </w:p>
        </w:tc>
      </w:tr>
      <w:tr w:rsidR="00BD3390" w14:paraId="02A03696" w14:textId="77777777">
        <w:tc>
          <w:tcPr>
            <w:tcW w:w="2640" w:type="dxa"/>
          </w:tcPr>
          <w:p w14:paraId="6A1E43B1" w14:textId="77777777" w:rsidR="00BD3390" w:rsidRDefault="00000000">
            <w:pPr>
              <w:pStyle w:val="Compact"/>
            </w:pPr>
            <w:r>
              <w:rPr>
                <w:rStyle w:val="VerbatimChar"/>
              </w:rPr>
              <w:t>dim_date</w:t>
            </w:r>
          </w:p>
        </w:tc>
        <w:tc>
          <w:tcPr>
            <w:tcW w:w="2640" w:type="dxa"/>
          </w:tcPr>
          <w:p w14:paraId="2617C06F" w14:textId="77777777" w:rsidR="00BD3390" w:rsidRDefault="00000000">
            <w:pPr>
              <w:pStyle w:val="Compact"/>
            </w:pPr>
            <w:r>
              <w:t>Dimension</w:t>
            </w:r>
          </w:p>
        </w:tc>
        <w:tc>
          <w:tcPr>
            <w:tcW w:w="2640" w:type="dxa"/>
          </w:tcPr>
          <w:p w14:paraId="783E21B6" w14:textId="77777777" w:rsidR="00BD3390" w:rsidRDefault="00000000">
            <w:pPr>
              <w:pStyle w:val="Compact"/>
            </w:pPr>
            <w:r>
              <w:t>Snapshot date, year, quarter and month</w:t>
            </w:r>
          </w:p>
        </w:tc>
      </w:tr>
      <w:tr w:rsidR="00BD3390" w14:paraId="2371066A" w14:textId="77777777">
        <w:tc>
          <w:tcPr>
            <w:tcW w:w="2640" w:type="dxa"/>
          </w:tcPr>
          <w:p w14:paraId="575AC885" w14:textId="77777777" w:rsidR="00BD3390" w:rsidRDefault="00000000">
            <w:pPr>
              <w:pStyle w:val="Compact"/>
            </w:pPr>
            <w:r>
              <w:rPr>
                <w:rStyle w:val="VerbatimChar"/>
              </w:rPr>
              <w:t>dim_city_scd</w:t>
            </w:r>
          </w:p>
        </w:tc>
        <w:tc>
          <w:tcPr>
            <w:tcW w:w="2640" w:type="dxa"/>
          </w:tcPr>
          <w:p w14:paraId="50CB80B7" w14:textId="77777777" w:rsidR="00BD3390" w:rsidRDefault="00000000">
            <w:pPr>
              <w:pStyle w:val="Compact"/>
            </w:pPr>
            <w:r>
              <w:t>SCD Type 2 dimension</w:t>
            </w:r>
          </w:p>
        </w:tc>
        <w:tc>
          <w:tcPr>
            <w:tcW w:w="2640" w:type="dxa"/>
          </w:tcPr>
          <w:p w14:paraId="2A15DAA0" w14:textId="77777777" w:rsidR="00BD3390" w:rsidRDefault="00000000">
            <w:pPr>
              <w:pStyle w:val="Compact"/>
            </w:pPr>
            <w:r>
              <w:t>Historical city analytical profile</w:t>
            </w:r>
          </w:p>
        </w:tc>
      </w:tr>
      <w:tr w:rsidR="00BD3390" w14:paraId="13259AB8" w14:textId="77777777">
        <w:tc>
          <w:tcPr>
            <w:tcW w:w="2640" w:type="dxa"/>
          </w:tcPr>
          <w:p w14:paraId="420FE5A0" w14:textId="77777777" w:rsidR="00BD3390" w:rsidRDefault="00000000">
            <w:pPr>
              <w:pStyle w:val="Compact"/>
            </w:pPr>
            <w:r>
              <w:rPr>
                <w:rStyle w:val="VerbatimChar"/>
              </w:rPr>
              <w:t>dim_lifestyle_tag</w:t>
            </w:r>
          </w:p>
        </w:tc>
        <w:tc>
          <w:tcPr>
            <w:tcW w:w="2640" w:type="dxa"/>
          </w:tcPr>
          <w:p w14:paraId="76E91226" w14:textId="77777777" w:rsidR="00BD3390" w:rsidRDefault="00000000">
            <w:pPr>
              <w:pStyle w:val="Compact"/>
            </w:pPr>
            <w:r>
              <w:t>Dimension</w:t>
            </w:r>
          </w:p>
        </w:tc>
        <w:tc>
          <w:tcPr>
            <w:tcW w:w="2640" w:type="dxa"/>
          </w:tcPr>
          <w:p w14:paraId="666A32A4" w14:textId="77777777" w:rsidR="00BD3390" w:rsidRDefault="00000000">
            <w:pPr>
              <w:pStyle w:val="Compact"/>
            </w:pPr>
            <w:r>
              <w:t>Lifestyle classification definitions</w:t>
            </w:r>
          </w:p>
        </w:tc>
      </w:tr>
      <w:tr w:rsidR="00BD3390" w14:paraId="3075FE4A" w14:textId="77777777">
        <w:tc>
          <w:tcPr>
            <w:tcW w:w="2640" w:type="dxa"/>
          </w:tcPr>
          <w:p w14:paraId="24AD2FDB" w14:textId="77777777" w:rsidR="00BD3390" w:rsidRDefault="00000000">
            <w:pPr>
              <w:pStyle w:val="Compact"/>
            </w:pPr>
            <w:r>
              <w:rPr>
                <w:rStyle w:val="VerbatimChar"/>
              </w:rPr>
              <w:t>bridge_city_lifestyle_tag</w:t>
            </w:r>
          </w:p>
        </w:tc>
        <w:tc>
          <w:tcPr>
            <w:tcW w:w="2640" w:type="dxa"/>
          </w:tcPr>
          <w:p w14:paraId="2311A214" w14:textId="77777777" w:rsidR="00BD3390" w:rsidRDefault="00000000">
            <w:pPr>
              <w:pStyle w:val="Compact"/>
            </w:pPr>
            <w:r>
              <w:t>Bridge</w:t>
            </w:r>
          </w:p>
        </w:tc>
        <w:tc>
          <w:tcPr>
            <w:tcW w:w="2640" w:type="dxa"/>
          </w:tcPr>
          <w:p w14:paraId="7683919C" w14:textId="77777777" w:rsidR="00BD3390" w:rsidRDefault="00000000">
            <w:pPr>
              <w:pStyle w:val="Compact"/>
            </w:pPr>
            <w:r>
              <w:t>Many-to-many city and lifestyle-tag assignments</w:t>
            </w:r>
          </w:p>
        </w:tc>
      </w:tr>
      <w:tr w:rsidR="00BD3390" w14:paraId="7CE81605" w14:textId="77777777">
        <w:tc>
          <w:tcPr>
            <w:tcW w:w="2640" w:type="dxa"/>
          </w:tcPr>
          <w:p w14:paraId="39A93706" w14:textId="77777777" w:rsidR="00BD3390" w:rsidRDefault="00000000">
            <w:pPr>
              <w:pStyle w:val="Compact"/>
            </w:pPr>
            <w:r>
              <w:rPr>
                <w:rStyle w:val="VerbatimChar"/>
              </w:rPr>
              <w:t>fact_city_cost</w:t>
            </w:r>
          </w:p>
        </w:tc>
        <w:tc>
          <w:tcPr>
            <w:tcW w:w="2640" w:type="dxa"/>
          </w:tcPr>
          <w:p w14:paraId="2BB0A85D" w14:textId="77777777" w:rsidR="00BD3390" w:rsidRDefault="00000000">
            <w:pPr>
              <w:pStyle w:val="Compact"/>
            </w:pPr>
            <w:r>
              <w:t>Fact</w:t>
            </w:r>
          </w:p>
        </w:tc>
        <w:tc>
          <w:tcPr>
            <w:tcW w:w="2640" w:type="dxa"/>
          </w:tcPr>
          <w:p w14:paraId="3337C0B1" w14:textId="77777777" w:rsidR="00BD3390" w:rsidRDefault="00000000">
            <w:pPr>
              <w:pStyle w:val="Compact"/>
            </w:pPr>
            <w:r>
              <w:t>One cost item for one city and snapshot date</w:t>
            </w:r>
          </w:p>
        </w:tc>
      </w:tr>
      <w:tr w:rsidR="00BD3390" w14:paraId="64BCBF09" w14:textId="77777777">
        <w:tc>
          <w:tcPr>
            <w:tcW w:w="2640" w:type="dxa"/>
          </w:tcPr>
          <w:p w14:paraId="6EA1C835" w14:textId="77777777" w:rsidR="00BD3390" w:rsidRDefault="00000000">
            <w:pPr>
              <w:pStyle w:val="Compact"/>
            </w:pPr>
            <w:r>
              <w:rPr>
                <w:rStyle w:val="VerbatimChar"/>
              </w:rPr>
              <w:t>fact_affordability_snapshot</w:t>
            </w:r>
          </w:p>
        </w:tc>
        <w:tc>
          <w:tcPr>
            <w:tcW w:w="2640" w:type="dxa"/>
          </w:tcPr>
          <w:p w14:paraId="4F8A85F9" w14:textId="77777777" w:rsidR="00BD3390" w:rsidRDefault="00000000">
            <w:pPr>
              <w:pStyle w:val="Compact"/>
            </w:pPr>
            <w:r>
              <w:t>Aggregate fact</w:t>
            </w:r>
          </w:p>
        </w:tc>
        <w:tc>
          <w:tcPr>
            <w:tcW w:w="2640" w:type="dxa"/>
          </w:tcPr>
          <w:p w14:paraId="104290E1" w14:textId="77777777" w:rsidR="00BD3390" w:rsidRDefault="00000000">
            <w:pPr>
              <w:pStyle w:val="Compact"/>
            </w:pPr>
            <w:r>
              <w:t>One summarized affordability record per city and date</w:t>
            </w:r>
          </w:p>
        </w:tc>
      </w:tr>
    </w:tbl>
    <w:p w14:paraId="37F9980F" w14:textId="77777777" w:rsidR="00BD3390" w:rsidRDefault="00000000">
      <w:pPr>
        <w:pStyle w:val="a0"/>
      </w:pPr>
      <w:r>
        <w:t>All dimensions use OLAP surrogate keys. Foreign keys connect facts and the bridge to dimensions. Unique constraints prevent duplicate facts for the same business grain.</w:t>
      </w:r>
    </w:p>
    <w:p w14:paraId="7D4B3E7A" w14:textId="77777777" w:rsidR="00BD3390" w:rsidRDefault="00000000">
      <w:pPr>
        <w:pStyle w:val="a0"/>
      </w:pPr>
      <w:r>
        <w:rPr>
          <w:rStyle w:val="VerbatimChar"/>
        </w:rPr>
        <w:t>dim_city_scd</w:t>
      </w:r>
      <w:r>
        <w:t xml:space="preserve"> implements SCD Type 2 using </w:t>
      </w:r>
      <w:r>
        <w:rPr>
          <w:rStyle w:val="VerbatimChar"/>
        </w:rPr>
        <w:t>valid_from</w:t>
      </w:r>
      <w:r>
        <w:t xml:space="preserve">, </w:t>
      </w:r>
      <w:r>
        <w:rPr>
          <w:rStyle w:val="VerbatimChar"/>
        </w:rPr>
        <w:t>valid_to</w:t>
      </w:r>
      <w:r>
        <w:t xml:space="preserve"> and </w:t>
      </w:r>
      <w:r>
        <w:rPr>
          <w:rStyle w:val="VerbatimChar"/>
        </w:rPr>
        <w:t>is_current</w:t>
      </w:r>
      <w:r>
        <w:t>. When a city’s quality or analytical tier changes, the current row is closed and a new version is inserted.</w:t>
      </w:r>
    </w:p>
    <w:p w14:paraId="4AA8D604" w14:textId="77777777" w:rsidR="00BD3390" w:rsidRDefault="00000000">
      <w:pPr>
        <w:pStyle w:val="CaptionedFigure"/>
      </w:pPr>
      <w:r>
        <w:rPr>
          <w:noProof/>
        </w:rPr>
        <w:drawing>
          <wp:inline distT="0" distB="0" distL="0" distR="0" wp14:anchorId="33AB3046" wp14:editId="4967C505">
            <wp:extent cx="5334000" cy="3378200"/>
            <wp:effectExtent l="0" t="0" r="0" b="0"/>
            <wp:docPr id="18" name="Picture" descr="OLAP snowflake logical schema"/>
            <wp:cNvGraphicFramePr/>
            <a:graphic xmlns:a="http://schemas.openxmlformats.org/drawingml/2006/main">
              <a:graphicData uri="http://schemas.openxmlformats.org/drawingml/2006/picture">
                <pic:pic xmlns:pic="http://schemas.openxmlformats.org/drawingml/2006/picture">
                  <pic:nvPicPr>
                    <pic:cNvPr id="19" name="Picture" descr="../diagrams/olap_schema.png"/>
                    <pic:cNvPicPr>
                      <a:picLocks noChangeAspect="1" noChangeArrowheads="1"/>
                    </pic:cNvPicPr>
                  </pic:nvPicPr>
                  <pic:blipFill>
                    <a:blip r:embed="rId7"/>
                    <a:stretch>
                      <a:fillRect/>
                    </a:stretch>
                  </pic:blipFill>
                  <pic:spPr bwMode="auto">
                    <a:xfrm>
                      <a:off x="0" y="0"/>
                      <a:ext cx="5334000" cy="3378200"/>
                    </a:xfrm>
                    <a:prstGeom prst="rect">
                      <a:avLst/>
                    </a:prstGeom>
                    <a:noFill/>
                    <a:ln w="9525">
                      <a:noFill/>
                      <a:headEnd/>
                      <a:tailEnd/>
                    </a:ln>
                  </pic:spPr>
                </pic:pic>
              </a:graphicData>
            </a:graphic>
          </wp:inline>
        </w:drawing>
      </w:r>
    </w:p>
    <w:p w14:paraId="4A272F7E" w14:textId="77777777" w:rsidR="00BD3390" w:rsidRDefault="00000000">
      <w:pPr>
        <w:pStyle w:val="ImageCaption"/>
      </w:pPr>
      <w:r>
        <w:t>OLAP snowflake logical schema</w:t>
      </w:r>
    </w:p>
    <w:p w14:paraId="5C55DF05" w14:textId="77777777" w:rsidR="00BD3390" w:rsidRDefault="00000000">
      <w:pPr>
        <w:pStyle w:val="2"/>
      </w:pPr>
      <w:bookmarkStart w:id="6" w:name="analytical-measures"/>
      <w:bookmarkEnd w:id="5"/>
      <w:r>
        <w:t>4.3 Analytical Measures</w:t>
      </w:r>
    </w:p>
    <w:p w14:paraId="6559B262" w14:textId="77777777" w:rsidR="00BD3390" w:rsidRDefault="00000000">
      <w:pPr>
        <w:pStyle w:val="FirstParagraph"/>
      </w:pPr>
      <w:r>
        <w:t xml:space="preserve">Average salary is taken from item </w:t>
      </w:r>
      <w:r>
        <w:rPr>
          <w:rStyle w:val="VerbatimChar"/>
        </w:rPr>
        <w:t>x54</w:t>
      </w:r>
      <w:r>
        <w:t>. The rent proxy uses one-bedroom rent outside the centre (</w:t>
      </w:r>
      <w:r>
        <w:rPr>
          <w:rStyle w:val="VerbatimChar"/>
        </w:rPr>
        <w:t>x49</w:t>
      </w:r>
      <w:r>
        <w:t>) and falls back to city-centre rent (</w:t>
      </w:r>
      <w:r>
        <w:rPr>
          <w:rStyle w:val="VerbatimChar"/>
        </w:rPr>
        <w:t>x48</w:t>
      </w:r>
      <w:r>
        <w:t>). The ETL calculates:</w:t>
      </w:r>
    </w:p>
    <w:p w14:paraId="3D1D4533" w14:textId="77777777" w:rsidR="00BD3390" w:rsidRDefault="00000000">
      <w:pPr>
        <w:pStyle w:val="a0"/>
      </w:pPr>
      <w:r>
        <w:rPr>
          <w:rStyle w:val="VerbatimChar"/>
        </w:rPr>
        <w:lastRenderedPageBreak/>
        <w:t>monthly_cost_proxy = rent_proxy + groceries_total × 4 + transport_total + restaurants_total × 4</w:t>
      </w:r>
    </w:p>
    <w:p w14:paraId="26F48913" w14:textId="77777777" w:rsidR="00BD3390" w:rsidRDefault="00000000">
      <w:pPr>
        <w:pStyle w:val="a0"/>
      </w:pPr>
      <w:r>
        <w:rPr>
          <w:rStyle w:val="VerbatimChar"/>
        </w:rPr>
        <w:t>affordability_score = avg_salary / monthly_cost_proxy</w:t>
      </w:r>
    </w:p>
    <w:p w14:paraId="0E3B65B0" w14:textId="77777777" w:rsidR="00BD3390" w:rsidRDefault="00000000">
      <w:pPr>
        <w:pStyle w:val="a0"/>
      </w:pPr>
      <w:r>
        <w:t xml:space="preserve">Division by zero is prevented. Cities are assigned affordability, salary and rent tiers. The bridge adds the tags </w:t>
      </w:r>
      <w:r>
        <w:rPr>
          <w:rStyle w:val="VerbatimChar"/>
        </w:rPr>
        <w:t>budget_friendly</w:t>
      </w:r>
      <w:r>
        <w:t xml:space="preserve">, </w:t>
      </w:r>
      <w:r>
        <w:rPr>
          <w:rStyle w:val="VerbatimChar"/>
        </w:rPr>
        <w:t>high_salary</w:t>
      </w:r>
      <w:r>
        <w:t xml:space="preserve">, </w:t>
      </w:r>
      <w:r>
        <w:rPr>
          <w:rStyle w:val="VerbatimChar"/>
        </w:rPr>
        <w:t>expensive_housing</w:t>
      </w:r>
      <w:r>
        <w:t xml:space="preserve">, </w:t>
      </w:r>
      <w:r>
        <w:rPr>
          <w:rStyle w:val="VerbatimChar"/>
        </w:rPr>
        <w:t>family_oriented</w:t>
      </w:r>
      <w:r>
        <w:t xml:space="preserve"> and </w:t>
      </w:r>
      <w:r>
        <w:rPr>
          <w:rStyle w:val="VerbatimChar"/>
        </w:rPr>
        <w:t>premium_city</w:t>
      </w:r>
      <w:r>
        <w:t xml:space="preserve"> according to documented thresholds in the ETL script.</w:t>
      </w:r>
    </w:p>
    <w:p w14:paraId="17B8C4DE" w14:textId="77777777" w:rsidR="00BD3390" w:rsidRDefault="00000000">
      <w:pPr>
        <w:pStyle w:val="1"/>
      </w:pPr>
      <w:bookmarkStart w:id="7" w:name="loading-and-etl-instructions"/>
      <w:bookmarkEnd w:id="3"/>
      <w:bookmarkEnd w:id="6"/>
      <w:r>
        <w:t>5. Loading and ETL Instructions</w:t>
      </w:r>
    </w:p>
    <w:p w14:paraId="26652768" w14:textId="77777777" w:rsidR="00BD3390" w:rsidRDefault="00000000">
      <w:pPr>
        <w:pStyle w:val="2"/>
      </w:pPr>
      <w:bookmarkStart w:id="8" w:name="prerequisites"/>
      <w:r>
        <w:t>5.1 Prerequisites</w:t>
      </w:r>
    </w:p>
    <w:p w14:paraId="11A58173" w14:textId="77777777" w:rsidR="00BD3390" w:rsidRDefault="00000000">
      <w:pPr>
        <w:pStyle w:val="Compact"/>
        <w:numPr>
          <w:ilvl w:val="0"/>
          <w:numId w:val="3"/>
        </w:numPr>
      </w:pPr>
      <w:r>
        <w:t xml:space="preserve">PostgreSQL and </w:t>
      </w:r>
      <w:r>
        <w:rPr>
          <w:rStyle w:val="VerbatimChar"/>
        </w:rPr>
        <w:t>psql</w:t>
      </w:r>
      <w:r>
        <w:t xml:space="preserve"> are installed.</w:t>
      </w:r>
    </w:p>
    <w:p w14:paraId="1563C2E4" w14:textId="77777777" w:rsidR="00BD3390" w:rsidRDefault="00000000">
      <w:pPr>
        <w:pStyle w:val="Compact"/>
        <w:numPr>
          <w:ilvl w:val="0"/>
          <w:numId w:val="3"/>
        </w:numPr>
      </w:pPr>
      <w:r>
        <w:t xml:space="preserve">A PostgreSQL database named </w:t>
      </w:r>
      <w:r>
        <w:rPr>
          <w:rStyle w:val="VerbatimChar"/>
        </w:rPr>
        <w:t>coursework</w:t>
      </w:r>
      <w:r>
        <w:t xml:space="preserve"> exists.</w:t>
      </w:r>
    </w:p>
    <w:p w14:paraId="2F385B74" w14:textId="77777777" w:rsidR="00BD3390" w:rsidRDefault="00000000">
      <w:pPr>
        <w:pStyle w:val="Compact"/>
        <w:numPr>
          <w:ilvl w:val="0"/>
          <w:numId w:val="3"/>
        </w:numPr>
      </w:pPr>
      <w:r>
        <w:t>Python 3 and pandas are installed.</w:t>
      </w:r>
    </w:p>
    <w:p w14:paraId="20193494" w14:textId="77777777" w:rsidR="00BD3390" w:rsidRDefault="00000000">
      <w:pPr>
        <w:pStyle w:val="Compact"/>
        <w:numPr>
          <w:ilvl w:val="0"/>
          <w:numId w:val="3"/>
        </w:numPr>
      </w:pPr>
      <w:r>
        <w:rPr>
          <w:rStyle w:val="VerbatimChar"/>
        </w:rPr>
        <w:t>cost-of-living.csv.zip</w:t>
      </w:r>
      <w:r>
        <w:t xml:space="preserve"> is located in the project root.</w:t>
      </w:r>
    </w:p>
    <w:p w14:paraId="0202D787" w14:textId="77777777" w:rsidR="00BD3390" w:rsidRDefault="00000000">
      <w:pPr>
        <w:pStyle w:val="Compact"/>
        <w:numPr>
          <w:ilvl w:val="0"/>
          <w:numId w:val="3"/>
        </w:numPr>
      </w:pPr>
      <w:r>
        <w:t>Commands are executed from the project root directory.</w:t>
      </w:r>
    </w:p>
    <w:p w14:paraId="42130DA4" w14:textId="77777777" w:rsidR="00BD3390" w:rsidRDefault="00000000">
      <w:pPr>
        <w:pStyle w:val="2"/>
      </w:pPr>
      <w:bookmarkStart w:id="9" w:name="execution-order"/>
      <w:bookmarkEnd w:id="8"/>
      <w:r>
        <w:t>5.2 Execution Order</w:t>
      </w:r>
    </w:p>
    <w:p w14:paraId="6FFF1DE0" w14:textId="77777777" w:rsidR="00BD3390" w:rsidRDefault="00000000">
      <w:pPr>
        <w:pStyle w:val="SourceCode"/>
      </w:pPr>
      <w:r>
        <w:rPr>
          <w:rStyle w:val="VerbatimChar"/>
        </w:rPr>
        <w:t>python scripts/0_prepare_csv_from_zip.py</w:t>
      </w:r>
      <w:r>
        <w:br/>
      </w:r>
      <w:r>
        <w:br/>
      </w:r>
      <w:r>
        <w:rPr>
          <w:rStyle w:val="VerbatimChar"/>
        </w:rPr>
        <w:t>psql -U postgres -d coursework -f sql/1_create_oltp.sql</w:t>
      </w:r>
      <w:r>
        <w:br/>
      </w:r>
      <w:r>
        <w:rPr>
          <w:rStyle w:val="VerbatimChar"/>
        </w:rPr>
        <w:t>psql -U postgres -d coursework -f sql/2_load_csv_to_oltp.sql</w:t>
      </w:r>
      <w:r>
        <w:br/>
      </w:r>
      <w:r>
        <w:rPr>
          <w:rStyle w:val="VerbatimChar"/>
        </w:rPr>
        <w:t>psql -U postgres -d coursework -f sql/3_create_olap.sql</w:t>
      </w:r>
      <w:r>
        <w:br/>
      </w:r>
      <w:r>
        <w:rPr>
          <w:rStyle w:val="VerbatimChar"/>
        </w:rPr>
        <w:t>psql -U postgres -d coursework -f sql/4_etl_oltp_to_olap.sql</w:t>
      </w:r>
      <w:r>
        <w:br/>
      </w:r>
      <w:r>
        <w:rPr>
          <w:rStyle w:val="VerbatimChar"/>
        </w:rPr>
        <w:t>psql -U postgres -d coursework -f sql/5_power_bi_views.sql</w:t>
      </w:r>
    </w:p>
    <w:p w14:paraId="292A0E4A" w14:textId="77777777" w:rsidR="00BD3390" w:rsidRDefault="00000000">
      <w:pPr>
        <w:pStyle w:val="FirstParagraph"/>
      </w:pPr>
      <w:r>
        <w:t>Optional insight queries:</w:t>
      </w:r>
    </w:p>
    <w:p w14:paraId="4D7306B9" w14:textId="77777777" w:rsidR="00BD3390" w:rsidRDefault="00000000">
      <w:pPr>
        <w:pStyle w:val="SourceCode"/>
      </w:pPr>
      <w:r>
        <w:rPr>
          <w:rStyle w:val="VerbatimChar"/>
        </w:rPr>
        <w:t>psql -U postgres -d coursework -f sql/6_oltp_queries.sql</w:t>
      </w:r>
      <w:r>
        <w:br/>
      </w:r>
      <w:r>
        <w:rPr>
          <w:rStyle w:val="VerbatimChar"/>
        </w:rPr>
        <w:t>psql -U postgres -d coursework -f sql/7_olap_queries.sql</w:t>
      </w:r>
    </w:p>
    <w:p w14:paraId="50D5B8E1" w14:textId="77777777" w:rsidR="00BD3390" w:rsidRDefault="00000000">
      <w:pPr>
        <w:pStyle w:val="2"/>
      </w:pPr>
      <w:bookmarkStart w:id="10" w:name="rerun-behaviour"/>
      <w:bookmarkEnd w:id="9"/>
      <w:r>
        <w:t>5.3 Rerun Behaviour</w:t>
      </w:r>
    </w:p>
    <w:p w14:paraId="32226921" w14:textId="77777777" w:rsidR="00BD3390" w:rsidRDefault="00000000">
      <w:pPr>
        <w:pStyle w:val="FirstParagraph"/>
      </w:pPr>
      <w:r>
        <w:t xml:space="preserve">The OLTP load uses temporary staging tables and </w:t>
      </w:r>
      <w:r>
        <w:rPr>
          <w:rStyle w:val="VerbatimChar"/>
        </w:rPr>
        <w:t>ON CONFLICT DO NOTHING</w:t>
      </w:r>
      <w:r>
        <w:t>. Existing unchanged rows are not duplicated or overwritten. The OLAP ETL loads dimensions first, processes the city SCD Type 2 dimension, assigns lifestyle tags and finally loads detailed and aggregated facts. Unique constraints and conflict handling make the current snapshot rerunnable.</w:t>
      </w:r>
    </w:p>
    <w:p w14:paraId="6D27E536" w14:textId="77777777" w:rsidR="00BD3390" w:rsidRDefault="00000000">
      <w:pPr>
        <w:pStyle w:val="a0"/>
      </w:pPr>
      <w:r>
        <w:t xml:space="preserve">The current ETL snapshot is </w:t>
      </w:r>
      <w:r>
        <w:rPr>
          <w:rStyle w:val="VerbatimChar"/>
        </w:rPr>
        <w:t>2026-01-01</w:t>
      </w:r>
      <w:r>
        <w:t xml:space="preserve"> with date key </w:t>
      </w:r>
      <w:r>
        <w:rPr>
          <w:rStyle w:val="VerbatimChar"/>
        </w:rPr>
        <w:t>20260101</w:t>
      </w:r>
      <w:r>
        <w:t>. A future dataset load must use a later snapshot date and matching date key so that a new historical version can be created.</w:t>
      </w:r>
    </w:p>
    <w:p w14:paraId="2E913ABC" w14:textId="77777777" w:rsidR="00BD3390" w:rsidRDefault="00000000">
      <w:pPr>
        <w:pStyle w:val="1"/>
      </w:pPr>
      <w:bookmarkStart w:id="11" w:name="power-bi-report"/>
      <w:bookmarkEnd w:id="7"/>
      <w:bookmarkEnd w:id="10"/>
      <w:r>
        <w:t>6. Power BI Report</w:t>
      </w:r>
    </w:p>
    <w:p w14:paraId="14870A5A" w14:textId="77777777" w:rsidR="00BD3390" w:rsidRDefault="00000000">
      <w:pPr>
        <w:pStyle w:val="FirstParagraph"/>
      </w:pPr>
      <w:r>
        <w:t xml:space="preserve">The report file is </w:t>
      </w:r>
      <w:r>
        <w:rPr>
          <w:rStyle w:val="VerbatimChar"/>
        </w:rPr>
        <w:t>power_bi_report.pbix</w:t>
      </w:r>
      <w:r>
        <w:t>. Power BI connects only to the OLAP reporting views:</w:t>
      </w:r>
    </w:p>
    <w:p w14:paraId="1BA4E02F" w14:textId="77777777" w:rsidR="00BD3390" w:rsidRDefault="00000000">
      <w:pPr>
        <w:pStyle w:val="Compact"/>
        <w:numPr>
          <w:ilvl w:val="0"/>
          <w:numId w:val="4"/>
        </w:numPr>
      </w:pPr>
      <w:r>
        <w:rPr>
          <w:rStyle w:val="VerbatimChar"/>
        </w:rPr>
        <w:t>olap.vw_city_affordability</w:t>
      </w:r>
    </w:p>
    <w:p w14:paraId="1F393B79" w14:textId="77777777" w:rsidR="00BD3390" w:rsidRDefault="00000000">
      <w:pPr>
        <w:pStyle w:val="Compact"/>
        <w:numPr>
          <w:ilvl w:val="0"/>
          <w:numId w:val="4"/>
        </w:numPr>
      </w:pPr>
      <w:r>
        <w:rPr>
          <w:rStyle w:val="VerbatimChar"/>
        </w:rPr>
        <w:t>olap.vw_city_cost_by_category</w:t>
      </w:r>
    </w:p>
    <w:p w14:paraId="71AB66F9" w14:textId="77777777" w:rsidR="00BD3390" w:rsidRDefault="00000000">
      <w:pPr>
        <w:pStyle w:val="Compact"/>
        <w:numPr>
          <w:ilvl w:val="0"/>
          <w:numId w:val="4"/>
        </w:numPr>
      </w:pPr>
      <w:r>
        <w:rPr>
          <w:rStyle w:val="VerbatimChar"/>
        </w:rPr>
        <w:t>olap.vw_city_lifestyle_tags</w:t>
      </w:r>
    </w:p>
    <w:p w14:paraId="579A4C60" w14:textId="77777777" w:rsidR="00BD3390" w:rsidRDefault="00000000">
      <w:pPr>
        <w:pStyle w:val="FirstParagraph"/>
      </w:pPr>
      <w:r>
        <w:lastRenderedPageBreak/>
        <w:t xml:space="preserve">Report title: </w:t>
      </w:r>
      <w:r>
        <w:rPr>
          <w:b/>
          <w:bCs/>
        </w:rPr>
        <w:t>Global Cost of Living Comparison and Relocation Analytics System</w:t>
      </w:r>
      <w:r>
        <w:t>.</w:t>
      </w:r>
    </w:p>
    <w:p w14:paraId="5570EAB2" w14:textId="77777777" w:rsidR="00BD3390" w:rsidRDefault="00000000">
      <w:pPr>
        <w:pStyle w:val="a0"/>
      </w:pPr>
      <w:r>
        <w:t>The report contains country and city slicers. Three KPI cards show affordability score, salary and monthly cost proxy for the selected data. A city affordability bar chart ranks locations, a comparison chart shows salary, monthly cost proxy and housing cost, and a cost composition chart presents the main selected measures. All visuals respond to the slicers.</w:t>
      </w:r>
    </w:p>
    <w:p w14:paraId="67E8971D" w14:textId="77777777" w:rsidR="00BD3390" w:rsidRDefault="00000000">
      <w:pPr>
        <w:pStyle w:val="1"/>
      </w:pPr>
      <w:bookmarkStart w:id="12" w:name="insight-queries"/>
      <w:bookmarkEnd w:id="11"/>
      <w:r>
        <w:t>7. Insight Queries</w:t>
      </w:r>
    </w:p>
    <w:p w14:paraId="60FA1551" w14:textId="77777777" w:rsidR="00BD3390" w:rsidRDefault="00000000">
      <w:pPr>
        <w:pStyle w:val="FirstParagraph"/>
      </w:pPr>
      <w:r>
        <w:rPr>
          <w:rStyle w:val="VerbatimChar"/>
        </w:rPr>
        <w:t>sql/6_oltp_queries.sql</w:t>
      </w:r>
      <w:r>
        <w:t xml:space="preserve"> contains four operational analytical queries:</w:t>
      </w:r>
    </w:p>
    <w:p w14:paraId="75109FD6" w14:textId="77777777" w:rsidR="00BD3390" w:rsidRDefault="00000000">
      <w:pPr>
        <w:pStyle w:val="Compact"/>
        <w:numPr>
          <w:ilvl w:val="0"/>
          <w:numId w:val="5"/>
        </w:numPr>
      </w:pPr>
      <w:r>
        <w:t>Top 20 cities by average monthly salary.</w:t>
      </w:r>
    </w:p>
    <w:p w14:paraId="19D0C5A9" w14:textId="77777777" w:rsidR="00BD3390" w:rsidRDefault="00000000">
      <w:pPr>
        <w:pStyle w:val="Compact"/>
        <w:numPr>
          <w:ilvl w:val="0"/>
          <w:numId w:val="5"/>
        </w:numPr>
      </w:pPr>
      <w:r>
        <w:t>Average cost by country and category.</w:t>
      </w:r>
    </w:p>
    <w:p w14:paraId="793BB40A" w14:textId="77777777" w:rsidR="00BD3390" w:rsidRDefault="00000000">
      <w:pPr>
        <w:pStyle w:val="Compact"/>
        <w:numPr>
          <w:ilvl w:val="0"/>
          <w:numId w:val="5"/>
        </w:numPr>
      </w:pPr>
      <w:r>
        <w:t>Most frequently favourited cities.</w:t>
      </w:r>
    </w:p>
    <w:p w14:paraId="0276E710" w14:textId="77777777" w:rsidR="00BD3390" w:rsidRDefault="00000000">
      <w:pPr>
        <w:pStyle w:val="Compact"/>
        <w:numPr>
          <w:ilvl w:val="0"/>
          <w:numId w:val="5"/>
        </w:numPr>
      </w:pPr>
      <w:r>
        <w:t>Number of cities by country and data-quality level.</w:t>
      </w:r>
    </w:p>
    <w:p w14:paraId="268AF501" w14:textId="77777777" w:rsidR="00BD3390" w:rsidRDefault="00000000">
      <w:pPr>
        <w:pStyle w:val="FirstParagraph"/>
      </w:pPr>
      <w:r>
        <w:rPr>
          <w:rStyle w:val="VerbatimChar"/>
        </w:rPr>
        <w:t>sql/7_olap_queries.sql</w:t>
      </w:r>
      <w:r>
        <w:t xml:space="preserve"> contains four DWH queries:</w:t>
      </w:r>
    </w:p>
    <w:p w14:paraId="3BE5F6F1" w14:textId="77777777" w:rsidR="00BD3390" w:rsidRDefault="00000000">
      <w:pPr>
        <w:pStyle w:val="Compact"/>
        <w:numPr>
          <w:ilvl w:val="0"/>
          <w:numId w:val="6"/>
        </w:numPr>
      </w:pPr>
      <w:r>
        <w:t>Top 20 cities by affordability score.</w:t>
      </w:r>
    </w:p>
    <w:p w14:paraId="003F424A" w14:textId="77777777" w:rsidR="00BD3390" w:rsidRDefault="00000000">
      <w:pPr>
        <w:pStyle w:val="Compact"/>
        <w:numPr>
          <w:ilvl w:val="0"/>
          <w:numId w:val="6"/>
        </w:numPr>
      </w:pPr>
      <w:r>
        <w:t>Average affordability and salary by country.</w:t>
      </w:r>
    </w:p>
    <w:p w14:paraId="15DEAFFB" w14:textId="77777777" w:rsidR="00BD3390" w:rsidRDefault="00000000">
      <w:pPr>
        <w:pStyle w:val="Compact"/>
        <w:numPr>
          <w:ilvl w:val="0"/>
          <w:numId w:val="6"/>
        </w:numPr>
      </w:pPr>
      <w:r>
        <w:t>Average cost by country and category.</w:t>
      </w:r>
    </w:p>
    <w:p w14:paraId="1B11F246" w14:textId="77777777" w:rsidR="00BD3390" w:rsidRDefault="00000000">
      <w:pPr>
        <w:pStyle w:val="Compact"/>
        <w:numPr>
          <w:ilvl w:val="0"/>
          <w:numId w:val="6"/>
        </w:numPr>
      </w:pPr>
      <w:r>
        <w:t>City statistics grouped by lifestyle tag.</w:t>
      </w:r>
    </w:p>
    <w:p w14:paraId="1A883138" w14:textId="77777777" w:rsidR="00BD3390" w:rsidRDefault="00000000">
      <w:pPr>
        <w:pStyle w:val="1"/>
      </w:pPr>
      <w:bookmarkStart w:id="13" w:name="project-deliverables"/>
      <w:bookmarkEnd w:id="12"/>
      <w:r>
        <w:t>8. Project Deliverables</w:t>
      </w:r>
    </w:p>
    <w:p w14:paraId="75D4E976" w14:textId="77777777" w:rsidR="00BD3390" w:rsidRDefault="00000000">
      <w:pPr>
        <w:pStyle w:val="FirstParagraph"/>
      </w:pPr>
      <w:r>
        <w:t>The submission contains the source ZIP, five prepared CSV files, the Python preparation script, OLTP and OLAP creation scripts, the CSV loading script, the ETL script, Power BI reporting views, OLTP and OLAP insight queries, two logical schema images, the Power BI report and this technical document.</w:t>
      </w:r>
      <w:bookmarkEnd w:id="13"/>
    </w:p>
    <w:sectPr w:rsidR="00BD3390">
      <w:footnotePr>
        <w:numRestart w:val="eachSect"/>
      </w:footnotePr>
      <w:pgSz w:w="12240" w:h="15840"/>
      <w:pgMar w:top="1134" w:right="1134" w:bottom="1134" w:left="1417" w:header="567" w:footer="567"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23A6ED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21058A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7560A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27581155">
    <w:abstractNumId w:val="0"/>
  </w:num>
  <w:num w:numId="2" w16cid:durableId="2044748247">
    <w:abstractNumId w:val="1"/>
  </w:num>
  <w:num w:numId="3" w16cid:durableId="1237935338">
    <w:abstractNumId w:val="1"/>
  </w:num>
  <w:num w:numId="4" w16cid:durableId="1846552821">
    <w:abstractNumId w:val="1"/>
  </w:num>
  <w:num w:numId="5" w16cid:durableId="9725606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966600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BD3390"/>
    <w:rsid w:val="004E69EF"/>
    <w:rsid w:val="00BD3390"/>
    <w:rsid w:val="00EF60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183F7"/>
  <w15:docId w15:val="{BB603E2D-F269-4758-9A31-5E11E6ACD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00" w:line="276" w:lineRule="auto"/>
    </w:pPr>
  </w:style>
  <w:style w:type="paragraph" w:styleId="1">
    <w:name w:val="heading 1"/>
    <w:basedOn w:val="a"/>
    <w:next w:val="a0"/>
    <w:link w:val="10"/>
    <w:uiPriority w:val="9"/>
    <w:qFormat/>
    <w:rsid w:val="00A10FD9"/>
    <w:pPr>
      <w:keepNext/>
      <w:keepLines/>
      <w:spacing w:before="260" w:after="120"/>
      <w:outlineLvl w:val="0"/>
    </w:pPr>
    <w:rPr>
      <w:b/>
      <w:bCs/>
      <w:sz w:val="28"/>
      <w:szCs w:val="28"/>
    </w:rPr>
  </w:style>
  <w:style w:type="paragraph" w:styleId="2">
    <w:name w:val="heading 2"/>
    <w:basedOn w:val="a"/>
    <w:next w:val="a0"/>
    <w:link w:val="20"/>
    <w:uiPriority w:val="9"/>
    <w:semiHidden/>
    <w:unhideWhenUsed/>
    <w:qFormat/>
    <w:rsid w:val="00A10FD9"/>
    <w:pPr>
      <w:keepNext/>
      <w:keepLines/>
      <w:spacing w:before="200"/>
      <w:outlineLvl w:val="1"/>
    </w:pPr>
    <w:rPr>
      <w:b/>
      <w:bCs/>
    </w:rPr>
  </w:style>
  <w:style w:type="paragraph" w:styleId="3">
    <w:name w:val="heading 3"/>
    <w:basedOn w:val="a"/>
    <w:next w:val="a0"/>
    <w:link w:val="30"/>
    <w:uiPriority w:val="9"/>
    <w:semiHidden/>
    <w:unhideWhenUsed/>
    <w:qFormat/>
    <w:rsid w:val="00A10FD9"/>
    <w:pPr>
      <w:keepNext/>
      <w:keepLines/>
      <w:spacing w:before="160" w:after="80"/>
      <w:outlineLvl w:val="2"/>
    </w:pPr>
    <w:rPr>
      <w:b/>
      <w:bCs/>
      <w:i/>
      <w:iCs/>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jc w:val="both"/>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keepNext/>
      <w:spacing w:before="900" w:after="180" w:line="300" w:lineRule="auto"/>
      <w:contextualSpacing/>
      <w:jc w:val="center"/>
    </w:pPr>
    <w:rPr>
      <w:b/>
      <w:bCs/>
      <w:sz w:val="36"/>
      <w:szCs w:val="3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spacing w:before="0" w:after="100" w:line="276" w:lineRule="auto"/>
    </w:pPr>
    <w:rPr>
      <w:spacing w:val="15"/>
      <w:sz w:val="26"/>
      <w:szCs w:val="26"/>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pPr>
    <w:rPr>
      <w:sz w:val="24"/>
      <w:szCs w:val="24"/>
    </w:rPr>
  </w:style>
  <w:style w:type="paragraph" w:styleId="a8">
    <w:name w:val="Date"/>
    <w:basedOn w:val="a4"/>
    <w:next w:val="a0"/>
    <w:qFormat/>
    <w:pPr>
      <w:keepLines/>
      <w:spacing w:before="0" w:after="100" w:line="276" w:lineRule="auto"/>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ind w:left="480" w:right="480"/>
    </w:pPr>
  </w:style>
  <w:style w:type="table" w:customStyle="1" w:styleId="Table">
    <w:name w:val="Table"/>
    <w:semiHidden/>
    <w:unhideWhenUsed/>
    <w:qFormat/>
    <w:pPr>
      <w:spacing w:after="0"/>
    </w:pPr>
    <w:rPr>
      <w:sz w:val="20"/>
      <w:szCs w:val="20"/>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spacing w:before="80" w:after="100" w:line="240" w:lineRule="auto"/>
      <w:jc w:val="center"/>
    </w:pPr>
    <w:rPr>
      <w:iCs/>
      <w:sz w:val="20"/>
      <w:szCs w:val="20"/>
    </w:rPr>
  </w:style>
  <w:style w:type="paragraph" w:customStyle="1" w:styleId="ImageCaption">
    <w:name w:val="Image Caption"/>
    <w:basedOn w:val="ac"/>
    <w:pPr>
      <w:keepNext/>
      <w:spacing w:before="80" w:after="140" w:line="240" w:lineRule="auto"/>
      <w:jc w:val="center"/>
    </w:pPr>
    <w:rPr>
      <w:iCs/>
      <w:sz w:val="20"/>
      <w:szCs w:val="20"/>
    </w:rPr>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customStyle="1" w:styleId="SourceCode">
    <w:name w:val="Source Code"/>
    <w:basedOn w:val="a"/>
    <w:link w:val="VerbatimChar"/>
    <w:pPr>
      <w:wordWrap w:val="0"/>
      <w:spacing w:after="40" w:line="240" w:lineRule="auto"/>
    </w:pPr>
    <w:rPr>
      <w:rFonts w:ascii="Courier New" w:eastAsia="Courier New" w:hAnsi="Courier New" w:cs="Courier New"/>
      <w:sz w:val="19"/>
      <w:szCs w:val="19"/>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kaggle.com/datasets/mvieira101/global-cost-of-living"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1190</Words>
  <Characters>6788</Characters>
  <Application>Microsoft Office Word</Application>
  <DocSecurity>0</DocSecurity>
  <Lines>56</Lines>
  <Paragraphs>15</Paragraphs>
  <ScaleCrop>false</ScaleCrop>
  <Company/>
  <LinksUpToDate>false</LinksUpToDate>
  <CharactersWithSpaces>7963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Cost of Living Comparison and Relocation Analytics System</dc:title>
  <dc:creator/>
  <cp:keywords/>
  <cp:lastModifiedBy>lenovo win11</cp:lastModifiedBy>
  <cp:revision>3</cp:revision>
  <dcterms:created xsi:type="dcterms:W3CDTF">2026-06-23T20:15:00Z</dcterms:created>
  <dcterms:modified xsi:type="dcterms:W3CDTF">2026-06-23T20:29:00Z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Course Work Technical Documentation</vt:lpwstr>
  </property>
</Properties>
</file>