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43F5F5" w14:textId="77777777" w:rsidR="0090572B" w:rsidRPr="00EF6042" w:rsidRDefault="0090572B" w:rsidP="0090572B">
      <w:pPr>
        <w:pStyle w:val="a4"/>
        <w:spacing w:before="0"/>
      </w:pPr>
      <w:r>
        <w:rPr>
          <w:color w:val="000000"/>
        </w:rPr>
        <w:t>Global Cost of Living Comparison and Relocation Analytics System</w:t>
      </w:r>
    </w:p>
    <w:p w14:paraId="24F2B0AC" w14:textId="3FE61C3C" w:rsidR="000967D2" w:rsidRDefault="00000000">
      <w:pPr>
        <w:pStyle w:val="a6"/>
      </w:pPr>
      <w:r>
        <w:rPr>
          <w:color w:val="000000"/>
        </w:rPr>
        <w:t>Run Instructions</w:t>
      </w:r>
    </w:p>
    <w:p w14:paraId="0D706E4F" w14:textId="77777777" w:rsidR="000967D2" w:rsidRDefault="00000000">
      <w:pPr>
        <w:pStyle w:val="1"/>
        <w:spacing w:before="180"/>
      </w:pPr>
      <w:bookmarkStart w:id="0" w:name="requirements"/>
      <w:r>
        <w:rPr>
          <w:color w:val="000000"/>
        </w:rPr>
        <w:t>1. Requirements</w:t>
      </w:r>
    </w:p>
    <w:p w14:paraId="2D448C8A" w14:textId="77777777" w:rsidR="000967D2" w:rsidRDefault="00000000">
      <w:pPr>
        <w:pStyle w:val="FirstParagraph"/>
      </w:pPr>
      <w:r>
        <w:rPr>
          <w:color w:val="000000"/>
        </w:rPr>
        <w:t xml:space="preserve">The project uses the following software:</w:t>
      </w:r>
    </w:p>
    <w:p w14:paraId="39D05AAE" w14:textId="77777777" w:rsidR="000967D2" w:rsidRDefault="00000000">
      <w:pPr>
        <w:pStyle w:val="Compact"/>
        <w:numPr>
          <w:ilvl w:val="0"/>
          <w:numId w:val="2"/>
        </w:numPr>
      </w:pPr>
      <w:r>
        <w:rPr>
          <w:color w:val="000000"/>
        </w:rPr>
        <w:t xml:space="preserve">PostgreSQL with the psql command-line tool available in PATH;</w:t>
      </w:r>
    </w:p>
    <w:p w14:paraId="0933A92B" w14:textId="77777777" w:rsidR="000967D2" w:rsidRDefault="00000000">
      <w:pPr>
        <w:pStyle w:val="Compact"/>
        <w:numPr>
          <w:ilvl w:val="0"/>
          <w:numId w:val="2"/>
        </w:numPr>
      </w:pPr>
      <w:r>
        <w:rPr>
          <w:color w:val="000000"/>
        </w:rPr>
        <w:t xml:space="preserve">Python 3 and pandas, only if the supplied CSV files need to be regenerated;</w:t>
      </w:r>
    </w:p>
    <w:p w14:paraId="1DED95F0" w14:textId="77777777" w:rsidR="000967D2" w:rsidRDefault="00000000">
      <w:pPr>
        <w:pStyle w:val="Compact"/>
        <w:numPr>
          <w:ilvl w:val="0"/>
          <w:numId w:val="2"/>
        </w:numPr>
      </w:pPr>
      <w:r>
        <w:rPr>
          <w:color w:val="000000"/>
        </w:rPr>
        <w:t>Microsoft Power BI Desktop.</w:t>
      </w:r>
    </w:p>
    <w:p w14:paraId="3E9DDE52" w14:textId="77777777" w:rsidR="000967D2" w:rsidRDefault="00000000">
      <w:pPr>
        <w:pStyle w:val="FirstParagraph"/>
      </w:pPr>
      <w:r>
        <w:rPr>
          <w:color w:val="000000"/>
        </w:rPr>
        <w:t xml:space="preserve">Prepared CSV files are in </w:t>
      </w:r>
      <w:r>
        <w:rPr>
          <w:rStyle w:val="VerbatimChar"/>
          <w:color w:val="000000"/>
        </w:rPr>
        <w:t xml:space="preserve">data</w:t>
      </w:r>
      <w:r>
        <w:rPr>
          <w:color w:val="000000"/>
        </w:rPr>
        <w:t xml:space="preserve">. The source archive is:</w:t>
      </w:r>
    </w:p>
    <w:p w14:paraId="4966CA3A" w14:textId="77777777" w:rsidR="000967D2" w:rsidRDefault="00000000">
      <w:pPr>
        <w:pStyle w:val="SourceCode"/>
        <w:keepLines/>
      </w:pPr>
      <w:r>
        <w:rPr>
          <w:rStyle w:val="VerbatimChar"/>
          <w:color w:val="000000"/>
        </w:rPr>
        <w:t xml:space="preserve">cost-of-living.csv.zip</w:t>
      </w:r>
    </w:p>
    <w:p w14:paraId="0768F621" w14:textId="77777777" w:rsidR="000967D2" w:rsidRDefault="00000000">
      <w:pPr>
        <w:pStyle w:val="1"/>
        <w:spacing w:before="180"/>
      </w:pPr>
      <w:bookmarkStart w:id="1" w:name="open-the-project-folder"/>
      <w:bookmarkEnd w:id="0"/>
      <w:r>
        <w:rPr>
          <w:color w:val="000000"/>
        </w:rPr>
        <w:t>2. Open the Project Folder</w:t>
      </w:r>
    </w:p>
    <w:p w14:paraId="60B70868" w14:textId="77777777" w:rsidR="000967D2" w:rsidRDefault="00000000">
      <w:pPr>
        <w:pStyle w:val="FirstParagraph"/>
      </w:pPr>
      <w:r>
        <w:rPr>
          <w:color w:val="000000"/>
        </w:rPr>
        <w:t>Open PowerShell and move to the project root:</w:t>
      </w:r>
    </w:p>
    <w:p w14:paraId="68CA755D" w14:textId="77777777" w:rsidR="000967D2" w:rsidRDefault="00000000">
      <w:pPr>
        <w:pStyle w:val="SourceCode"/>
        <w:keepLines/>
      </w:pPr>
      <w:r>
        <w:rPr>
          <w:rStyle w:val="VerbatimChar"/>
          <w:color w:val="000000"/>
        </w:rPr>
        <w:t xml:space="preserve">cd "path\to\project-folder"</w:t>
      </w:r>
    </w:p>
    <w:p w14:paraId="3A056D18" w14:textId="77777777" w:rsidR="000967D2" w:rsidRDefault="00000000">
      <w:pPr>
        <w:pStyle w:val="FirstParagraph"/>
      </w:pPr>
      <w:r>
        <w:rPr>
          <w:color w:val="000000"/>
        </w:rPr>
        <w:t xml:space="preserve">Replace path\to\project-folder with the folder containing the downloaded project. Run all commands from that folder.</w:t>
      </w:r>
    </w:p>
    <w:p w14:paraId="7D36F24E" w14:textId="77777777" w:rsidR="000967D2" w:rsidRDefault="00000000">
      <w:pPr>
        <w:pStyle w:val="1"/>
        <w:spacing w:before="180"/>
      </w:pPr>
      <w:bookmarkStart w:id="2" w:name="create-the-postgresql-database"/>
      <w:bookmarkEnd w:id="1"/>
      <w:r>
        <w:rPr>
          <w:color w:val="000000"/>
        </w:rPr>
        <w:t xml:space="preserve">3. Create and Load the Databases</w:t>
      </w:r>
    </w:p>
    <w:p w14:paraId="3FFA8A34" w14:textId="77777777" w:rsidR="000967D2" w:rsidRDefault="00000000">
      <w:pPr>
        <w:pStyle w:val="FirstParagraph"/>
      </w:pPr>
      <w:r>
        <w:rPr>
          <w:color w:val="000000"/>
        </w:rPr>
        <w:t xml:space="preserve">Run the script to create both databases, load CSV files and execute ETL:</w:t>
      </w:r>
    </w:p>
    <w:p w14:paraId="0994CE14" w14:textId="77777777" w:rsidR="000967D2" w:rsidRDefault="00000000">
      <w:pPr>
        <w:pStyle w:val="SourceCode"/>
        <w:keepLines/>
      </w:pPr>
      <w:r>
        <w:rPr>
          <w:rStyle w:val="VerbatimChar"/>
          <w:color w:val="000000"/>
        </w:rPr>
        <w:t xml:space="preserve">powershell -NoProfile -ExecutionPolicy Bypass `</w:t>
        <w:br/>
        <w:t xml:space="preserve">  -File .\scripts\run.ps1</w:t>
      </w:r>
    </w:p>
    <w:p>
      <w:pPr>
        <w:pStyle w:val="FirstParagraph"/>
      </w:pPr>
      <w:r>
        <w:rPr>
          <w:color w:val="000000"/>
        </w:rPr>
        <w:t xml:space="preserve">Defaults: localhost:5432, user postgres, databases coursework_oltp and coursework_olap. The password comes from PGPASSWORD, .local/postgres-password.txt, or a prompt.</w:t>
      </w:r>
    </w:p>
    <w:p>
      <w:pPr>
        <w:pStyle w:val="FirstParagraph"/>
      </w:pPr>
      <w:r>
        <w:rPr>
          <w:color w:val="000000"/>
        </w:rPr>
        <w:t xml:space="preserve">Bypass applies only to this process. The runner stops on errors; success ends with “Loaded snapshot … into coursework_olap”.</w:t>
      </w:r>
    </w:p>
    <w:p>
      <w:pPr>
        <w:pStyle w:val="FirstParagraph"/>
      </w:pPr>
      <w:r>
        <w:rPr>
          <w:color w:val="000000"/>
        </w:rPr>
        <w:t xml:space="preserve">The runner can find psql through PATH. For another location, add -PsqlPath followed by the full quoted path to psql.exe.</w:t>
      </w:r>
    </w:p>
    <w:p w14:paraId="2CB278EF" w14:textId="77777777" w:rsidR="000967D2" w:rsidRDefault="00000000">
      <w:pPr>
        <w:pStyle w:val="1"/>
        <w:spacing w:before="180"/>
      </w:pPr>
      <w:bookmarkStart w:id="3" w:name="prepare-the-csv-files"/>
      <w:bookmarkEnd w:id="2"/>
      <w:r>
        <w:rPr>
          <w:color w:val="000000"/>
        </w:rPr>
        <w:t xml:space="preserve">4. Prepare CSV Files from the Archive</w:t>
      </w:r>
    </w:p>
    <w:p w14:paraId="55D62DFB" w14:textId="77777777" w:rsidR="000967D2" w:rsidRDefault="00000000">
      <w:pPr>
        <w:pStyle w:val="FirstParagraph"/>
      </w:pPr>
      <w:r>
        <w:rPr>
          <w:color w:val="000000"/>
        </w:rPr>
        <w:t xml:space="preserve">Skip this step for supplied CSV files. These commands regenerate them from the ZIP and overwrite manual changes. Afterwards, repeat step 3.</w:t>
      </w:r>
    </w:p>
    <w:p w14:paraId="14AEE920" w14:textId="77777777" w:rsidR="000967D2" w:rsidRDefault="00000000">
      <w:pPr>
        <w:pStyle w:val="SourceCode"/>
        <w:keepLines/>
      </w:pPr>
      <w:r>
        <w:rPr>
          <w:rStyle w:val="VerbatimChar"/>
          <w:color w:val="000000"/>
        </w:rPr>
        <w:t xml:space="preserve">python -m pip install -r requirements.txt</w:t>
        <w:br/>
        <w:t xml:space="preserve">python scripts/0_prepare_csv_from_zip.py</w:t>
      </w:r>
    </w:p>
    <w:p w14:paraId="15323C88" w14:textId="77777777" w:rsidR="000967D2" w:rsidRDefault="00000000">
      <w:pPr>
        <w:pStyle w:val="FirstParagraph"/>
        <w:keepNext/>
      </w:pPr>
      <w:r>
        <w:rPr>
          <w:color w:val="000000"/>
        </w:rPr>
        <w:t xml:space="preserve">The original archive produces the following files:</w:t>
      </w:r>
    </w:p>
    <w:p w14:paraId="4348E0F5" w14:textId="77777777" w:rsidR="000967D2" w:rsidRDefault="00000000">
      <w:pPr>
        <w:pStyle w:val="Compact"/>
        <w:numPr>
          <w:ilvl w:val="0"/>
          <w:numId w:val="3"/>
        </w:numPr>
      </w:pPr>
      <w:r>
        <w:rPr>
          <w:rStyle w:val="VerbatimChar"/>
          <w:color w:val="000000"/>
        </w:rPr>
        <w:t>countries.csv</w:t>
      </w:r>
      <w:r>
        <w:rPr>
          <w:color w:val="000000"/>
        </w:rPr>
        <w:t xml:space="preserve"> — 204 rows;</w:t>
      </w:r>
    </w:p>
    <w:p w14:paraId="5DEAEFA4" w14:textId="77777777" w:rsidR="000967D2" w:rsidRDefault="00000000">
      <w:pPr>
        <w:pStyle w:val="Compact"/>
        <w:numPr>
          <w:ilvl w:val="0"/>
          <w:numId w:val="3"/>
        </w:numPr>
      </w:pPr>
      <w:r>
        <w:rPr>
          <w:rStyle w:val="VerbatimChar"/>
          <w:color w:val="000000"/>
        </w:rPr>
        <w:t>cities.csv</w:t>
      </w:r>
      <w:r>
        <w:rPr>
          <w:color w:val="000000"/>
        </w:rPr>
        <w:t xml:space="preserve"> — 4,874 rows;</w:t>
      </w:r>
    </w:p>
    <w:p w14:paraId="18F86236" w14:textId="77777777" w:rsidR="000967D2" w:rsidRDefault="00000000">
      <w:pPr>
        <w:pStyle w:val="Compact"/>
        <w:numPr>
          <w:ilvl w:val="0"/>
          <w:numId w:val="3"/>
        </w:numPr>
      </w:pPr>
      <w:r>
        <w:rPr>
          <w:rStyle w:val="VerbatimChar"/>
          <w:color w:val="000000"/>
        </w:rPr>
        <w:t>cost_items.csv</w:t>
      </w:r>
      <w:r>
        <w:rPr>
          <w:color w:val="000000"/>
        </w:rPr>
        <w:t xml:space="preserve"> — 55 rows;</w:t>
      </w:r>
    </w:p>
    <w:p w14:paraId="0BDC8038" w14:textId="77777777" w:rsidR="000967D2" w:rsidRDefault="00000000">
      <w:pPr>
        <w:pStyle w:val="Compact"/>
        <w:numPr>
          <w:ilvl w:val="0"/>
          <w:numId w:val="3"/>
        </w:numPr>
      </w:pPr>
      <w:r>
        <w:rPr>
          <w:rStyle w:val="VerbatimChar"/>
          <w:color w:val="000000"/>
        </w:rPr>
        <w:t>city_cost_values.csv</w:t>
      </w:r>
      <w:r>
        <w:rPr>
          <w:color w:val="000000"/>
        </w:rPr>
        <w:t xml:space="preserve"> — 222,981 rows;</w:t>
      </w:r>
    </w:p>
    <w:p w14:paraId="252FAC94" w14:textId="77777777" w:rsidR="000967D2" w:rsidRDefault="00000000">
      <w:pPr>
        <w:pStyle w:val="Compact"/>
        <w:numPr>
          <w:ilvl w:val="0"/>
          <w:numId w:val="3"/>
        </w:numPr>
      </w:pPr>
      <w:r>
        <w:rPr>
          <w:rStyle w:val="VerbatimChar"/>
          <w:color w:val="000000"/>
        </w:rPr>
        <w:t>user_favorite_cities.csv</w:t>
      </w:r>
      <w:r>
        <w:rPr>
          <w:color w:val="000000"/>
        </w:rPr>
        <w:t xml:space="preserve"> — 375 rows.</w:t>
      </w:r>
    </w:p>
    <w:p w14:paraId="30FC6124" w14:textId="77777777" w:rsidR="000967D2" w:rsidRDefault="00000000">
      <w:pPr>
        <w:pStyle w:val="1"/>
        <w:spacing w:before="180"/>
      </w:pPr>
      <w:bookmarkStart w:id="4" w:name="create-and-load-oltp"/>
      <w:bookmarkEnd w:id="3"/>
      <w:r>
        <w:rPr>
          <w:color w:val="000000"/>
        </w:rPr>
        <w:t xml:space="preserve">5. Update the Source Data</w:t>
      </w:r>
    </w:p>
    <w:p w14:paraId="5D275E78" w14:textId="77777777" w:rsidR="000967D2" w:rsidRDefault="00000000">
      <w:pPr>
        <w:pStyle w:val="FirstParagraph"/>
      </w:pPr>
      <w:r>
        <w:rPr>
          <w:color w:val="000000"/>
        </w:rPr>
        <w:t xml:space="preserve">Change </w:t>
      </w:r>
      <w:r>
        <w:rPr>
          <w:rStyle w:val="VerbatimChar"/>
          <w:color w:val="000000"/>
        </w:rPr>
        <w:t xml:space="preserve">cost_value</w:t>
      </w:r>
      <w:r>
        <w:rPr>
          <w:color w:val="000000"/>
        </w:rPr>
        <w:t xml:space="preserve"> for the required city, country and item_code in </w:t>
      </w:r>
      <w:r>
        <w:rPr>
          <w:rStyle w:val="VerbatimChar"/>
          <w:color w:val="000000"/>
        </w:rPr>
        <w:t xml:space="preserve">data/city_cost_values.csv</w:t>
      </w:r>
      <w:r>
        <w:rPr>
          <w:color w:val="000000"/>
        </w:rPr>
        <w:t xml:space="preserve">. Keep the full file, then repeat step 3.</w:t>
      </w:r>
    </w:p>
    <w:p w14:paraId="618DC85A" w14:textId="77777777" w:rsidR="000967D2" w:rsidRDefault="00000000">
      <w:pPr>
        <w:pStyle w:val="FirstParagraph"/>
      </w:pPr>
      <w:r>
        <w:rPr>
          <w:color w:val="000000"/>
        </w:rPr>
        <w:t xml:space="preserve">The loader adds, updates and deletes rows to match all five CSV files. Invalid data rolls back the loading stage.</w:t>
      </w:r>
    </w:p>
    <w:p w14:paraId="174C1F81" w14:textId="77777777" w:rsidR="000967D2" w:rsidRDefault="00000000">
      <w:pPr>
        <w:pStyle w:val="1"/>
        <w:spacing w:before="180"/>
      </w:pPr>
      <w:bookmarkStart w:id="5" w:name="create-and-load-olap"/>
      <w:bookmarkEnd w:id="4"/>
      <w:r>
        <w:rPr>
          <w:color w:val="000000"/>
        </w:rPr>
        <w:t xml:space="preserve">6. Choose the Snapshot Date</w:t>
      </w:r>
    </w:p>
    <w:p w14:paraId="5E616689" w14:textId="77777777" w:rsidR="000967D2" w:rsidRDefault="00000000">
      <w:pPr>
        <w:pStyle w:val="FirstParagraph"/>
      </w:pPr>
      <w:r>
        <w:rPr>
          <w:color w:val="000000"/>
        </w:rPr>
        <w:t xml:space="preserve">The default is today. To choose another date, add </w:t>
      </w:r>
      <w:r>
        <w:rPr>
          <w:rStyle w:val="VerbatimChar"/>
          <w:color w:val="000000"/>
        </w:rPr>
        <w:t xml:space="preserve">-SnapshotDate "YYYY-MM-DD"</w:t>
      </w:r>
      <w:r>
        <w:rPr>
          <w:color w:val="000000"/>
        </w:rPr>
        <w:t xml:space="preserve"> to the command in step 3, replacing YYYY-MM-DD with the required date.</w:t>
      </w:r>
    </w:p>
    <w:p w14:paraId="0B99157F" w14:textId="77777777" w:rsidR="000967D2" w:rsidRDefault="00000000">
      <w:pPr>
        <w:pStyle w:val="FirstParagraph"/>
      </w:pPr>
      <w:r>
        <w:rPr>
          <w:color w:val="000000"/>
        </w:rPr>
        <w:t xml:space="preserve">The latest date can be corrected; a later date adds a snapshot. Earlier dates are rejected. Power BI reads the latest snapshot.</w:t>
      </w:r>
    </w:p>
    <w:p w14:paraId="0ADA65E8" w14:textId="77777777" w:rsidR="000967D2" w:rsidRDefault="00000000">
      <w:pPr>
        <w:pStyle w:val="1"/>
        <w:spacing w:before="180"/>
      </w:pPr>
      <w:bookmarkStart w:id="6" w:name="run-insight-queries"/>
      <w:bookmarkEnd w:id="5"/>
      <w:r>
        <w:rPr>
          <w:color w:val="000000"/>
        </w:rPr>
        <w:t>7. Run Insight Queries</w:t>
      </w:r>
    </w:p>
    <w:p w14:paraId="778434AB" w14:textId="77777777" w:rsidR="000967D2" w:rsidRDefault="00000000">
      <w:pPr>
        <w:pStyle w:val="FirstParagraph"/>
      </w:pPr>
      <w:r>
        <w:rPr>
          <w:color w:val="000000"/>
        </w:rPr>
        <w:t>These scripts are optional and display analytical results in the terminal:</w:t>
      </w:r>
    </w:p>
    <w:p w14:paraId="25E57796" w14:textId="77777777" w:rsidR="000967D2" w:rsidRDefault="00000000">
      <w:pPr>
        <w:pStyle w:val="SourceCode"/>
        <w:keepLines/>
      </w:pPr>
      <w:r>
        <w:rPr>
          <w:rStyle w:val="VerbatimChar"/>
          <w:color w:val="000000"/>
        </w:rPr>
        <w:t xml:space="preserve">psql -U postgres -d coursework_oltp `</w:t>
        <w:br/>
        <w:t xml:space="preserve">  -f sql/6_oltp_queries.sql</w:t>
        <w:br/>
        <w:t xml:space="preserve">psql -U postgres -d coursework_olap `</w:t>
        <w:br/>
        <w:t xml:space="preserve">  -f sql/7_olap_queries.sql</w:t>
      </w:r>
    </w:p>
    <w:p>
      <w:pPr>
        <w:pStyle w:val="FirstParagraph"/>
      </w:pPr>
      <w:r>
        <w:rPr>
          <w:color w:val="000000"/>
        </w:rPr>
        <w:t xml:space="preserve">Files using \copy or \set require psql and cannot be run as a whole in the pgAdmin query editor.</w:t>
      </w:r>
    </w:p>
    <w:p w14:paraId="6F298BE2" w14:textId="77777777" w:rsidR="000967D2" w:rsidRDefault="00000000">
      <w:pPr>
        <w:pStyle w:val="1"/>
        <w:spacing w:before="180"/>
      </w:pPr>
      <w:bookmarkStart w:id="7" w:name="open-power-bi"/>
      <w:bookmarkEnd w:id="6"/>
      <w:r>
        <w:rPr>
          <w:color w:val="000000"/>
        </w:rPr>
        <w:t>8. Open Power BI</w:t>
      </w:r>
    </w:p>
    <w:p w14:paraId="27E84780" w14:textId="77777777" w:rsidR="000967D2" w:rsidRDefault="00000000">
      <w:pPr>
        <w:pStyle w:val="FirstParagraph"/>
      </w:pPr>
      <w:r>
        <w:rPr>
          <w:color w:val="000000"/>
        </w:rPr>
        <w:t>Open:</w:t>
      </w:r>
    </w:p>
    <w:p w14:paraId="150BD0A5" w14:textId="77777777" w:rsidR="000967D2" w:rsidRDefault="00000000">
      <w:pPr>
        <w:pStyle w:val="SourceCode"/>
        <w:keepLines/>
      </w:pPr>
      <w:r>
        <w:rPr>
          <w:rStyle w:val="VerbatimChar"/>
          <w:color w:val="000000"/>
        </w:rPr>
        <w:t>power_bi_report.pbix</w:t>
      </w:r>
    </w:p>
    <w:p w14:paraId="015006F0" w14:textId="77777777" w:rsidR="000967D2" w:rsidRDefault="00000000">
      <w:pPr>
        <w:pStyle w:val="FirstParagraph"/>
      </w:pPr>
      <w:r>
        <w:rPr>
          <w:color w:val="000000"/>
        </w:rPr>
        <w:t xml:space="preserve">Click Refresh after loading. Use localhost:5432, database coursework_olap, Database authentication and user postgres with the PostgreSQL password. Save the PBIX after refreshing.</w:t>
      </w:r>
    </w:p>
    <w:p>
      <w:pPr>
        <w:pStyle w:val="FirstParagraph"/>
      </w:pPr>
      <w:r>
        <w:rPr>
          <w:color w:val="000000"/>
        </w:rPr>
        <w:t xml:space="preserve">Country and city slicers filter the report. Refresh reads OLAP without running ETL. For another server, change the Server and Database parameters in Power Query.</w:t>
      </w:r>
    </w:p>
    <w:p w14:paraId="36BC5465" w14:textId="77777777" w:rsidR="000967D2" w:rsidRDefault="00000000">
      <w:pPr>
        <w:pStyle w:val="1"/>
        <w:spacing w:before="180"/>
      </w:pPr>
      <w:bookmarkStart w:id="8" w:name="complete-run-order"/>
      <w:bookmarkEnd w:id="7"/>
      <w:r>
        <w:rPr>
          <w:color w:val="000000"/>
        </w:rPr>
        <w:t xml:space="preserve">SQL Execution Order</w:t>
      </w:r>
    </w:p>
    <w:p w14:paraId="71FE6C5F" w14:textId="59A3898E" w:rsidR="000967D2" w:rsidRDefault="00000000">
      <w:pPr>
        <w:pStyle w:val="SourceCode"/>
        <w:keepLines/>
      </w:pPr>
      <w:bookmarkEnd w:id="8"/>
      <w:r>
        <w:rPr>
          <w:rStyle w:val="VerbatimChar"/>
          <w:color w:val="000000"/>
        </w:rPr>
        <w:t xml:space="preserve">0_create_databases.sql</w:t>
        <w:br/>
        <w:t xml:space="preserve">1_create_oltp.sql</w:t>
        <w:br/>
        <w:t xml:space="preserve">2_load_csv_to_oltp.sql</w:t>
        <w:br/>
        <w:t xml:space="preserve">3_create_olap.sql</w:t>
        <w:br/>
        <w:t xml:space="preserve">3a_connect_oltp.sql</w:t>
        <w:br/>
        <w:t xml:space="preserve">4_etl_oltp_to_olap.sql</w:t>
        <w:br/>
        <w:t xml:space="preserve">5_power_bi_views.sql</w:t>
      </w:r>
    </w:p>
    <w:p>
      <w:pPr>
        <w:pStyle w:val="FirstParagraph"/>
      </w:pPr>
      <w:r>
        <w:rPr>
          <w:color w:val="000000"/>
        </w:rPr>
        <w:t xml:space="preserve">run.ps1 executes these files automatically. Queries 6 and 7 are optional.</w:t>
      </w:r>
    </w:p>
    <w:sectPr w:rsidR="000967D2">
      <w:footnotePr>
        <w:numRestart w:val="eachSect"/>
      </w:footnotePr>
      <w:pgSz w:w="12240" w:h="15840"/>
      <w:pgMar w:top="1134" w:right="1134" w:bottom="1134" w:left="1417" w:header="567" w:footer="567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7B76E7A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496AD51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870798464">
    <w:abstractNumId w:val="0"/>
  </w:num>
  <w:num w:numId="2" w16cid:durableId="1466583496">
    <w:abstractNumId w:val="1"/>
  </w:num>
  <w:num w:numId="3" w16cid:durableId="20104045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967D2"/>
    <w:rsid w:val="000967D2"/>
    <w:rsid w:val="001F7AE4"/>
    <w:rsid w:val="00291CFA"/>
    <w:rsid w:val="009057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16115D"/>
  <w15:docId w15:val="{32AD6103-B06D-4545-8994-E3FF710A9D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color w:val="000000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100" w:line="276" w:lineRule="auto"/>
    </w:pPr>
    <w:rPr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260" w:after="120"/>
      <w:outlineLvl w:val="0"/>
    </w:pPr>
    <w:rPr>
      <w:b/>
      <w:bCs/>
      <w:sz w:val="28"/>
      <w:szCs w:val="28"/>
      <w:color w:val="00000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200"/>
      <w:outlineLvl w:val="1"/>
    </w:pPr>
    <w:rPr>
      <w:b/>
      <w:bCs/>
      <w:color w:val="000000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b/>
      <w:bCs/>
      <w:i/>
      <w:iCs/>
      <w:color w:val="000000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a1">
    <w:name w:val="Default Paragraph Font"/>
    <w:uiPriority w:val="1"/>
    <w:semiHidden/>
    <w:unhideWhenUsed/>
    <w:rPr>
      <w:color w:val="000000"/>
    </w:rPr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rPr>
      <w:color w:val="000000"/>
    </w:rPr>
  </w:style>
  <w:style w:type="numbering" w:default="1" w:styleId="a3">
    <w:name w:val="No List"/>
    <w:uiPriority w:val="99"/>
    <w:semiHidden/>
    <w:unhideWhenUsed/>
    <w:rPr>
      <w:color w:val="000000"/>
    </w:rPr>
  </w:style>
  <w:style w:type="paragraph" w:styleId="a0">
    <w:name w:val="Body Text"/>
    <w:basedOn w:val="a"/>
    <w:qFormat/>
    <w:pPr>
      <w:jc w:val="both"/>
    </w:pPr>
    <w:rPr>
      <w:color w:val="000000"/>
    </w:rPr>
  </w:style>
  <w:style w:type="paragraph" w:customStyle="1" w:styleId="FirstParagraph">
    <w:name w:val="First Paragraph"/>
    <w:basedOn w:val="a0"/>
    <w:next w:val="a0"/>
    <w:qFormat/>
    <w:rPr>
      <w:color w:val="000000"/>
    </w:rPr>
  </w:style>
  <w:style w:type="paragraph" w:customStyle="1" w:styleId="Compact">
    <w:name w:val="Compact"/>
    <w:basedOn w:val="a0"/>
    <w:qFormat/>
    <w:pPr>
      <w:spacing w:before="36" w:after="36"/>
    </w:pPr>
    <w:rPr>
      <w:color w:val="000000"/>
    </w:rPr>
  </w:style>
  <w:style w:type="paragraph" w:styleId="a4">
    <w:name w:val="Title"/>
    <w:basedOn w:val="a"/>
    <w:next w:val="a0"/>
    <w:link w:val="a5"/>
    <w:uiPriority w:val="10"/>
    <w:qFormat/>
    <w:rsid w:val="00A10FD9"/>
    <w:pPr>
      <w:keepNext/>
      <w:spacing w:before="900" w:after="180" w:line="300" w:lineRule="auto"/>
      <w:contextualSpacing/>
      <w:jc w:val="center"/>
    </w:pPr>
    <w:rPr>
      <w:b/>
      <w:bCs/>
      <w:sz w:val="36"/>
      <w:szCs w:val="36"/>
      <w:color w:val="000000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  <w:color w:val="000000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  <w:spacing w:before="0" w:after="100" w:line="276" w:lineRule="auto"/>
    </w:pPr>
    <w:rPr>
      <w:spacing w:val="15"/>
      <w:sz w:val="26"/>
      <w:szCs w:val="26"/>
      <w:color w:val="000000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eastAsiaTheme="majorEastAsia" w:cstheme="majorBidi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Lines/>
    </w:pPr>
    <w:rPr>
      <w:sz w:val="24"/>
      <w:szCs w:val="24"/>
      <w:color w:val="000000"/>
    </w:rPr>
  </w:style>
  <w:style w:type="paragraph" w:styleId="a8">
    <w:name w:val="Date"/>
    <w:basedOn w:val="a4"/>
    <w:next w:val="a0"/>
    <w:qFormat/>
    <w:pPr>
      <w:keepLines/>
      <w:spacing w:before="0" w:after="100" w:line="276" w:lineRule="auto"/>
    </w:pPr>
    <w:rPr>
      <w:sz w:val="24"/>
      <w:szCs w:val="24"/>
      <w:color w:val="000000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  <w:color w:val="00000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  <w:color w:val="000000"/>
    </w:rPr>
  </w:style>
  <w:style w:type="paragraph" w:styleId="a9">
    <w:name w:val="Bibliography"/>
    <w:basedOn w:val="a"/>
    <w:qFormat/>
    <w:rPr>
      <w:color w:val="000000"/>
    </w:rPr>
  </w:style>
  <w:style w:type="character" w:customStyle="1" w:styleId="10">
    <w:name w:val="Заголовок 1 Знак"/>
    <w:basedOn w:val="a1"/>
    <w:link w:val="1"/>
    <w:uiPriority w:val="9"/>
    <w:rsid w:val="00A10FD9"/>
    <w:rPr>
      <w:rFonts w:asciiTheme="majorHAnsi" w:eastAsiaTheme="majorEastAsia" w:hAnsiTheme="majorHAnsi" w:cstheme="majorBidi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eastAsiaTheme="majorEastAsia" w:cstheme="majorBidi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eastAsiaTheme="majorEastAsia" w:cstheme="majorBidi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eastAsiaTheme="majorEastAsia" w:cstheme="majorBidi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eastAsiaTheme="majorEastAsia" w:cstheme="majorBidi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eastAsiaTheme="majorEastAsia" w:cstheme="majorBidi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eastAsiaTheme="majorEastAsia" w:cstheme="majorBidi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eastAsiaTheme="majorEastAsia" w:cstheme="majorBidi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/>
      <w:ind w:left="480" w:right="480"/>
    </w:pPr>
    <w:rPr>
      <w:color w:val="000000"/>
    </w:rPr>
  </w:style>
  <w:style w:type="paragraph" w:styleId="ab">
    <w:name w:val="footnote text"/>
    <w:basedOn w:val="a"/>
    <w:uiPriority w:val="9"/>
    <w:unhideWhenUsed/>
    <w:qFormat/>
    <w:rPr>
      <w:color w:val="000000"/>
    </w:rPr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/>
      <w:ind w:left="480" w:right="480"/>
    </w:pPr>
    <w:rPr>
      <w:color w:val="000000"/>
    </w:rPr>
  </w:style>
  <w:style w:type="table" w:customStyle="1" w:styleId="Table">
    <w:name w:val="Table"/>
    <w:semiHidden/>
    <w:unhideWhenUsed/>
    <w:qFormat/>
    <w:pPr>
      <w:spacing w:after="0"/>
    </w:pPr>
    <w:rPr>
      <w:sz w:val="20"/>
      <w:szCs w:val="20"/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  <w:color w:val="000000"/>
    </w:rPr>
  </w:style>
  <w:style w:type="paragraph" w:customStyle="1" w:styleId="Definition">
    <w:name w:val="Definition"/>
    <w:basedOn w:val="a"/>
    <w:rPr>
      <w:color w:val="000000"/>
    </w:rPr>
  </w:style>
  <w:style w:type="paragraph" w:styleId="ac">
    <w:name w:val="caption"/>
    <w:basedOn w:val="a"/>
    <w:link w:val="ad"/>
    <w:pPr>
      <w:spacing w:after="120"/>
    </w:pPr>
    <w:rPr>
      <w:i/>
      <w:color w:val="000000"/>
    </w:rPr>
  </w:style>
  <w:style w:type="paragraph" w:customStyle="1" w:styleId="TableCaption">
    <w:name w:val="Table Caption"/>
    <w:basedOn w:val="ac"/>
    <w:pPr>
      <w:keepNext/>
      <w:spacing w:before="80" w:after="100" w:line="240" w:lineRule="auto"/>
      <w:jc w:val="center"/>
    </w:pPr>
    <w:rPr>
      <w:iCs/>
      <w:sz w:val="20"/>
      <w:szCs w:val="20"/>
      <w:color w:val="000000"/>
    </w:rPr>
  </w:style>
  <w:style w:type="paragraph" w:customStyle="1" w:styleId="ImageCaption">
    <w:name w:val="Image Caption"/>
    <w:basedOn w:val="ac"/>
    <w:pPr>
      <w:keepNext/>
      <w:spacing w:before="80" w:after="140" w:line="240" w:lineRule="auto"/>
      <w:jc w:val="center"/>
    </w:pPr>
    <w:rPr>
      <w:iCs/>
      <w:sz w:val="20"/>
      <w:szCs w:val="20"/>
      <w:color w:val="000000"/>
    </w:rPr>
  </w:style>
  <w:style w:type="paragraph" w:customStyle="1" w:styleId="Figure">
    <w:name w:val="Figure"/>
    <w:basedOn w:val="a"/>
    <w:rPr>
      <w:color w:val="000000"/>
    </w:rPr>
  </w:style>
  <w:style w:type="paragraph" w:customStyle="1" w:styleId="CaptionedFigure">
    <w:name w:val="Captioned Figure"/>
    <w:basedOn w:val="Figure"/>
    <w:pPr>
      <w:keepNext/>
    </w:pPr>
    <w:rPr>
      <w:color w:val="000000"/>
    </w:rPr>
  </w:style>
  <w:style w:type="character" w:customStyle="1" w:styleId="ad">
    <w:name w:val="Название объекта Знак"/>
    <w:basedOn w:val="a1"/>
    <w:link w:val="ac"/>
    <w:rPr>
      <w:color w:val="000000"/>
    </w:rPr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  <w:color w:val="000000"/>
    </w:rPr>
  </w:style>
  <w:style w:type="character" w:customStyle="1" w:styleId="SectionNumber">
    <w:name w:val="Section Number"/>
    <w:basedOn w:val="ad"/>
    <w:rPr>
      <w:color w:val="000000"/>
    </w:rPr>
  </w:style>
  <w:style w:type="character" w:styleId="ae">
    <w:name w:val="footnote reference"/>
    <w:basedOn w:val="ad"/>
    <w:rPr>
      <w:vertAlign w:val="superscript"/>
      <w:color w:val="000000"/>
    </w:rPr>
  </w:style>
  <w:style w:type="character" w:styleId="af">
    <w:name w:val="Hyperlink"/>
    <w:basedOn w:val="ad"/>
    <w:rPr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00000"/>
    </w:rPr>
  </w:style>
  <w:style w:type="paragraph" w:customStyle="1" w:styleId="SourceCode">
    <w:name w:val="Source Code"/>
    <w:basedOn w:val="a"/>
    <w:link w:val="VerbatimChar"/>
    <w:pPr>
      <w:wordWrap w:val="0"/>
      <w:spacing w:after="40" w:line="240" w:lineRule="auto"/>
    </w:pPr>
    <w:rPr>
      <w:rFonts w:ascii="Courier New" w:eastAsia="Courier New" w:hAnsi="Courier New" w:cs="Courier New"/>
      <w:sz w:val="19"/>
      <w:szCs w:val="19"/>
      <w:color w:val="000000"/>
    </w:rPr>
  </w:style>
  <w:style w:type="character" w:customStyle="1" w:styleId="KeywordTok">
    <w:name w:val="KeywordTok"/>
    <w:basedOn w:val="VerbatimChar"/>
    <w:rPr>
      <w:rFonts w:ascii="Consolas" w:hAnsi="Consolas"/>
      <w:b/>
      <w:color w:val="00000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000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00000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00000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00000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00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00000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00000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00000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00000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000000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0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00000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000000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00000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00000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000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00000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000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000000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0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  <w:color w:val="000000"/>
    </w:rPr>
  </w:style>
  <w:style w:type="character" w:customStyle="1" w:styleId="PreprocessorTok">
    <w:name w:val="PreprocessorTok"/>
    <w:basedOn w:val="VerbatimChar"/>
    <w:rPr>
      <w:rFonts w:ascii="Consolas" w:hAnsi="Consolas"/>
      <w:color w:val="0000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000000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color w:val="000000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00000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00000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00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00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00"/>
      </a:hlink>
      <a:folHlink>
        <a:srgbClr val="000000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317</Words>
  <Characters>1810</Characters>
  <Application>Microsoft Office Word</Application>
  <DocSecurity>0</DocSecurity>
  <Lines>15</Lines>
  <Paragraphs>4</Paragraphs>
  <ScaleCrop>false</ScaleCrop>
  <Company/>
  <LinksUpToDate>false</LinksUpToDate>
  <CharactersWithSpaces>2123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Global Cost of Living System</dc:title>
  <dc:creator/>
  <cp:keywords/>
  <cp:lastModifiedBy>lenovo win11</cp:lastModifiedBy>
  <cp:revision>3</cp:revision>
  <dcterms:created xsi:type="dcterms:W3CDTF">2026-06-23T20:27:00Z</dcterms:created>
  <dcterms:modified xsi:type="dcterms:W3CDTF">2026-06-23T20:35:00Z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Quick Run Instructions</vt:lpwstr>
  </property>
</Properties>
</file>