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390BC0">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sidRPr="003B3EC8">
        <w:rPr>
          <w:noProof/>
        </w:rPr>
        <w:drawing>
          <wp:anchor distT="0" distB="0" distL="114300" distR="114300" simplePos="0" relativeHeight="251657728" behindDoc="1" locked="1" layoutInCell="1" allowOverlap="1" wp14:anchorId="4102408B" wp14:editId="0E72F575">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24"/>
        <w:gridCol w:w="8713"/>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721F84">
              <w:rPr>
                <w:b/>
                <w:sz w:val="56"/>
                <w:szCs w:val="56"/>
                <w:lang w:val="en-US"/>
              </w:rPr>
              <w:t>Common Software</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981956">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721F84">
              <w:rPr>
                <w:sz w:val="56"/>
                <w:szCs w:val="56"/>
                <w:lang w:val="en-US"/>
              </w:rPr>
              <w:t>Gorba I/O over Medi (GIOoM)</w:t>
            </w:r>
            <w:r w:rsidRPr="003B3EC8">
              <w:rPr>
                <w:sz w:val="56"/>
                <w:szCs w:val="56"/>
                <w:lang w:val="en-US"/>
              </w:rPr>
              <w:fldChar w:fldCharType="end"/>
            </w:r>
          </w:p>
        </w:tc>
      </w:tr>
      <w:tr w:rsidR="00E9540E" w:rsidRPr="00981956">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721F84">
              <w:rPr>
                <w:sz w:val="56"/>
                <w:szCs w:val="56"/>
                <w:lang w:val="en-US"/>
              </w:rPr>
              <w:t>Architecture</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721F84">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721F84">
              <w:rPr>
                <w:szCs w:val="22"/>
                <w:lang w:val="en-US"/>
              </w:rPr>
              <w:t>0.2</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721F84">
              <w:rPr>
                <w:szCs w:val="22"/>
                <w:lang w:val="en-US"/>
              </w:rPr>
              <w:t>Draft</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721F84">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721F84">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721F84">
              <w:rPr>
                <w:szCs w:val="22"/>
                <w:lang w:val="en-US"/>
              </w:rPr>
              <w:t>2015-06-11</w:t>
            </w:r>
            <w:r w:rsidRPr="003B3EC8">
              <w:rPr>
                <w:szCs w:val="22"/>
                <w:lang w:val="en-US"/>
              </w:rPr>
              <w:fldChar w:fldCharType="end"/>
            </w:r>
          </w:p>
        </w:tc>
      </w:tr>
      <w:tr w:rsidR="00E9540E" w:rsidRPr="00981956">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721F84">
              <w:rPr>
                <w:szCs w:val="22"/>
                <w:lang w:val="en-US"/>
              </w:rPr>
              <w:t>$/Gorba/Main/Common/Gioom/Documents/TD_GIOoM.docx</w:t>
            </w:r>
            <w:r w:rsidRPr="003B3EC8">
              <w:rPr>
                <w:szCs w:val="22"/>
                <w:lang w:val="en-US"/>
              </w:rPr>
              <w:fldChar w:fldCharType="end"/>
            </w:r>
          </w:p>
        </w:tc>
      </w:tr>
      <w:tr w:rsidR="00E9540E" w:rsidRPr="00B70BED">
        <w:tc>
          <w:tcPr>
            <w:tcW w:w="1008" w:type="dxa"/>
          </w:tcPr>
          <w:p w:rsidR="00E9540E" w:rsidRPr="003B3EC8" w:rsidRDefault="00E9540E">
            <w:pPr>
              <w:rPr>
                <w:szCs w:val="22"/>
                <w:lang w:val="en-US"/>
              </w:rPr>
            </w:pPr>
          </w:p>
        </w:tc>
        <w:tc>
          <w:tcPr>
            <w:tcW w:w="8769" w:type="dxa"/>
          </w:tcPr>
          <w:p w:rsidR="00E9540E" w:rsidRPr="00B70BED" w:rsidRDefault="00E9540E">
            <w:pPr>
              <w:rPr>
                <w:szCs w:val="22"/>
              </w:rPr>
            </w:pPr>
            <w:r w:rsidRPr="00B70BED">
              <w:rPr>
                <w:szCs w:val="22"/>
              </w:rPr>
              <w:t>Gorba AG</w:t>
            </w:r>
          </w:p>
          <w:p w:rsidR="00E9540E" w:rsidRPr="00B70BED" w:rsidRDefault="00E9540E">
            <w:pPr>
              <w:rPr>
                <w:szCs w:val="22"/>
              </w:rPr>
            </w:pPr>
            <w:r w:rsidRPr="00B70BED">
              <w:rPr>
                <w:szCs w:val="22"/>
              </w:rPr>
              <w:t xml:space="preserve">Sandackerstrasse </w:t>
            </w:r>
          </w:p>
          <w:p w:rsidR="00E9540E" w:rsidRPr="00B70BED" w:rsidRDefault="00E9540E">
            <w:pPr>
              <w:rPr>
                <w:szCs w:val="22"/>
              </w:rPr>
            </w:pPr>
            <w:r w:rsidRPr="00B70BED">
              <w:rPr>
                <w:szCs w:val="22"/>
              </w:rPr>
              <w:t xml:space="preserve">9245 Oberbüren </w:t>
            </w:r>
          </w:p>
          <w:p w:rsidR="00E9540E" w:rsidRPr="00B70BED" w:rsidRDefault="00E9540E">
            <w:pPr>
              <w:rPr>
                <w:szCs w:val="22"/>
              </w:rPr>
            </w:pPr>
            <w:r w:rsidRPr="00B70BED">
              <w:rPr>
                <w:szCs w:val="22"/>
              </w:rPr>
              <w:t>Switzerland</w:t>
            </w:r>
          </w:p>
        </w:tc>
      </w:tr>
    </w:tbl>
    <w:p w:rsidR="00E9540E" w:rsidRPr="00B70BED" w:rsidRDefault="00E9540E">
      <w:pPr>
        <w:sectPr w:rsidR="00E9540E" w:rsidRPr="00B70BED">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721F84"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22301507" w:history="1">
        <w:r w:rsidR="00721F84" w:rsidRPr="000905F7">
          <w:rPr>
            <w:rStyle w:val="Hyperlink"/>
            <w:noProof/>
            <w:lang w:val="en-US"/>
          </w:rPr>
          <w:t>1</w:t>
        </w:r>
        <w:r w:rsidR="00721F84">
          <w:rPr>
            <w:rFonts w:asciiTheme="minorHAnsi" w:eastAsiaTheme="minorEastAsia" w:hAnsiTheme="minorHAnsi" w:cstheme="minorBidi"/>
            <w:noProof/>
            <w:szCs w:val="22"/>
          </w:rPr>
          <w:tab/>
        </w:r>
        <w:r w:rsidR="00721F84" w:rsidRPr="000905F7">
          <w:rPr>
            <w:rStyle w:val="Hyperlink"/>
            <w:noProof/>
            <w:lang w:val="en-US"/>
          </w:rPr>
          <w:t>Introduction</w:t>
        </w:r>
        <w:r w:rsidR="00721F84">
          <w:rPr>
            <w:noProof/>
            <w:webHidden/>
          </w:rPr>
          <w:tab/>
        </w:r>
        <w:r w:rsidR="00721F84">
          <w:rPr>
            <w:noProof/>
            <w:webHidden/>
          </w:rPr>
          <w:fldChar w:fldCharType="begin"/>
        </w:r>
        <w:r w:rsidR="00721F84">
          <w:rPr>
            <w:noProof/>
            <w:webHidden/>
          </w:rPr>
          <w:instrText xml:space="preserve"> PAGEREF _Toc422301507 \h </w:instrText>
        </w:r>
        <w:r w:rsidR="00721F84">
          <w:rPr>
            <w:noProof/>
            <w:webHidden/>
          </w:rPr>
        </w:r>
        <w:r w:rsidR="00721F84">
          <w:rPr>
            <w:noProof/>
            <w:webHidden/>
          </w:rPr>
          <w:fldChar w:fldCharType="separate"/>
        </w:r>
        <w:r w:rsidR="00721F84">
          <w:rPr>
            <w:noProof/>
            <w:webHidden/>
          </w:rPr>
          <w:t>4</w:t>
        </w:r>
        <w:r w:rsidR="00721F84">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08" w:history="1">
        <w:r w:rsidRPr="000905F7">
          <w:rPr>
            <w:rStyle w:val="Hyperlink"/>
            <w:noProof/>
            <w:lang w:val="en-US"/>
          </w:rPr>
          <w:t>1.1</w:t>
        </w:r>
        <w:r>
          <w:rPr>
            <w:rFonts w:asciiTheme="minorHAnsi" w:eastAsiaTheme="minorEastAsia" w:hAnsiTheme="minorHAnsi" w:cstheme="minorBidi"/>
            <w:noProof/>
            <w:sz w:val="22"/>
            <w:szCs w:val="22"/>
          </w:rPr>
          <w:tab/>
        </w:r>
        <w:r w:rsidRPr="000905F7">
          <w:rPr>
            <w:rStyle w:val="Hyperlink"/>
            <w:noProof/>
            <w:lang w:val="en-US"/>
          </w:rPr>
          <w:t>Scope</w:t>
        </w:r>
        <w:r>
          <w:rPr>
            <w:noProof/>
            <w:webHidden/>
          </w:rPr>
          <w:tab/>
        </w:r>
        <w:r>
          <w:rPr>
            <w:noProof/>
            <w:webHidden/>
          </w:rPr>
          <w:fldChar w:fldCharType="begin"/>
        </w:r>
        <w:r>
          <w:rPr>
            <w:noProof/>
            <w:webHidden/>
          </w:rPr>
          <w:instrText xml:space="preserve"> PAGEREF _Toc422301508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09" w:history="1">
        <w:r w:rsidRPr="000905F7">
          <w:rPr>
            <w:rStyle w:val="Hyperlink"/>
            <w:noProof/>
            <w:lang w:val="en-US"/>
          </w:rPr>
          <w:t>1.2</w:t>
        </w:r>
        <w:r>
          <w:rPr>
            <w:rFonts w:asciiTheme="minorHAnsi" w:eastAsiaTheme="minorEastAsia" w:hAnsiTheme="minorHAnsi" w:cstheme="minorBidi"/>
            <w:noProof/>
            <w:sz w:val="22"/>
            <w:szCs w:val="22"/>
          </w:rPr>
          <w:tab/>
        </w:r>
        <w:r w:rsidRPr="000905F7">
          <w:rPr>
            <w:rStyle w:val="Hyperlink"/>
            <w:noProof/>
            <w:lang w:val="en-US"/>
          </w:rPr>
          <w:t>Intended Audience</w:t>
        </w:r>
        <w:r>
          <w:rPr>
            <w:noProof/>
            <w:webHidden/>
          </w:rPr>
          <w:tab/>
        </w:r>
        <w:r>
          <w:rPr>
            <w:noProof/>
            <w:webHidden/>
          </w:rPr>
          <w:fldChar w:fldCharType="begin"/>
        </w:r>
        <w:r>
          <w:rPr>
            <w:noProof/>
            <w:webHidden/>
          </w:rPr>
          <w:instrText xml:space="preserve"> PAGEREF _Toc422301509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1"/>
        <w:rPr>
          <w:rFonts w:asciiTheme="minorHAnsi" w:eastAsiaTheme="minorEastAsia" w:hAnsiTheme="minorHAnsi" w:cstheme="minorBidi"/>
          <w:noProof/>
          <w:szCs w:val="22"/>
        </w:rPr>
      </w:pPr>
      <w:hyperlink w:anchor="_Toc422301510" w:history="1">
        <w:r w:rsidRPr="000905F7">
          <w:rPr>
            <w:rStyle w:val="Hyperlink"/>
            <w:noProof/>
            <w:lang w:val="en-US"/>
          </w:rPr>
          <w:t>2</w:t>
        </w:r>
        <w:r>
          <w:rPr>
            <w:rFonts w:asciiTheme="minorHAnsi" w:eastAsiaTheme="minorEastAsia" w:hAnsiTheme="minorHAnsi" w:cstheme="minorBidi"/>
            <w:noProof/>
            <w:szCs w:val="22"/>
          </w:rPr>
          <w:tab/>
        </w:r>
        <w:r w:rsidRPr="000905F7">
          <w:rPr>
            <w:rStyle w:val="Hyperlink"/>
            <w:noProof/>
            <w:lang w:val="en-US"/>
          </w:rPr>
          <w:t>Product Overview</w:t>
        </w:r>
        <w:r>
          <w:rPr>
            <w:noProof/>
            <w:webHidden/>
          </w:rPr>
          <w:tab/>
        </w:r>
        <w:r>
          <w:rPr>
            <w:noProof/>
            <w:webHidden/>
          </w:rPr>
          <w:fldChar w:fldCharType="begin"/>
        </w:r>
        <w:r>
          <w:rPr>
            <w:noProof/>
            <w:webHidden/>
          </w:rPr>
          <w:instrText xml:space="preserve"> PAGEREF _Toc422301510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11" w:history="1">
        <w:r w:rsidRPr="000905F7">
          <w:rPr>
            <w:rStyle w:val="Hyperlink"/>
            <w:noProof/>
            <w:lang w:val="en-US"/>
          </w:rPr>
          <w:t>2.1</w:t>
        </w:r>
        <w:r>
          <w:rPr>
            <w:rFonts w:asciiTheme="minorHAnsi" w:eastAsiaTheme="minorEastAsia" w:hAnsiTheme="minorHAnsi" w:cstheme="minorBidi"/>
            <w:noProof/>
            <w:sz w:val="22"/>
            <w:szCs w:val="22"/>
          </w:rPr>
          <w:tab/>
        </w:r>
        <w:r w:rsidRPr="000905F7">
          <w:rPr>
            <w:rStyle w:val="Hyperlink"/>
            <w:noProof/>
            <w:lang w:val="en-US"/>
          </w:rPr>
          <w:t>Purpose</w:t>
        </w:r>
        <w:r>
          <w:rPr>
            <w:noProof/>
            <w:webHidden/>
          </w:rPr>
          <w:tab/>
        </w:r>
        <w:r>
          <w:rPr>
            <w:noProof/>
            <w:webHidden/>
          </w:rPr>
          <w:fldChar w:fldCharType="begin"/>
        </w:r>
        <w:r>
          <w:rPr>
            <w:noProof/>
            <w:webHidden/>
          </w:rPr>
          <w:instrText xml:space="preserve"> PAGEREF _Toc422301511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12" w:history="1">
        <w:r w:rsidRPr="000905F7">
          <w:rPr>
            <w:rStyle w:val="Hyperlink"/>
            <w:noProof/>
            <w:lang w:val="en-US"/>
          </w:rPr>
          <w:t>2.2</w:t>
        </w:r>
        <w:r>
          <w:rPr>
            <w:rFonts w:asciiTheme="minorHAnsi" w:eastAsiaTheme="minorEastAsia" w:hAnsiTheme="minorHAnsi" w:cstheme="minorBidi"/>
            <w:noProof/>
            <w:sz w:val="22"/>
            <w:szCs w:val="22"/>
          </w:rPr>
          <w:tab/>
        </w:r>
        <w:r w:rsidRPr="000905F7">
          <w:rPr>
            <w:rStyle w:val="Hyperlink"/>
            <w:noProof/>
            <w:lang w:val="en-US"/>
          </w:rPr>
          <w:t>System Overview</w:t>
        </w:r>
        <w:r>
          <w:rPr>
            <w:noProof/>
            <w:webHidden/>
          </w:rPr>
          <w:tab/>
        </w:r>
        <w:r>
          <w:rPr>
            <w:noProof/>
            <w:webHidden/>
          </w:rPr>
          <w:fldChar w:fldCharType="begin"/>
        </w:r>
        <w:r>
          <w:rPr>
            <w:noProof/>
            <w:webHidden/>
          </w:rPr>
          <w:instrText xml:space="preserve"> PAGEREF _Toc422301512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13" w:history="1">
        <w:r w:rsidRPr="000905F7">
          <w:rPr>
            <w:rStyle w:val="Hyperlink"/>
            <w:noProof/>
            <w:lang w:val="en-US"/>
          </w:rPr>
          <w:t>2.3</w:t>
        </w:r>
        <w:r>
          <w:rPr>
            <w:rFonts w:asciiTheme="minorHAnsi" w:eastAsiaTheme="minorEastAsia" w:hAnsiTheme="minorHAnsi" w:cstheme="minorBidi"/>
            <w:noProof/>
            <w:sz w:val="22"/>
            <w:szCs w:val="22"/>
          </w:rPr>
          <w:tab/>
        </w:r>
        <w:r w:rsidRPr="000905F7">
          <w:rPr>
            <w:rStyle w:val="Hyperlink"/>
            <w:noProof/>
            <w:lang w:val="en-US"/>
          </w:rPr>
          <w:t>Components</w:t>
        </w:r>
        <w:r>
          <w:rPr>
            <w:noProof/>
            <w:webHidden/>
          </w:rPr>
          <w:tab/>
        </w:r>
        <w:r>
          <w:rPr>
            <w:noProof/>
            <w:webHidden/>
          </w:rPr>
          <w:fldChar w:fldCharType="begin"/>
        </w:r>
        <w:r>
          <w:rPr>
            <w:noProof/>
            <w:webHidden/>
          </w:rPr>
          <w:instrText xml:space="preserve"> PAGEREF _Toc422301513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14" w:history="1">
        <w:r w:rsidRPr="000905F7">
          <w:rPr>
            <w:rStyle w:val="Hyperlink"/>
            <w:noProof/>
            <w:lang w:val="en-US"/>
          </w:rPr>
          <w:t>2.3.1</w:t>
        </w:r>
        <w:r>
          <w:rPr>
            <w:rFonts w:asciiTheme="minorHAnsi" w:eastAsiaTheme="minorEastAsia" w:hAnsiTheme="minorHAnsi" w:cstheme="minorBidi"/>
            <w:noProof/>
            <w:sz w:val="22"/>
            <w:szCs w:val="22"/>
          </w:rPr>
          <w:tab/>
        </w:r>
        <w:r w:rsidRPr="000905F7">
          <w:rPr>
            <w:rStyle w:val="Hyperlink"/>
            <w:noProof/>
            <w:lang w:val="en-US"/>
          </w:rPr>
          <w:t>Ports</w:t>
        </w:r>
        <w:r>
          <w:rPr>
            <w:noProof/>
            <w:webHidden/>
          </w:rPr>
          <w:tab/>
        </w:r>
        <w:r>
          <w:rPr>
            <w:noProof/>
            <w:webHidden/>
          </w:rPr>
          <w:fldChar w:fldCharType="begin"/>
        </w:r>
        <w:r>
          <w:rPr>
            <w:noProof/>
            <w:webHidden/>
          </w:rPr>
          <w:instrText xml:space="preserve"> PAGEREF _Toc422301514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15" w:history="1">
        <w:r w:rsidRPr="000905F7">
          <w:rPr>
            <w:rStyle w:val="Hyperlink"/>
            <w:noProof/>
            <w:lang w:val="en-US"/>
          </w:rPr>
          <w:t>2.3.2</w:t>
        </w:r>
        <w:r>
          <w:rPr>
            <w:rFonts w:asciiTheme="minorHAnsi" w:eastAsiaTheme="minorEastAsia" w:hAnsiTheme="minorHAnsi" w:cstheme="minorBidi"/>
            <w:noProof/>
            <w:sz w:val="22"/>
            <w:szCs w:val="22"/>
          </w:rPr>
          <w:tab/>
        </w:r>
        <w:r w:rsidRPr="000905F7">
          <w:rPr>
            <w:rStyle w:val="Hyperlink"/>
            <w:noProof/>
            <w:lang w:val="en-US"/>
          </w:rPr>
          <w:t>Clients</w:t>
        </w:r>
        <w:r>
          <w:rPr>
            <w:noProof/>
            <w:webHidden/>
          </w:rPr>
          <w:tab/>
        </w:r>
        <w:r>
          <w:rPr>
            <w:noProof/>
            <w:webHidden/>
          </w:rPr>
          <w:fldChar w:fldCharType="begin"/>
        </w:r>
        <w:r>
          <w:rPr>
            <w:noProof/>
            <w:webHidden/>
          </w:rPr>
          <w:instrText xml:space="preserve"> PAGEREF _Toc422301515 \h </w:instrText>
        </w:r>
        <w:r>
          <w:rPr>
            <w:noProof/>
            <w:webHidden/>
          </w:rPr>
        </w:r>
        <w:r>
          <w:rPr>
            <w:noProof/>
            <w:webHidden/>
          </w:rPr>
          <w:fldChar w:fldCharType="separate"/>
        </w:r>
        <w:r>
          <w:rPr>
            <w:noProof/>
            <w:webHidden/>
          </w:rPr>
          <w:t>4</w:t>
        </w:r>
        <w:r>
          <w:rPr>
            <w:noProof/>
            <w:webHidden/>
          </w:rPr>
          <w:fldChar w:fldCharType="end"/>
        </w:r>
      </w:hyperlink>
    </w:p>
    <w:p w:rsidR="00721F84" w:rsidRDefault="00721F84">
      <w:pPr>
        <w:pStyle w:val="TOC1"/>
        <w:rPr>
          <w:rFonts w:asciiTheme="minorHAnsi" w:eastAsiaTheme="minorEastAsia" w:hAnsiTheme="minorHAnsi" w:cstheme="minorBidi"/>
          <w:noProof/>
          <w:szCs w:val="22"/>
        </w:rPr>
      </w:pPr>
      <w:hyperlink w:anchor="_Toc422301516" w:history="1">
        <w:r w:rsidRPr="000905F7">
          <w:rPr>
            <w:rStyle w:val="Hyperlink"/>
            <w:noProof/>
            <w:lang w:val="en-US"/>
          </w:rPr>
          <w:t>3</w:t>
        </w:r>
        <w:r>
          <w:rPr>
            <w:rFonts w:asciiTheme="minorHAnsi" w:eastAsiaTheme="minorEastAsia" w:hAnsiTheme="minorHAnsi" w:cstheme="minorBidi"/>
            <w:noProof/>
            <w:szCs w:val="22"/>
          </w:rPr>
          <w:tab/>
        </w:r>
        <w:r w:rsidRPr="000905F7">
          <w:rPr>
            <w:rStyle w:val="Hyperlink"/>
            <w:noProof/>
            <w:lang w:val="en-US"/>
          </w:rPr>
          <w:t>Ports</w:t>
        </w:r>
        <w:r>
          <w:rPr>
            <w:noProof/>
            <w:webHidden/>
          </w:rPr>
          <w:tab/>
        </w:r>
        <w:r>
          <w:rPr>
            <w:noProof/>
            <w:webHidden/>
          </w:rPr>
          <w:fldChar w:fldCharType="begin"/>
        </w:r>
        <w:r>
          <w:rPr>
            <w:noProof/>
            <w:webHidden/>
          </w:rPr>
          <w:instrText xml:space="preserve"> PAGEREF _Toc422301516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17" w:history="1">
        <w:r w:rsidRPr="000905F7">
          <w:rPr>
            <w:rStyle w:val="Hyperlink"/>
            <w:noProof/>
            <w:lang w:val="en-US"/>
          </w:rPr>
          <w:t>3.1</w:t>
        </w:r>
        <w:r>
          <w:rPr>
            <w:rFonts w:asciiTheme="minorHAnsi" w:eastAsiaTheme="minorEastAsia" w:hAnsiTheme="minorHAnsi" w:cstheme="minorBidi"/>
            <w:noProof/>
            <w:sz w:val="22"/>
            <w:szCs w:val="22"/>
          </w:rPr>
          <w:tab/>
        </w:r>
        <w:r w:rsidRPr="000905F7">
          <w:rPr>
            <w:rStyle w:val="Hyperlink"/>
            <w:noProof/>
            <w:lang w:val="en-US"/>
          </w:rPr>
          <w:t>Naming</w:t>
        </w:r>
        <w:r>
          <w:rPr>
            <w:noProof/>
            <w:webHidden/>
          </w:rPr>
          <w:tab/>
        </w:r>
        <w:r>
          <w:rPr>
            <w:noProof/>
            <w:webHidden/>
          </w:rPr>
          <w:fldChar w:fldCharType="begin"/>
        </w:r>
        <w:r>
          <w:rPr>
            <w:noProof/>
            <w:webHidden/>
          </w:rPr>
          <w:instrText xml:space="preserve"> PAGEREF _Toc422301517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18" w:history="1">
        <w:r w:rsidRPr="000905F7">
          <w:rPr>
            <w:rStyle w:val="Hyperlink"/>
            <w:noProof/>
            <w:lang w:val="en-US"/>
          </w:rPr>
          <w:t>3.2</w:t>
        </w:r>
        <w:r>
          <w:rPr>
            <w:rFonts w:asciiTheme="minorHAnsi" w:eastAsiaTheme="minorEastAsia" w:hAnsiTheme="minorHAnsi" w:cstheme="minorBidi"/>
            <w:noProof/>
            <w:sz w:val="22"/>
            <w:szCs w:val="22"/>
          </w:rPr>
          <w:tab/>
        </w:r>
        <w:r w:rsidRPr="000905F7">
          <w:rPr>
            <w:rStyle w:val="Hyperlink"/>
            <w:noProof/>
            <w:lang w:val="en-US"/>
          </w:rPr>
          <w:t>Supported Value Ranges</w:t>
        </w:r>
        <w:r>
          <w:rPr>
            <w:noProof/>
            <w:webHidden/>
          </w:rPr>
          <w:tab/>
        </w:r>
        <w:r>
          <w:rPr>
            <w:noProof/>
            <w:webHidden/>
          </w:rPr>
          <w:fldChar w:fldCharType="begin"/>
        </w:r>
        <w:r>
          <w:rPr>
            <w:noProof/>
            <w:webHidden/>
          </w:rPr>
          <w:instrText xml:space="preserve"> PAGEREF _Toc422301518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19" w:history="1">
        <w:r w:rsidRPr="000905F7">
          <w:rPr>
            <w:rStyle w:val="Hyperlink"/>
            <w:noProof/>
            <w:lang w:val="en-US"/>
          </w:rPr>
          <w:t>3.2.1</w:t>
        </w:r>
        <w:r>
          <w:rPr>
            <w:rFonts w:asciiTheme="minorHAnsi" w:eastAsiaTheme="minorEastAsia" w:hAnsiTheme="minorHAnsi" w:cstheme="minorBidi"/>
            <w:noProof/>
            <w:sz w:val="22"/>
            <w:szCs w:val="22"/>
          </w:rPr>
          <w:tab/>
        </w:r>
        <w:r w:rsidRPr="000905F7">
          <w:rPr>
            <w:rStyle w:val="Hyperlink"/>
            <w:noProof/>
            <w:lang w:val="en-US"/>
          </w:rPr>
          <w:t>Integer Values</w:t>
        </w:r>
        <w:r>
          <w:rPr>
            <w:noProof/>
            <w:webHidden/>
          </w:rPr>
          <w:tab/>
        </w:r>
        <w:r>
          <w:rPr>
            <w:noProof/>
            <w:webHidden/>
          </w:rPr>
          <w:fldChar w:fldCharType="begin"/>
        </w:r>
        <w:r>
          <w:rPr>
            <w:noProof/>
            <w:webHidden/>
          </w:rPr>
          <w:instrText xml:space="preserve"> PAGEREF _Toc422301519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20" w:history="1">
        <w:r w:rsidRPr="000905F7">
          <w:rPr>
            <w:rStyle w:val="Hyperlink"/>
            <w:noProof/>
            <w:lang w:val="en-US"/>
          </w:rPr>
          <w:t>3.2.2</w:t>
        </w:r>
        <w:r>
          <w:rPr>
            <w:rFonts w:asciiTheme="minorHAnsi" w:eastAsiaTheme="minorEastAsia" w:hAnsiTheme="minorHAnsi" w:cstheme="minorBidi"/>
            <w:noProof/>
            <w:sz w:val="22"/>
            <w:szCs w:val="22"/>
          </w:rPr>
          <w:tab/>
        </w:r>
        <w:r w:rsidRPr="000905F7">
          <w:rPr>
            <w:rStyle w:val="Hyperlink"/>
            <w:noProof/>
            <w:lang w:val="en-US"/>
          </w:rPr>
          <w:t>Flag Values</w:t>
        </w:r>
        <w:r>
          <w:rPr>
            <w:noProof/>
            <w:webHidden/>
          </w:rPr>
          <w:tab/>
        </w:r>
        <w:r>
          <w:rPr>
            <w:noProof/>
            <w:webHidden/>
          </w:rPr>
          <w:fldChar w:fldCharType="begin"/>
        </w:r>
        <w:r>
          <w:rPr>
            <w:noProof/>
            <w:webHidden/>
          </w:rPr>
          <w:instrText xml:space="preserve"> PAGEREF _Toc422301520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21" w:history="1">
        <w:r w:rsidRPr="000905F7">
          <w:rPr>
            <w:rStyle w:val="Hyperlink"/>
            <w:noProof/>
            <w:lang w:val="en-US"/>
          </w:rPr>
          <w:t>3.2.3</w:t>
        </w:r>
        <w:r>
          <w:rPr>
            <w:rFonts w:asciiTheme="minorHAnsi" w:eastAsiaTheme="minorEastAsia" w:hAnsiTheme="minorHAnsi" w:cstheme="minorBidi"/>
            <w:noProof/>
            <w:sz w:val="22"/>
            <w:szCs w:val="22"/>
          </w:rPr>
          <w:tab/>
        </w:r>
        <w:r w:rsidRPr="000905F7">
          <w:rPr>
            <w:rStyle w:val="Hyperlink"/>
            <w:noProof/>
            <w:lang w:val="en-US"/>
          </w:rPr>
          <w:t>Enum Values</w:t>
        </w:r>
        <w:r>
          <w:rPr>
            <w:noProof/>
            <w:webHidden/>
          </w:rPr>
          <w:tab/>
        </w:r>
        <w:r>
          <w:rPr>
            <w:noProof/>
            <w:webHidden/>
          </w:rPr>
          <w:fldChar w:fldCharType="begin"/>
        </w:r>
        <w:r>
          <w:rPr>
            <w:noProof/>
            <w:webHidden/>
          </w:rPr>
          <w:instrText xml:space="preserve"> PAGEREF _Toc422301521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3"/>
        <w:rPr>
          <w:rFonts w:asciiTheme="minorHAnsi" w:eastAsiaTheme="minorEastAsia" w:hAnsiTheme="minorHAnsi" w:cstheme="minorBidi"/>
          <w:noProof/>
          <w:sz w:val="22"/>
          <w:szCs w:val="22"/>
        </w:rPr>
      </w:pPr>
      <w:hyperlink w:anchor="_Toc422301522" w:history="1">
        <w:r w:rsidRPr="000905F7">
          <w:rPr>
            <w:rStyle w:val="Hyperlink"/>
            <w:noProof/>
            <w:lang w:val="en-US"/>
          </w:rPr>
          <w:t>3.2.4</w:t>
        </w:r>
        <w:r>
          <w:rPr>
            <w:rFonts w:asciiTheme="minorHAnsi" w:eastAsiaTheme="minorEastAsia" w:hAnsiTheme="minorHAnsi" w:cstheme="minorBidi"/>
            <w:noProof/>
            <w:sz w:val="22"/>
            <w:szCs w:val="22"/>
          </w:rPr>
          <w:tab/>
        </w:r>
        <w:r w:rsidRPr="000905F7">
          <w:rPr>
            <w:rStyle w:val="Hyperlink"/>
            <w:noProof/>
            <w:lang w:val="en-US"/>
          </w:rPr>
          <w:t>Enum Flag Values</w:t>
        </w:r>
        <w:r>
          <w:rPr>
            <w:noProof/>
            <w:webHidden/>
          </w:rPr>
          <w:tab/>
        </w:r>
        <w:r>
          <w:rPr>
            <w:noProof/>
            <w:webHidden/>
          </w:rPr>
          <w:fldChar w:fldCharType="begin"/>
        </w:r>
        <w:r>
          <w:rPr>
            <w:noProof/>
            <w:webHidden/>
          </w:rPr>
          <w:instrText xml:space="preserve"> PAGEREF _Toc422301522 \h </w:instrText>
        </w:r>
        <w:r>
          <w:rPr>
            <w:noProof/>
            <w:webHidden/>
          </w:rPr>
        </w:r>
        <w:r>
          <w:rPr>
            <w:noProof/>
            <w:webHidden/>
          </w:rPr>
          <w:fldChar w:fldCharType="separate"/>
        </w:r>
        <w:r>
          <w:rPr>
            <w:noProof/>
            <w:webHidden/>
          </w:rPr>
          <w:t>5</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23" w:history="1">
        <w:r w:rsidRPr="000905F7">
          <w:rPr>
            <w:rStyle w:val="Hyperlink"/>
            <w:noProof/>
            <w:lang w:val="en-US"/>
          </w:rPr>
          <w:t>3.3</w:t>
        </w:r>
        <w:r>
          <w:rPr>
            <w:rFonts w:asciiTheme="minorHAnsi" w:eastAsiaTheme="minorEastAsia" w:hAnsiTheme="minorHAnsi" w:cstheme="minorBidi"/>
            <w:noProof/>
            <w:sz w:val="22"/>
            <w:szCs w:val="22"/>
          </w:rPr>
          <w:tab/>
        </w:r>
        <w:r w:rsidRPr="000905F7">
          <w:rPr>
            <w:rStyle w:val="Hyperlink"/>
            <w:noProof/>
            <w:lang w:val="en-US"/>
          </w:rPr>
          <w:t>Readable and Writable Ports</w:t>
        </w:r>
        <w:r>
          <w:rPr>
            <w:noProof/>
            <w:webHidden/>
          </w:rPr>
          <w:tab/>
        </w:r>
        <w:r>
          <w:rPr>
            <w:noProof/>
            <w:webHidden/>
          </w:rPr>
          <w:fldChar w:fldCharType="begin"/>
        </w:r>
        <w:r>
          <w:rPr>
            <w:noProof/>
            <w:webHidden/>
          </w:rPr>
          <w:instrText xml:space="preserve"> PAGEREF _Toc422301523 \h </w:instrText>
        </w:r>
        <w:r>
          <w:rPr>
            <w:noProof/>
            <w:webHidden/>
          </w:rPr>
        </w:r>
        <w:r>
          <w:rPr>
            <w:noProof/>
            <w:webHidden/>
          </w:rPr>
          <w:fldChar w:fldCharType="separate"/>
        </w:r>
        <w:r>
          <w:rPr>
            <w:noProof/>
            <w:webHidden/>
          </w:rPr>
          <w:t>6</w:t>
        </w:r>
        <w:r>
          <w:rPr>
            <w:noProof/>
            <w:webHidden/>
          </w:rPr>
          <w:fldChar w:fldCharType="end"/>
        </w:r>
      </w:hyperlink>
    </w:p>
    <w:p w:rsidR="00721F84" w:rsidRDefault="00721F84">
      <w:pPr>
        <w:pStyle w:val="TOC1"/>
        <w:rPr>
          <w:rFonts w:asciiTheme="minorHAnsi" w:eastAsiaTheme="minorEastAsia" w:hAnsiTheme="minorHAnsi" w:cstheme="minorBidi"/>
          <w:noProof/>
          <w:szCs w:val="22"/>
        </w:rPr>
      </w:pPr>
      <w:hyperlink w:anchor="_Toc422301524" w:history="1">
        <w:r w:rsidRPr="000905F7">
          <w:rPr>
            <w:rStyle w:val="Hyperlink"/>
            <w:noProof/>
            <w:lang w:val="en-US"/>
          </w:rPr>
          <w:t>4</w:t>
        </w:r>
        <w:r>
          <w:rPr>
            <w:rFonts w:asciiTheme="minorHAnsi" w:eastAsiaTheme="minorEastAsia" w:hAnsiTheme="minorHAnsi" w:cstheme="minorBidi"/>
            <w:noProof/>
            <w:szCs w:val="22"/>
          </w:rPr>
          <w:tab/>
        </w:r>
        <w:r w:rsidRPr="000905F7">
          <w:rPr>
            <w:rStyle w:val="Hyperlink"/>
            <w:noProof/>
            <w:lang w:val="en-US"/>
          </w:rPr>
          <w:t>Clients</w:t>
        </w:r>
        <w:r>
          <w:rPr>
            <w:noProof/>
            <w:webHidden/>
          </w:rPr>
          <w:tab/>
        </w:r>
        <w:r>
          <w:rPr>
            <w:noProof/>
            <w:webHidden/>
          </w:rPr>
          <w:fldChar w:fldCharType="begin"/>
        </w:r>
        <w:r>
          <w:rPr>
            <w:noProof/>
            <w:webHidden/>
          </w:rPr>
          <w:instrText xml:space="preserve"> PAGEREF _Toc422301524 \h </w:instrText>
        </w:r>
        <w:r>
          <w:rPr>
            <w:noProof/>
            <w:webHidden/>
          </w:rPr>
        </w:r>
        <w:r>
          <w:rPr>
            <w:noProof/>
            <w:webHidden/>
          </w:rPr>
          <w:fldChar w:fldCharType="separate"/>
        </w:r>
        <w:r>
          <w:rPr>
            <w:noProof/>
            <w:webHidden/>
          </w:rPr>
          <w:t>7</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25" w:history="1">
        <w:r w:rsidRPr="000905F7">
          <w:rPr>
            <w:rStyle w:val="Hyperlink"/>
            <w:noProof/>
            <w:lang w:val="en-US"/>
          </w:rPr>
          <w:t>4.1</w:t>
        </w:r>
        <w:r>
          <w:rPr>
            <w:rFonts w:asciiTheme="minorHAnsi" w:eastAsiaTheme="minorEastAsia" w:hAnsiTheme="minorHAnsi" w:cstheme="minorBidi"/>
            <w:noProof/>
            <w:sz w:val="22"/>
            <w:szCs w:val="22"/>
          </w:rPr>
          <w:tab/>
        </w:r>
        <w:r w:rsidRPr="000905F7">
          <w:rPr>
            <w:rStyle w:val="Hyperlink"/>
            <w:noProof/>
            <w:lang w:val="en-US"/>
          </w:rPr>
          <w:t>Common Methods</w:t>
        </w:r>
        <w:r>
          <w:rPr>
            <w:noProof/>
            <w:webHidden/>
          </w:rPr>
          <w:tab/>
        </w:r>
        <w:r>
          <w:rPr>
            <w:noProof/>
            <w:webHidden/>
          </w:rPr>
          <w:fldChar w:fldCharType="begin"/>
        </w:r>
        <w:r>
          <w:rPr>
            <w:noProof/>
            <w:webHidden/>
          </w:rPr>
          <w:instrText xml:space="preserve"> PAGEREF _Toc422301525 \h </w:instrText>
        </w:r>
        <w:r>
          <w:rPr>
            <w:noProof/>
            <w:webHidden/>
          </w:rPr>
        </w:r>
        <w:r>
          <w:rPr>
            <w:noProof/>
            <w:webHidden/>
          </w:rPr>
          <w:fldChar w:fldCharType="separate"/>
        </w:r>
        <w:r>
          <w:rPr>
            <w:noProof/>
            <w:webHidden/>
          </w:rPr>
          <w:t>7</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26" w:history="1">
        <w:r w:rsidRPr="000905F7">
          <w:rPr>
            <w:rStyle w:val="Hyperlink"/>
            <w:noProof/>
            <w:lang w:val="en-US"/>
          </w:rPr>
          <w:t>4.2</w:t>
        </w:r>
        <w:r>
          <w:rPr>
            <w:rFonts w:asciiTheme="minorHAnsi" w:eastAsiaTheme="minorEastAsia" w:hAnsiTheme="minorHAnsi" w:cstheme="minorBidi"/>
            <w:noProof/>
            <w:sz w:val="22"/>
            <w:szCs w:val="22"/>
          </w:rPr>
          <w:tab/>
        </w:r>
        <w:r w:rsidRPr="000905F7">
          <w:rPr>
            <w:rStyle w:val="Hyperlink"/>
            <w:noProof/>
            <w:lang w:val="en-US"/>
          </w:rPr>
          <w:t>GioomClient</w:t>
        </w:r>
        <w:r>
          <w:rPr>
            <w:noProof/>
            <w:webHidden/>
          </w:rPr>
          <w:tab/>
        </w:r>
        <w:r>
          <w:rPr>
            <w:noProof/>
            <w:webHidden/>
          </w:rPr>
          <w:fldChar w:fldCharType="begin"/>
        </w:r>
        <w:r>
          <w:rPr>
            <w:noProof/>
            <w:webHidden/>
          </w:rPr>
          <w:instrText xml:space="preserve"> PAGEREF _Toc422301526 \h </w:instrText>
        </w:r>
        <w:r>
          <w:rPr>
            <w:noProof/>
            <w:webHidden/>
          </w:rPr>
        </w:r>
        <w:r>
          <w:rPr>
            <w:noProof/>
            <w:webHidden/>
          </w:rPr>
          <w:fldChar w:fldCharType="separate"/>
        </w:r>
        <w:r>
          <w:rPr>
            <w:noProof/>
            <w:webHidden/>
          </w:rPr>
          <w:t>7</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27" w:history="1">
        <w:r w:rsidRPr="000905F7">
          <w:rPr>
            <w:rStyle w:val="Hyperlink"/>
            <w:noProof/>
            <w:lang w:val="en-US"/>
          </w:rPr>
          <w:t>4.3</w:t>
        </w:r>
        <w:r>
          <w:rPr>
            <w:rFonts w:asciiTheme="minorHAnsi" w:eastAsiaTheme="minorEastAsia" w:hAnsiTheme="minorHAnsi" w:cstheme="minorBidi"/>
            <w:noProof/>
            <w:sz w:val="22"/>
            <w:szCs w:val="22"/>
          </w:rPr>
          <w:tab/>
        </w:r>
        <w:r w:rsidRPr="000905F7">
          <w:rPr>
            <w:rStyle w:val="Hyperlink"/>
            <w:noProof/>
            <w:lang w:val="en-US"/>
          </w:rPr>
          <w:t>RemoteGioomClient</w:t>
        </w:r>
        <w:r>
          <w:rPr>
            <w:noProof/>
            <w:webHidden/>
          </w:rPr>
          <w:tab/>
        </w:r>
        <w:r>
          <w:rPr>
            <w:noProof/>
            <w:webHidden/>
          </w:rPr>
          <w:fldChar w:fldCharType="begin"/>
        </w:r>
        <w:r>
          <w:rPr>
            <w:noProof/>
            <w:webHidden/>
          </w:rPr>
          <w:instrText xml:space="preserve"> PAGEREF _Toc422301527 \h </w:instrText>
        </w:r>
        <w:r>
          <w:rPr>
            <w:noProof/>
            <w:webHidden/>
          </w:rPr>
        </w:r>
        <w:r>
          <w:rPr>
            <w:noProof/>
            <w:webHidden/>
          </w:rPr>
          <w:fldChar w:fldCharType="separate"/>
        </w:r>
        <w:r>
          <w:rPr>
            <w:noProof/>
            <w:webHidden/>
          </w:rPr>
          <w:t>7</w:t>
        </w:r>
        <w:r>
          <w:rPr>
            <w:noProof/>
            <w:webHidden/>
          </w:rPr>
          <w:fldChar w:fldCharType="end"/>
        </w:r>
      </w:hyperlink>
    </w:p>
    <w:p w:rsidR="00721F84" w:rsidRDefault="00721F84">
      <w:pPr>
        <w:pStyle w:val="TOC1"/>
        <w:rPr>
          <w:rFonts w:asciiTheme="minorHAnsi" w:eastAsiaTheme="minorEastAsia" w:hAnsiTheme="minorHAnsi" w:cstheme="minorBidi"/>
          <w:noProof/>
          <w:szCs w:val="22"/>
        </w:rPr>
      </w:pPr>
      <w:hyperlink w:anchor="_Toc422301528" w:history="1">
        <w:r w:rsidRPr="000905F7">
          <w:rPr>
            <w:rStyle w:val="Hyperlink"/>
            <w:noProof/>
            <w:lang w:val="en-US"/>
          </w:rPr>
          <w:t>5</w:t>
        </w:r>
        <w:r>
          <w:rPr>
            <w:rFonts w:asciiTheme="minorHAnsi" w:eastAsiaTheme="minorEastAsia" w:hAnsiTheme="minorHAnsi" w:cstheme="minorBidi"/>
            <w:noProof/>
            <w:szCs w:val="22"/>
          </w:rPr>
          <w:tab/>
        </w:r>
        <w:r w:rsidRPr="000905F7">
          <w:rPr>
            <w:rStyle w:val="Hyperlink"/>
            <w:noProof/>
            <w:lang w:val="en-US"/>
          </w:rPr>
          <w:t>Creating Ports</w:t>
        </w:r>
        <w:r>
          <w:rPr>
            <w:noProof/>
            <w:webHidden/>
          </w:rPr>
          <w:tab/>
        </w:r>
        <w:r>
          <w:rPr>
            <w:noProof/>
            <w:webHidden/>
          </w:rPr>
          <w:fldChar w:fldCharType="begin"/>
        </w:r>
        <w:r>
          <w:rPr>
            <w:noProof/>
            <w:webHidden/>
          </w:rPr>
          <w:instrText xml:space="preserve"> PAGEREF _Toc422301528 \h </w:instrText>
        </w:r>
        <w:r>
          <w:rPr>
            <w:noProof/>
            <w:webHidden/>
          </w:rPr>
        </w:r>
        <w:r>
          <w:rPr>
            <w:noProof/>
            <w:webHidden/>
          </w:rPr>
          <w:fldChar w:fldCharType="separate"/>
        </w:r>
        <w:r>
          <w:rPr>
            <w:noProof/>
            <w:webHidden/>
          </w:rPr>
          <w:t>8</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29" w:history="1">
        <w:r w:rsidRPr="000905F7">
          <w:rPr>
            <w:rStyle w:val="Hyperlink"/>
            <w:noProof/>
            <w:lang w:val="en-US"/>
          </w:rPr>
          <w:t>5.1</w:t>
        </w:r>
        <w:r>
          <w:rPr>
            <w:rFonts w:asciiTheme="minorHAnsi" w:eastAsiaTheme="minorEastAsia" w:hAnsiTheme="minorHAnsi" w:cstheme="minorBidi"/>
            <w:noProof/>
            <w:sz w:val="22"/>
            <w:szCs w:val="22"/>
          </w:rPr>
          <w:tab/>
        </w:r>
        <w:r w:rsidRPr="000905F7">
          <w:rPr>
            <w:rStyle w:val="Hyperlink"/>
            <w:noProof/>
            <w:lang w:val="en-US"/>
          </w:rPr>
          <w:t>Port Creation</w:t>
        </w:r>
        <w:r>
          <w:rPr>
            <w:noProof/>
            <w:webHidden/>
          </w:rPr>
          <w:tab/>
        </w:r>
        <w:r>
          <w:rPr>
            <w:noProof/>
            <w:webHidden/>
          </w:rPr>
          <w:fldChar w:fldCharType="begin"/>
        </w:r>
        <w:r>
          <w:rPr>
            <w:noProof/>
            <w:webHidden/>
          </w:rPr>
          <w:instrText xml:space="preserve"> PAGEREF _Toc422301529 \h </w:instrText>
        </w:r>
        <w:r>
          <w:rPr>
            <w:noProof/>
            <w:webHidden/>
          </w:rPr>
        </w:r>
        <w:r>
          <w:rPr>
            <w:noProof/>
            <w:webHidden/>
          </w:rPr>
          <w:fldChar w:fldCharType="separate"/>
        </w:r>
        <w:r>
          <w:rPr>
            <w:noProof/>
            <w:webHidden/>
          </w:rPr>
          <w:t>8</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30" w:history="1">
        <w:r w:rsidRPr="000905F7">
          <w:rPr>
            <w:rStyle w:val="Hyperlink"/>
            <w:noProof/>
            <w:lang w:val="en-US"/>
          </w:rPr>
          <w:t>5.2</w:t>
        </w:r>
        <w:r>
          <w:rPr>
            <w:rFonts w:asciiTheme="minorHAnsi" w:eastAsiaTheme="minorEastAsia" w:hAnsiTheme="minorHAnsi" w:cstheme="minorBidi"/>
            <w:noProof/>
            <w:sz w:val="22"/>
            <w:szCs w:val="22"/>
          </w:rPr>
          <w:tab/>
        </w:r>
        <w:r w:rsidRPr="000905F7">
          <w:rPr>
            <w:rStyle w:val="Hyperlink"/>
            <w:noProof/>
            <w:lang w:val="en-US"/>
          </w:rPr>
          <w:t>Port Registration</w:t>
        </w:r>
        <w:r>
          <w:rPr>
            <w:noProof/>
            <w:webHidden/>
          </w:rPr>
          <w:tab/>
        </w:r>
        <w:r>
          <w:rPr>
            <w:noProof/>
            <w:webHidden/>
          </w:rPr>
          <w:fldChar w:fldCharType="begin"/>
        </w:r>
        <w:r>
          <w:rPr>
            <w:noProof/>
            <w:webHidden/>
          </w:rPr>
          <w:instrText xml:space="preserve"> PAGEREF _Toc422301530 \h </w:instrText>
        </w:r>
        <w:r>
          <w:rPr>
            <w:noProof/>
            <w:webHidden/>
          </w:rPr>
        </w:r>
        <w:r>
          <w:rPr>
            <w:noProof/>
            <w:webHidden/>
          </w:rPr>
          <w:fldChar w:fldCharType="separate"/>
        </w:r>
        <w:r>
          <w:rPr>
            <w:noProof/>
            <w:webHidden/>
          </w:rPr>
          <w:t>8</w:t>
        </w:r>
        <w:r>
          <w:rPr>
            <w:noProof/>
            <w:webHidden/>
          </w:rPr>
          <w:fldChar w:fldCharType="end"/>
        </w:r>
      </w:hyperlink>
    </w:p>
    <w:p w:rsidR="00721F84" w:rsidRDefault="00721F84">
      <w:pPr>
        <w:pStyle w:val="TOC1"/>
        <w:rPr>
          <w:rFonts w:asciiTheme="minorHAnsi" w:eastAsiaTheme="minorEastAsia" w:hAnsiTheme="minorHAnsi" w:cstheme="minorBidi"/>
          <w:noProof/>
          <w:szCs w:val="22"/>
        </w:rPr>
      </w:pPr>
      <w:hyperlink w:anchor="_Toc422301531" w:history="1">
        <w:r w:rsidRPr="000905F7">
          <w:rPr>
            <w:rStyle w:val="Hyperlink"/>
            <w:noProof/>
            <w:lang w:val="en-US"/>
          </w:rPr>
          <w:t>6</w:t>
        </w:r>
        <w:r>
          <w:rPr>
            <w:rFonts w:asciiTheme="minorHAnsi" w:eastAsiaTheme="minorEastAsia" w:hAnsiTheme="minorHAnsi" w:cstheme="minorBidi"/>
            <w:noProof/>
            <w:szCs w:val="22"/>
          </w:rPr>
          <w:tab/>
        </w:r>
        <w:r w:rsidRPr="000905F7">
          <w:rPr>
            <w:rStyle w:val="Hyperlink"/>
            <w:noProof/>
            <w:lang w:val="en-US"/>
          </w:rPr>
          <w:t>Using Ports</w:t>
        </w:r>
        <w:r>
          <w:rPr>
            <w:noProof/>
            <w:webHidden/>
          </w:rPr>
          <w:tab/>
        </w:r>
        <w:r>
          <w:rPr>
            <w:noProof/>
            <w:webHidden/>
          </w:rPr>
          <w:fldChar w:fldCharType="begin"/>
        </w:r>
        <w:r>
          <w:rPr>
            <w:noProof/>
            <w:webHidden/>
          </w:rPr>
          <w:instrText xml:space="preserve"> PAGEREF _Toc422301531 \h </w:instrText>
        </w:r>
        <w:r>
          <w:rPr>
            <w:noProof/>
            <w:webHidden/>
          </w:rPr>
        </w:r>
        <w:r>
          <w:rPr>
            <w:noProof/>
            <w:webHidden/>
          </w:rPr>
          <w:fldChar w:fldCharType="separate"/>
        </w:r>
        <w:r>
          <w:rPr>
            <w:noProof/>
            <w:webHidden/>
          </w:rPr>
          <w:t>9</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32" w:history="1">
        <w:r w:rsidRPr="000905F7">
          <w:rPr>
            <w:rStyle w:val="Hyperlink"/>
            <w:noProof/>
            <w:lang w:val="en-US"/>
          </w:rPr>
          <w:t>6.1</w:t>
        </w:r>
        <w:r>
          <w:rPr>
            <w:rFonts w:asciiTheme="minorHAnsi" w:eastAsiaTheme="minorEastAsia" w:hAnsiTheme="minorHAnsi" w:cstheme="minorBidi"/>
            <w:noProof/>
            <w:sz w:val="22"/>
            <w:szCs w:val="22"/>
          </w:rPr>
          <w:tab/>
        </w:r>
        <w:r w:rsidRPr="000905F7">
          <w:rPr>
            <w:rStyle w:val="Hyperlink"/>
            <w:noProof/>
            <w:lang w:val="en-US"/>
          </w:rPr>
          <w:t>Finding Ports using GioomClientBase</w:t>
        </w:r>
        <w:r>
          <w:rPr>
            <w:noProof/>
            <w:webHidden/>
          </w:rPr>
          <w:tab/>
        </w:r>
        <w:r>
          <w:rPr>
            <w:noProof/>
            <w:webHidden/>
          </w:rPr>
          <w:fldChar w:fldCharType="begin"/>
        </w:r>
        <w:r>
          <w:rPr>
            <w:noProof/>
            <w:webHidden/>
          </w:rPr>
          <w:instrText xml:space="preserve"> PAGEREF _Toc422301532 \h </w:instrText>
        </w:r>
        <w:r>
          <w:rPr>
            <w:noProof/>
            <w:webHidden/>
          </w:rPr>
        </w:r>
        <w:r>
          <w:rPr>
            <w:noProof/>
            <w:webHidden/>
          </w:rPr>
          <w:fldChar w:fldCharType="separate"/>
        </w:r>
        <w:r>
          <w:rPr>
            <w:noProof/>
            <w:webHidden/>
          </w:rPr>
          <w:t>9</w:t>
        </w:r>
        <w:r>
          <w:rPr>
            <w:noProof/>
            <w:webHidden/>
          </w:rPr>
          <w:fldChar w:fldCharType="end"/>
        </w:r>
      </w:hyperlink>
    </w:p>
    <w:p w:rsidR="00721F84" w:rsidRDefault="00721F84">
      <w:pPr>
        <w:pStyle w:val="TOC2"/>
        <w:rPr>
          <w:rFonts w:asciiTheme="minorHAnsi" w:eastAsiaTheme="minorEastAsia" w:hAnsiTheme="minorHAnsi" w:cstheme="minorBidi"/>
          <w:noProof/>
          <w:sz w:val="22"/>
          <w:szCs w:val="22"/>
        </w:rPr>
      </w:pPr>
      <w:hyperlink w:anchor="_Toc422301533" w:history="1">
        <w:r w:rsidRPr="000905F7">
          <w:rPr>
            <w:rStyle w:val="Hyperlink"/>
            <w:noProof/>
            <w:lang w:val="en-US"/>
          </w:rPr>
          <w:t>6.2</w:t>
        </w:r>
        <w:r>
          <w:rPr>
            <w:rFonts w:asciiTheme="minorHAnsi" w:eastAsiaTheme="minorEastAsia" w:hAnsiTheme="minorHAnsi" w:cstheme="minorBidi"/>
            <w:noProof/>
            <w:sz w:val="22"/>
            <w:szCs w:val="22"/>
          </w:rPr>
          <w:tab/>
        </w:r>
        <w:r w:rsidRPr="000905F7">
          <w:rPr>
            <w:rStyle w:val="Hyperlink"/>
            <w:noProof/>
            <w:lang w:val="en-US"/>
          </w:rPr>
          <w:t>Finding Ports using PortListener</w:t>
        </w:r>
        <w:r>
          <w:rPr>
            <w:noProof/>
            <w:webHidden/>
          </w:rPr>
          <w:tab/>
        </w:r>
        <w:r>
          <w:rPr>
            <w:noProof/>
            <w:webHidden/>
          </w:rPr>
          <w:fldChar w:fldCharType="begin"/>
        </w:r>
        <w:r>
          <w:rPr>
            <w:noProof/>
            <w:webHidden/>
          </w:rPr>
          <w:instrText xml:space="preserve"> PAGEREF _Toc422301533 \h </w:instrText>
        </w:r>
        <w:r>
          <w:rPr>
            <w:noProof/>
            <w:webHidden/>
          </w:rPr>
        </w:r>
        <w:r>
          <w:rPr>
            <w:noProof/>
            <w:webHidden/>
          </w:rPr>
          <w:fldChar w:fldCharType="separate"/>
        </w:r>
        <w:r>
          <w:rPr>
            <w:noProof/>
            <w:webHidden/>
          </w:rPr>
          <w:t>9</w:t>
        </w:r>
        <w:r>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B70BED">
            <w:pPr>
              <w:rPr>
                <w:szCs w:val="22"/>
                <w:lang w:val="en-US"/>
              </w:rPr>
            </w:pPr>
            <w:r>
              <w:rPr>
                <w:szCs w:val="22"/>
                <w:lang w:val="en-US"/>
              </w:rPr>
              <w:t>0.1</w:t>
            </w:r>
          </w:p>
        </w:tc>
        <w:tc>
          <w:tcPr>
            <w:tcW w:w="1418" w:type="dxa"/>
          </w:tcPr>
          <w:p w:rsidR="00E9540E" w:rsidRPr="003B3EC8" w:rsidRDefault="006F0C1F">
            <w:pPr>
              <w:rPr>
                <w:szCs w:val="22"/>
                <w:lang w:val="en-US"/>
              </w:rPr>
            </w:pPr>
            <w:r>
              <w:rPr>
                <w:szCs w:val="22"/>
                <w:lang w:val="en-US"/>
              </w:rPr>
              <w:t>2015-06-15</w:t>
            </w:r>
          </w:p>
        </w:tc>
        <w:tc>
          <w:tcPr>
            <w:tcW w:w="1134" w:type="dxa"/>
          </w:tcPr>
          <w:p w:rsidR="00E9540E" w:rsidRPr="003B3EC8" w:rsidRDefault="00B70BED">
            <w:pPr>
              <w:rPr>
                <w:szCs w:val="22"/>
                <w:lang w:val="en-US"/>
              </w:rPr>
            </w:pPr>
            <w:r>
              <w:rPr>
                <w:szCs w:val="22"/>
                <w:lang w:val="en-US"/>
              </w:rPr>
              <w:t>WES</w:t>
            </w:r>
          </w:p>
        </w:tc>
        <w:tc>
          <w:tcPr>
            <w:tcW w:w="1134" w:type="dxa"/>
          </w:tcPr>
          <w:p w:rsidR="00E9540E" w:rsidRPr="003B3EC8" w:rsidRDefault="00B70BED">
            <w:pPr>
              <w:rPr>
                <w:szCs w:val="22"/>
                <w:lang w:val="en-US"/>
              </w:rPr>
            </w:pPr>
            <w:r>
              <w:rPr>
                <w:szCs w:val="22"/>
                <w:lang w:val="en-US"/>
              </w:rPr>
              <w:t>SW Dev</w:t>
            </w:r>
          </w:p>
        </w:tc>
        <w:tc>
          <w:tcPr>
            <w:tcW w:w="0" w:type="auto"/>
          </w:tcPr>
          <w:p w:rsidR="00E9540E" w:rsidRPr="003B3EC8" w:rsidRDefault="00B70BED">
            <w:pPr>
              <w:rPr>
                <w:szCs w:val="22"/>
                <w:lang w:val="en-US"/>
              </w:rPr>
            </w:pPr>
            <w:r>
              <w:rPr>
                <w:szCs w:val="22"/>
                <w:lang w:val="en-US"/>
              </w:rPr>
              <w:t>Initial Version</w:t>
            </w:r>
          </w:p>
        </w:tc>
        <w:tc>
          <w:tcPr>
            <w:tcW w:w="1127" w:type="dxa"/>
          </w:tcPr>
          <w:p w:rsidR="00E9540E" w:rsidRPr="003B3EC8" w:rsidRDefault="00B70BED">
            <w:pPr>
              <w:rPr>
                <w:szCs w:val="22"/>
                <w:lang w:val="en-US"/>
              </w:rPr>
            </w:pPr>
            <w:r>
              <w:rPr>
                <w:szCs w:val="22"/>
                <w:lang w:val="en-US"/>
              </w:rPr>
              <w:t>draft</w:t>
            </w:r>
          </w:p>
        </w:tc>
      </w:tr>
      <w:tr w:rsidR="00721F84" w:rsidRPr="003B3EC8" w:rsidTr="00DB7D05">
        <w:trPr>
          <w:cantSplit/>
        </w:trPr>
        <w:tc>
          <w:tcPr>
            <w:tcW w:w="1134" w:type="dxa"/>
          </w:tcPr>
          <w:p w:rsidR="00721F84" w:rsidRDefault="00721F84">
            <w:pPr>
              <w:rPr>
                <w:szCs w:val="22"/>
                <w:lang w:val="en-US"/>
              </w:rPr>
            </w:pPr>
            <w:r>
              <w:rPr>
                <w:szCs w:val="22"/>
                <w:lang w:val="en-US"/>
              </w:rPr>
              <w:t>0.2</w:t>
            </w:r>
          </w:p>
        </w:tc>
        <w:tc>
          <w:tcPr>
            <w:tcW w:w="1418" w:type="dxa"/>
          </w:tcPr>
          <w:p w:rsidR="00721F84" w:rsidRDefault="00721F84">
            <w:pPr>
              <w:rPr>
                <w:szCs w:val="22"/>
                <w:lang w:val="en-US"/>
              </w:rPr>
            </w:pPr>
            <w:r>
              <w:rPr>
                <w:szCs w:val="22"/>
                <w:lang w:val="en-US"/>
              </w:rPr>
              <w:t>2015-06-17</w:t>
            </w:r>
          </w:p>
        </w:tc>
        <w:tc>
          <w:tcPr>
            <w:tcW w:w="1134" w:type="dxa"/>
          </w:tcPr>
          <w:p w:rsidR="00721F84" w:rsidRDefault="00721F84">
            <w:pPr>
              <w:rPr>
                <w:szCs w:val="22"/>
                <w:lang w:val="en-US"/>
              </w:rPr>
            </w:pPr>
            <w:r>
              <w:rPr>
                <w:szCs w:val="22"/>
                <w:lang w:val="en-US"/>
              </w:rPr>
              <w:t>WES</w:t>
            </w:r>
          </w:p>
        </w:tc>
        <w:tc>
          <w:tcPr>
            <w:tcW w:w="1134" w:type="dxa"/>
          </w:tcPr>
          <w:p w:rsidR="00721F84" w:rsidRDefault="00721F84">
            <w:pPr>
              <w:rPr>
                <w:szCs w:val="22"/>
                <w:lang w:val="en-US"/>
              </w:rPr>
            </w:pPr>
            <w:r>
              <w:rPr>
                <w:szCs w:val="22"/>
                <w:lang w:val="en-US"/>
              </w:rPr>
              <w:t>SW Dev</w:t>
            </w:r>
          </w:p>
        </w:tc>
        <w:tc>
          <w:tcPr>
            <w:tcW w:w="0" w:type="auto"/>
          </w:tcPr>
          <w:p w:rsidR="00721F84" w:rsidRDefault="00721F84">
            <w:pPr>
              <w:rPr>
                <w:szCs w:val="22"/>
                <w:lang w:val="en-US"/>
              </w:rPr>
            </w:pPr>
            <w:r>
              <w:rPr>
                <w:szCs w:val="22"/>
                <w:lang w:val="en-US"/>
              </w:rPr>
              <w:t>Added chapters 5 &amp; 6 after reviews</w:t>
            </w:r>
          </w:p>
        </w:tc>
        <w:tc>
          <w:tcPr>
            <w:tcW w:w="1127" w:type="dxa"/>
          </w:tcPr>
          <w:p w:rsidR="00721F84" w:rsidRDefault="00721F84">
            <w:pPr>
              <w:rPr>
                <w:szCs w:val="22"/>
                <w:lang w:val="en-US"/>
              </w:rPr>
            </w:pPr>
            <w:r>
              <w:rPr>
                <w:szCs w:val="22"/>
                <w:lang w:val="en-US"/>
              </w:rPr>
              <w:t>draft</w:t>
            </w:r>
            <w:bookmarkStart w:id="14" w:name="_GoBack"/>
            <w:bookmarkEnd w:id="14"/>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s>
        <w:spacing w:before="600" w:after="240"/>
        <w:ind w:right="680"/>
        <w:rPr>
          <w:lang w:val="en-US"/>
        </w:rPr>
      </w:pPr>
      <w:bookmarkStart w:id="15" w:name="_Toc422301507"/>
      <w:bookmarkEnd w:id="13"/>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422301508"/>
      <w:r w:rsidRPr="003B3EC8">
        <w:rPr>
          <w:lang w:val="en-US"/>
        </w:rPr>
        <w:t>Scope</w:t>
      </w:r>
      <w:bookmarkEnd w:id="16"/>
      <w:bookmarkEnd w:id="17"/>
    </w:p>
    <w:p w:rsidR="00B70BED" w:rsidRDefault="00B70BED" w:rsidP="00B70BED">
      <w:pPr>
        <w:rPr>
          <w:lang w:val="en-US"/>
        </w:rPr>
      </w:pPr>
      <w:r>
        <w:rPr>
          <w:lang w:val="en-US"/>
        </w:rPr>
        <w:t xml:space="preserve">This document is a technical description of the Gorba I/O over Medi (GIOoM) protocol. It gives all information to Gorba software developers to be able to develop with and for this component. </w:t>
      </w:r>
    </w:p>
    <w:p w:rsidR="00B70BED" w:rsidRDefault="00B70BED" w:rsidP="00B70BED">
      <w:pPr>
        <w:tabs>
          <w:tab w:val="left" w:pos="5400"/>
        </w:tabs>
        <w:rPr>
          <w:lang w:val="en-US"/>
        </w:rPr>
      </w:pPr>
      <w:r>
        <w:rPr>
          <w:lang w:val="en-US"/>
        </w:rPr>
        <w:t>This document is not intended to be a user manual.</w:t>
      </w:r>
      <w:r>
        <w:rPr>
          <w:lang w:val="en-US"/>
        </w:rPr>
        <w:tab/>
      </w:r>
    </w:p>
    <w:p w:rsidR="00B70BED" w:rsidRDefault="00B70BED" w:rsidP="00B70BED">
      <w:pPr>
        <w:rPr>
          <w:lang w:val="en-US"/>
        </w:rPr>
      </w:pPr>
    </w:p>
    <w:p w:rsidR="00490EDC" w:rsidRPr="003B3EC8" w:rsidRDefault="00B70BED" w:rsidP="00490EDC">
      <w:pPr>
        <w:rPr>
          <w:lang w:val="en-US"/>
        </w:rPr>
      </w:pPr>
      <w:r>
        <w:rPr>
          <w:lang w:val="en-US"/>
        </w:rPr>
        <w:t>The goal is to give an understanding of the architecture as well as the usage of GIOoM.</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422301509"/>
      <w:r w:rsidRPr="003B3EC8">
        <w:rPr>
          <w:lang w:val="en-US"/>
        </w:rPr>
        <w:t>Intended Audience</w:t>
      </w:r>
      <w:bookmarkEnd w:id="18"/>
      <w:bookmarkEnd w:id="19"/>
    </w:p>
    <w:p w:rsidR="00B70BED" w:rsidRDefault="00B70BED">
      <w:pPr>
        <w:rPr>
          <w:rFonts w:cs="Arial"/>
          <w:b/>
          <w:bCs/>
          <w:sz w:val="32"/>
          <w:szCs w:val="32"/>
          <w:lang w:val="en-US"/>
        </w:rPr>
      </w:pPr>
      <w:r>
        <w:rPr>
          <w:lang w:val="en-US"/>
        </w:rPr>
        <w:t>This document is written to be understood by Gorba software developers. Advanced technical skills are required</w:t>
      </w:r>
      <w:r w:rsidR="00490EDC" w:rsidRPr="003B3EC8">
        <w:rPr>
          <w:lang w:val="en-US"/>
        </w:rPr>
        <w:t>.</w:t>
      </w:r>
      <w:bookmarkStart w:id="20" w:name="_Toc287952315"/>
    </w:p>
    <w:p w:rsidR="00490EDC" w:rsidRPr="003B3EC8" w:rsidRDefault="00490EDC" w:rsidP="00490EDC">
      <w:pPr>
        <w:pStyle w:val="Heading1"/>
        <w:tabs>
          <w:tab w:val="clear" w:pos="567"/>
          <w:tab w:val="num" w:pos="1021"/>
        </w:tabs>
        <w:spacing w:before="600" w:after="240"/>
        <w:ind w:left="1021" w:right="680" w:hanging="1021"/>
        <w:rPr>
          <w:lang w:val="en-US"/>
        </w:rPr>
      </w:pPr>
      <w:bookmarkStart w:id="21" w:name="_Toc422301510"/>
      <w:r w:rsidRPr="003B3EC8">
        <w:rPr>
          <w:lang w:val="en-US"/>
        </w:rPr>
        <w:t>Product Overview</w:t>
      </w:r>
      <w:bookmarkEnd w:id="20"/>
      <w:bookmarkEnd w:id="21"/>
    </w:p>
    <w:p w:rsidR="00B70BED" w:rsidRDefault="00B70BED" w:rsidP="00490EDC">
      <w:pPr>
        <w:pStyle w:val="Heading2"/>
        <w:tabs>
          <w:tab w:val="clear" w:pos="851"/>
          <w:tab w:val="left" w:pos="709"/>
          <w:tab w:val="num" w:pos="1021"/>
        </w:tabs>
        <w:spacing w:before="240" w:after="60"/>
        <w:ind w:left="1021" w:hanging="1021"/>
        <w:rPr>
          <w:lang w:val="en-US"/>
        </w:rPr>
      </w:pPr>
      <w:bookmarkStart w:id="22" w:name="_Toc287952316"/>
      <w:bookmarkStart w:id="23" w:name="_Toc422301511"/>
      <w:r>
        <w:rPr>
          <w:lang w:val="en-US"/>
        </w:rPr>
        <w:t>Purpose</w:t>
      </w:r>
      <w:bookmarkEnd w:id="23"/>
    </w:p>
    <w:p w:rsidR="000E09E5" w:rsidRPr="000E09E5" w:rsidRDefault="000E09E5" w:rsidP="000E09E5">
      <w:pPr>
        <w:rPr>
          <w:lang w:val="en-US"/>
        </w:rPr>
      </w:pPr>
      <w:r>
        <w:rPr>
          <w:lang w:val="en-US"/>
        </w:rPr>
        <w:t>The Gorba I/O over Medi protocol (GIOoM – pronounced like the French word “G</w:t>
      </w:r>
      <w:r w:rsidRPr="000E09E5">
        <w:rPr>
          <w:lang w:val="en-US"/>
        </w:rPr>
        <w:t>uillaume</w:t>
      </w:r>
      <w:r>
        <w:rPr>
          <w:lang w:val="en-US"/>
        </w:rPr>
        <w:t>”</w:t>
      </w:r>
      <w:r w:rsidR="00760A47">
        <w:rPr>
          <w:lang w:val="en-US"/>
        </w:rPr>
        <w:t xml:space="preserve">, </w:t>
      </w:r>
      <w:r w:rsidR="00760A47" w:rsidRPr="00760A47">
        <w:rPr>
          <w:lang w:val="en-US"/>
        </w:rPr>
        <w:t>/</w:t>
      </w:r>
      <w:r w:rsidR="00760A47" w:rsidRPr="00760A47">
        <w:rPr>
          <w:rFonts w:ascii="Times New Roman" w:hAnsi="Times New Roman"/>
          <w:lang w:val="en-US"/>
        </w:rPr>
        <w:t>ɡ</w:t>
      </w:r>
      <w:r w:rsidR="00760A47" w:rsidRPr="00760A47">
        <w:rPr>
          <w:lang w:val="en-US"/>
        </w:rPr>
        <w:t>ijom/</w:t>
      </w:r>
      <w:r>
        <w:rPr>
          <w:lang w:val="en-US"/>
        </w:rPr>
        <w:t>) was created to</w:t>
      </w:r>
      <w:r w:rsidR="00546BB2">
        <w:rPr>
          <w:lang w:val="en-US"/>
        </w:rPr>
        <w:t xml:space="preserve"> discover,</w:t>
      </w:r>
      <w:r>
        <w:rPr>
          <w:lang w:val="en-US"/>
        </w:rPr>
        <w:t xml:space="preserve"> observe and interact with inputs and outputs available in a system. Previously each component had to interact directly with the hardware or provide a specific API to other components to do so.</w:t>
      </w:r>
    </w:p>
    <w:p w:rsidR="00490EDC" w:rsidRDefault="00490EDC" w:rsidP="00490EDC">
      <w:pPr>
        <w:pStyle w:val="Heading2"/>
        <w:tabs>
          <w:tab w:val="clear" w:pos="851"/>
          <w:tab w:val="left" w:pos="709"/>
          <w:tab w:val="num" w:pos="1021"/>
        </w:tabs>
        <w:spacing w:before="240" w:after="60"/>
        <w:ind w:left="1021" w:hanging="1021"/>
        <w:rPr>
          <w:lang w:val="en-US"/>
        </w:rPr>
      </w:pPr>
      <w:bookmarkStart w:id="24" w:name="_Toc422301512"/>
      <w:r w:rsidRPr="003B3EC8">
        <w:rPr>
          <w:lang w:val="en-US"/>
        </w:rPr>
        <w:t>System Overview</w:t>
      </w:r>
      <w:bookmarkEnd w:id="22"/>
      <w:bookmarkEnd w:id="24"/>
    </w:p>
    <w:p w:rsidR="000E09E5" w:rsidRDefault="000E09E5" w:rsidP="000E09E5">
      <w:pPr>
        <w:rPr>
          <w:lang w:val="en-US"/>
        </w:rPr>
      </w:pPr>
      <w:r>
        <w:rPr>
          <w:lang w:val="en-US"/>
        </w:rPr>
        <w:t xml:space="preserve">The GIOoM protocol is – as its name suggests – based on the Message Dispatcher (Medi) protocol. GIOoM is actually only a set of messages exchanged over Medi together with an API for components to </w:t>
      </w:r>
      <w:r w:rsidR="005A35FD">
        <w:rPr>
          <w:lang w:val="en-US"/>
        </w:rPr>
        <w:t xml:space="preserve">find, </w:t>
      </w:r>
      <w:r>
        <w:rPr>
          <w:lang w:val="en-US"/>
        </w:rPr>
        <w:t>provide, read and write I/Os.</w:t>
      </w:r>
    </w:p>
    <w:p w:rsidR="00981956" w:rsidRDefault="00981956" w:rsidP="000E09E5">
      <w:pPr>
        <w:rPr>
          <w:lang w:val="en-US"/>
        </w:rPr>
      </w:pPr>
    </w:p>
    <w:p w:rsidR="00981956" w:rsidRPr="000E09E5" w:rsidRDefault="00981956" w:rsidP="000E09E5">
      <w:pPr>
        <w:rPr>
          <w:lang w:val="en-US"/>
        </w:rPr>
      </w:pPr>
      <w:r>
        <w:rPr>
          <w:lang w:val="en-US"/>
        </w:rPr>
        <w:t>GIOoM has no configuration files, it solely relies on Medi (and its configuration file) as well as ports created through the API (see next chapters).</w:t>
      </w:r>
    </w:p>
    <w:p w:rsidR="00490EDC" w:rsidRDefault="00490EDC" w:rsidP="00490EDC">
      <w:pPr>
        <w:pStyle w:val="Heading2"/>
        <w:tabs>
          <w:tab w:val="clear" w:pos="851"/>
          <w:tab w:val="left" w:pos="709"/>
          <w:tab w:val="num" w:pos="1021"/>
        </w:tabs>
        <w:spacing w:before="240" w:after="60"/>
        <w:ind w:left="1021" w:hanging="1021"/>
        <w:rPr>
          <w:lang w:val="en-US"/>
        </w:rPr>
      </w:pPr>
      <w:bookmarkStart w:id="25" w:name="_Toc287952317"/>
      <w:bookmarkStart w:id="26" w:name="_Toc422301513"/>
      <w:r w:rsidRPr="003B3EC8">
        <w:rPr>
          <w:lang w:val="en-US"/>
        </w:rPr>
        <w:t>Components</w:t>
      </w:r>
      <w:bookmarkEnd w:id="25"/>
      <w:bookmarkEnd w:id="26"/>
    </w:p>
    <w:p w:rsidR="00912989" w:rsidRDefault="002C197E" w:rsidP="00912989">
      <w:pPr>
        <w:rPr>
          <w:lang w:val="en-US"/>
        </w:rPr>
      </w:pPr>
      <w:r>
        <w:rPr>
          <w:lang w:val="en-US"/>
        </w:rPr>
        <w:t xml:space="preserve">Every input or output in GIOoM is called a “port”. Ports are managed through the </w:t>
      </w:r>
      <w:bookmarkEnd w:id="2"/>
      <w:bookmarkEnd w:id="3"/>
      <w:bookmarkEnd w:id="4"/>
      <w:bookmarkEnd w:id="5"/>
      <w:bookmarkEnd w:id="6"/>
      <w:bookmarkEnd w:id="7"/>
      <w:bookmarkEnd w:id="8"/>
      <w:bookmarkEnd w:id="9"/>
      <w:bookmarkEnd w:id="10"/>
      <w:bookmarkEnd w:id="11"/>
      <w:r>
        <w:rPr>
          <w:lang w:val="en-US"/>
        </w:rPr>
        <w:t xml:space="preserve">main components </w:t>
      </w:r>
      <w:r w:rsidRPr="002C197E">
        <w:rPr>
          <w:rFonts w:ascii="Consolas" w:hAnsi="Consolas" w:cs="Consolas"/>
          <w:lang w:val="en-US"/>
        </w:rPr>
        <w:t>GioomClient</w:t>
      </w:r>
      <w:r>
        <w:rPr>
          <w:lang w:val="en-US"/>
        </w:rPr>
        <w:t xml:space="preserve"> and </w:t>
      </w:r>
      <w:r w:rsidRPr="002C197E">
        <w:rPr>
          <w:rFonts w:ascii="Consolas" w:hAnsi="Consolas" w:cs="Consolas"/>
          <w:lang w:val="en-US"/>
        </w:rPr>
        <w:t>RemoteGioomClient</w:t>
      </w:r>
      <w:r>
        <w:rPr>
          <w:lang w:val="en-US"/>
        </w:rPr>
        <w:t>. They provide all necessary API to interact with local and remote ports as well as register new local ports.</w:t>
      </w:r>
    </w:p>
    <w:p w:rsidR="002C197E" w:rsidRDefault="002C197E" w:rsidP="00912989">
      <w:pPr>
        <w:rPr>
          <w:lang w:val="en-US"/>
        </w:rPr>
      </w:pPr>
    </w:p>
    <w:p w:rsidR="002C197E" w:rsidRDefault="002C197E" w:rsidP="002C197E">
      <w:pPr>
        <w:pStyle w:val="Heading3"/>
        <w:rPr>
          <w:lang w:val="en-US"/>
        </w:rPr>
      </w:pPr>
      <w:bookmarkStart w:id="27" w:name="_Ref421781942"/>
      <w:bookmarkStart w:id="28" w:name="_Toc422301514"/>
      <w:r>
        <w:rPr>
          <w:lang w:val="en-US"/>
        </w:rPr>
        <w:t>Ports</w:t>
      </w:r>
      <w:bookmarkEnd w:id="27"/>
      <w:bookmarkEnd w:id="28"/>
    </w:p>
    <w:p w:rsidR="002C197E" w:rsidRDefault="002C197E" w:rsidP="002C197E">
      <w:pPr>
        <w:rPr>
          <w:lang w:val="en-US"/>
        </w:rPr>
      </w:pPr>
      <w:r>
        <w:rPr>
          <w:lang w:val="en-US"/>
        </w:rPr>
        <w:t>Ports must have a unique name per application per unit. They are addressed with:</w:t>
      </w:r>
    </w:p>
    <w:p w:rsidR="002C197E" w:rsidRDefault="002C197E" w:rsidP="002C197E">
      <w:pPr>
        <w:pStyle w:val="ListParagraph"/>
        <w:numPr>
          <w:ilvl w:val="0"/>
          <w:numId w:val="7"/>
        </w:numPr>
        <w:rPr>
          <w:lang w:val="en-US"/>
        </w:rPr>
      </w:pPr>
      <w:r>
        <w:rPr>
          <w:lang w:val="en-US"/>
        </w:rPr>
        <w:t>Unit name</w:t>
      </w:r>
    </w:p>
    <w:p w:rsidR="002C197E" w:rsidRDefault="002C197E" w:rsidP="002C197E">
      <w:pPr>
        <w:pStyle w:val="ListParagraph"/>
        <w:numPr>
          <w:ilvl w:val="0"/>
          <w:numId w:val="7"/>
        </w:numPr>
        <w:rPr>
          <w:lang w:val="en-US"/>
        </w:rPr>
      </w:pPr>
      <w:r>
        <w:rPr>
          <w:lang w:val="en-US"/>
        </w:rPr>
        <w:t>Application name</w:t>
      </w:r>
    </w:p>
    <w:p w:rsidR="002C197E" w:rsidRDefault="002C197E" w:rsidP="002C197E">
      <w:pPr>
        <w:pStyle w:val="ListParagraph"/>
        <w:numPr>
          <w:ilvl w:val="0"/>
          <w:numId w:val="7"/>
        </w:numPr>
        <w:rPr>
          <w:lang w:val="en-US"/>
        </w:rPr>
      </w:pPr>
      <w:r>
        <w:rPr>
          <w:lang w:val="en-US"/>
        </w:rPr>
        <w:t>Port name</w:t>
      </w:r>
    </w:p>
    <w:p w:rsidR="00BC1428" w:rsidRDefault="00BC1428" w:rsidP="00BC1428">
      <w:pPr>
        <w:rPr>
          <w:lang w:val="en-US"/>
        </w:rPr>
      </w:pPr>
    </w:p>
    <w:p w:rsidR="00BC1428" w:rsidRPr="00BC1428" w:rsidRDefault="00BC1428" w:rsidP="00BC1428">
      <w:pPr>
        <w:rPr>
          <w:lang w:val="en-US"/>
        </w:rPr>
      </w:pPr>
      <w:r>
        <w:rPr>
          <w:lang w:val="en-US"/>
        </w:rPr>
        <w:t>Ports can be read-only, write-only or read-write.</w:t>
      </w:r>
    </w:p>
    <w:p w:rsidR="002C197E" w:rsidRDefault="002C197E" w:rsidP="002C197E">
      <w:pPr>
        <w:rPr>
          <w:lang w:val="en-US"/>
        </w:rPr>
      </w:pPr>
    </w:p>
    <w:p w:rsidR="002C197E" w:rsidRDefault="002C197E" w:rsidP="002C197E">
      <w:pPr>
        <w:pStyle w:val="Heading3"/>
        <w:rPr>
          <w:lang w:val="en-US"/>
        </w:rPr>
      </w:pPr>
      <w:bookmarkStart w:id="29" w:name="_Toc422301515"/>
      <w:r>
        <w:rPr>
          <w:lang w:val="en-US"/>
        </w:rPr>
        <w:t>Clients</w:t>
      </w:r>
      <w:bookmarkEnd w:id="29"/>
    </w:p>
    <w:p w:rsidR="002C197E" w:rsidRDefault="002C197E" w:rsidP="002C197E">
      <w:pPr>
        <w:rPr>
          <w:lang w:val="en-US"/>
        </w:rPr>
      </w:pPr>
      <w:r>
        <w:rPr>
          <w:lang w:val="en-US"/>
        </w:rPr>
        <w:t>The two GIOoM client implementations (</w:t>
      </w:r>
      <w:r w:rsidRPr="002C197E">
        <w:rPr>
          <w:rFonts w:ascii="Consolas" w:hAnsi="Consolas" w:cs="Consolas"/>
          <w:lang w:val="en-US"/>
        </w:rPr>
        <w:t>GioomClient</w:t>
      </w:r>
      <w:r>
        <w:rPr>
          <w:lang w:val="en-US"/>
        </w:rPr>
        <w:t xml:space="preserve"> and </w:t>
      </w:r>
      <w:r w:rsidRPr="002C197E">
        <w:rPr>
          <w:rFonts w:ascii="Consolas" w:hAnsi="Consolas" w:cs="Consolas"/>
          <w:lang w:val="en-US"/>
        </w:rPr>
        <w:t>RemoteGioomClient</w:t>
      </w:r>
      <w:r>
        <w:rPr>
          <w:lang w:val="en-US"/>
        </w:rPr>
        <w:t xml:space="preserve">) allow the user to search for ports and interact with them. But only the </w:t>
      </w:r>
      <w:r w:rsidRPr="002C197E">
        <w:rPr>
          <w:rFonts w:ascii="Consolas" w:hAnsi="Consolas" w:cs="Consolas"/>
          <w:lang w:val="en-US"/>
        </w:rPr>
        <w:t>GioomClient</w:t>
      </w:r>
      <w:r>
        <w:rPr>
          <w:lang w:val="en-US"/>
        </w:rPr>
        <w:t xml:space="preserve"> can be used to register new ports.</w:t>
      </w:r>
    </w:p>
    <w:p w:rsidR="002C197E" w:rsidRDefault="002C197E" w:rsidP="002C197E">
      <w:pPr>
        <w:rPr>
          <w:lang w:val="en-US"/>
        </w:rPr>
      </w:pPr>
    </w:p>
    <w:p w:rsidR="002C197E" w:rsidRDefault="002C197E" w:rsidP="002C197E">
      <w:pPr>
        <w:pStyle w:val="Heading1"/>
        <w:tabs>
          <w:tab w:val="clear" w:pos="432"/>
          <w:tab w:val="clear" w:pos="567"/>
          <w:tab w:val="num" w:pos="1021"/>
        </w:tabs>
        <w:spacing w:before="600" w:after="240"/>
        <w:ind w:left="1021" w:right="680" w:hanging="1021"/>
        <w:rPr>
          <w:lang w:val="en-US"/>
        </w:rPr>
      </w:pPr>
      <w:bookmarkStart w:id="30" w:name="_Toc422301516"/>
      <w:r>
        <w:rPr>
          <w:lang w:val="en-US"/>
        </w:rPr>
        <w:lastRenderedPageBreak/>
        <w:t>Ports</w:t>
      </w:r>
      <w:bookmarkEnd w:id="30"/>
    </w:p>
    <w:p w:rsidR="00A80303" w:rsidRDefault="00A80303" w:rsidP="002C197E">
      <w:pPr>
        <w:rPr>
          <w:lang w:val="en-US"/>
        </w:rPr>
      </w:pPr>
      <w:r>
        <w:rPr>
          <w:lang w:val="en-US"/>
        </w:rPr>
        <w:t>Ports may be actual hardware ports or a software state that can be used by other components. Examples of hardware ports are the ignition or the LED state; examples of software ports are the system volume or the CPU temperature.</w:t>
      </w:r>
    </w:p>
    <w:p w:rsidR="00A80303" w:rsidRDefault="00A80303" w:rsidP="002C197E">
      <w:pPr>
        <w:rPr>
          <w:lang w:val="en-US"/>
        </w:rPr>
      </w:pPr>
    </w:p>
    <w:p w:rsidR="002C197E" w:rsidRDefault="002C197E" w:rsidP="002C197E">
      <w:pPr>
        <w:rPr>
          <w:lang w:val="en-US"/>
        </w:rPr>
      </w:pPr>
      <w:r>
        <w:rPr>
          <w:lang w:val="en-US"/>
        </w:rPr>
        <w:t xml:space="preserve">As explained above in chapter </w:t>
      </w:r>
      <w:r>
        <w:rPr>
          <w:lang w:val="en-US"/>
        </w:rPr>
        <w:fldChar w:fldCharType="begin"/>
      </w:r>
      <w:r>
        <w:rPr>
          <w:lang w:val="en-US"/>
        </w:rPr>
        <w:instrText xml:space="preserve"> REF _Ref421781942 \r \h </w:instrText>
      </w:r>
      <w:r>
        <w:rPr>
          <w:lang w:val="en-US"/>
        </w:rPr>
      </w:r>
      <w:r>
        <w:rPr>
          <w:lang w:val="en-US"/>
        </w:rPr>
        <w:fldChar w:fldCharType="separate"/>
      </w:r>
      <w:r w:rsidR="00721F84">
        <w:rPr>
          <w:lang w:val="en-US"/>
        </w:rPr>
        <w:t>2.3.1</w:t>
      </w:r>
      <w:r>
        <w:rPr>
          <w:lang w:val="en-US"/>
        </w:rPr>
        <w:fldChar w:fldCharType="end"/>
      </w:r>
      <w:r>
        <w:rPr>
          <w:lang w:val="en-US"/>
        </w:rPr>
        <w:t xml:space="preserve">, ports have a unique name and can be found </w:t>
      </w:r>
      <w:r w:rsidR="00BC1428">
        <w:rPr>
          <w:lang w:val="en-US"/>
        </w:rPr>
        <w:t xml:space="preserve">by </w:t>
      </w:r>
      <w:r>
        <w:rPr>
          <w:lang w:val="en-US"/>
        </w:rPr>
        <w:t>using that name. Ports are always in a specific state which is internally stored (and transmitted) as an integer.</w:t>
      </w:r>
      <w:r w:rsidR="00BC1428">
        <w:rPr>
          <w:lang w:val="en-US"/>
        </w:rPr>
        <w:t xml:space="preserve"> Usually the integer value should not be used directly but rather through the </w:t>
      </w:r>
      <w:r w:rsidR="00BC1428" w:rsidRPr="00BC1428">
        <w:rPr>
          <w:rFonts w:ascii="Consolas" w:hAnsi="Consolas" w:cs="Consolas"/>
          <w:lang w:val="en-US"/>
        </w:rPr>
        <w:t>IOValue</w:t>
      </w:r>
      <w:r w:rsidR="00BC1428">
        <w:rPr>
          <w:lang w:val="en-US"/>
        </w:rPr>
        <w:t xml:space="preserve"> wrapper. Each port has a specific type of value (</w:t>
      </w:r>
      <w:r w:rsidR="00BC1428" w:rsidRPr="00BC1428">
        <w:rPr>
          <w:rFonts w:ascii="Consolas" w:hAnsi="Consolas" w:cs="Consolas"/>
          <w:lang w:val="en-US"/>
        </w:rPr>
        <w:t>ValueBase</w:t>
      </w:r>
      <w:r w:rsidR="00511C9A">
        <w:rPr>
          <w:lang w:val="en-US"/>
        </w:rPr>
        <w:t xml:space="preserve">, see chapter </w:t>
      </w:r>
      <w:r w:rsidR="00511C9A">
        <w:rPr>
          <w:lang w:val="en-US"/>
        </w:rPr>
        <w:fldChar w:fldCharType="begin"/>
      </w:r>
      <w:r w:rsidR="00511C9A">
        <w:rPr>
          <w:lang w:val="en-US"/>
        </w:rPr>
        <w:instrText xml:space="preserve"> REF _Ref422136718 \r \h </w:instrText>
      </w:r>
      <w:r w:rsidR="00511C9A">
        <w:rPr>
          <w:lang w:val="en-US"/>
        </w:rPr>
      </w:r>
      <w:r w:rsidR="00511C9A">
        <w:rPr>
          <w:lang w:val="en-US"/>
        </w:rPr>
        <w:fldChar w:fldCharType="separate"/>
      </w:r>
      <w:r w:rsidR="00721F84">
        <w:rPr>
          <w:lang w:val="en-US"/>
        </w:rPr>
        <w:t>3.2</w:t>
      </w:r>
      <w:r w:rsidR="00511C9A">
        <w:rPr>
          <w:lang w:val="en-US"/>
        </w:rPr>
        <w:fldChar w:fldCharType="end"/>
      </w:r>
      <w:r w:rsidR="00511C9A">
        <w:rPr>
          <w:lang w:val="en-US"/>
        </w:rPr>
        <w:t>)</w:t>
      </w:r>
      <w:r w:rsidR="00BC1428">
        <w:rPr>
          <w:lang w:val="en-US"/>
        </w:rPr>
        <w:t>.</w:t>
      </w:r>
    </w:p>
    <w:p w:rsidR="002C197E" w:rsidRDefault="002C197E" w:rsidP="002C197E">
      <w:pPr>
        <w:rPr>
          <w:lang w:val="en-US"/>
        </w:rPr>
      </w:pPr>
    </w:p>
    <w:p w:rsidR="002C197E" w:rsidRDefault="002C197E" w:rsidP="002C197E">
      <w:pPr>
        <w:rPr>
          <w:lang w:val="en-US"/>
        </w:rPr>
      </w:pPr>
      <w:r>
        <w:rPr>
          <w:lang w:val="en-US"/>
        </w:rPr>
        <w:t xml:space="preserve">Ports are always represented by the </w:t>
      </w:r>
      <w:r w:rsidRPr="00BC1428">
        <w:rPr>
          <w:rFonts w:ascii="Consolas" w:hAnsi="Consolas" w:cs="Consolas"/>
          <w:lang w:val="en-US"/>
        </w:rPr>
        <w:t>IPort</w:t>
      </w:r>
      <w:r>
        <w:rPr>
          <w:lang w:val="en-US"/>
        </w:rPr>
        <w:t xml:space="preserve"> interface; information about a port is available in the </w:t>
      </w:r>
      <w:r w:rsidRPr="00BC1428">
        <w:rPr>
          <w:rFonts w:ascii="Consolas" w:hAnsi="Consolas" w:cs="Consolas"/>
          <w:lang w:val="en-US"/>
        </w:rPr>
        <w:t>IPortInfo</w:t>
      </w:r>
      <w:r>
        <w:rPr>
          <w:lang w:val="en-US"/>
        </w:rPr>
        <w:t xml:space="preserve"> interface provided by </w:t>
      </w:r>
      <w:r w:rsidRPr="00BC1428">
        <w:rPr>
          <w:rFonts w:ascii="Consolas" w:hAnsi="Consolas" w:cs="Consolas"/>
          <w:lang w:val="en-US"/>
        </w:rPr>
        <w:t>IPort.Info</w:t>
      </w:r>
      <w:r>
        <w:rPr>
          <w:lang w:val="en-US"/>
        </w:rPr>
        <w:t>.</w:t>
      </w:r>
    </w:p>
    <w:p w:rsidR="00E274D3" w:rsidRDefault="00E274D3" w:rsidP="002C197E">
      <w:pPr>
        <w:rPr>
          <w:lang w:val="en-US"/>
        </w:rPr>
      </w:pPr>
    </w:p>
    <w:p w:rsidR="00E274D3" w:rsidRDefault="00E274D3" w:rsidP="00E274D3">
      <w:pPr>
        <w:pStyle w:val="Heading2"/>
        <w:rPr>
          <w:lang w:val="en-US"/>
        </w:rPr>
      </w:pPr>
      <w:bookmarkStart w:id="31" w:name="_Toc422301517"/>
      <w:r>
        <w:rPr>
          <w:lang w:val="en-US"/>
        </w:rPr>
        <w:t>Naming</w:t>
      </w:r>
      <w:bookmarkEnd w:id="31"/>
    </w:p>
    <w:p w:rsidR="00E274D3" w:rsidRPr="00E274D3" w:rsidRDefault="00E274D3" w:rsidP="00E274D3">
      <w:pPr>
        <w:rPr>
          <w:lang w:val="en-US"/>
        </w:rPr>
      </w:pPr>
      <w:r>
        <w:rPr>
          <w:lang w:val="en-US"/>
        </w:rPr>
        <w:t xml:space="preserve">A port must be named uniquely within the same application. It is possible that another application (and especially </w:t>
      </w:r>
      <w:r w:rsidR="00760A47">
        <w:rPr>
          <w:lang w:val="en-US"/>
        </w:rPr>
        <w:t xml:space="preserve">on </w:t>
      </w:r>
      <w:r>
        <w:rPr>
          <w:lang w:val="en-US"/>
        </w:rPr>
        <w:t>another unit) can have a port with the same name.</w:t>
      </w:r>
    </w:p>
    <w:p w:rsidR="002C197E" w:rsidRDefault="002C197E" w:rsidP="002C197E">
      <w:pPr>
        <w:rPr>
          <w:lang w:val="en-US"/>
        </w:rPr>
      </w:pPr>
    </w:p>
    <w:p w:rsidR="002C197E" w:rsidRDefault="00BC1428" w:rsidP="00BC1428">
      <w:pPr>
        <w:pStyle w:val="Heading2"/>
        <w:rPr>
          <w:lang w:val="en-US"/>
        </w:rPr>
      </w:pPr>
      <w:bookmarkStart w:id="32" w:name="_Ref422136718"/>
      <w:bookmarkStart w:id="33" w:name="_Ref422296143"/>
      <w:bookmarkStart w:id="34" w:name="_Toc422301518"/>
      <w:r>
        <w:rPr>
          <w:lang w:val="en-US"/>
        </w:rPr>
        <w:t>Supported Value Ranges</w:t>
      </w:r>
      <w:bookmarkEnd w:id="32"/>
      <w:bookmarkEnd w:id="33"/>
      <w:bookmarkEnd w:id="34"/>
    </w:p>
    <w:p w:rsidR="00BC1428" w:rsidRDefault="00BC1428" w:rsidP="00BC1428">
      <w:pPr>
        <w:rPr>
          <w:lang w:val="en-US"/>
        </w:rPr>
      </w:pPr>
      <w:r>
        <w:rPr>
          <w:lang w:val="en-US"/>
        </w:rPr>
        <w:t>The following four different value ranges are supported by GIOoM. Usually it shouldn’t be necessary to extend this list since it would render different versions of GIOoM incompatible with each other.</w:t>
      </w:r>
      <w:r w:rsidR="00E147F4">
        <w:rPr>
          <w:lang w:val="en-US"/>
        </w:rPr>
        <w:t xml:space="preserve"> The value range of a port can be obtained by calling </w:t>
      </w:r>
      <w:r w:rsidR="00E147F4" w:rsidRPr="00BC1428">
        <w:rPr>
          <w:rFonts w:ascii="Consolas" w:hAnsi="Consolas" w:cs="Consolas"/>
          <w:lang w:val="en-US"/>
        </w:rPr>
        <w:t>IPort.Info</w:t>
      </w:r>
      <w:r w:rsidR="00E147F4">
        <w:rPr>
          <w:rFonts w:ascii="Consolas" w:hAnsi="Consolas" w:cs="Consolas"/>
          <w:lang w:val="en-US"/>
        </w:rPr>
        <w:t>.ValidValues</w:t>
      </w:r>
      <w:r w:rsidR="00E147F4">
        <w:rPr>
          <w:lang w:val="en-US"/>
        </w:rPr>
        <w:t>.</w:t>
      </w:r>
    </w:p>
    <w:p w:rsidR="00BC1428" w:rsidRDefault="00BC1428" w:rsidP="00BC1428">
      <w:pPr>
        <w:rPr>
          <w:lang w:val="en-US"/>
        </w:rPr>
      </w:pPr>
    </w:p>
    <w:p w:rsidR="00BC1428" w:rsidRDefault="00BC1428" w:rsidP="00BC1428">
      <w:pPr>
        <w:pStyle w:val="Heading3"/>
        <w:rPr>
          <w:lang w:val="en-US"/>
        </w:rPr>
      </w:pPr>
      <w:bookmarkStart w:id="35" w:name="_Toc422301519"/>
      <w:r>
        <w:rPr>
          <w:lang w:val="en-US"/>
        </w:rPr>
        <w:t>Integer Values</w:t>
      </w:r>
      <w:bookmarkEnd w:id="35"/>
    </w:p>
    <w:p w:rsidR="00BC1428" w:rsidRDefault="00BC1428" w:rsidP="00BC1428">
      <w:pPr>
        <w:rPr>
          <w:lang w:val="en-US"/>
        </w:rPr>
      </w:pPr>
      <w:r>
        <w:rPr>
          <w:lang w:val="en-US"/>
        </w:rPr>
        <w:t>Ports with an integer value (</w:t>
      </w:r>
      <w:r w:rsidRPr="00BC1428">
        <w:rPr>
          <w:rFonts w:ascii="Consolas" w:hAnsi="Consolas" w:cs="Consolas"/>
          <w:lang w:val="en-US"/>
        </w:rPr>
        <w:t>IntegerValues</w:t>
      </w:r>
      <w:r>
        <w:rPr>
          <w:lang w:val="en-US"/>
        </w:rPr>
        <w:t xml:space="preserve"> type) have a minimum and maximum and their value must be within the given range.</w:t>
      </w:r>
    </w:p>
    <w:p w:rsidR="00BC1428" w:rsidRDefault="00BC1428" w:rsidP="00BC1428">
      <w:pPr>
        <w:rPr>
          <w:lang w:val="en-US"/>
        </w:rPr>
      </w:pPr>
    </w:p>
    <w:p w:rsidR="00BC1428" w:rsidRDefault="00BC1428" w:rsidP="00BC1428">
      <w:pPr>
        <w:rPr>
          <w:lang w:val="en-US"/>
        </w:rPr>
      </w:pPr>
      <w:r>
        <w:rPr>
          <w:lang w:val="en-US"/>
        </w:rPr>
        <w:t>Examples for such ports are the system sound volume or the CPU temperature.</w:t>
      </w:r>
    </w:p>
    <w:p w:rsidR="00BC1428" w:rsidRDefault="00BC1428" w:rsidP="00BC1428">
      <w:pPr>
        <w:rPr>
          <w:lang w:val="en-US"/>
        </w:rPr>
      </w:pPr>
    </w:p>
    <w:p w:rsidR="00BC1428" w:rsidRDefault="00BC1428" w:rsidP="00BC1428">
      <w:pPr>
        <w:pStyle w:val="Heading3"/>
        <w:rPr>
          <w:lang w:val="en-US"/>
        </w:rPr>
      </w:pPr>
      <w:bookmarkStart w:id="36" w:name="_Toc422301520"/>
      <w:r>
        <w:rPr>
          <w:lang w:val="en-US"/>
        </w:rPr>
        <w:t>Flag Values</w:t>
      </w:r>
      <w:bookmarkEnd w:id="36"/>
    </w:p>
    <w:p w:rsidR="00BC1428" w:rsidRDefault="00BC1428" w:rsidP="00BC1428">
      <w:pPr>
        <w:rPr>
          <w:lang w:val="en-US"/>
        </w:rPr>
      </w:pPr>
      <w:r>
        <w:rPr>
          <w:lang w:val="en-US"/>
        </w:rPr>
        <w:t>Ports with a flag value (</w:t>
      </w:r>
      <w:r w:rsidRPr="00BC1428">
        <w:rPr>
          <w:rFonts w:ascii="Consolas" w:hAnsi="Consolas" w:cs="Consolas"/>
          <w:lang w:val="en-US"/>
        </w:rPr>
        <w:t>FlagValues</w:t>
      </w:r>
      <w:r>
        <w:rPr>
          <w:lang w:val="en-US"/>
        </w:rPr>
        <w:t xml:space="preserve"> type) can only have two states:</w:t>
      </w:r>
    </w:p>
    <w:p w:rsidR="00BC1428" w:rsidRDefault="00BC1428" w:rsidP="00BC1428">
      <w:pPr>
        <w:pStyle w:val="ListParagraph"/>
        <w:numPr>
          <w:ilvl w:val="0"/>
          <w:numId w:val="9"/>
        </w:numPr>
        <w:rPr>
          <w:lang w:val="en-US"/>
        </w:rPr>
      </w:pPr>
      <w:r>
        <w:rPr>
          <w:lang w:val="en-US"/>
        </w:rPr>
        <w:t>False (0)</w:t>
      </w:r>
    </w:p>
    <w:p w:rsidR="00BC1428" w:rsidRPr="00BC1428" w:rsidRDefault="00BC1428" w:rsidP="00BC1428">
      <w:pPr>
        <w:pStyle w:val="ListParagraph"/>
        <w:numPr>
          <w:ilvl w:val="0"/>
          <w:numId w:val="9"/>
        </w:numPr>
        <w:rPr>
          <w:lang w:val="en-US"/>
        </w:rPr>
      </w:pPr>
      <w:r>
        <w:rPr>
          <w:lang w:val="en-US"/>
        </w:rPr>
        <w:t>True (1)</w:t>
      </w:r>
    </w:p>
    <w:p w:rsidR="002C197E" w:rsidRDefault="002C197E" w:rsidP="002C197E">
      <w:pPr>
        <w:rPr>
          <w:lang w:val="en-US"/>
        </w:rPr>
      </w:pPr>
    </w:p>
    <w:p w:rsidR="00BC1428" w:rsidRDefault="00BC1428" w:rsidP="002C197E">
      <w:pPr>
        <w:rPr>
          <w:lang w:val="en-US"/>
        </w:rPr>
      </w:pPr>
      <w:r>
        <w:rPr>
          <w:lang w:val="en-US"/>
        </w:rPr>
        <w:t>Examples for such ports are the ignition or the backlight state.</w:t>
      </w:r>
    </w:p>
    <w:p w:rsidR="00BC1428" w:rsidRDefault="00BC1428" w:rsidP="002C197E">
      <w:pPr>
        <w:rPr>
          <w:lang w:val="en-US"/>
        </w:rPr>
      </w:pPr>
    </w:p>
    <w:p w:rsidR="00BC1428" w:rsidRDefault="00BC1428" w:rsidP="00BC1428">
      <w:pPr>
        <w:pStyle w:val="Heading3"/>
        <w:rPr>
          <w:lang w:val="en-US"/>
        </w:rPr>
      </w:pPr>
      <w:bookmarkStart w:id="37" w:name="_Toc422301521"/>
      <w:r>
        <w:rPr>
          <w:lang w:val="en-US"/>
        </w:rPr>
        <w:t>Enum Values</w:t>
      </w:r>
      <w:bookmarkEnd w:id="37"/>
    </w:p>
    <w:p w:rsidR="00BC1428" w:rsidRDefault="00580F20" w:rsidP="00BC1428">
      <w:pPr>
        <w:rPr>
          <w:lang w:val="en-US"/>
        </w:rPr>
      </w:pPr>
      <w:r>
        <w:rPr>
          <w:lang w:val="en-US"/>
        </w:rPr>
        <w:t>Ports with an enum value (</w:t>
      </w:r>
      <w:r w:rsidRPr="00580F20">
        <w:rPr>
          <w:rFonts w:ascii="Consolas" w:hAnsi="Consolas" w:cs="Consolas"/>
          <w:lang w:val="en-US"/>
        </w:rPr>
        <w:t>EnumValues</w:t>
      </w:r>
      <w:r>
        <w:rPr>
          <w:lang w:val="en-US"/>
        </w:rPr>
        <w:t xml:space="preserve"> type) can have a fixed list of values which each has a label assigned. Those values are exclusive, meaning the port has exactly one value at any time.</w:t>
      </w:r>
    </w:p>
    <w:p w:rsidR="00580F20" w:rsidRDefault="00580F20" w:rsidP="00BC1428">
      <w:pPr>
        <w:rPr>
          <w:lang w:val="en-US"/>
        </w:rPr>
      </w:pPr>
    </w:p>
    <w:p w:rsidR="00580F20" w:rsidRDefault="00580F20" w:rsidP="00BC1428">
      <w:pPr>
        <w:rPr>
          <w:lang w:val="en-US"/>
        </w:rPr>
      </w:pPr>
      <w:r>
        <w:rPr>
          <w:lang w:val="en-US"/>
        </w:rPr>
        <w:t xml:space="preserve">Examples for such ports are the </w:t>
      </w:r>
      <w:r w:rsidR="00780C17">
        <w:rPr>
          <w:lang w:val="en-US"/>
        </w:rPr>
        <w:t>DVI level shifter or the RS-485 interface configuration.</w:t>
      </w:r>
    </w:p>
    <w:p w:rsidR="00780C17" w:rsidRDefault="00780C17" w:rsidP="00BC1428">
      <w:pPr>
        <w:rPr>
          <w:lang w:val="en-US"/>
        </w:rPr>
      </w:pPr>
    </w:p>
    <w:p w:rsidR="00780C17" w:rsidRDefault="00780C17" w:rsidP="00780C17">
      <w:pPr>
        <w:pStyle w:val="Heading3"/>
        <w:rPr>
          <w:lang w:val="en-US"/>
        </w:rPr>
      </w:pPr>
      <w:bookmarkStart w:id="38" w:name="_Toc422301522"/>
      <w:r>
        <w:rPr>
          <w:lang w:val="en-US"/>
        </w:rPr>
        <w:t>Enum Flag Values</w:t>
      </w:r>
      <w:bookmarkEnd w:id="38"/>
    </w:p>
    <w:p w:rsidR="00780C17" w:rsidRDefault="00780C17" w:rsidP="00780C17">
      <w:pPr>
        <w:rPr>
          <w:lang w:val="en-US"/>
        </w:rPr>
      </w:pPr>
      <w:r>
        <w:rPr>
          <w:lang w:val="en-US"/>
        </w:rPr>
        <w:t>Ports with enum flag values (</w:t>
      </w:r>
      <w:r w:rsidRPr="00966CE4">
        <w:rPr>
          <w:rFonts w:ascii="Consolas" w:hAnsi="Consolas" w:cs="Consolas"/>
          <w:lang w:val="en-US"/>
        </w:rPr>
        <w:t>EnumFlagValues</w:t>
      </w:r>
      <w:r>
        <w:rPr>
          <w:lang w:val="en-US"/>
        </w:rPr>
        <w:t xml:space="preserve"> type) can have multiple valid values each with a label assigned.</w:t>
      </w:r>
      <w:r w:rsidR="00966CE4">
        <w:rPr>
          <w:lang w:val="en-US"/>
        </w:rPr>
        <w:t xml:space="preserve"> For this to work properly, the basic values must all be 2</w:t>
      </w:r>
      <w:r w:rsidR="00966CE4">
        <w:rPr>
          <w:vertAlign w:val="superscript"/>
          <w:lang w:val="en-US"/>
        </w:rPr>
        <w:t>n</w:t>
      </w:r>
      <w:r w:rsidR="00966CE4">
        <w:rPr>
          <w:lang w:val="en-US"/>
        </w:rPr>
        <w:t xml:space="preserve"> where n is between 0 and 31.</w:t>
      </w:r>
    </w:p>
    <w:p w:rsidR="00966CE4" w:rsidRDefault="00966CE4" w:rsidP="00780C17">
      <w:pPr>
        <w:rPr>
          <w:lang w:val="en-US"/>
        </w:rPr>
      </w:pPr>
    </w:p>
    <w:p w:rsidR="00966CE4" w:rsidRDefault="00966CE4" w:rsidP="00780C17">
      <w:pPr>
        <w:rPr>
          <w:lang w:val="en-US"/>
        </w:rPr>
      </w:pPr>
      <w:r>
        <w:rPr>
          <w:lang w:val="en-US"/>
        </w:rPr>
        <w:t>Currently there are no ports of this type available in the TFT system.</w:t>
      </w:r>
    </w:p>
    <w:p w:rsidR="00E147F4" w:rsidRDefault="00E147F4" w:rsidP="00780C17">
      <w:pPr>
        <w:rPr>
          <w:lang w:val="en-US"/>
        </w:rPr>
      </w:pPr>
    </w:p>
    <w:p w:rsidR="00E147F4" w:rsidRDefault="00E147F4">
      <w:pPr>
        <w:rPr>
          <w:rFonts w:cs="Arial"/>
          <w:b/>
          <w:bCs/>
          <w:iCs/>
          <w:sz w:val="28"/>
          <w:szCs w:val="28"/>
          <w:lang w:val="en-US"/>
        </w:rPr>
      </w:pPr>
      <w:r>
        <w:rPr>
          <w:lang w:val="en-US"/>
        </w:rPr>
        <w:br w:type="page"/>
      </w:r>
    </w:p>
    <w:p w:rsidR="00E147F4" w:rsidRDefault="00E147F4" w:rsidP="00E147F4">
      <w:pPr>
        <w:pStyle w:val="Heading2"/>
        <w:rPr>
          <w:lang w:val="en-US"/>
        </w:rPr>
      </w:pPr>
      <w:bookmarkStart w:id="39" w:name="_Toc422301523"/>
      <w:r>
        <w:rPr>
          <w:lang w:val="en-US"/>
        </w:rPr>
        <w:lastRenderedPageBreak/>
        <w:t>Readable and Writable Ports</w:t>
      </w:r>
      <w:bookmarkEnd w:id="39"/>
    </w:p>
    <w:p w:rsidR="00E147F4" w:rsidRDefault="00E147F4" w:rsidP="00E147F4">
      <w:pPr>
        <w:rPr>
          <w:lang w:val="en-US"/>
        </w:rPr>
      </w:pPr>
      <w:r>
        <w:rPr>
          <w:lang w:val="en-US"/>
        </w:rPr>
        <w:t>Each port may or may not be read and / or written. The following properties provide this information:</w:t>
      </w:r>
    </w:p>
    <w:p w:rsidR="00E147F4" w:rsidRDefault="00E147F4" w:rsidP="00E147F4">
      <w:pPr>
        <w:pStyle w:val="ListParagraph"/>
        <w:numPr>
          <w:ilvl w:val="0"/>
          <w:numId w:val="9"/>
        </w:numPr>
        <w:rPr>
          <w:lang w:val="en-US"/>
        </w:rPr>
      </w:pPr>
      <w:r w:rsidRPr="00BC1428">
        <w:rPr>
          <w:rFonts w:ascii="Consolas" w:hAnsi="Consolas" w:cs="Consolas"/>
          <w:lang w:val="en-US"/>
        </w:rPr>
        <w:t>IPort.Info</w:t>
      </w:r>
      <w:r>
        <w:rPr>
          <w:rFonts w:ascii="Consolas" w:hAnsi="Consolas" w:cs="Consolas"/>
          <w:lang w:val="en-US"/>
        </w:rPr>
        <w:t>.CanRead</w:t>
      </w:r>
    </w:p>
    <w:p w:rsidR="00E147F4" w:rsidRDefault="00E147F4" w:rsidP="00E147F4">
      <w:pPr>
        <w:pStyle w:val="ListParagraph"/>
        <w:numPr>
          <w:ilvl w:val="0"/>
          <w:numId w:val="9"/>
        </w:numPr>
        <w:rPr>
          <w:lang w:val="en-US"/>
        </w:rPr>
      </w:pPr>
      <w:r w:rsidRPr="00BC1428">
        <w:rPr>
          <w:rFonts w:ascii="Consolas" w:hAnsi="Consolas" w:cs="Consolas"/>
          <w:lang w:val="en-US"/>
        </w:rPr>
        <w:t>IPort.Info</w:t>
      </w:r>
      <w:r>
        <w:rPr>
          <w:rFonts w:ascii="Consolas" w:hAnsi="Consolas" w:cs="Consolas"/>
          <w:lang w:val="en-US"/>
        </w:rPr>
        <w:t>.CanWrite</w:t>
      </w:r>
    </w:p>
    <w:p w:rsidR="00E147F4" w:rsidRDefault="00E147F4" w:rsidP="00E147F4">
      <w:pPr>
        <w:rPr>
          <w:lang w:val="en-US"/>
        </w:rPr>
      </w:pPr>
    </w:p>
    <w:p w:rsidR="00E147F4" w:rsidRDefault="00E147F4" w:rsidP="00E147F4">
      <w:pPr>
        <w:rPr>
          <w:lang w:val="en-US"/>
        </w:rPr>
      </w:pPr>
      <w:r>
        <w:rPr>
          <w:lang w:val="en-US"/>
        </w:rPr>
        <w:t xml:space="preserve">The following matrix shows how those </w:t>
      </w:r>
      <w:r w:rsidR="00E274D3">
        <w:rPr>
          <w:lang w:val="en-US"/>
        </w:rPr>
        <w:t xml:space="preserve">categories of </w:t>
      </w:r>
      <w:r>
        <w:rPr>
          <w:lang w:val="en-US"/>
        </w:rPr>
        <w:t>ports are called and gives examples:</w:t>
      </w:r>
    </w:p>
    <w:p w:rsidR="00E147F4" w:rsidRDefault="00E147F4" w:rsidP="00E147F4">
      <w:pPr>
        <w:rPr>
          <w:lang w:val="en-US"/>
        </w:rPr>
      </w:pPr>
    </w:p>
    <w:tbl>
      <w:tblPr>
        <w:tblStyle w:val="GridTable5Dark-Accent5"/>
        <w:tblW w:w="0" w:type="auto"/>
        <w:tblLook w:val="04A0" w:firstRow="1" w:lastRow="0" w:firstColumn="1" w:lastColumn="0" w:noHBand="0" w:noVBand="1"/>
      </w:tblPr>
      <w:tblGrid>
        <w:gridCol w:w="3209"/>
        <w:gridCol w:w="3209"/>
        <w:gridCol w:w="3209"/>
      </w:tblGrid>
      <w:tr w:rsidR="00E147F4" w:rsidTr="00E27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147F4" w:rsidRDefault="00E147F4" w:rsidP="00E147F4">
            <w:pPr>
              <w:rPr>
                <w:lang w:val="en-US"/>
              </w:rPr>
            </w:pPr>
          </w:p>
        </w:tc>
        <w:tc>
          <w:tcPr>
            <w:tcW w:w="3209" w:type="dxa"/>
          </w:tcPr>
          <w:p w:rsidR="00E147F4" w:rsidRDefault="00E274D3" w:rsidP="00E147F4">
            <w:pPr>
              <w:cnfStyle w:val="100000000000" w:firstRow="1" w:lastRow="0" w:firstColumn="0" w:lastColumn="0" w:oddVBand="0" w:evenVBand="0" w:oddHBand="0" w:evenHBand="0" w:firstRowFirstColumn="0" w:firstRowLastColumn="0" w:lastRowFirstColumn="0" w:lastRowLastColumn="0"/>
              <w:rPr>
                <w:lang w:val="en-US"/>
              </w:rPr>
            </w:pPr>
            <w:r>
              <w:rPr>
                <w:lang w:val="en-US"/>
              </w:rPr>
              <w:t>CanRead = true</w:t>
            </w:r>
          </w:p>
        </w:tc>
        <w:tc>
          <w:tcPr>
            <w:tcW w:w="3209" w:type="dxa"/>
          </w:tcPr>
          <w:p w:rsidR="00E147F4" w:rsidRDefault="00E274D3" w:rsidP="00E147F4">
            <w:pPr>
              <w:cnfStyle w:val="100000000000" w:firstRow="1" w:lastRow="0" w:firstColumn="0" w:lastColumn="0" w:oddVBand="0" w:evenVBand="0" w:oddHBand="0" w:evenHBand="0" w:firstRowFirstColumn="0" w:firstRowLastColumn="0" w:lastRowFirstColumn="0" w:lastRowLastColumn="0"/>
              <w:rPr>
                <w:lang w:val="en-US"/>
              </w:rPr>
            </w:pPr>
            <w:r>
              <w:rPr>
                <w:lang w:val="en-US"/>
              </w:rPr>
              <w:t>CanRead = false</w:t>
            </w:r>
          </w:p>
        </w:tc>
      </w:tr>
      <w:tr w:rsidR="00E147F4" w:rsidTr="00E27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147F4" w:rsidRDefault="00E274D3" w:rsidP="00E147F4">
            <w:pPr>
              <w:rPr>
                <w:lang w:val="en-US"/>
              </w:rPr>
            </w:pPr>
            <w:r>
              <w:rPr>
                <w:lang w:val="en-US"/>
              </w:rPr>
              <w:t>CanWrite = true</w:t>
            </w:r>
          </w:p>
        </w:tc>
        <w:tc>
          <w:tcPr>
            <w:tcW w:w="3209" w:type="dxa"/>
          </w:tcPr>
          <w:p w:rsidR="00E147F4" w:rsidRPr="00E274D3" w:rsidRDefault="00E274D3" w:rsidP="00E147F4">
            <w:pPr>
              <w:cnfStyle w:val="000000100000" w:firstRow="0" w:lastRow="0" w:firstColumn="0" w:lastColumn="0" w:oddVBand="0" w:evenVBand="0" w:oddHBand="1" w:evenHBand="0" w:firstRowFirstColumn="0" w:firstRowLastColumn="0" w:lastRowFirstColumn="0" w:lastRowLastColumn="0"/>
              <w:rPr>
                <w:b/>
                <w:lang w:val="en-US"/>
              </w:rPr>
            </w:pPr>
            <w:r w:rsidRPr="00E274D3">
              <w:rPr>
                <w:b/>
                <w:lang w:val="en-US"/>
              </w:rPr>
              <w:t>Read</w:t>
            </w:r>
            <w:r>
              <w:rPr>
                <w:b/>
                <w:lang w:val="en-US"/>
              </w:rPr>
              <w:t>/write</w:t>
            </w:r>
            <w:r w:rsidRPr="00E274D3">
              <w:rPr>
                <w:b/>
                <w:lang w:val="en-US"/>
              </w:rPr>
              <w:t>:</w:t>
            </w:r>
          </w:p>
          <w:p w:rsidR="00E274D3" w:rsidRDefault="00E274D3" w:rsidP="00E274D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Digital output</w:t>
            </w:r>
          </w:p>
          <w:p w:rsidR="00E274D3" w:rsidRPr="00E274D3" w:rsidRDefault="00E274D3" w:rsidP="00E274D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Backlight state</w:t>
            </w:r>
          </w:p>
        </w:tc>
        <w:tc>
          <w:tcPr>
            <w:tcW w:w="3209" w:type="dxa"/>
          </w:tcPr>
          <w:p w:rsidR="00E274D3" w:rsidRPr="00E274D3" w:rsidRDefault="00E274D3" w:rsidP="00E274D3">
            <w:pPr>
              <w:cnfStyle w:val="000000100000" w:firstRow="0" w:lastRow="0" w:firstColumn="0" w:lastColumn="0" w:oddVBand="0" w:evenVBand="0" w:oddHBand="1" w:evenHBand="0" w:firstRowFirstColumn="0" w:firstRowLastColumn="0" w:lastRowFirstColumn="0" w:lastRowLastColumn="0"/>
              <w:rPr>
                <w:b/>
                <w:lang w:val="en-US"/>
              </w:rPr>
            </w:pPr>
            <w:r>
              <w:rPr>
                <w:b/>
                <w:lang w:val="en-US"/>
              </w:rPr>
              <w:t>Write-only</w:t>
            </w:r>
            <w:r w:rsidRPr="00E274D3">
              <w:rPr>
                <w:b/>
                <w:lang w:val="en-US"/>
              </w:rPr>
              <w:t>:</w:t>
            </w:r>
          </w:p>
          <w:p w:rsidR="00E147F4" w:rsidRPr="00E274D3" w:rsidRDefault="00E274D3" w:rsidP="00E147F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System time</w:t>
            </w:r>
          </w:p>
        </w:tc>
      </w:tr>
      <w:tr w:rsidR="00E147F4" w:rsidTr="00E274D3">
        <w:tc>
          <w:tcPr>
            <w:cnfStyle w:val="001000000000" w:firstRow="0" w:lastRow="0" w:firstColumn="1" w:lastColumn="0" w:oddVBand="0" w:evenVBand="0" w:oddHBand="0" w:evenHBand="0" w:firstRowFirstColumn="0" w:firstRowLastColumn="0" w:lastRowFirstColumn="0" w:lastRowLastColumn="0"/>
            <w:tcW w:w="3209" w:type="dxa"/>
          </w:tcPr>
          <w:p w:rsidR="00E147F4" w:rsidRDefault="00E274D3" w:rsidP="00E147F4">
            <w:pPr>
              <w:rPr>
                <w:lang w:val="en-US"/>
              </w:rPr>
            </w:pPr>
            <w:r>
              <w:rPr>
                <w:lang w:val="en-US"/>
              </w:rPr>
              <w:t>CanWrite = false</w:t>
            </w:r>
          </w:p>
        </w:tc>
        <w:tc>
          <w:tcPr>
            <w:tcW w:w="3209" w:type="dxa"/>
          </w:tcPr>
          <w:p w:rsidR="00E274D3" w:rsidRPr="00E274D3" w:rsidRDefault="00E274D3" w:rsidP="00E274D3">
            <w:pPr>
              <w:cnfStyle w:val="000000000000" w:firstRow="0" w:lastRow="0" w:firstColumn="0" w:lastColumn="0" w:oddVBand="0" w:evenVBand="0" w:oddHBand="0" w:evenHBand="0" w:firstRowFirstColumn="0" w:firstRowLastColumn="0" w:lastRowFirstColumn="0" w:lastRowLastColumn="0"/>
              <w:rPr>
                <w:b/>
                <w:lang w:val="en-US"/>
              </w:rPr>
            </w:pPr>
            <w:r>
              <w:rPr>
                <w:b/>
                <w:lang w:val="en-US"/>
              </w:rPr>
              <w:t>Read-only</w:t>
            </w:r>
            <w:r w:rsidRPr="00E274D3">
              <w:rPr>
                <w:b/>
                <w:lang w:val="en-US"/>
              </w:rPr>
              <w:t>:</w:t>
            </w:r>
          </w:p>
          <w:p w:rsidR="00E147F4" w:rsidRDefault="00E274D3" w:rsidP="00E147F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Digital input</w:t>
            </w:r>
          </w:p>
          <w:p w:rsidR="00E274D3" w:rsidRPr="00E274D3" w:rsidRDefault="00E274D3" w:rsidP="00E274D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CPU temperature</w:t>
            </w:r>
          </w:p>
        </w:tc>
        <w:tc>
          <w:tcPr>
            <w:tcW w:w="3209" w:type="dxa"/>
            <w:vAlign w:val="center"/>
          </w:tcPr>
          <w:p w:rsidR="00E147F4" w:rsidRDefault="00E274D3" w:rsidP="00E274D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bl>
    <w:p w:rsidR="00E147F4" w:rsidRDefault="00E147F4" w:rsidP="00E147F4">
      <w:pPr>
        <w:rPr>
          <w:lang w:val="en-US"/>
        </w:rPr>
      </w:pPr>
    </w:p>
    <w:p w:rsidR="00546BB2" w:rsidRDefault="00546BB2">
      <w:pPr>
        <w:rPr>
          <w:rFonts w:cs="Arial"/>
          <w:b/>
          <w:bCs/>
          <w:sz w:val="32"/>
          <w:szCs w:val="32"/>
          <w:lang w:val="en-US"/>
        </w:rPr>
      </w:pPr>
      <w:r>
        <w:rPr>
          <w:lang w:val="en-US"/>
        </w:rPr>
        <w:br w:type="page"/>
      </w:r>
    </w:p>
    <w:p w:rsidR="00546BB2" w:rsidRDefault="00546BB2" w:rsidP="00546BB2">
      <w:pPr>
        <w:pStyle w:val="Heading1"/>
        <w:rPr>
          <w:lang w:val="en-US"/>
        </w:rPr>
      </w:pPr>
      <w:bookmarkStart w:id="40" w:name="_Toc422301524"/>
      <w:r>
        <w:rPr>
          <w:lang w:val="en-US"/>
        </w:rPr>
        <w:lastRenderedPageBreak/>
        <w:t>Clients</w:t>
      </w:r>
      <w:bookmarkEnd w:id="40"/>
    </w:p>
    <w:p w:rsidR="00546BB2" w:rsidRDefault="00546BB2" w:rsidP="00546BB2">
      <w:pPr>
        <w:rPr>
          <w:lang w:val="en-US"/>
        </w:rPr>
      </w:pPr>
      <w:r>
        <w:rPr>
          <w:lang w:val="en-US"/>
        </w:rPr>
        <w:t xml:space="preserve">GIOoM ports are always accessed using clients. Usually, an application just uses the singleton </w:t>
      </w:r>
      <w:r w:rsidRPr="002C197E">
        <w:rPr>
          <w:rFonts w:ascii="Consolas" w:hAnsi="Consolas" w:cs="Consolas"/>
          <w:lang w:val="en-US"/>
        </w:rPr>
        <w:t>GioomClient</w:t>
      </w:r>
      <w:r>
        <w:rPr>
          <w:rFonts w:ascii="Consolas" w:hAnsi="Consolas" w:cs="Consolas"/>
          <w:lang w:val="en-US"/>
        </w:rPr>
        <w:t>.Instance</w:t>
      </w:r>
      <w:r>
        <w:rPr>
          <w:lang w:val="en-US"/>
        </w:rPr>
        <w:t xml:space="preserve">, but when only access to remote ports is required, it is also possible to use </w:t>
      </w:r>
      <w:r>
        <w:rPr>
          <w:rFonts w:ascii="Consolas" w:hAnsi="Consolas" w:cs="Consolas"/>
          <w:lang w:val="en-US"/>
        </w:rPr>
        <w:t>RemoteG</w:t>
      </w:r>
      <w:r w:rsidRPr="002C197E">
        <w:rPr>
          <w:rFonts w:ascii="Consolas" w:hAnsi="Consolas" w:cs="Consolas"/>
          <w:lang w:val="en-US"/>
        </w:rPr>
        <w:t>ioomClient</w:t>
      </w:r>
      <w:r>
        <w:rPr>
          <w:lang w:val="en-US"/>
        </w:rPr>
        <w:t>.</w:t>
      </w:r>
    </w:p>
    <w:p w:rsidR="00546BB2" w:rsidRDefault="00546BB2" w:rsidP="00546BB2">
      <w:pPr>
        <w:rPr>
          <w:lang w:val="en-US"/>
        </w:rPr>
      </w:pPr>
    </w:p>
    <w:p w:rsidR="00546BB2" w:rsidRDefault="00546BB2" w:rsidP="00546BB2">
      <w:pPr>
        <w:rPr>
          <w:lang w:val="en-US"/>
        </w:rPr>
      </w:pPr>
      <w:r>
        <w:rPr>
          <w:lang w:val="en-US"/>
        </w:rPr>
        <w:t xml:space="preserve">Both classes provide methods to find and access ports. The </w:t>
      </w:r>
      <w:r w:rsidRPr="002C197E">
        <w:rPr>
          <w:rFonts w:ascii="Consolas" w:hAnsi="Consolas" w:cs="Consolas"/>
          <w:lang w:val="en-US"/>
        </w:rPr>
        <w:t>GioomClient</w:t>
      </w:r>
      <w:r>
        <w:rPr>
          <w:lang w:val="en-US"/>
        </w:rPr>
        <w:t xml:space="preserve"> gives also the possibility to register local ports so they can be </w:t>
      </w:r>
      <w:r w:rsidR="005A35FD">
        <w:rPr>
          <w:lang w:val="en-US"/>
        </w:rPr>
        <w:t>found</w:t>
      </w:r>
      <w:r>
        <w:rPr>
          <w:lang w:val="en-US"/>
        </w:rPr>
        <w:t xml:space="preserve"> by other components and applications.</w:t>
      </w:r>
    </w:p>
    <w:p w:rsidR="005A35FD" w:rsidRDefault="005A35FD" w:rsidP="00546BB2">
      <w:pPr>
        <w:rPr>
          <w:lang w:val="en-US"/>
        </w:rPr>
      </w:pPr>
    </w:p>
    <w:p w:rsidR="005A35FD" w:rsidRDefault="005A35FD" w:rsidP="005A35FD">
      <w:pPr>
        <w:pStyle w:val="Heading2"/>
        <w:rPr>
          <w:lang w:val="en-US"/>
        </w:rPr>
      </w:pPr>
      <w:bookmarkStart w:id="41" w:name="_Toc422301525"/>
      <w:r>
        <w:rPr>
          <w:lang w:val="en-US"/>
        </w:rPr>
        <w:t>Common Methods</w:t>
      </w:r>
      <w:bookmarkEnd w:id="41"/>
    </w:p>
    <w:p w:rsidR="005A35FD" w:rsidRDefault="005A35FD" w:rsidP="005A35FD">
      <w:pPr>
        <w:rPr>
          <w:lang w:val="en-US"/>
        </w:rPr>
      </w:pPr>
      <w:r>
        <w:rPr>
          <w:lang w:val="en-US"/>
        </w:rPr>
        <w:t xml:space="preserve">All client implementations (subclasses of </w:t>
      </w:r>
      <w:r w:rsidRPr="002C197E">
        <w:rPr>
          <w:rFonts w:ascii="Consolas" w:hAnsi="Consolas" w:cs="Consolas"/>
          <w:lang w:val="en-US"/>
        </w:rPr>
        <w:t>GioomClient</w:t>
      </w:r>
      <w:r>
        <w:rPr>
          <w:rFonts w:ascii="Consolas" w:hAnsi="Consolas" w:cs="Consolas"/>
          <w:lang w:val="en-US"/>
        </w:rPr>
        <w:t>Base</w:t>
      </w:r>
      <w:r>
        <w:rPr>
          <w:lang w:val="en-US"/>
        </w:rPr>
        <w:t xml:space="preserve">) can </w:t>
      </w:r>
      <w:r w:rsidR="004E4D00">
        <w:rPr>
          <w:lang w:val="en-US"/>
        </w:rPr>
        <w:t>be used to find ports. Ports can either be searched by address and name or the list of all known ports can be retrieved. When searching for ports, it is always possible to use wildcards. Like this for example “all ports on Unit ‘X’” or “all ports called ‘Y’” can be found.</w:t>
      </w:r>
    </w:p>
    <w:p w:rsidR="004E4D00" w:rsidRDefault="004E4D00" w:rsidP="005A35FD">
      <w:pPr>
        <w:rPr>
          <w:lang w:val="en-US"/>
        </w:rPr>
      </w:pPr>
    </w:p>
    <w:p w:rsidR="004E4D00" w:rsidRDefault="004E4D00" w:rsidP="005A35FD">
      <w:pPr>
        <w:rPr>
          <w:lang w:val="en-US"/>
        </w:rPr>
      </w:pPr>
      <w:r>
        <w:rPr>
          <w:lang w:val="en-US"/>
        </w:rPr>
        <w:t xml:space="preserve">Once a port is found, the provided </w:t>
      </w:r>
      <w:r w:rsidRPr="00BC1428">
        <w:rPr>
          <w:rFonts w:ascii="Consolas" w:hAnsi="Consolas" w:cs="Consolas"/>
          <w:lang w:val="en-US"/>
        </w:rPr>
        <w:t>IPortInfo</w:t>
      </w:r>
      <w:r>
        <w:rPr>
          <w:lang w:val="en-US"/>
        </w:rPr>
        <w:t xml:space="preserve"> can be used to open the port for reading and/or writing. A port should always be closed once it is no longer needed. Especially remote ports use resources by regularly re-registering to port value changes and the actual port value changes being sent over Medi.</w:t>
      </w:r>
    </w:p>
    <w:p w:rsidR="005A35FD" w:rsidRPr="005A35FD" w:rsidRDefault="005A35FD" w:rsidP="005A35FD">
      <w:pPr>
        <w:rPr>
          <w:lang w:val="en-US"/>
        </w:rPr>
      </w:pPr>
    </w:p>
    <w:p w:rsidR="005A35FD" w:rsidRDefault="005A35FD" w:rsidP="005A35FD">
      <w:pPr>
        <w:pStyle w:val="Heading2"/>
        <w:rPr>
          <w:lang w:val="en-US"/>
        </w:rPr>
      </w:pPr>
      <w:bookmarkStart w:id="42" w:name="_Toc422301526"/>
      <w:r>
        <w:rPr>
          <w:lang w:val="en-US"/>
        </w:rPr>
        <w:t>GioomClient</w:t>
      </w:r>
      <w:bookmarkEnd w:id="42"/>
    </w:p>
    <w:p w:rsidR="005A35FD" w:rsidRDefault="005A35FD" w:rsidP="005A35FD">
      <w:pPr>
        <w:rPr>
          <w:lang w:val="en-US"/>
        </w:rPr>
      </w:pPr>
      <w:r>
        <w:rPr>
          <w:lang w:val="en-US"/>
        </w:rPr>
        <w:t xml:space="preserve">The </w:t>
      </w:r>
      <w:r w:rsidRPr="002C197E">
        <w:rPr>
          <w:rFonts w:ascii="Consolas" w:hAnsi="Consolas" w:cs="Consolas"/>
          <w:lang w:val="en-US"/>
        </w:rPr>
        <w:t>GioomClient</w:t>
      </w:r>
      <w:r>
        <w:rPr>
          <w:lang w:val="en-US"/>
        </w:rPr>
        <w:t xml:space="preserve"> class is always accessed through the singleton property </w:t>
      </w:r>
      <w:r w:rsidRPr="002C197E">
        <w:rPr>
          <w:rFonts w:ascii="Consolas" w:hAnsi="Consolas" w:cs="Consolas"/>
          <w:lang w:val="en-US"/>
        </w:rPr>
        <w:t>GioomClient</w:t>
      </w:r>
      <w:r>
        <w:rPr>
          <w:rFonts w:ascii="Consolas" w:hAnsi="Consolas" w:cs="Consolas"/>
          <w:lang w:val="en-US"/>
        </w:rPr>
        <w:t>.Instance</w:t>
      </w:r>
      <w:r>
        <w:rPr>
          <w:lang w:val="en-US"/>
        </w:rPr>
        <w:t>. The object can then be used to find local and remote ports as well as register new local ports. Those ports are then announced to all clients searching for this port.</w:t>
      </w:r>
    </w:p>
    <w:p w:rsidR="005A35FD" w:rsidRDefault="005A35FD" w:rsidP="005A35FD">
      <w:pPr>
        <w:rPr>
          <w:lang w:val="en-US"/>
        </w:rPr>
      </w:pPr>
    </w:p>
    <w:p w:rsidR="005A35FD" w:rsidRDefault="005A35FD" w:rsidP="005A35FD">
      <w:pPr>
        <w:pStyle w:val="Heading2"/>
        <w:rPr>
          <w:lang w:val="en-US"/>
        </w:rPr>
      </w:pPr>
      <w:bookmarkStart w:id="43" w:name="_Toc422301527"/>
      <w:r>
        <w:rPr>
          <w:lang w:val="en-US"/>
        </w:rPr>
        <w:t>RemoteGioomClient</w:t>
      </w:r>
      <w:bookmarkEnd w:id="43"/>
    </w:p>
    <w:p w:rsidR="002630B6" w:rsidRDefault="002630B6" w:rsidP="002630B6">
      <w:pPr>
        <w:rPr>
          <w:lang w:val="en-US"/>
        </w:rPr>
      </w:pPr>
      <w:r>
        <w:rPr>
          <w:lang w:val="en-US"/>
        </w:rPr>
        <w:t xml:space="preserve">Remote clients provide no additional functionality over the common methods. It is important to dispose of a remote client once it is no longer used since it registers to </w:t>
      </w:r>
      <w:r w:rsidR="00A80303">
        <w:rPr>
          <w:lang w:val="en-US"/>
        </w:rPr>
        <w:t>certain</w:t>
      </w:r>
      <w:r>
        <w:rPr>
          <w:lang w:val="en-US"/>
        </w:rPr>
        <w:t xml:space="preserve"> Medi messages </w:t>
      </w:r>
      <w:r w:rsidR="00A80303">
        <w:rPr>
          <w:lang w:val="en-US"/>
        </w:rPr>
        <w:t>which can lead to a considerable amount of data transferred over a period of time.</w:t>
      </w:r>
    </w:p>
    <w:p w:rsidR="00FE409E" w:rsidRDefault="00FE409E" w:rsidP="002630B6">
      <w:pPr>
        <w:rPr>
          <w:lang w:val="en-US"/>
        </w:rPr>
      </w:pPr>
    </w:p>
    <w:p w:rsidR="00FE409E" w:rsidRDefault="00FE409E">
      <w:pPr>
        <w:rPr>
          <w:rFonts w:cs="Arial"/>
          <w:b/>
          <w:bCs/>
          <w:sz w:val="32"/>
          <w:szCs w:val="32"/>
          <w:lang w:val="en-US"/>
        </w:rPr>
      </w:pPr>
      <w:r>
        <w:rPr>
          <w:lang w:val="en-US"/>
        </w:rPr>
        <w:br w:type="page"/>
      </w:r>
    </w:p>
    <w:p w:rsidR="00FE409E" w:rsidRDefault="00FE409E" w:rsidP="00FE409E">
      <w:pPr>
        <w:pStyle w:val="Heading1"/>
        <w:rPr>
          <w:lang w:val="en-US"/>
        </w:rPr>
      </w:pPr>
      <w:bookmarkStart w:id="44" w:name="_Toc422301528"/>
      <w:r>
        <w:rPr>
          <w:lang w:val="en-US"/>
        </w:rPr>
        <w:lastRenderedPageBreak/>
        <w:t>Creating Ports</w:t>
      </w:r>
      <w:bookmarkEnd w:id="44"/>
    </w:p>
    <w:p w:rsidR="00FE409E" w:rsidRDefault="00FE409E" w:rsidP="00FE409E">
      <w:pPr>
        <w:rPr>
          <w:lang w:val="en-US"/>
        </w:rPr>
      </w:pPr>
      <w:r>
        <w:rPr>
          <w:lang w:val="en-US"/>
        </w:rPr>
        <w:t xml:space="preserve">This chapter explains how a new GIOoM port is created and then registered to the </w:t>
      </w:r>
      <w:r w:rsidRPr="00FE409E">
        <w:rPr>
          <w:rFonts w:ascii="Consolas" w:hAnsi="Consolas" w:cs="Consolas"/>
          <w:lang w:val="en-US"/>
        </w:rPr>
        <w:t>GioomClient</w:t>
      </w:r>
      <w:r>
        <w:rPr>
          <w:lang w:val="en-US"/>
        </w:rPr>
        <w:t xml:space="preserve"> to be available to other components.</w:t>
      </w:r>
    </w:p>
    <w:p w:rsidR="004E365F" w:rsidRDefault="004E365F" w:rsidP="00FE409E">
      <w:pPr>
        <w:rPr>
          <w:lang w:val="en-US"/>
        </w:rPr>
      </w:pPr>
    </w:p>
    <w:p w:rsidR="004E365F" w:rsidRDefault="004E365F" w:rsidP="004E365F">
      <w:pPr>
        <w:pStyle w:val="Heading2"/>
        <w:rPr>
          <w:lang w:val="en-US"/>
        </w:rPr>
      </w:pPr>
      <w:bookmarkStart w:id="45" w:name="_Toc422301529"/>
      <w:r>
        <w:rPr>
          <w:lang w:val="en-US"/>
        </w:rPr>
        <w:t>Port Creation</w:t>
      </w:r>
      <w:bookmarkEnd w:id="45"/>
    </w:p>
    <w:p w:rsidR="004E365F" w:rsidRDefault="004E365F" w:rsidP="004E365F">
      <w:pPr>
        <w:rPr>
          <w:lang w:val="en-US"/>
        </w:rPr>
      </w:pPr>
      <w:r>
        <w:rPr>
          <w:lang w:val="en-US"/>
        </w:rPr>
        <w:t xml:space="preserve">Any port that you want to publish through GIOoM must implement </w:t>
      </w:r>
      <w:r w:rsidRPr="004E365F">
        <w:rPr>
          <w:rFonts w:ascii="Consolas" w:hAnsi="Consolas" w:cs="Consolas"/>
          <w:lang w:val="en-US"/>
        </w:rPr>
        <w:t>IPort</w:t>
      </w:r>
      <w:r>
        <w:rPr>
          <w:lang w:val="en-US"/>
        </w:rPr>
        <w:t xml:space="preserve">. In most cases, the default implementation </w:t>
      </w:r>
      <w:r w:rsidRPr="004E365F">
        <w:rPr>
          <w:rFonts w:ascii="Consolas" w:hAnsi="Consolas" w:cs="Consolas"/>
          <w:lang w:val="en-US"/>
        </w:rPr>
        <w:t>SimplePort</w:t>
      </w:r>
      <w:r>
        <w:rPr>
          <w:lang w:val="en-US"/>
        </w:rPr>
        <w:t xml:space="preserve"> can be used. The following example assumes that </w:t>
      </w:r>
      <w:r w:rsidRPr="004E365F">
        <w:rPr>
          <w:rFonts w:ascii="Consolas" w:hAnsi="Consolas" w:cs="Consolas"/>
          <w:lang w:val="en-US"/>
        </w:rPr>
        <w:t>SimplePort</w:t>
      </w:r>
      <w:r>
        <w:rPr>
          <w:lang w:val="en-US"/>
        </w:rPr>
        <w:t xml:space="preserve"> is used; other cases can be deduced from this example or found in code.</w:t>
      </w:r>
    </w:p>
    <w:p w:rsidR="004E365F" w:rsidRDefault="004E365F" w:rsidP="004E365F">
      <w:pPr>
        <w:rPr>
          <w:lang w:val="en-US"/>
        </w:rPr>
      </w:pPr>
    </w:p>
    <w:p w:rsidR="004E365F" w:rsidRDefault="000A26E4" w:rsidP="004E365F">
      <w:pPr>
        <w:rPr>
          <w:lang w:val="en-US"/>
        </w:rPr>
      </w:pPr>
      <w:r>
        <w:rPr>
          <w:lang w:val="en-US"/>
        </w:rPr>
        <w:t xml:space="preserve">When creating a </w:t>
      </w:r>
      <w:r w:rsidRPr="003D01E8">
        <w:rPr>
          <w:rFonts w:ascii="Consolas" w:hAnsi="Consolas" w:cs="Consolas"/>
          <w:lang w:val="en-US"/>
        </w:rPr>
        <w:t>SimplePort</w:t>
      </w:r>
      <w:r>
        <w:rPr>
          <w:lang w:val="en-US"/>
        </w:rPr>
        <w:t xml:space="preserve">, you need to specify its name, access rights (read/write), the type of the value as well as its initial value. The value type can be any of the supported types (see chapter </w:t>
      </w:r>
      <w:r>
        <w:rPr>
          <w:lang w:val="en-US"/>
        </w:rPr>
        <w:fldChar w:fldCharType="begin"/>
      </w:r>
      <w:r>
        <w:rPr>
          <w:lang w:val="en-US"/>
        </w:rPr>
        <w:instrText xml:space="preserve"> REF _Ref422296143 \r \h </w:instrText>
      </w:r>
      <w:r>
        <w:rPr>
          <w:lang w:val="en-US"/>
        </w:rPr>
      </w:r>
      <w:r>
        <w:rPr>
          <w:lang w:val="en-US"/>
        </w:rPr>
        <w:fldChar w:fldCharType="separate"/>
      </w:r>
      <w:r w:rsidR="00721F84">
        <w:rPr>
          <w:lang w:val="en-US"/>
        </w:rPr>
        <w:t>3.2</w:t>
      </w:r>
      <w:r>
        <w:rPr>
          <w:lang w:val="en-US"/>
        </w:rPr>
        <w:fldChar w:fldCharType="end"/>
      </w:r>
      <w:r>
        <w:rPr>
          <w:lang w:val="en-US"/>
        </w:rPr>
        <w:t>). Most of them allow to specify their range or a list of supported values; it is important to note that these parameters can’t be changed after the port was created.</w:t>
      </w:r>
    </w:p>
    <w:p w:rsidR="000A26E4" w:rsidRDefault="000A26E4" w:rsidP="004E365F">
      <w:pPr>
        <w:rPr>
          <w:lang w:val="en-US"/>
        </w:rPr>
      </w:pPr>
    </w:p>
    <w:p w:rsidR="000A26E4" w:rsidRDefault="000A26E4" w:rsidP="004E365F">
      <w:pPr>
        <w:rPr>
          <w:lang w:val="en-US"/>
        </w:rPr>
      </w:pPr>
      <w:r>
        <w:rPr>
          <w:lang w:val="en-US"/>
        </w:rPr>
        <w:t>Examples:</w:t>
      </w:r>
    </w:p>
    <w:p w:rsidR="000A26E4" w:rsidRDefault="000A26E4" w:rsidP="000A2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0A26E4">
        <w:rPr>
          <w:rFonts w:ascii="Consolas" w:eastAsia="Times New Roman" w:hAnsi="Consolas" w:cs="Consolas"/>
          <w:color w:val="000000"/>
          <w:sz w:val="20"/>
          <w:szCs w:val="20"/>
        </w:rPr>
        <w:t>ignitionPort = </w:t>
      </w:r>
      <w:r w:rsidRPr="000A26E4">
        <w:rPr>
          <w:rFonts w:ascii="Consolas" w:eastAsia="Times New Roman" w:hAnsi="Consolas" w:cs="Consolas"/>
          <w:color w:val="0000FF"/>
          <w:sz w:val="20"/>
          <w:szCs w:val="20"/>
        </w:rPr>
        <w:t>new</w:t>
      </w:r>
      <w:r w:rsidRPr="000A26E4">
        <w:rPr>
          <w:rFonts w:ascii="Consolas" w:eastAsia="Times New Roman" w:hAnsi="Consolas" w:cs="Consolas"/>
          <w:color w:val="000000"/>
          <w:sz w:val="20"/>
          <w:szCs w:val="20"/>
        </w:rPr>
        <w:t> </w:t>
      </w:r>
      <w:r w:rsidRPr="000A26E4">
        <w:rPr>
          <w:rFonts w:ascii="Consolas" w:eastAsia="Times New Roman" w:hAnsi="Consolas" w:cs="Consolas"/>
          <w:color w:val="2B91AF"/>
          <w:sz w:val="20"/>
          <w:szCs w:val="20"/>
        </w:rPr>
        <w:t>SimplePort</w:t>
      </w:r>
      <w:r w:rsidRPr="000A26E4">
        <w:rPr>
          <w:rFonts w:ascii="Consolas" w:eastAsia="Times New Roman" w:hAnsi="Consolas" w:cs="Consolas"/>
          <w:color w:val="000000"/>
          <w:sz w:val="20"/>
          <w:szCs w:val="20"/>
        </w:rPr>
        <w:t>(</w:t>
      </w:r>
    </w:p>
    <w:p w:rsidR="000A26E4" w:rsidRDefault="000A26E4" w:rsidP="000A2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ab/>
        <w:t xml:space="preserve">    </w:t>
      </w:r>
      <w:r w:rsidRPr="000A26E4">
        <w:rPr>
          <w:rFonts w:ascii="Consolas" w:eastAsia="Times New Roman" w:hAnsi="Consolas" w:cs="Consolas"/>
          <w:color w:val="A31515"/>
          <w:sz w:val="20"/>
          <w:szCs w:val="20"/>
        </w:rPr>
        <w:t>"Ignition"</w:t>
      </w:r>
      <w:r w:rsidRPr="000A26E4">
        <w:rPr>
          <w:rFonts w:ascii="Consolas" w:eastAsia="Times New Roman" w:hAnsi="Consolas" w:cs="Consolas"/>
          <w:color w:val="000000"/>
          <w:sz w:val="20"/>
          <w:szCs w:val="20"/>
        </w:rPr>
        <w:t>, </w:t>
      </w:r>
      <w:r w:rsidRPr="000A26E4">
        <w:rPr>
          <w:rFonts w:ascii="Consolas" w:eastAsia="Times New Roman" w:hAnsi="Consolas" w:cs="Consolas"/>
          <w:color w:val="0000FF"/>
          <w:sz w:val="20"/>
          <w:szCs w:val="20"/>
        </w:rPr>
        <w:t>true</w:t>
      </w:r>
      <w:r w:rsidRPr="000A26E4">
        <w:rPr>
          <w:rFonts w:ascii="Consolas" w:eastAsia="Times New Roman" w:hAnsi="Consolas" w:cs="Consolas"/>
          <w:color w:val="000000"/>
          <w:sz w:val="20"/>
          <w:szCs w:val="20"/>
        </w:rPr>
        <w:t>, </w:t>
      </w:r>
      <w:r w:rsidRPr="000A26E4">
        <w:rPr>
          <w:rFonts w:ascii="Consolas" w:eastAsia="Times New Roman" w:hAnsi="Consolas" w:cs="Consolas"/>
          <w:color w:val="0000FF"/>
          <w:sz w:val="20"/>
          <w:szCs w:val="20"/>
        </w:rPr>
        <w:t>false</w:t>
      </w:r>
      <w:r w:rsidRPr="000A26E4">
        <w:rPr>
          <w:rFonts w:ascii="Consolas" w:eastAsia="Times New Roman" w:hAnsi="Consolas" w:cs="Consolas"/>
          <w:color w:val="000000"/>
          <w:sz w:val="20"/>
          <w:szCs w:val="20"/>
        </w:rPr>
        <w:t>, </w:t>
      </w:r>
      <w:r w:rsidRPr="000A26E4">
        <w:rPr>
          <w:rFonts w:ascii="Consolas" w:eastAsia="Times New Roman" w:hAnsi="Consolas" w:cs="Consolas"/>
          <w:color w:val="0000FF"/>
          <w:sz w:val="20"/>
          <w:szCs w:val="20"/>
        </w:rPr>
        <w:t>new</w:t>
      </w:r>
      <w:r w:rsidRPr="000A26E4">
        <w:rPr>
          <w:rFonts w:ascii="Consolas" w:eastAsia="Times New Roman" w:hAnsi="Consolas" w:cs="Consolas"/>
          <w:color w:val="000000"/>
          <w:sz w:val="20"/>
          <w:szCs w:val="20"/>
        </w:rPr>
        <w:t> </w:t>
      </w:r>
      <w:r w:rsidRPr="000A26E4">
        <w:rPr>
          <w:rFonts w:ascii="Consolas" w:eastAsia="Times New Roman" w:hAnsi="Consolas" w:cs="Consolas"/>
          <w:color w:val="2B91AF"/>
          <w:sz w:val="20"/>
          <w:szCs w:val="20"/>
        </w:rPr>
        <w:t>FlagValues</w:t>
      </w:r>
      <w:r w:rsidRPr="000A26E4">
        <w:rPr>
          <w:rFonts w:ascii="Consolas" w:eastAsia="Times New Roman" w:hAnsi="Consolas" w:cs="Consolas"/>
          <w:color w:val="000000"/>
          <w:sz w:val="20"/>
          <w:szCs w:val="20"/>
        </w:rPr>
        <w:t>(), </w:t>
      </w:r>
      <w:r w:rsidRPr="000A26E4">
        <w:rPr>
          <w:rFonts w:ascii="Consolas" w:eastAsia="Times New Roman" w:hAnsi="Consolas" w:cs="Consolas"/>
          <w:color w:val="2B91AF"/>
          <w:sz w:val="20"/>
          <w:szCs w:val="20"/>
        </w:rPr>
        <w:t>FlagValues</w:t>
      </w:r>
      <w:r w:rsidRPr="000A26E4">
        <w:rPr>
          <w:rFonts w:ascii="Consolas" w:eastAsia="Times New Roman" w:hAnsi="Consolas" w:cs="Consolas"/>
          <w:color w:val="000000"/>
          <w:sz w:val="20"/>
          <w:szCs w:val="20"/>
        </w:rPr>
        <w:t>.True);</w:t>
      </w:r>
    </w:p>
    <w:p w:rsidR="000A26E4" w:rsidRDefault="000A26E4" w:rsidP="000A2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p w:rsidR="000A26E4" w:rsidRP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rPr>
        <w:tab/>
      </w:r>
      <w:r w:rsidRPr="000A26E4">
        <w:rPr>
          <w:rFonts w:ascii="Consolas" w:hAnsi="Consolas" w:cs="Consolas"/>
          <w:color w:val="000000"/>
          <w:lang w:val="en-US"/>
        </w:rPr>
        <w:t>rs485InterfacePort = </w:t>
      </w:r>
      <w:r w:rsidRPr="000A26E4">
        <w:rPr>
          <w:rFonts w:ascii="Consolas" w:hAnsi="Consolas" w:cs="Consolas"/>
          <w:color w:val="0000FF"/>
          <w:lang w:val="en-US"/>
        </w:rPr>
        <w:t>new</w:t>
      </w:r>
      <w:r w:rsidRPr="000A26E4">
        <w:rPr>
          <w:rFonts w:ascii="Consolas" w:hAnsi="Consolas" w:cs="Consolas"/>
          <w:color w:val="000000"/>
          <w:lang w:val="en-US"/>
        </w:rPr>
        <w:t> </w:t>
      </w:r>
      <w:r w:rsidRPr="000A26E4">
        <w:rPr>
          <w:rFonts w:ascii="Consolas" w:hAnsi="Consolas" w:cs="Consolas"/>
          <w:color w:val="2B91AF"/>
          <w:lang w:val="en-US"/>
        </w:rPr>
        <w:t>SimplePort</w:t>
      </w:r>
      <w:r w:rsidRPr="000A26E4">
        <w:rPr>
          <w:rFonts w:ascii="Consolas" w:hAnsi="Consolas" w:cs="Consolas"/>
          <w:color w:val="000000"/>
          <w:lang w:val="en-US"/>
        </w:rPr>
        <w:t>(</w:t>
      </w:r>
    </w:p>
    <w:p w:rsid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lang w:val="en-US"/>
        </w:rPr>
        <w:t>            </w:t>
      </w:r>
      <w:r w:rsidRPr="000A26E4">
        <w:rPr>
          <w:rFonts w:ascii="Consolas" w:hAnsi="Consolas" w:cs="Consolas"/>
          <w:color w:val="A31515"/>
          <w:lang w:val="en-US"/>
        </w:rPr>
        <w:t>"RS485Interface"</w:t>
      </w:r>
      <w:r w:rsidRPr="000A26E4">
        <w:rPr>
          <w:rFonts w:ascii="Consolas" w:hAnsi="Consolas" w:cs="Consolas"/>
          <w:color w:val="000000"/>
          <w:lang w:val="en-US"/>
        </w:rPr>
        <w:t>,</w:t>
      </w:r>
    </w:p>
    <w:p w:rsid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0A26E4">
        <w:rPr>
          <w:rFonts w:ascii="Consolas" w:hAnsi="Consolas" w:cs="Consolas"/>
          <w:color w:val="0000FF"/>
          <w:lang w:val="en-US"/>
        </w:rPr>
        <w:t>true</w:t>
      </w:r>
      <w:r w:rsidRPr="000A26E4">
        <w:rPr>
          <w:rFonts w:ascii="Consolas" w:hAnsi="Consolas" w:cs="Consolas"/>
          <w:color w:val="000000"/>
          <w:lang w:val="en-US"/>
        </w:rPr>
        <w:t>,</w:t>
      </w:r>
    </w:p>
    <w:p w:rsid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0A26E4">
        <w:rPr>
          <w:rFonts w:ascii="Consolas" w:hAnsi="Consolas" w:cs="Consolas"/>
          <w:color w:val="0000FF"/>
          <w:lang w:val="en-US"/>
        </w:rPr>
        <w:t>true</w:t>
      </w:r>
      <w:r w:rsidRPr="000A26E4">
        <w:rPr>
          <w:rFonts w:ascii="Consolas" w:hAnsi="Consolas" w:cs="Consolas"/>
          <w:color w:val="000000"/>
          <w:lang w:val="en-US"/>
        </w:rPr>
        <w:t>,</w:t>
      </w:r>
    </w:p>
    <w:p w:rsid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0A26E4">
        <w:rPr>
          <w:rFonts w:ascii="Consolas" w:hAnsi="Consolas" w:cs="Consolas"/>
          <w:color w:val="2B91AF"/>
          <w:lang w:val="en-US"/>
        </w:rPr>
        <w:t>EnumValues</w:t>
      </w:r>
      <w:r w:rsidRPr="000A26E4">
        <w:rPr>
          <w:rFonts w:ascii="Consolas" w:hAnsi="Consolas" w:cs="Consolas"/>
          <w:color w:val="000000"/>
          <w:lang w:val="en-US"/>
        </w:rPr>
        <w:t>.FromEnum&lt;</w:t>
      </w:r>
      <w:r w:rsidRPr="000A26E4">
        <w:rPr>
          <w:rFonts w:ascii="Consolas" w:hAnsi="Consolas" w:cs="Consolas"/>
          <w:color w:val="2B91AF"/>
          <w:lang w:val="en-US"/>
        </w:rPr>
        <w:t>Rs485Interface</w:t>
      </w:r>
      <w:r w:rsidRPr="000A26E4">
        <w:rPr>
          <w:rFonts w:ascii="Consolas" w:hAnsi="Consolas" w:cs="Consolas"/>
          <w:color w:val="000000"/>
          <w:lang w:val="en-US"/>
        </w:rPr>
        <w:t>&gt;(),</w:t>
      </w:r>
    </w:p>
    <w:p w:rsidR="000A26E4" w:rsidRPr="000A26E4" w:rsidRDefault="000A26E4" w:rsidP="000A26E4">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0A26E4">
        <w:rPr>
          <w:rFonts w:ascii="Consolas" w:hAnsi="Consolas" w:cs="Consolas"/>
          <w:color w:val="000000"/>
          <w:lang w:val="en-US"/>
        </w:rPr>
        <w:t>(</w:t>
      </w:r>
      <w:r w:rsidRPr="000A26E4">
        <w:rPr>
          <w:rFonts w:ascii="Consolas" w:hAnsi="Consolas" w:cs="Consolas"/>
          <w:color w:val="0000FF"/>
          <w:lang w:val="en-US"/>
        </w:rPr>
        <w:t>int</w:t>
      </w:r>
      <w:r w:rsidRPr="000A26E4">
        <w:rPr>
          <w:rFonts w:ascii="Consolas" w:hAnsi="Consolas" w:cs="Consolas"/>
          <w:color w:val="000000"/>
          <w:lang w:val="en-US"/>
        </w:rPr>
        <w:t>)</w:t>
      </w:r>
      <w:r w:rsidRPr="000A26E4">
        <w:rPr>
          <w:rFonts w:ascii="Consolas" w:hAnsi="Consolas" w:cs="Consolas"/>
          <w:color w:val="2B91AF"/>
          <w:lang w:val="en-US"/>
        </w:rPr>
        <w:t>Rs485Interface</w:t>
      </w:r>
      <w:r w:rsidRPr="000A26E4">
        <w:rPr>
          <w:rFonts w:ascii="Consolas" w:hAnsi="Consolas" w:cs="Consolas"/>
          <w:color w:val="000000"/>
          <w:lang w:val="en-US"/>
        </w:rPr>
        <w:t>.At91);</w:t>
      </w:r>
    </w:p>
    <w:p w:rsidR="000A26E4" w:rsidRPr="000A26E4" w:rsidRDefault="000A26E4" w:rsidP="000A26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US"/>
        </w:rPr>
      </w:pPr>
    </w:p>
    <w:p w:rsidR="000A26E4" w:rsidRDefault="000A26E4" w:rsidP="004E365F">
      <w:pPr>
        <w:rPr>
          <w:lang w:val="en-US"/>
        </w:rPr>
      </w:pPr>
      <w:r>
        <w:rPr>
          <w:lang w:val="en-US"/>
        </w:rPr>
        <w:t xml:space="preserve">The created </w:t>
      </w:r>
      <w:r w:rsidRPr="003D01E8">
        <w:rPr>
          <w:rFonts w:ascii="Consolas" w:hAnsi="Consolas" w:cs="Consolas"/>
          <w:lang w:val="en-US"/>
        </w:rPr>
        <w:t>SimplePort</w:t>
      </w:r>
      <w:r>
        <w:rPr>
          <w:lang w:val="en-US"/>
        </w:rPr>
        <w:t xml:space="preserve"> actually always allows to read and write its value (even if this was restricted through the constructor parameters. This is required so that the value can actually be changed by the component that created the port.</w:t>
      </w:r>
    </w:p>
    <w:p w:rsidR="000621F0" w:rsidRDefault="000621F0" w:rsidP="004E365F">
      <w:pPr>
        <w:rPr>
          <w:lang w:val="en-US"/>
        </w:rPr>
      </w:pPr>
    </w:p>
    <w:p w:rsidR="000621F0" w:rsidRDefault="000621F0" w:rsidP="004E365F">
      <w:pPr>
        <w:rPr>
          <w:lang w:val="en-US"/>
        </w:rPr>
      </w:pPr>
      <w:r>
        <w:rPr>
          <w:lang w:val="en-US"/>
        </w:rPr>
        <w:t xml:space="preserve">If the port is writable and its value is changed from the outside, the </w:t>
      </w:r>
      <w:r w:rsidRPr="000621F0">
        <w:rPr>
          <w:rFonts w:ascii="Consolas" w:hAnsi="Consolas" w:cs="Consolas"/>
          <w:lang w:val="en-US"/>
        </w:rPr>
        <w:t>ValueChanged</w:t>
      </w:r>
      <w:r>
        <w:rPr>
          <w:lang w:val="en-US"/>
        </w:rPr>
        <w:t xml:space="preserve"> event can notify the creator of the port.</w:t>
      </w:r>
    </w:p>
    <w:p w:rsidR="004E365F" w:rsidRPr="004E365F" w:rsidRDefault="004E365F" w:rsidP="000621F0">
      <w:pPr>
        <w:jc w:val="center"/>
        <w:rPr>
          <w:lang w:val="en-US"/>
        </w:rPr>
      </w:pPr>
    </w:p>
    <w:p w:rsidR="004E365F" w:rsidRDefault="004E365F" w:rsidP="004E365F">
      <w:pPr>
        <w:pStyle w:val="Heading2"/>
        <w:rPr>
          <w:lang w:val="en-US"/>
        </w:rPr>
      </w:pPr>
      <w:bookmarkStart w:id="46" w:name="_Toc422301530"/>
      <w:r>
        <w:rPr>
          <w:lang w:val="en-US"/>
        </w:rPr>
        <w:t>Port Registration</w:t>
      </w:r>
      <w:bookmarkEnd w:id="46"/>
    </w:p>
    <w:p w:rsidR="003D01E8" w:rsidRDefault="003D01E8" w:rsidP="003D01E8">
      <w:pPr>
        <w:rPr>
          <w:lang w:val="en-US"/>
        </w:rPr>
      </w:pPr>
      <w:r>
        <w:rPr>
          <w:lang w:val="en-US"/>
        </w:rPr>
        <w:t xml:space="preserve">Once an </w:t>
      </w:r>
      <w:r w:rsidRPr="000621F0">
        <w:rPr>
          <w:rFonts w:ascii="Consolas" w:hAnsi="Consolas" w:cs="Consolas"/>
          <w:lang w:val="en-US"/>
        </w:rPr>
        <w:t>IPort</w:t>
      </w:r>
      <w:r>
        <w:rPr>
          <w:lang w:val="en-US"/>
        </w:rPr>
        <w:t xml:space="preserve"> implementation is created </w:t>
      </w:r>
      <w:r w:rsidR="00632B97">
        <w:rPr>
          <w:lang w:val="en-US"/>
        </w:rPr>
        <w:t>(</w:t>
      </w:r>
      <w:r>
        <w:rPr>
          <w:lang w:val="en-US"/>
        </w:rPr>
        <w:t>and configured</w:t>
      </w:r>
      <w:r w:rsidR="00632B97">
        <w:rPr>
          <w:lang w:val="en-US"/>
        </w:rPr>
        <w:t>)</w:t>
      </w:r>
      <w:r>
        <w:rPr>
          <w:lang w:val="en-US"/>
        </w:rPr>
        <w:t>, it can be registered with GIOoM. It is important that the port will only be accessible from other components once it was registered and will stay so until it is being deregistered again.</w:t>
      </w:r>
    </w:p>
    <w:p w:rsidR="000621F0" w:rsidRDefault="000621F0" w:rsidP="003D01E8">
      <w:pPr>
        <w:rPr>
          <w:lang w:val="en-US"/>
        </w:rPr>
      </w:pPr>
    </w:p>
    <w:p w:rsidR="000621F0" w:rsidRDefault="000621F0" w:rsidP="003D01E8">
      <w:pPr>
        <w:rPr>
          <w:lang w:val="en-US"/>
        </w:rPr>
      </w:pPr>
      <w:r>
        <w:rPr>
          <w:lang w:val="en-US"/>
        </w:rPr>
        <w:t>Example for registration:</w:t>
      </w:r>
    </w:p>
    <w:p w:rsidR="000621F0" w:rsidRPr="000621F0" w:rsidRDefault="000621F0" w:rsidP="000621F0">
      <w:pPr>
        <w:pStyle w:val="HTMLPreformatted"/>
        <w:shd w:val="clear" w:color="auto" w:fill="FFFFFF"/>
        <w:rPr>
          <w:rFonts w:ascii="Consolas" w:hAnsi="Consolas" w:cs="Consolas"/>
          <w:color w:val="000000"/>
          <w:lang w:val="en-US"/>
        </w:rPr>
      </w:pPr>
      <w:r>
        <w:rPr>
          <w:lang w:val="en-US"/>
        </w:rPr>
        <w:tab/>
      </w:r>
      <w:r w:rsidRPr="000621F0">
        <w:rPr>
          <w:rFonts w:ascii="Consolas" w:hAnsi="Consolas" w:cs="Consolas"/>
          <w:color w:val="2B91AF"/>
          <w:lang w:val="en-US"/>
        </w:rPr>
        <w:t>GioomClient</w:t>
      </w:r>
      <w:r w:rsidRPr="000621F0">
        <w:rPr>
          <w:rFonts w:ascii="Consolas" w:hAnsi="Consolas" w:cs="Consolas"/>
          <w:color w:val="000000"/>
          <w:lang w:val="en-US"/>
        </w:rPr>
        <w:t>.Instance.RegisterPort(ignitionPort);</w:t>
      </w:r>
    </w:p>
    <w:p w:rsidR="000621F0" w:rsidRDefault="000621F0" w:rsidP="003D01E8">
      <w:pPr>
        <w:rPr>
          <w:lang w:val="en-US"/>
        </w:rPr>
      </w:pPr>
    </w:p>
    <w:p w:rsidR="000621F0" w:rsidRDefault="000621F0" w:rsidP="000621F0">
      <w:pPr>
        <w:rPr>
          <w:lang w:val="en-US"/>
        </w:rPr>
      </w:pPr>
      <w:r>
        <w:rPr>
          <w:lang w:val="en-US"/>
        </w:rPr>
        <w:t xml:space="preserve">Example for </w:t>
      </w:r>
      <w:r>
        <w:rPr>
          <w:lang w:val="en-US"/>
        </w:rPr>
        <w:t>de</w:t>
      </w:r>
      <w:r>
        <w:rPr>
          <w:lang w:val="en-US"/>
        </w:rPr>
        <w:t>registration:</w:t>
      </w:r>
    </w:p>
    <w:p w:rsidR="000621F0" w:rsidRPr="000621F0" w:rsidRDefault="000621F0" w:rsidP="000621F0">
      <w:pPr>
        <w:pStyle w:val="HTMLPreformatted"/>
        <w:shd w:val="clear" w:color="auto" w:fill="FFFFFF"/>
        <w:rPr>
          <w:rFonts w:ascii="Consolas" w:hAnsi="Consolas" w:cs="Consolas"/>
          <w:color w:val="000000"/>
          <w:lang w:val="en-US"/>
        </w:rPr>
      </w:pPr>
      <w:r>
        <w:rPr>
          <w:lang w:val="en-US"/>
        </w:rPr>
        <w:tab/>
      </w:r>
      <w:r w:rsidRPr="000621F0">
        <w:rPr>
          <w:rFonts w:ascii="Consolas" w:hAnsi="Consolas" w:cs="Consolas"/>
          <w:color w:val="2B91AF"/>
          <w:lang w:val="en-US"/>
        </w:rPr>
        <w:t>GioomClient</w:t>
      </w:r>
      <w:r w:rsidRPr="000621F0">
        <w:rPr>
          <w:rFonts w:ascii="Consolas" w:hAnsi="Consolas" w:cs="Consolas"/>
          <w:color w:val="000000"/>
          <w:lang w:val="en-US"/>
        </w:rPr>
        <w:t>.Instance.DeregisterPort(ignitionPort);</w:t>
      </w:r>
    </w:p>
    <w:p w:rsidR="000621F0" w:rsidRPr="000621F0" w:rsidRDefault="000621F0" w:rsidP="000621F0">
      <w:pPr>
        <w:pStyle w:val="HTMLPreformatted"/>
        <w:shd w:val="clear" w:color="auto" w:fill="FFFFFF"/>
        <w:rPr>
          <w:rFonts w:ascii="Consolas" w:hAnsi="Consolas" w:cs="Consolas"/>
          <w:color w:val="000000"/>
          <w:lang w:val="en-US"/>
        </w:rPr>
      </w:pPr>
    </w:p>
    <w:p w:rsidR="000621F0" w:rsidRPr="003D01E8" w:rsidRDefault="000621F0" w:rsidP="000621F0">
      <w:pPr>
        <w:rPr>
          <w:lang w:val="en-US"/>
        </w:rPr>
      </w:pPr>
    </w:p>
    <w:p w:rsidR="00950828" w:rsidRDefault="00950828">
      <w:pPr>
        <w:rPr>
          <w:rFonts w:cs="Arial"/>
          <w:b/>
          <w:bCs/>
          <w:sz w:val="32"/>
          <w:szCs w:val="32"/>
          <w:lang w:val="en-US"/>
        </w:rPr>
      </w:pPr>
      <w:r>
        <w:rPr>
          <w:lang w:val="en-US"/>
        </w:rPr>
        <w:br w:type="page"/>
      </w:r>
    </w:p>
    <w:p w:rsidR="000621F0" w:rsidRDefault="00950828" w:rsidP="00950828">
      <w:pPr>
        <w:pStyle w:val="Heading1"/>
        <w:rPr>
          <w:lang w:val="en-US"/>
        </w:rPr>
      </w:pPr>
      <w:bookmarkStart w:id="47" w:name="_Ref422298613"/>
      <w:bookmarkStart w:id="48" w:name="_Toc422301531"/>
      <w:r>
        <w:rPr>
          <w:lang w:val="en-US"/>
        </w:rPr>
        <w:lastRenderedPageBreak/>
        <w:t>Using Ports</w:t>
      </w:r>
      <w:bookmarkEnd w:id="47"/>
      <w:bookmarkEnd w:id="48"/>
    </w:p>
    <w:p w:rsidR="00950828" w:rsidRDefault="00C66D14" w:rsidP="00950828">
      <w:pPr>
        <w:rPr>
          <w:lang w:val="en-US"/>
        </w:rPr>
      </w:pPr>
      <w:r>
        <w:rPr>
          <w:lang w:val="en-US"/>
        </w:rPr>
        <w:t xml:space="preserve">There are two ways of using ports: the raw, original way is by using a </w:t>
      </w:r>
      <w:r w:rsidRPr="00F972A6">
        <w:rPr>
          <w:rFonts w:ascii="Consolas" w:hAnsi="Consolas" w:cs="Consolas"/>
          <w:lang w:val="en-US"/>
        </w:rPr>
        <w:t>GioomClientBase</w:t>
      </w:r>
      <w:r>
        <w:rPr>
          <w:lang w:val="en-US"/>
        </w:rPr>
        <w:t xml:space="preserve"> implementation (e.g. </w:t>
      </w:r>
      <w:r w:rsidRPr="00F972A6">
        <w:rPr>
          <w:rFonts w:ascii="Consolas" w:hAnsi="Consolas" w:cs="Consolas"/>
          <w:lang w:val="en-US"/>
        </w:rPr>
        <w:t>GioomClient.Instance</w:t>
      </w:r>
      <w:r>
        <w:rPr>
          <w:lang w:val="en-US"/>
        </w:rPr>
        <w:t xml:space="preserve">) and the simplified access using </w:t>
      </w:r>
      <w:r w:rsidRPr="00F972A6">
        <w:rPr>
          <w:rFonts w:ascii="Consolas" w:hAnsi="Consolas" w:cs="Consolas"/>
          <w:lang w:val="en-US"/>
        </w:rPr>
        <w:t>PortListener</w:t>
      </w:r>
      <w:r>
        <w:rPr>
          <w:lang w:val="en-US"/>
        </w:rPr>
        <w:t xml:space="preserve">. The </w:t>
      </w:r>
      <w:r w:rsidRPr="00F972A6">
        <w:rPr>
          <w:rFonts w:ascii="Consolas" w:hAnsi="Consolas" w:cs="Consolas"/>
          <w:lang w:val="en-US"/>
        </w:rPr>
        <w:t>PortListener</w:t>
      </w:r>
      <w:r>
        <w:rPr>
          <w:lang w:val="en-US"/>
        </w:rPr>
        <w:t xml:space="preserve"> approach allows for continuous search for a port, so that a port can be found even if it is not available at the moment when the </w:t>
      </w:r>
      <w:r w:rsidRPr="00F972A6">
        <w:rPr>
          <w:rFonts w:ascii="Consolas" w:hAnsi="Consolas" w:cs="Consolas"/>
          <w:lang w:val="en-US"/>
        </w:rPr>
        <w:t>PortListener</w:t>
      </w:r>
      <w:r>
        <w:rPr>
          <w:lang w:val="en-US"/>
        </w:rPr>
        <w:t xml:space="preserve"> is created.</w:t>
      </w:r>
    </w:p>
    <w:p w:rsidR="00C66D14" w:rsidRDefault="00C66D14" w:rsidP="00950828">
      <w:pPr>
        <w:rPr>
          <w:lang w:val="en-US"/>
        </w:rPr>
      </w:pPr>
    </w:p>
    <w:p w:rsidR="00C66D14" w:rsidRDefault="00C66D14" w:rsidP="00C66D14">
      <w:pPr>
        <w:pStyle w:val="Heading2"/>
        <w:rPr>
          <w:lang w:val="en-US"/>
        </w:rPr>
      </w:pPr>
      <w:bookmarkStart w:id="49" w:name="_Ref422298622"/>
      <w:bookmarkStart w:id="50" w:name="_Toc422301532"/>
      <w:r>
        <w:rPr>
          <w:lang w:val="en-US"/>
        </w:rPr>
        <w:t>Finding Ports using GioomClientBase</w:t>
      </w:r>
      <w:bookmarkEnd w:id="49"/>
      <w:bookmarkEnd w:id="50"/>
    </w:p>
    <w:p w:rsidR="00C66D14" w:rsidRDefault="00C66D14" w:rsidP="00C66D14">
      <w:pPr>
        <w:rPr>
          <w:lang w:val="en-US"/>
        </w:rPr>
      </w:pPr>
      <w:r>
        <w:rPr>
          <w:lang w:val="en-US"/>
        </w:rPr>
        <w:t xml:space="preserve">The class </w:t>
      </w:r>
      <w:r w:rsidRPr="00F972A6">
        <w:rPr>
          <w:rFonts w:ascii="Consolas" w:hAnsi="Consolas" w:cs="Consolas"/>
          <w:lang w:val="en-US"/>
        </w:rPr>
        <w:t>GioomClientBase</w:t>
      </w:r>
      <w:r>
        <w:rPr>
          <w:lang w:val="en-US"/>
        </w:rPr>
        <w:t xml:space="preserve"> allows to find ports by their name and address. You can either search for all ports matching the address provided or simply open one single port by providing the exact name and address.</w:t>
      </w:r>
    </w:p>
    <w:p w:rsidR="00C66D14" w:rsidRDefault="00C66D14" w:rsidP="00C66D14">
      <w:pPr>
        <w:rPr>
          <w:lang w:val="en-US"/>
        </w:rPr>
      </w:pPr>
    </w:p>
    <w:p w:rsidR="00C66D14" w:rsidRDefault="00C66D14" w:rsidP="00C66D14">
      <w:pPr>
        <w:rPr>
          <w:lang w:val="en-US"/>
        </w:rPr>
      </w:pPr>
      <w:r>
        <w:rPr>
          <w:lang w:val="en-US"/>
        </w:rPr>
        <w:t>Example for a port search:</w:t>
      </w:r>
    </w:p>
    <w:p w:rsidR="00C66D14" w:rsidRPr="00C66D14" w:rsidRDefault="00C66D14" w:rsidP="00C66D14">
      <w:pPr>
        <w:pStyle w:val="HTMLPreformatted"/>
        <w:shd w:val="clear" w:color="auto" w:fill="FFFFFF"/>
        <w:rPr>
          <w:rFonts w:ascii="Consolas" w:hAnsi="Consolas" w:cs="Consolas"/>
          <w:color w:val="000000"/>
          <w:lang w:val="en-US"/>
        </w:rPr>
      </w:pPr>
      <w:r>
        <w:rPr>
          <w:lang w:val="en-US"/>
        </w:rPr>
        <w:tab/>
      </w:r>
      <w:r w:rsidRPr="00C66D14">
        <w:rPr>
          <w:rFonts w:ascii="Consolas" w:hAnsi="Consolas" w:cs="Consolas"/>
          <w:color w:val="2B91AF"/>
          <w:lang w:val="en-US"/>
        </w:rPr>
        <w:t>GioomClient</w:t>
      </w:r>
      <w:r w:rsidRPr="00C66D14">
        <w:rPr>
          <w:rFonts w:ascii="Consolas" w:hAnsi="Consolas" w:cs="Consolas"/>
          <w:color w:val="000000"/>
          <w:lang w:val="en-US"/>
        </w:rPr>
        <w:t>.Instance.BeginFindPorts(</w:t>
      </w:r>
    </w:p>
    <w:p w:rsidR="00C66D14" w:rsidRPr="00C66D14" w:rsidRDefault="00C66D14" w:rsidP="00C66D14">
      <w:pPr>
        <w:pStyle w:val="HTMLPreformatted"/>
        <w:shd w:val="clear" w:color="auto" w:fill="FFFFFF"/>
        <w:rPr>
          <w:rFonts w:ascii="Consolas" w:hAnsi="Consolas" w:cs="Consolas"/>
          <w:color w:val="000000"/>
          <w:lang w:val="en-US"/>
        </w:rPr>
      </w:pPr>
      <w:r>
        <w:rPr>
          <w:rFonts w:ascii="Consolas" w:hAnsi="Consolas" w:cs="Consolas"/>
          <w:color w:val="000000"/>
          <w:lang w:val="en-US"/>
        </w:rPr>
        <w:tab/>
      </w:r>
      <w:r w:rsidRPr="00C66D14">
        <w:rPr>
          <w:rFonts w:ascii="Consolas" w:hAnsi="Consolas" w:cs="Consolas"/>
          <w:color w:val="000000"/>
          <w:lang w:val="en-US"/>
        </w:rPr>
        <w:t>    address,</w:t>
      </w:r>
    </w:p>
    <w:p w:rsidR="00C66D14" w:rsidRPr="00C66D14" w:rsidRDefault="00C66D14" w:rsidP="00C66D14">
      <w:pPr>
        <w:pStyle w:val="HTMLPreformatted"/>
        <w:shd w:val="clear" w:color="auto" w:fill="FFFFFF"/>
        <w:rPr>
          <w:rFonts w:ascii="Consolas" w:hAnsi="Consolas" w:cs="Consolas"/>
          <w:color w:val="000000"/>
          <w:lang w:val="en-US"/>
        </w:rPr>
      </w:pPr>
      <w:r>
        <w:rPr>
          <w:rFonts w:ascii="Consolas" w:hAnsi="Consolas" w:cs="Consolas"/>
          <w:color w:val="000000"/>
          <w:lang w:val="en-US"/>
        </w:rPr>
        <w:tab/>
      </w:r>
      <w:r w:rsidRPr="00C66D14">
        <w:rPr>
          <w:rFonts w:ascii="Consolas" w:hAnsi="Consolas" w:cs="Consolas"/>
          <w:color w:val="000000"/>
          <w:lang w:val="en-US"/>
        </w:rPr>
        <w:t>    timeout,</w:t>
      </w:r>
    </w:p>
    <w:p w:rsidR="00C66D14" w:rsidRPr="00C66D14" w:rsidRDefault="00C66D14" w:rsidP="00C66D14">
      <w:pPr>
        <w:pStyle w:val="HTMLPreformatted"/>
        <w:shd w:val="clear" w:color="auto" w:fill="FFFFFF"/>
        <w:rPr>
          <w:rFonts w:ascii="Consolas" w:hAnsi="Consolas" w:cs="Consolas"/>
          <w:color w:val="000000"/>
          <w:lang w:val="en-US"/>
        </w:rPr>
      </w:pPr>
      <w:r>
        <w:rPr>
          <w:rFonts w:ascii="Consolas" w:hAnsi="Consolas" w:cs="Consolas"/>
          <w:color w:val="000000"/>
          <w:lang w:val="en-US"/>
        </w:rPr>
        <w:tab/>
      </w:r>
      <w:r w:rsidRPr="00C66D14">
        <w:rPr>
          <w:rFonts w:ascii="Consolas" w:hAnsi="Consolas" w:cs="Consolas"/>
          <w:color w:val="000000"/>
          <w:lang w:val="en-US"/>
        </w:rPr>
        <w:t>    ar =&gt; </w:t>
      </w:r>
      <w:r w:rsidRPr="00C66D14">
        <w:rPr>
          <w:rFonts w:ascii="Consolas" w:hAnsi="Consolas" w:cs="Consolas"/>
          <w:color w:val="0000FF"/>
          <w:lang w:val="en-US"/>
        </w:rPr>
        <w:t>this</w:t>
      </w:r>
      <w:r w:rsidRPr="00C66D14">
        <w:rPr>
          <w:rFonts w:ascii="Consolas" w:hAnsi="Consolas" w:cs="Consolas"/>
          <w:color w:val="000000"/>
          <w:lang w:val="en-US"/>
        </w:rPr>
        <w:t>.ShowPorts(</w:t>
      </w:r>
      <w:r w:rsidRPr="00C66D14">
        <w:rPr>
          <w:rFonts w:ascii="Consolas" w:hAnsi="Consolas" w:cs="Consolas"/>
          <w:color w:val="2B91AF"/>
          <w:lang w:val="en-US"/>
        </w:rPr>
        <w:t>GioomClient</w:t>
      </w:r>
      <w:r w:rsidRPr="00C66D14">
        <w:rPr>
          <w:rFonts w:ascii="Consolas" w:hAnsi="Consolas" w:cs="Consolas"/>
          <w:color w:val="000000"/>
          <w:lang w:val="en-US"/>
        </w:rPr>
        <w:t>.Instance.EndFindPorts(ar)),</w:t>
      </w:r>
    </w:p>
    <w:p w:rsidR="00C66D14" w:rsidRDefault="00C66D14" w:rsidP="00C66D14">
      <w:pPr>
        <w:pStyle w:val="HTMLPreformatted"/>
        <w:shd w:val="clear" w:color="auto" w:fill="FFFFFF"/>
        <w:rPr>
          <w:rFonts w:ascii="Consolas" w:hAnsi="Consolas" w:cs="Consolas"/>
          <w:color w:val="000000"/>
        </w:rPr>
      </w:pPr>
      <w:r>
        <w:rPr>
          <w:rFonts w:ascii="Consolas" w:hAnsi="Consolas" w:cs="Consolas"/>
          <w:color w:val="000000"/>
          <w:lang w:val="en-US"/>
        </w:rPr>
        <w:tab/>
      </w:r>
      <w:r w:rsidRPr="00C66D14">
        <w:rPr>
          <w:rFonts w:ascii="Consolas" w:hAnsi="Consolas" w:cs="Consolas"/>
          <w:color w:val="000000"/>
          <w:lang w:val="en-US"/>
        </w:rPr>
        <w:t>    </w:t>
      </w:r>
      <w:r>
        <w:rPr>
          <w:rFonts w:ascii="Consolas" w:hAnsi="Consolas" w:cs="Consolas"/>
          <w:color w:val="0000FF"/>
        </w:rPr>
        <w:t>null</w:t>
      </w:r>
      <w:r>
        <w:rPr>
          <w:rFonts w:ascii="Consolas" w:hAnsi="Consolas" w:cs="Consolas"/>
          <w:color w:val="000000"/>
        </w:rPr>
        <w:t>);</w:t>
      </w:r>
    </w:p>
    <w:p w:rsidR="00C66D14" w:rsidRDefault="00C66D14" w:rsidP="00C66D14">
      <w:pPr>
        <w:rPr>
          <w:lang w:val="en-US"/>
        </w:rPr>
      </w:pPr>
    </w:p>
    <w:p w:rsidR="00C66D14" w:rsidRDefault="00C66D14" w:rsidP="00C66D14">
      <w:pPr>
        <w:rPr>
          <w:lang w:val="en-US"/>
        </w:rPr>
      </w:pPr>
      <w:r>
        <w:rPr>
          <w:lang w:val="en-US"/>
        </w:rPr>
        <w:t>This search will go on until the given timeout is reached and then the information for all ports found during that time will be ret</w:t>
      </w:r>
      <w:r w:rsidR="00DE71F8">
        <w:rPr>
          <w:lang w:val="en-US"/>
        </w:rPr>
        <w:t>urned</w:t>
      </w:r>
      <w:r w:rsidR="00F972A6">
        <w:rPr>
          <w:lang w:val="en-US"/>
        </w:rPr>
        <w:t xml:space="preserve"> as </w:t>
      </w:r>
      <w:r w:rsidR="00F972A6" w:rsidRPr="00F972A6">
        <w:rPr>
          <w:rFonts w:ascii="Consolas" w:hAnsi="Consolas" w:cs="Consolas"/>
          <w:lang w:val="en-US"/>
        </w:rPr>
        <w:t>IPortInfo</w:t>
      </w:r>
      <w:r w:rsidR="00F972A6">
        <w:rPr>
          <w:lang w:val="en-US"/>
        </w:rPr>
        <w:t xml:space="preserve"> objects</w:t>
      </w:r>
      <w:r w:rsidR="00DE71F8">
        <w:rPr>
          <w:lang w:val="en-US"/>
        </w:rPr>
        <w:t>.</w:t>
      </w:r>
      <w:r w:rsidR="00F972A6">
        <w:rPr>
          <w:lang w:val="en-US"/>
        </w:rPr>
        <w:t xml:space="preserve"> An </w:t>
      </w:r>
      <w:r w:rsidR="00F972A6" w:rsidRPr="00F972A6">
        <w:rPr>
          <w:rFonts w:ascii="Consolas" w:hAnsi="Consolas" w:cs="Consolas"/>
          <w:lang w:val="en-US"/>
        </w:rPr>
        <w:t>IPortInfo</w:t>
      </w:r>
      <w:r w:rsidR="00F972A6">
        <w:rPr>
          <w:lang w:val="en-US"/>
        </w:rPr>
        <w:t xml:space="preserve"> can then be used to actually open the port (which is a synchronous method call):</w:t>
      </w:r>
    </w:p>
    <w:p w:rsidR="00F972A6" w:rsidRPr="00F972A6" w:rsidRDefault="00F972A6" w:rsidP="00F972A6">
      <w:pPr>
        <w:pStyle w:val="HTMLPreformatted"/>
        <w:shd w:val="clear" w:color="auto" w:fill="FFFFFF"/>
        <w:rPr>
          <w:rFonts w:ascii="Consolas" w:hAnsi="Consolas" w:cs="Consolas"/>
          <w:color w:val="000000"/>
          <w:lang w:val="fr-CH"/>
        </w:rPr>
      </w:pPr>
      <w:r>
        <w:rPr>
          <w:lang w:val="en-US"/>
        </w:rPr>
        <w:tab/>
      </w:r>
      <w:r w:rsidRPr="00F972A6">
        <w:rPr>
          <w:rFonts w:ascii="Consolas" w:hAnsi="Consolas" w:cs="Consolas"/>
          <w:color w:val="0000FF"/>
          <w:lang w:val="fr-CH"/>
        </w:rPr>
        <w:t>var</w:t>
      </w:r>
      <w:r w:rsidRPr="00F972A6">
        <w:rPr>
          <w:rFonts w:ascii="Consolas" w:hAnsi="Consolas" w:cs="Consolas"/>
          <w:color w:val="000000"/>
          <w:lang w:val="fr-CH"/>
        </w:rPr>
        <w:t> port = </w:t>
      </w:r>
      <w:r w:rsidRPr="00F972A6">
        <w:rPr>
          <w:rFonts w:ascii="Consolas" w:hAnsi="Consolas" w:cs="Consolas"/>
          <w:color w:val="2B91AF"/>
          <w:lang w:val="fr-CH"/>
        </w:rPr>
        <w:t>GioomClient</w:t>
      </w:r>
      <w:r w:rsidRPr="00F972A6">
        <w:rPr>
          <w:rFonts w:ascii="Consolas" w:hAnsi="Consolas" w:cs="Consolas"/>
          <w:color w:val="000000"/>
          <w:lang w:val="fr-CH"/>
        </w:rPr>
        <w:t>.Instance.OpenPort(portInfo);</w:t>
      </w:r>
    </w:p>
    <w:p w:rsidR="00F972A6" w:rsidRPr="00F972A6" w:rsidRDefault="00F972A6" w:rsidP="00F972A6">
      <w:pPr>
        <w:pStyle w:val="HTMLPreformatted"/>
        <w:shd w:val="clear" w:color="auto" w:fill="FFFFFF"/>
        <w:rPr>
          <w:rFonts w:ascii="Consolas" w:hAnsi="Consolas" w:cs="Consolas"/>
          <w:color w:val="000000"/>
          <w:lang w:val="en-US"/>
        </w:rPr>
      </w:pPr>
      <w:r>
        <w:rPr>
          <w:rFonts w:ascii="Consolas" w:hAnsi="Consolas" w:cs="Consolas"/>
          <w:color w:val="008000"/>
          <w:lang w:val="en-US"/>
        </w:rPr>
        <w:tab/>
      </w:r>
      <w:r w:rsidRPr="00F972A6">
        <w:rPr>
          <w:rFonts w:ascii="Consolas" w:hAnsi="Consolas" w:cs="Consolas"/>
          <w:color w:val="008000"/>
          <w:lang w:val="en-US"/>
        </w:rPr>
        <w:t>// do something with the port</w:t>
      </w:r>
    </w:p>
    <w:p w:rsidR="00F972A6" w:rsidRPr="00F972A6" w:rsidRDefault="00F972A6" w:rsidP="00F972A6">
      <w:pPr>
        <w:pStyle w:val="HTMLPreformatted"/>
        <w:shd w:val="clear" w:color="auto" w:fill="FFFFFF"/>
        <w:rPr>
          <w:rFonts w:ascii="Consolas" w:hAnsi="Consolas" w:cs="Consolas"/>
          <w:color w:val="000000"/>
          <w:lang w:val="en-US"/>
        </w:rPr>
      </w:pPr>
      <w:r>
        <w:rPr>
          <w:rFonts w:ascii="Consolas" w:hAnsi="Consolas" w:cs="Consolas"/>
          <w:color w:val="000000"/>
          <w:lang w:val="en-US"/>
        </w:rPr>
        <w:tab/>
      </w:r>
      <w:r w:rsidRPr="00F972A6">
        <w:rPr>
          <w:rFonts w:ascii="Consolas" w:hAnsi="Consolas" w:cs="Consolas"/>
          <w:color w:val="000000"/>
          <w:lang w:val="en-US"/>
        </w:rPr>
        <w:t>port.Dispose();</w:t>
      </w:r>
    </w:p>
    <w:p w:rsidR="00F972A6" w:rsidRDefault="00F972A6" w:rsidP="00C66D14">
      <w:pPr>
        <w:rPr>
          <w:lang w:val="en-US"/>
        </w:rPr>
      </w:pPr>
    </w:p>
    <w:p w:rsidR="00F972A6" w:rsidRDefault="00F972A6" w:rsidP="00C66D14">
      <w:pPr>
        <w:rPr>
          <w:lang w:val="en-US"/>
        </w:rPr>
      </w:pPr>
      <w:r>
        <w:rPr>
          <w:lang w:val="en-US"/>
        </w:rPr>
        <w:t xml:space="preserve">If the address and port name are known ahead of time, it is enough to call the asynchronous </w:t>
      </w:r>
      <w:r w:rsidRPr="003912ED">
        <w:rPr>
          <w:rFonts w:ascii="Consolas" w:hAnsi="Consolas" w:cs="Consolas"/>
          <w:lang w:val="en-US"/>
        </w:rPr>
        <w:t>OpenPort</w:t>
      </w:r>
      <w:r>
        <w:rPr>
          <w:lang w:val="en-US"/>
        </w:rPr>
        <w:t>:</w:t>
      </w:r>
    </w:p>
    <w:p w:rsidR="003912ED" w:rsidRPr="003912ED" w:rsidRDefault="003912ED" w:rsidP="003912ED">
      <w:pPr>
        <w:pStyle w:val="HTMLPreformatted"/>
        <w:shd w:val="clear" w:color="auto" w:fill="FFFFFF"/>
        <w:rPr>
          <w:rFonts w:ascii="Consolas" w:hAnsi="Consolas" w:cs="Consolas"/>
          <w:color w:val="000000"/>
          <w:lang w:val="en-US"/>
        </w:rPr>
      </w:pPr>
      <w:r>
        <w:rPr>
          <w:lang w:val="en-US"/>
        </w:rPr>
        <w:tab/>
      </w:r>
      <w:r w:rsidRPr="003912ED">
        <w:rPr>
          <w:rFonts w:ascii="Consolas" w:hAnsi="Consolas" w:cs="Consolas"/>
          <w:color w:val="2B91AF"/>
          <w:lang w:val="en-US"/>
        </w:rPr>
        <w:t>GioomClient</w:t>
      </w:r>
      <w:r w:rsidRPr="003912ED">
        <w:rPr>
          <w:rFonts w:ascii="Consolas" w:hAnsi="Consolas" w:cs="Consolas"/>
          <w:color w:val="000000"/>
          <w:lang w:val="en-US"/>
        </w:rPr>
        <w:t>.Instance.BeginOpenPort(</w:t>
      </w:r>
    </w:p>
    <w:p w:rsidR="003912ED" w:rsidRPr="003912ED" w:rsidRDefault="003912ED" w:rsidP="003912ED">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3912ED">
        <w:rPr>
          <w:rFonts w:ascii="Consolas" w:hAnsi="Consolas" w:cs="Consolas"/>
          <w:color w:val="000000"/>
          <w:lang w:val="en-US"/>
        </w:rPr>
        <w:t>address,</w:t>
      </w:r>
    </w:p>
    <w:p w:rsidR="003912ED" w:rsidRPr="003912ED" w:rsidRDefault="003912ED" w:rsidP="003912ED">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3912ED">
        <w:rPr>
          <w:rFonts w:ascii="Consolas" w:hAnsi="Consolas" w:cs="Consolas"/>
          <w:color w:val="A31515"/>
          <w:lang w:val="en-US"/>
        </w:rPr>
        <w:t>"Ignition"</w:t>
      </w:r>
      <w:r w:rsidRPr="003912ED">
        <w:rPr>
          <w:rFonts w:ascii="Consolas" w:hAnsi="Consolas" w:cs="Consolas"/>
          <w:color w:val="000000"/>
          <w:lang w:val="en-US"/>
        </w:rPr>
        <w:t>,</w:t>
      </w:r>
    </w:p>
    <w:p w:rsidR="003912ED" w:rsidRPr="003912ED" w:rsidRDefault="003912ED" w:rsidP="003912ED">
      <w:pPr>
        <w:pStyle w:val="HTMLPreformatted"/>
        <w:shd w:val="clear" w:color="auto" w:fill="FFFFFF"/>
        <w:rPr>
          <w:rFonts w:ascii="Consolas" w:hAnsi="Consolas" w:cs="Consolas"/>
          <w:color w:val="000000"/>
          <w:lang w:val="en-US"/>
        </w:rPr>
      </w:pPr>
      <w:r>
        <w:rPr>
          <w:rFonts w:ascii="Consolas" w:hAnsi="Consolas" w:cs="Consolas"/>
          <w:color w:val="000000"/>
          <w:lang w:val="en-US"/>
        </w:rPr>
        <w:tab/>
        <w:t xml:space="preserve">    </w:t>
      </w:r>
      <w:r w:rsidRPr="003912ED">
        <w:rPr>
          <w:rFonts w:ascii="Consolas" w:hAnsi="Consolas" w:cs="Consolas"/>
          <w:color w:val="0000FF"/>
          <w:lang w:val="en-US"/>
        </w:rPr>
        <w:t>this</w:t>
      </w:r>
      <w:r w:rsidRPr="003912ED">
        <w:rPr>
          <w:rFonts w:ascii="Consolas" w:hAnsi="Consolas" w:cs="Consolas"/>
          <w:color w:val="000000"/>
          <w:lang w:val="en-US"/>
        </w:rPr>
        <w:t>.UsePort(</w:t>
      </w:r>
      <w:r w:rsidRPr="003912ED">
        <w:rPr>
          <w:rFonts w:ascii="Consolas" w:hAnsi="Consolas" w:cs="Consolas"/>
          <w:color w:val="2B91AF"/>
          <w:lang w:val="en-US"/>
        </w:rPr>
        <w:t>GioomClient</w:t>
      </w:r>
      <w:r w:rsidRPr="003912ED">
        <w:rPr>
          <w:rFonts w:ascii="Consolas" w:hAnsi="Consolas" w:cs="Consolas"/>
          <w:color w:val="000000"/>
          <w:lang w:val="en-US"/>
        </w:rPr>
        <w:t>.Instance.EndOpenPort(ar)),</w:t>
      </w:r>
    </w:p>
    <w:p w:rsidR="003912ED" w:rsidRDefault="003912ED" w:rsidP="003912ED">
      <w:pPr>
        <w:pStyle w:val="HTMLPreformatted"/>
        <w:shd w:val="clear" w:color="auto" w:fill="FFFFFF"/>
        <w:rPr>
          <w:rFonts w:ascii="Consolas" w:hAnsi="Consolas" w:cs="Consolas"/>
          <w:color w:val="000000"/>
        </w:rPr>
      </w:pPr>
      <w:r>
        <w:rPr>
          <w:rFonts w:ascii="Consolas" w:hAnsi="Consolas" w:cs="Consolas"/>
          <w:color w:val="000000"/>
          <w:lang w:val="en-US"/>
        </w:rPr>
        <w:tab/>
        <w:t xml:space="preserve">    </w:t>
      </w:r>
      <w:r>
        <w:rPr>
          <w:rFonts w:ascii="Consolas" w:hAnsi="Consolas" w:cs="Consolas"/>
          <w:color w:val="0000FF"/>
        </w:rPr>
        <w:t>null</w:t>
      </w:r>
      <w:r>
        <w:rPr>
          <w:rFonts w:ascii="Consolas" w:hAnsi="Consolas" w:cs="Consolas"/>
          <w:color w:val="000000"/>
        </w:rPr>
        <w:t>);</w:t>
      </w:r>
    </w:p>
    <w:p w:rsidR="00F972A6" w:rsidRDefault="00F972A6" w:rsidP="00C66D14">
      <w:pPr>
        <w:rPr>
          <w:lang w:val="en-US"/>
        </w:rPr>
      </w:pPr>
    </w:p>
    <w:p w:rsidR="00F972A6" w:rsidRDefault="00F972A6" w:rsidP="00C66D14">
      <w:pPr>
        <w:rPr>
          <w:lang w:val="en-US"/>
        </w:rPr>
      </w:pPr>
      <w:r>
        <w:rPr>
          <w:lang w:val="en-US"/>
        </w:rPr>
        <w:t xml:space="preserve">This will search exactly once during 10 seconds for the port with the given name and address. The address can contain “*” wildcards allowing to </w:t>
      </w:r>
      <w:r w:rsidR="003912ED">
        <w:rPr>
          <w:lang w:val="en-US"/>
        </w:rPr>
        <w:t>open the first port with the given name on any Unit matching the address.</w:t>
      </w:r>
    </w:p>
    <w:p w:rsidR="003912ED" w:rsidRDefault="003912ED" w:rsidP="00C66D14">
      <w:pPr>
        <w:rPr>
          <w:lang w:val="en-US"/>
        </w:rPr>
      </w:pPr>
    </w:p>
    <w:p w:rsidR="003912ED" w:rsidRDefault="003912ED" w:rsidP="003912ED">
      <w:pPr>
        <w:pStyle w:val="Heading2"/>
        <w:rPr>
          <w:lang w:val="en-US"/>
        </w:rPr>
      </w:pPr>
      <w:bookmarkStart w:id="51" w:name="_Toc422301533"/>
      <w:r>
        <w:rPr>
          <w:lang w:val="en-US"/>
        </w:rPr>
        <w:t>Finding Ports using PortListener</w:t>
      </w:r>
      <w:bookmarkEnd w:id="51"/>
    </w:p>
    <w:p w:rsidR="003912ED" w:rsidRDefault="003912ED" w:rsidP="003912ED">
      <w:pPr>
        <w:rPr>
          <w:lang w:val="en-US"/>
        </w:rPr>
      </w:pPr>
      <w:r>
        <w:rPr>
          <w:lang w:val="en-US"/>
        </w:rPr>
        <w:t xml:space="preserve">The disadvantage of accessing ports directly through </w:t>
      </w:r>
      <w:r w:rsidRPr="003912ED">
        <w:rPr>
          <w:rFonts w:ascii="Consolas" w:hAnsi="Consolas" w:cs="Consolas"/>
          <w:lang w:val="en-US"/>
        </w:rPr>
        <w:t>GioomClientBase</w:t>
      </w:r>
      <w:r>
        <w:rPr>
          <w:lang w:val="en-US"/>
        </w:rPr>
        <w:t xml:space="preserve"> (see chapter </w:t>
      </w:r>
      <w:r>
        <w:rPr>
          <w:lang w:val="en-US"/>
        </w:rPr>
        <w:fldChar w:fldCharType="begin"/>
      </w:r>
      <w:r>
        <w:rPr>
          <w:lang w:val="en-US"/>
        </w:rPr>
        <w:instrText xml:space="preserve"> REF _Ref422298622 \r \h </w:instrText>
      </w:r>
      <w:r>
        <w:rPr>
          <w:lang w:val="en-US"/>
        </w:rPr>
      </w:r>
      <w:r>
        <w:rPr>
          <w:lang w:val="en-US"/>
        </w:rPr>
        <w:fldChar w:fldCharType="separate"/>
      </w:r>
      <w:r w:rsidR="00721F84">
        <w:rPr>
          <w:lang w:val="en-US"/>
        </w:rPr>
        <w:t>6.1</w:t>
      </w:r>
      <w:r>
        <w:rPr>
          <w:lang w:val="en-US"/>
        </w:rPr>
        <w:fldChar w:fldCharType="end"/>
      </w:r>
      <w:r>
        <w:rPr>
          <w:lang w:val="en-US"/>
        </w:rPr>
        <w:t>) is that if the port doesn’t exist yet, it is up to the user to restart searching for the port. This can especially happen at start-up when one application may want to access a port that hasn’t been created by another application (or that application is not yet running at all).</w:t>
      </w:r>
    </w:p>
    <w:p w:rsidR="003912ED" w:rsidRDefault="003912ED" w:rsidP="003912ED">
      <w:pPr>
        <w:rPr>
          <w:lang w:val="en-US"/>
        </w:rPr>
      </w:pPr>
    </w:p>
    <w:p w:rsidR="003912ED" w:rsidRDefault="003912ED" w:rsidP="003912ED">
      <w:pPr>
        <w:rPr>
          <w:lang w:val="en-US"/>
        </w:rPr>
      </w:pPr>
      <w:r w:rsidRPr="003912ED">
        <w:rPr>
          <w:rFonts w:ascii="Consolas" w:hAnsi="Consolas" w:cs="Consolas"/>
          <w:lang w:val="en-US"/>
        </w:rPr>
        <w:t>PortListener</w:t>
      </w:r>
      <w:r>
        <w:rPr>
          <w:lang w:val="en-US"/>
        </w:rPr>
        <w:t xml:space="preserve"> will continuously poll for the given port and will update its </w:t>
      </w:r>
      <w:r w:rsidRPr="003912ED">
        <w:rPr>
          <w:rFonts w:ascii="Consolas" w:hAnsi="Consolas" w:cs="Consolas"/>
          <w:lang w:val="en-US"/>
        </w:rPr>
        <w:t>Port</w:t>
      </w:r>
      <w:r>
        <w:rPr>
          <w:lang w:val="en-US"/>
        </w:rPr>
        <w:t xml:space="preserve"> and </w:t>
      </w:r>
      <w:r w:rsidRPr="003912ED">
        <w:rPr>
          <w:rFonts w:ascii="Consolas" w:hAnsi="Consolas" w:cs="Consolas"/>
          <w:lang w:val="en-US"/>
        </w:rPr>
        <w:t>Value</w:t>
      </w:r>
      <w:r>
        <w:rPr>
          <w:lang w:val="en-US"/>
        </w:rPr>
        <w:t xml:space="preserve"> properties once the port is found. The </w:t>
      </w:r>
      <w:r w:rsidRPr="003912ED">
        <w:rPr>
          <w:rFonts w:ascii="Consolas" w:hAnsi="Consolas" w:cs="Consolas"/>
          <w:lang w:val="en-US"/>
        </w:rPr>
        <w:t>Value</w:t>
      </w:r>
      <w:r>
        <w:rPr>
          <w:lang w:val="en-US"/>
        </w:rPr>
        <w:t xml:space="preserve"> shouldn’t be accessed until the port was found (which is when you get for the first time the </w:t>
      </w:r>
      <w:r w:rsidRPr="003912ED">
        <w:rPr>
          <w:rFonts w:ascii="Consolas" w:hAnsi="Consolas" w:cs="Consolas"/>
          <w:lang w:val="en-US"/>
        </w:rPr>
        <w:t>ValueChanged</w:t>
      </w:r>
      <w:r>
        <w:rPr>
          <w:lang w:val="en-US"/>
        </w:rPr>
        <w:t xml:space="preserve"> event.</w:t>
      </w:r>
    </w:p>
    <w:p w:rsidR="00C0245D" w:rsidRDefault="00C0245D" w:rsidP="003912ED">
      <w:pPr>
        <w:rPr>
          <w:lang w:val="en-US"/>
        </w:rPr>
      </w:pPr>
    </w:p>
    <w:p w:rsidR="00C0245D" w:rsidRDefault="00C0245D" w:rsidP="003912ED">
      <w:pPr>
        <w:rPr>
          <w:lang w:val="en-US"/>
        </w:rPr>
      </w:pPr>
      <w:r>
        <w:rPr>
          <w:lang w:val="en-US"/>
        </w:rPr>
        <w:t>Example:</w:t>
      </w:r>
    </w:p>
    <w:p w:rsidR="00C0245D" w:rsidRPr="00C0245D" w:rsidRDefault="00C0245D" w:rsidP="00C0245D">
      <w:pPr>
        <w:pStyle w:val="HTMLPreformatted"/>
        <w:shd w:val="clear" w:color="auto" w:fill="FFFFFF"/>
        <w:rPr>
          <w:rFonts w:ascii="Consolas" w:hAnsi="Consolas" w:cs="Consolas"/>
          <w:color w:val="000000"/>
          <w:lang w:val="en-US"/>
        </w:rPr>
      </w:pPr>
      <w:r>
        <w:rPr>
          <w:lang w:val="en-US"/>
        </w:rPr>
        <w:tab/>
      </w:r>
      <w:r w:rsidRPr="00C0245D">
        <w:rPr>
          <w:rFonts w:ascii="Consolas" w:hAnsi="Consolas" w:cs="Consolas"/>
          <w:color w:val="0000FF"/>
          <w:lang w:val="en-US"/>
        </w:rPr>
        <w:t>var</w:t>
      </w:r>
      <w:r w:rsidRPr="00C0245D">
        <w:rPr>
          <w:rFonts w:ascii="Consolas" w:hAnsi="Consolas" w:cs="Consolas"/>
          <w:color w:val="000000"/>
          <w:lang w:val="en-US"/>
        </w:rPr>
        <w:t> listener = </w:t>
      </w:r>
      <w:r w:rsidRPr="00C0245D">
        <w:rPr>
          <w:rFonts w:ascii="Consolas" w:hAnsi="Consolas" w:cs="Consolas"/>
          <w:color w:val="0000FF"/>
          <w:lang w:val="en-US"/>
        </w:rPr>
        <w:t>new</w:t>
      </w:r>
      <w:r w:rsidRPr="00C0245D">
        <w:rPr>
          <w:rFonts w:ascii="Consolas" w:hAnsi="Consolas" w:cs="Consolas"/>
          <w:color w:val="000000"/>
          <w:lang w:val="en-US"/>
        </w:rPr>
        <w:t> </w:t>
      </w:r>
      <w:r w:rsidRPr="00C0245D">
        <w:rPr>
          <w:rFonts w:ascii="Consolas" w:hAnsi="Consolas" w:cs="Consolas"/>
          <w:color w:val="2B91AF"/>
          <w:lang w:val="en-US"/>
        </w:rPr>
        <w:t>PortListener</w:t>
      </w:r>
      <w:r w:rsidRPr="00C0245D">
        <w:rPr>
          <w:rFonts w:ascii="Consolas" w:hAnsi="Consolas" w:cs="Consolas"/>
          <w:color w:val="000000"/>
          <w:lang w:val="en-US"/>
        </w:rPr>
        <w:t>(address, </w:t>
      </w:r>
      <w:r w:rsidRPr="00C0245D">
        <w:rPr>
          <w:rFonts w:ascii="Consolas" w:hAnsi="Consolas" w:cs="Consolas"/>
          <w:color w:val="A31515"/>
          <w:lang w:val="en-US"/>
        </w:rPr>
        <w:t>"Ignition"</w:t>
      </w:r>
      <w:r w:rsidRPr="00C0245D">
        <w:rPr>
          <w:rFonts w:ascii="Consolas" w:hAnsi="Consolas" w:cs="Consolas"/>
          <w:color w:val="000000"/>
          <w:lang w:val="en-US"/>
        </w:rPr>
        <w:t>);</w:t>
      </w:r>
    </w:p>
    <w:p w:rsidR="00C0245D" w:rsidRPr="00C0245D" w:rsidRDefault="00C0245D" w:rsidP="00C0245D">
      <w:pPr>
        <w:pStyle w:val="HTMLPreformatted"/>
        <w:shd w:val="clear" w:color="auto" w:fill="FFFFFF"/>
        <w:rPr>
          <w:rFonts w:ascii="Consolas" w:hAnsi="Consolas" w:cs="Consolas"/>
          <w:color w:val="000000"/>
          <w:lang w:val="en-US"/>
        </w:rPr>
      </w:pPr>
      <w:r>
        <w:rPr>
          <w:rFonts w:ascii="Consolas" w:hAnsi="Consolas" w:cs="Consolas"/>
          <w:color w:val="000000"/>
          <w:lang w:val="en-US"/>
        </w:rPr>
        <w:tab/>
      </w:r>
      <w:r w:rsidRPr="00C0245D">
        <w:rPr>
          <w:rFonts w:ascii="Consolas" w:hAnsi="Consolas" w:cs="Consolas"/>
          <w:color w:val="000000"/>
          <w:lang w:val="en-US"/>
        </w:rPr>
        <w:t>listener.ValueChanged += (s, e) =&gt; </w:t>
      </w:r>
      <w:r w:rsidRPr="00C0245D">
        <w:rPr>
          <w:rFonts w:ascii="Consolas" w:hAnsi="Consolas" w:cs="Consolas"/>
          <w:color w:val="0000FF"/>
          <w:lang w:val="en-US"/>
        </w:rPr>
        <w:t>this</w:t>
      </w:r>
      <w:r w:rsidRPr="00C0245D">
        <w:rPr>
          <w:rFonts w:ascii="Consolas" w:hAnsi="Consolas" w:cs="Consolas"/>
          <w:color w:val="000000"/>
          <w:lang w:val="en-US"/>
        </w:rPr>
        <w:t>.ShowIgnition(listener.Value);</w:t>
      </w:r>
    </w:p>
    <w:p w:rsidR="00C0245D" w:rsidRDefault="00C0245D" w:rsidP="003912ED">
      <w:pPr>
        <w:rPr>
          <w:lang w:val="en-US"/>
        </w:rPr>
      </w:pPr>
    </w:p>
    <w:p w:rsidR="00C0245D" w:rsidRPr="003912ED" w:rsidRDefault="00C0245D" w:rsidP="003912ED">
      <w:pPr>
        <w:rPr>
          <w:lang w:val="en-US"/>
        </w:rPr>
      </w:pPr>
      <w:r>
        <w:rPr>
          <w:lang w:val="en-US"/>
        </w:rPr>
        <w:t xml:space="preserve">Despite its name, </w:t>
      </w:r>
      <w:r w:rsidRPr="003912ED">
        <w:rPr>
          <w:rFonts w:ascii="Consolas" w:hAnsi="Consolas" w:cs="Consolas"/>
          <w:lang w:val="en-US"/>
        </w:rPr>
        <w:t>PortListener</w:t>
      </w:r>
      <w:r>
        <w:rPr>
          <w:lang w:val="en-US"/>
        </w:rPr>
        <w:t xml:space="preserve"> allows also to change the port value if it supports writing.</w:t>
      </w:r>
    </w:p>
    <w:sectPr w:rsidR="00C0245D" w:rsidRPr="003912ED" w:rsidSect="000F09A1">
      <w:headerReference w:type="even" r:id="rId27"/>
      <w:headerReference w:type="default" r:id="rId28"/>
      <w:footerReference w:type="even" r:id="rId29"/>
      <w:footerReference w:type="default" r:id="rId30"/>
      <w:headerReference w:type="first" r:id="rId31"/>
      <w:footerReference w:type="first" r:id="rId32"/>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7D5" w:rsidRDefault="00D437D5">
      <w:r>
        <w:separator/>
      </w:r>
    </w:p>
  </w:endnote>
  <w:endnote w:type="continuationSeparator" w:id="0">
    <w:p w:rsidR="00D437D5" w:rsidRDefault="00D4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7Cn">
    <w:altName w:val="Century Gothic"/>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021DD0" w:rsidRPr="00FD08AF" w:rsidTr="00211797">
      <w:tc>
        <w:tcPr>
          <w:tcW w:w="0" w:type="auto"/>
        </w:tcPr>
        <w:p w:rsidR="00021DD0" w:rsidRPr="00FD08AF" w:rsidRDefault="00021DD0"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721F84">
            <w:rPr>
              <w:noProof/>
              <w:lang w:val="en-US"/>
            </w:rPr>
            <w:t>TD_GIOoM.docx</w:t>
          </w:r>
          <w:r w:rsidRPr="00FD08AF">
            <w:rPr>
              <w:lang w:val="en-US"/>
            </w:rPr>
            <w:fldChar w:fldCharType="end"/>
          </w:r>
          <w:r w:rsidRPr="00FD08AF">
            <w:rPr>
              <w:lang w:val="en-US"/>
            </w:rPr>
            <w:tab/>
          </w:r>
        </w:p>
      </w:tc>
      <w:tc>
        <w:tcPr>
          <w:tcW w:w="3969" w:type="dxa"/>
        </w:tcPr>
        <w:p w:rsidR="00021DD0" w:rsidRPr="00FD08AF" w:rsidRDefault="00021DD0"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721F84">
            <w:rPr>
              <w:lang w:val="en-US"/>
            </w:rPr>
            <w:t>2015-06-11 / WES, Internal use only</w:t>
          </w:r>
          <w:r w:rsidRPr="00FD08AF">
            <w:rPr>
              <w:lang w:val="en-US"/>
            </w:rPr>
            <w:fldChar w:fldCharType="end"/>
          </w:r>
        </w:p>
      </w:tc>
      <w:tc>
        <w:tcPr>
          <w:tcW w:w="1701" w:type="dxa"/>
        </w:tcPr>
        <w:p w:rsidR="00021DD0" w:rsidRPr="00FD08AF" w:rsidRDefault="00021DD0"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721F84">
            <w:rPr>
              <w:rStyle w:val="PageNumber"/>
              <w:noProof/>
              <w:lang w:val="en-US"/>
            </w:rPr>
            <w:t>9</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721F84">
            <w:rPr>
              <w:rStyle w:val="PageNumber"/>
              <w:noProof/>
              <w:lang w:val="en-US"/>
            </w:rPr>
            <w:t>9</w:t>
          </w:r>
          <w:r w:rsidRPr="00FD08AF">
            <w:rPr>
              <w:rStyle w:val="PageNumber"/>
              <w:lang w:val="en-US"/>
            </w:rPr>
            <w:fldChar w:fldCharType="end"/>
          </w:r>
        </w:p>
      </w:tc>
    </w:tr>
  </w:tbl>
  <w:p w:rsidR="00021DD0" w:rsidRPr="00FD08AF" w:rsidRDefault="00021DD0"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021DD0" w:rsidRPr="00FD08AF">
      <w:tc>
        <w:tcPr>
          <w:tcW w:w="0" w:type="auto"/>
        </w:tcPr>
        <w:p w:rsidR="00021DD0" w:rsidRPr="00FD08AF" w:rsidRDefault="00021DD0">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721F84">
            <w:rPr>
              <w:noProof/>
              <w:lang w:val="en-US"/>
            </w:rPr>
            <w:t>TD_GIOoM.docx</w:t>
          </w:r>
          <w:r w:rsidRPr="00FD08AF">
            <w:rPr>
              <w:lang w:val="en-US"/>
            </w:rPr>
            <w:fldChar w:fldCharType="end"/>
          </w:r>
          <w:r w:rsidRPr="00FD08AF">
            <w:rPr>
              <w:lang w:val="en-US"/>
            </w:rPr>
            <w:tab/>
          </w:r>
        </w:p>
      </w:tc>
      <w:tc>
        <w:tcPr>
          <w:tcW w:w="3969" w:type="dxa"/>
        </w:tcPr>
        <w:p w:rsidR="00021DD0" w:rsidRPr="00FD08AF" w:rsidRDefault="00021DD0">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721F84">
            <w:rPr>
              <w:lang w:val="en-US"/>
            </w:rPr>
            <w:t>2015-06-11 / WES, Internal use only</w:t>
          </w:r>
          <w:r w:rsidRPr="00FD08AF">
            <w:rPr>
              <w:lang w:val="en-US"/>
            </w:rPr>
            <w:fldChar w:fldCharType="end"/>
          </w:r>
        </w:p>
      </w:tc>
      <w:tc>
        <w:tcPr>
          <w:tcW w:w="1701" w:type="dxa"/>
        </w:tcPr>
        <w:p w:rsidR="00021DD0" w:rsidRPr="00FD08AF" w:rsidRDefault="00021DD0">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721F84">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721F84">
            <w:rPr>
              <w:rStyle w:val="PageNumber"/>
              <w:noProof/>
              <w:lang w:val="en-US"/>
            </w:rPr>
            <w:t>9</w:t>
          </w:r>
          <w:r w:rsidRPr="00FD08AF">
            <w:rPr>
              <w:rStyle w:val="PageNumber"/>
              <w:lang w:val="en-US"/>
            </w:rPr>
            <w:fldChar w:fldCharType="end"/>
          </w:r>
        </w:p>
      </w:tc>
    </w:tr>
  </w:tbl>
  <w:p w:rsidR="00021DD0" w:rsidRPr="00FD08AF" w:rsidRDefault="00021DD0">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021DD0" w:rsidRPr="00FD08AF">
      <w:tc>
        <w:tcPr>
          <w:tcW w:w="0" w:type="auto"/>
        </w:tcPr>
        <w:p w:rsidR="00021DD0" w:rsidRPr="00FD08AF" w:rsidRDefault="00021DD0">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721F84">
            <w:rPr>
              <w:noProof/>
              <w:lang w:val="en-US"/>
            </w:rPr>
            <w:t>TD_GIOoM.docx</w:t>
          </w:r>
          <w:r w:rsidRPr="00FD08AF">
            <w:rPr>
              <w:lang w:val="en-US"/>
            </w:rPr>
            <w:fldChar w:fldCharType="end"/>
          </w:r>
          <w:r w:rsidRPr="00FD08AF">
            <w:rPr>
              <w:lang w:val="en-US"/>
            </w:rPr>
            <w:tab/>
          </w:r>
        </w:p>
      </w:tc>
      <w:tc>
        <w:tcPr>
          <w:tcW w:w="3969" w:type="dxa"/>
        </w:tcPr>
        <w:p w:rsidR="00021DD0" w:rsidRPr="00FD08AF" w:rsidRDefault="00021DD0">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721F84">
            <w:rPr>
              <w:lang w:val="en-US"/>
            </w:rPr>
            <w:t>2015-06-11 / WES, Internal use only</w:t>
          </w:r>
          <w:r w:rsidRPr="00FD08AF">
            <w:rPr>
              <w:lang w:val="en-US"/>
            </w:rPr>
            <w:fldChar w:fldCharType="end"/>
          </w:r>
        </w:p>
      </w:tc>
      <w:tc>
        <w:tcPr>
          <w:tcW w:w="1701" w:type="dxa"/>
        </w:tcPr>
        <w:p w:rsidR="00021DD0" w:rsidRPr="00FD08AF" w:rsidRDefault="00021DD0">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721F84">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721F84">
            <w:rPr>
              <w:rStyle w:val="PageNumber"/>
              <w:noProof/>
              <w:lang w:val="en-US"/>
            </w:rPr>
            <w:t>9</w:t>
          </w:r>
          <w:r w:rsidRPr="00FD08AF">
            <w:rPr>
              <w:rStyle w:val="PageNumber"/>
              <w:lang w:val="en-US"/>
            </w:rPr>
            <w:fldChar w:fldCharType="end"/>
          </w:r>
        </w:p>
      </w:tc>
    </w:tr>
  </w:tbl>
  <w:p w:rsidR="00021DD0" w:rsidRPr="00FD08AF" w:rsidRDefault="00021DD0">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7D5" w:rsidRDefault="00D437D5">
      <w:r>
        <w:separator/>
      </w:r>
    </w:p>
  </w:footnote>
  <w:footnote w:type="continuationSeparator" w:id="0">
    <w:p w:rsidR="00D437D5" w:rsidRDefault="00D43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021DD0" w:rsidRPr="00981956" w:rsidTr="00914BA5">
      <w:trPr>
        <w:jc w:val="center"/>
      </w:trPr>
      <w:tc>
        <w:tcPr>
          <w:tcW w:w="1701" w:type="dxa"/>
          <w:vMerge w:val="restart"/>
          <w:tcMar>
            <w:top w:w="0" w:type="dxa"/>
            <w:bottom w:w="57" w:type="dxa"/>
          </w:tcMar>
          <w:vAlign w:val="center"/>
        </w:tcPr>
        <w:p w:rsidR="00021DD0" w:rsidRPr="00FD08AF" w:rsidRDefault="00390BC0" w:rsidP="00C862CE">
          <w:pPr>
            <w:pStyle w:val="Header"/>
            <w:rPr>
              <w:lang w:val="en-US"/>
            </w:rPr>
          </w:pPr>
          <w:r w:rsidRPr="00FD08AF">
            <w:rPr>
              <w:noProof/>
            </w:rPr>
            <w:drawing>
              <wp:inline distT="0" distB="0" distL="0" distR="0">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021DD0" w:rsidRPr="00FD08AF" w:rsidRDefault="00021DD0"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721F84">
            <w:rPr>
              <w:rFonts w:ascii="Frutiger 57Cn" w:hAnsi="Frutiger 57Cn"/>
              <w:b/>
              <w:szCs w:val="22"/>
              <w:lang w:val="en-US"/>
            </w:rPr>
            <w:t>Common Software, Gorba I/O over Medi (GIOoM)</w:t>
          </w:r>
          <w:r w:rsidRPr="00FD08AF">
            <w:rPr>
              <w:rFonts w:ascii="Frutiger 57Cn" w:hAnsi="Frutiger 57Cn"/>
              <w:b/>
              <w:szCs w:val="22"/>
              <w:lang w:val="en-US"/>
            </w:rPr>
            <w:fldChar w:fldCharType="end"/>
          </w:r>
        </w:p>
      </w:tc>
    </w:tr>
    <w:tr w:rsidR="00021DD0" w:rsidRPr="00FD08AF" w:rsidTr="00914BA5">
      <w:trPr>
        <w:jc w:val="center"/>
      </w:trPr>
      <w:tc>
        <w:tcPr>
          <w:tcW w:w="1701" w:type="dxa"/>
          <w:vMerge/>
        </w:tcPr>
        <w:p w:rsidR="00021DD0" w:rsidRPr="00FD08AF" w:rsidRDefault="00021DD0" w:rsidP="00C862CE">
          <w:pPr>
            <w:pStyle w:val="Header"/>
            <w:rPr>
              <w:noProof/>
              <w:lang w:val="en-US"/>
            </w:rPr>
          </w:pPr>
        </w:p>
      </w:tc>
      <w:tc>
        <w:tcPr>
          <w:tcW w:w="0" w:type="auto"/>
        </w:tcPr>
        <w:p w:rsidR="00021DD0" w:rsidRPr="00B7037B" w:rsidRDefault="00021DD0"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721F84">
            <w:rPr>
              <w:szCs w:val="22"/>
              <w:lang w:val="en-US"/>
            </w:rPr>
            <w:t>Architecture, Technical Description, 0.2, Draft</w:t>
          </w:r>
          <w:r w:rsidRPr="00B7037B">
            <w:rPr>
              <w:szCs w:val="22"/>
              <w:lang w:val="en-US"/>
            </w:rPr>
            <w:fldChar w:fldCharType="end"/>
          </w:r>
        </w:p>
      </w:tc>
    </w:tr>
  </w:tbl>
  <w:p w:rsidR="00021DD0" w:rsidRPr="00FD08AF" w:rsidRDefault="00021DD0"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021DD0" w:rsidRPr="00981956">
      <w:trPr>
        <w:jc w:val="center"/>
      </w:trPr>
      <w:tc>
        <w:tcPr>
          <w:tcW w:w="1701" w:type="dxa"/>
          <w:vMerge w:val="restart"/>
          <w:tcMar>
            <w:top w:w="0" w:type="dxa"/>
            <w:bottom w:w="57" w:type="dxa"/>
          </w:tcMar>
          <w:vAlign w:val="center"/>
        </w:tcPr>
        <w:p w:rsidR="00021DD0" w:rsidRPr="00FD08AF" w:rsidRDefault="00390BC0">
          <w:pPr>
            <w:pStyle w:val="Header"/>
            <w:rPr>
              <w:lang w:val="en-US"/>
            </w:rPr>
          </w:pPr>
          <w:r w:rsidRPr="00FD08AF">
            <w:rPr>
              <w:noProof/>
            </w:rPr>
            <w:drawing>
              <wp:inline distT="0" distB="0" distL="0" distR="0" wp14:anchorId="02F2E6DE" wp14:editId="3B8F818E">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021DD0" w:rsidRPr="00FD08AF" w:rsidRDefault="00021DD0">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721F84">
            <w:rPr>
              <w:rFonts w:ascii="Frutiger 57Cn" w:hAnsi="Frutiger 57Cn"/>
              <w:b/>
              <w:szCs w:val="22"/>
              <w:lang w:val="en-US"/>
            </w:rPr>
            <w:t>Common Software</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721F84">
            <w:rPr>
              <w:rFonts w:ascii="Frutiger 57Cn" w:hAnsi="Frutiger 57Cn"/>
              <w:b/>
              <w:szCs w:val="22"/>
              <w:lang w:val="en-US"/>
            </w:rPr>
            <w:t>Gorba I/O over Medi (GIOoM)</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separate"/>
          </w:r>
          <w:r w:rsidR="00721F84">
            <w:rPr>
              <w:rFonts w:ascii="Frutiger 57Cn" w:hAnsi="Frutiger 57Cn"/>
              <w:b/>
              <w:szCs w:val="22"/>
              <w:lang w:val="en-US"/>
            </w:rPr>
            <w:t>Architecture</w:t>
          </w:r>
          <w:r w:rsidRPr="00FD08AF">
            <w:rPr>
              <w:rFonts w:ascii="Frutiger 57Cn" w:hAnsi="Frutiger 57Cn"/>
              <w:b/>
              <w:szCs w:val="22"/>
              <w:lang w:val="en-US"/>
            </w:rPr>
            <w:fldChar w:fldCharType="end"/>
          </w:r>
        </w:p>
      </w:tc>
    </w:tr>
    <w:tr w:rsidR="00021DD0" w:rsidRPr="00FD08AF">
      <w:trPr>
        <w:jc w:val="center"/>
      </w:trPr>
      <w:tc>
        <w:tcPr>
          <w:tcW w:w="1701" w:type="dxa"/>
          <w:vMerge/>
        </w:tcPr>
        <w:p w:rsidR="00021DD0" w:rsidRPr="00FD08AF" w:rsidRDefault="00021DD0">
          <w:pPr>
            <w:pStyle w:val="Header"/>
            <w:rPr>
              <w:noProof/>
              <w:lang w:val="en-US"/>
            </w:rPr>
          </w:pPr>
        </w:p>
      </w:tc>
      <w:tc>
        <w:tcPr>
          <w:tcW w:w="0" w:type="auto"/>
        </w:tcPr>
        <w:p w:rsidR="00021DD0" w:rsidRPr="00FD08AF" w:rsidRDefault="00021DD0">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721F84">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721F84">
            <w:rPr>
              <w:lang w:val="en-US"/>
            </w:rPr>
            <w:t>0.2</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721F84">
            <w:rPr>
              <w:lang w:val="en-US"/>
            </w:rPr>
            <w:t>Draft</w:t>
          </w:r>
          <w:r w:rsidRPr="00FD08AF">
            <w:rPr>
              <w:lang w:val="en-US"/>
            </w:rPr>
            <w:fldChar w:fldCharType="end"/>
          </w:r>
        </w:p>
      </w:tc>
    </w:tr>
  </w:tbl>
  <w:p w:rsidR="00021DD0" w:rsidRPr="00FD08AF" w:rsidRDefault="00021DD0">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021DD0" w:rsidRPr="00981956">
      <w:trPr>
        <w:jc w:val="center"/>
      </w:trPr>
      <w:tc>
        <w:tcPr>
          <w:tcW w:w="1701" w:type="dxa"/>
          <w:vMerge w:val="restart"/>
          <w:tcMar>
            <w:top w:w="0" w:type="dxa"/>
            <w:bottom w:w="57" w:type="dxa"/>
          </w:tcMar>
          <w:vAlign w:val="center"/>
        </w:tcPr>
        <w:p w:rsidR="00021DD0" w:rsidRPr="00FD08AF" w:rsidRDefault="00390BC0">
          <w:pPr>
            <w:pStyle w:val="Header"/>
            <w:rPr>
              <w:lang w:val="en-US"/>
            </w:rPr>
          </w:pPr>
          <w:r w:rsidRPr="00FD08AF">
            <w:rPr>
              <w:noProof/>
            </w:rPr>
            <w:drawing>
              <wp:inline distT="0" distB="0" distL="0" distR="0" wp14:anchorId="0B69F331" wp14:editId="7AA357AB">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021DD0" w:rsidRPr="00FD08AF" w:rsidRDefault="00021DD0">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721F84">
            <w:rPr>
              <w:rFonts w:ascii="Frutiger 57Cn" w:hAnsi="Frutiger 57Cn"/>
              <w:b/>
              <w:szCs w:val="22"/>
              <w:lang w:val="en-US"/>
            </w:rPr>
            <w:t>Common Software, Gorba I/O over Medi (GIOoM)</w:t>
          </w:r>
          <w:r w:rsidRPr="00FD08AF">
            <w:rPr>
              <w:rFonts w:ascii="Frutiger 57Cn" w:hAnsi="Frutiger 57Cn"/>
              <w:b/>
              <w:szCs w:val="22"/>
              <w:lang w:val="en-US"/>
            </w:rPr>
            <w:fldChar w:fldCharType="end"/>
          </w:r>
        </w:p>
      </w:tc>
    </w:tr>
    <w:tr w:rsidR="00021DD0" w:rsidRPr="00FD08AF">
      <w:trPr>
        <w:jc w:val="center"/>
      </w:trPr>
      <w:tc>
        <w:tcPr>
          <w:tcW w:w="1701" w:type="dxa"/>
          <w:vMerge/>
        </w:tcPr>
        <w:p w:rsidR="00021DD0" w:rsidRPr="00FD08AF" w:rsidRDefault="00021DD0">
          <w:pPr>
            <w:pStyle w:val="Header"/>
            <w:rPr>
              <w:noProof/>
              <w:lang w:val="en-US"/>
            </w:rPr>
          </w:pPr>
        </w:p>
      </w:tc>
      <w:tc>
        <w:tcPr>
          <w:tcW w:w="0" w:type="auto"/>
        </w:tcPr>
        <w:p w:rsidR="00021DD0" w:rsidRPr="00000EEB" w:rsidRDefault="00021DD0">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721F84">
            <w:rPr>
              <w:szCs w:val="22"/>
              <w:lang w:val="en-US"/>
            </w:rPr>
            <w:t>Architecture, Technical Description, 0.2, Draft</w:t>
          </w:r>
          <w:r w:rsidRPr="00B7037B">
            <w:rPr>
              <w:szCs w:val="22"/>
              <w:lang w:val="en-US"/>
            </w:rPr>
            <w:fldChar w:fldCharType="end"/>
          </w:r>
        </w:p>
      </w:tc>
    </w:tr>
  </w:tbl>
  <w:p w:rsidR="00021DD0" w:rsidRPr="00FD08AF" w:rsidRDefault="00021DD0">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021DD0" w:rsidRPr="00981956">
      <w:trPr>
        <w:jc w:val="center"/>
      </w:trPr>
      <w:tc>
        <w:tcPr>
          <w:tcW w:w="1701" w:type="dxa"/>
          <w:vMerge w:val="restart"/>
          <w:tcMar>
            <w:top w:w="0" w:type="dxa"/>
            <w:bottom w:w="57" w:type="dxa"/>
          </w:tcMar>
          <w:vAlign w:val="center"/>
        </w:tcPr>
        <w:p w:rsidR="00021DD0" w:rsidRPr="00FD08AF" w:rsidRDefault="00390BC0">
          <w:pPr>
            <w:pStyle w:val="Header"/>
            <w:rPr>
              <w:lang w:val="en-US"/>
            </w:rPr>
          </w:pPr>
          <w:r w:rsidRPr="00FD08AF">
            <w:rPr>
              <w:noProof/>
            </w:rPr>
            <w:drawing>
              <wp:inline distT="0" distB="0" distL="0" distR="0" wp14:anchorId="67673627" wp14:editId="7D9559E5">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021DD0" w:rsidRPr="00FD08AF" w:rsidRDefault="00021DD0">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721F84">
            <w:rPr>
              <w:rFonts w:ascii="Frutiger 57Cn" w:hAnsi="Frutiger 57Cn"/>
              <w:b/>
              <w:szCs w:val="22"/>
              <w:lang w:val="en-US"/>
            </w:rPr>
            <w:t>Common Software, Gorba I/O over Medi (GIOoM)</w:t>
          </w:r>
          <w:r w:rsidRPr="00FD08AF">
            <w:rPr>
              <w:rFonts w:ascii="Frutiger 57Cn" w:hAnsi="Frutiger 57Cn"/>
              <w:b/>
              <w:szCs w:val="22"/>
              <w:lang w:val="en-US"/>
            </w:rPr>
            <w:fldChar w:fldCharType="end"/>
          </w:r>
        </w:p>
      </w:tc>
    </w:tr>
    <w:tr w:rsidR="00021DD0" w:rsidRPr="00FD08AF">
      <w:trPr>
        <w:jc w:val="center"/>
      </w:trPr>
      <w:tc>
        <w:tcPr>
          <w:tcW w:w="1701" w:type="dxa"/>
          <w:vMerge/>
        </w:tcPr>
        <w:p w:rsidR="00021DD0" w:rsidRPr="00FD08AF" w:rsidRDefault="00021DD0">
          <w:pPr>
            <w:pStyle w:val="Header"/>
            <w:rPr>
              <w:noProof/>
              <w:lang w:val="en-US"/>
            </w:rPr>
          </w:pPr>
        </w:p>
      </w:tc>
      <w:tc>
        <w:tcPr>
          <w:tcW w:w="0" w:type="auto"/>
        </w:tcPr>
        <w:p w:rsidR="00021DD0" w:rsidRPr="00000EEB" w:rsidRDefault="00021DD0">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721F84">
            <w:rPr>
              <w:szCs w:val="22"/>
              <w:lang w:val="en-US"/>
            </w:rPr>
            <w:t>Architecture, Technical Description, 0.2, Draft</w:t>
          </w:r>
          <w:r w:rsidRPr="00B7037B">
            <w:rPr>
              <w:szCs w:val="22"/>
              <w:lang w:val="en-US"/>
            </w:rPr>
            <w:fldChar w:fldCharType="end"/>
          </w:r>
        </w:p>
      </w:tc>
    </w:tr>
  </w:tbl>
  <w:p w:rsidR="00021DD0" w:rsidRPr="00FD08AF" w:rsidRDefault="00021DD0">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D0" w:rsidRDefault="00021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0032C"/>
    <w:multiLevelType w:val="hybridMultilevel"/>
    <w:tmpl w:val="216CB222"/>
    <w:lvl w:ilvl="0" w:tplc="A78893DE">
      <w:start w:val="1"/>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8D28AF"/>
    <w:multiLevelType w:val="hybridMultilevel"/>
    <w:tmpl w:val="FDE6FC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9933F01"/>
    <w:multiLevelType w:val="hybridMultilevel"/>
    <w:tmpl w:val="741E4738"/>
    <w:lvl w:ilvl="0" w:tplc="85D4B86E">
      <w:start w:val="1"/>
      <w:numFmt w:val="bullet"/>
      <w:lvlText w:val="­"/>
      <w:lvlJc w:val="left"/>
      <w:pPr>
        <w:tabs>
          <w:tab w:val="num" w:pos="720"/>
        </w:tabs>
        <w:ind w:left="720" w:hanging="360"/>
      </w:pPr>
      <w:rPr>
        <w:rFonts w:ascii="Arial" w:hAnsi="Arial" w:hint="default"/>
      </w:rPr>
    </w:lvl>
    <w:lvl w:ilvl="1" w:tplc="E5360DAA" w:tentative="1">
      <w:start w:val="1"/>
      <w:numFmt w:val="bullet"/>
      <w:lvlText w:val="o"/>
      <w:lvlJc w:val="left"/>
      <w:pPr>
        <w:tabs>
          <w:tab w:val="num" w:pos="1440"/>
        </w:tabs>
        <w:ind w:left="1440" w:hanging="360"/>
      </w:pPr>
      <w:rPr>
        <w:rFonts w:ascii="Courier New" w:hAnsi="Courier New" w:cs="Courier New" w:hint="default"/>
      </w:rPr>
    </w:lvl>
    <w:lvl w:ilvl="2" w:tplc="828CA46A" w:tentative="1">
      <w:start w:val="1"/>
      <w:numFmt w:val="bullet"/>
      <w:lvlText w:val=""/>
      <w:lvlJc w:val="left"/>
      <w:pPr>
        <w:tabs>
          <w:tab w:val="num" w:pos="2160"/>
        </w:tabs>
        <w:ind w:left="2160" w:hanging="360"/>
      </w:pPr>
      <w:rPr>
        <w:rFonts w:ascii="Wingdings" w:hAnsi="Wingdings" w:hint="default"/>
      </w:rPr>
    </w:lvl>
    <w:lvl w:ilvl="3" w:tplc="F926C05C" w:tentative="1">
      <w:start w:val="1"/>
      <w:numFmt w:val="bullet"/>
      <w:lvlText w:val=""/>
      <w:lvlJc w:val="left"/>
      <w:pPr>
        <w:tabs>
          <w:tab w:val="num" w:pos="2880"/>
        </w:tabs>
        <w:ind w:left="2880" w:hanging="360"/>
      </w:pPr>
      <w:rPr>
        <w:rFonts w:ascii="Symbol" w:hAnsi="Symbol" w:hint="default"/>
      </w:rPr>
    </w:lvl>
    <w:lvl w:ilvl="4" w:tplc="233630DE" w:tentative="1">
      <w:start w:val="1"/>
      <w:numFmt w:val="bullet"/>
      <w:lvlText w:val="o"/>
      <w:lvlJc w:val="left"/>
      <w:pPr>
        <w:tabs>
          <w:tab w:val="num" w:pos="3600"/>
        </w:tabs>
        <w:ind w:left="3600" w:hanging="360"/>
      </w:pPr>
      <w:rPr>
        <w:rFonts w:ascii="Courier New" w:hAnsi="Courier New" w:cs="Courier New" w:hint="default"/>
      </w:rPr>
    </w:lvl>
    <w:lvl w:ilvl="5" w:tplc="31481DF0" w:tentative="1">
      <w:start w:val="1"/>
      <w:numFmt w:val="bullet"/>
      <w:lvlText w:val=""/>
      <w:lvlJc w:val="left"/>
      <w:pPr>
        <w:tabs>
          <w:tab w:val="num" w:pos="4320"/>
        </w:tabs>
        <w:ind w:left="4320" w:hanging="360"/>
      </w:pPr>
      <w:rPr>
        <w:rFonts w:ascii="Wingdings" w:hAnsi="Wingdings" w:hint="default"/>
      </w:rPr>
    </w:lvl>
    <w:lvl w:ilvl="6" w:tplc="CA663BD2" w:tentative="1">
      <w:start w:val="1"/>
      <w:numFmt w:val="bullet"/>
      <w:lvlText w:val=""/>
      <w:lvlJc w:val="left"/>
      <w:pPr>
        <w:tabs>
          <w:tab w:val="num" w:pos="5040"/>
        </w:tabs>
        <w:ind w:left="5040" w:hanging="360"/>
      </w:pPr>
      <w:rPr>
        <w:rFonts w:ascii="Symbol" w:hAnsi="Symbol" w:hint="default"/>
      </w:rPr>
    </w:lvl>
    <w:lvl w:ilvl="7" w:tplc="391C6548" w:tentative="1">
      <w:start w:val="1"/>
      <w:numFmt w:val="bullet"/>
      <w:lvlText w:val="o"/>
      <w:lvlJc w:val="left"/>
      <w:pPr>
        <w:tabs>
          <w:tab w:val="num" w:pos="5760"/>
        </w:tabs>
        <w:ind w:left="5760" w:hanging="360"/>
      </w:pPr>
      <w:rPr>
        <w:rFonts w:ascii="Courier New" w:hAnsi="Courier New" w:cs="Courier New" w:hint="default"/>
      </w:rPr>
    </w:lvl>
    <w:lvl w:ilvl="8" w:tplc="D0D4ED3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6"/>
  </w:num>
  <w:num w:numId="5">
    <w:abstractNumId w:val="3"/>
  </w:num>
  <w:num w:numId="6">
    <w:abstractNumId w:val="4"/>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C0"/>
    <w:rsid w:val="00000EEB"/>
    <w:rsid w:val="00007A8B"/>
    <w:rsid w:val="00012AED"/>
    <w:rsid w:val="00014372"/>
    <w:rsid w:val="00021DD0"/>
    <w:rsid w:val="000228C1"/>
    <w:rsid w:val="00022A75"/>
    <w:rsid w:val="000276CF"/>
    <w:rsid w:val="00031EE1"/>
    <w:rsid w:val="000405E6"/>
    <w:rsid w:val="00047B1E"/>
    <w:rsid w:val="000538FA"/>
    <w:rsid w:val="000621F0"/>
    <w:rsid w:val="0007660F"/>
    <w:rsid w:val="00077547"/>
    <w:rsid w:val="00080EF6"/>
    <w:rsid w:val="0009113D"/>
    <w:rsid w:val="00093D0A"/>
    <w:rsid w:val="000A2377"/>
    <w:rsid w:val="000A26E4"/>
    <w:rsid w:val="000A285A"/>
    <w:rsid w:val="000A74B0"/>
    <w:rsid w:val="000B3DCE"/>
    <w:rsid w:val="000C22F0"/>
    <w:rsid w:val="000D66F3"/>
    <w:rsid w:val="000E09E5"/>
    <w:rsid w:val="000E6770"/>
    <w:rsid w:val="000F09A1"/>
    <w:rsid w:val="000F26B8"/>
    <w:rsid w:val="000F4412"/>
    <w:rsid w:val="000F5D43"/>
    <w:rsid w:val="00115371"/>
    <w:rsid w:val="00116ABF"/>
    <w:rsid w:val="0012506D"/>
    <w:rsid w:val="00141EB6"/>
    <w:rsid w:val="00144C28"/>
    <w:rsid w:val="00144F31"/>
    <w:rsid w:val="001451BA"/>
    <w:rsid w:val="00151CA3"/>
    <w:rsid w:val="00157CA7"/>
    <w:rsid w:val="00164BC5"/>
    <w:rsid w:val="00165F3D"/>
    <w:rsid w:val="00172621"/>
    <w:rsid w:val="00185E1A"/>
    <w:rsid w:val="0019429F"/>
    <w:rsid w:val="00197622"/>
    <w:rsid w:val="001A7B22"/>
    <w:rsid w:val="001B2EF4"/>
    <w:rsid w:val="001C14B7"/>
    <w:rsid w:val="001C2DDD"/>
    <w:rsid w:val="001D5389"/>
    <w:rsid w:val="001E4E97"/>
    <w:rsid w:val="001F1590"/>
    <w:rsid w:val="00211797"/>
    <w:rsid w:val="0022431B"/>
    <w:rsid w:val="002310F8"/>
    <w:rsid w:val="00235CB6"/>
    <w:rsid w:val="00236A80"/>
    <w:rsid w:val="002530C8"/>
    <w:rsid w:val="002630B6"/>
    <w:rsid w:val="00263C02"/>
    <w:rsid w:val="00266AB2"/>
    <w:rsid w:val="002671A2"/>
    <w:rsid w:val="00274547"/>
    <w:rsid w:val="00292389"/>
    <w:rsid w:val="00293A53"/>
    <w:rsid w:val="002C197E"/>
    <w:rsid w:val="002C2B3E"/>
    <w:rsid w:val="002D2C9D"/>
    <w:rsid w:val="002D4332"/>
    <w:rsid w:val="002D555D"/>
    <w:rsid w:val="002E2B2C"/>
    <w:rsid w:val="002E2E99"/>
    <w:rsid w:val="002E6541"/>
    <w:rsid w:val="002F13D1"/>
    <w:rsid w:val="003227F5"/>
    <w:rsid w:val="00326E17"/>
    <w:rsid w:val="003366EE"/>
    <w:rsid w:val="00340568"/>
    <w:rsid w:val="003438AC"/>
    <w:rsid w:val="003552E4"/>
    <w:rsid w:val="00375698"/>
    <w:rsid w:val="00377933"/>
    <w:rsid w:val="003779D1"/>
    <w:rsid w:val="00377B93"/>
    <w:rsid w:val="00380572"/>
    <w:rsid w:val="00382A82"/>
    <w:rsid w:val="0038385C"/>
    <w:rsid w:val="00386458"/>
    <w:rsid w:val="00390BC0"/>
    <w:rsid w:val="003912ED"/>
    <w:rsid w:val="00391B98"/>
    <w:rsid w:val="00391D92"/>
    <w:rsid w:val="003B3EC8"/>
    <w:rsid w:val="003B7C39"/>
    <w:rsid w:val="003C4A89"/>
    <w:rsid w:val="003C5E4B"/>
    <w:rsid w:val="003D01E8"/>
    <w:rsid w:val="003D0CBC"/>
    <w:rsid w:val="003D20C5"/>
    <w:rsid w:val="003E3AC3"/>
    <w:rsid w:val="003F72BF"/>
    <w:rsid w:val="00407138"/>
    <w:rsid w:val="00413F8E"/>
    <w:rsid w:val="00417C17"/>
    <w:rsid w:val="00420A39"/>
    <w:rsid w:val="00423B91"/>
    <w:rsid w:val="004253D6"/>
    <w:rsid w:val="00426894"/>
    <w:rsid w:val="0042777B"/>
    <w:rsid w:val="00432524"/>
    <w:rsid w:val="00434351"/>
    <w:rsid w:val="00453ADE"/>
    <w:rsid w:val="00457BDD"/>
    <w:rsid w:val="0046254E"/>
    <w:rsid w:val="00472185"/>
    <w:rsid w:val="00472EE2"/>
    <w:rsid w:val="00476359"/>
    <w:rsid w:val="004776B4"/>
    <w:rsid w:val="00490EDC"/>
    <w:rsid w:val="00495C3C"/>
    <w:rsid w:val="004961AA"/>
    <w:rsid w:val="004C122E"/>
    <w:rsid w:val="004C15AD"/>
    <w:rsid w:val="004D1587"/>
    <w:rsid w:val="004E2C77"/>
    <w:rsid w:val="004E3029"/>
    <w:rsid w:val="004E365F"/>
    <w:rsid w:val="004E4D00"/>
    <w:rsid w:val="004E5C85"/>
    <w:rsid w:val="004E6F2F"/>
    <w:rsid w:val="004F7BE1"/>
    <w:rsid w:val="00504C17"/>
    <w:rsid w:val="005074E7"/>
    <w:rsid w:val="00511C9A"/>
    <w:rsid w:val="0051383C"/>
    <w:rsid w:val="00514240"/>
    <w:rsid w:val="005354A1"/>
    <w:rsid w:val="00536617"/>
    <w:rsid w:val="00537606"/>
    <w:rsid w:val="005438A1"/>
    <w:rsid w:val="00546BB2"/>
    <w:rsid w:val="0055384F"/>
    <w:rsid w:val="0055478A"/>
    <w:rsid w:val="0056291F"/>
    <w:rsid w:val="00566FB7"/>
    <w:rsid w:val="005732ED"/>
    <w:rsid w:val="00574FE5"/>
    <w:rsid w:val="00575D53"/>
    <w:rsid w:val="00580F20"/>
    <w:rsid w:val="005A0824"/>
    <w:rsid w:val="005A35FD"/>
    <w:rsid w:val="005A4DB3"/>
    <w:rsid w:val="005A5D70"/>
    <w:rsid w:val="005B41E2"/>
    <w:rsid w:val="005C150C"/>
    <w:rsid w:val="005D1E90"/>
    <w:rsid w:val="005D241D"/>
    <w:rsid w:val="005D2938"/>
    <w:rsid w:val="005D2AE9"/>
    <w:rsid w:val="005E7753"/>
    <w:rsid w:val="0060227D"/>
    <w:rsid w:val="006033FD"/>
    <w:rsid w:val="0061566C"/>
    <w:rsid w:val="0062300C"/>
    <w:rsid w:val="006231BA"/>
    <w:rsid w:val="00623628"/>
    <w:rsid w:val="00632A2F"/>
    <w:rsid w:val="00632B97"/>
    <w:rsid w:val="00635D74"/>
    <w:rsid w:val="0063765A"/>
    <w:rsid w:val="006406AC"/>
    <w:rsid w:val="0064760C"/>
    <w:rsid w:val="0064773F"/>
    <w:rsid w:val="00650D2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6F0C1F"/>
    <w:rsid w:val="00703902"/>
    <w:rsid w:val="00712E2B"/>
    <w:rsid w:val="00714CF5"/>
    <w:rsid w:val="00715577"/>
    <w:rsid w:val="00716242"/>
    <w:rsid w:val="00721F84"/>
    <w:rsid w:val="00736892"/>
    <w:rsid w:val="00736C16"/>
    <w:rsid w:val="0074104B"/>
    <w:rsid w:val="00741B87"/>
    <w:rsid w:val="00741F45"/>
    <w:rsid w:val="007508CD"/>
    <w:rsid w:val="00750B22"/>
    <w:rsid w:val="00760A47"/>
    <w:rsid w:val="0077204A"/>
    <w:rsid w:val="00774B13"/>
    <w:rsid w:val="007762CD"/>
    <w:rsid w:val="00777B45"/>
    <w:rsid w:val="00780C17"/>
    <w:rsid w:val="00791CF9"/>
    <w:rsid w:val="007A5F6F"/>
    <w:rsid w:val="007B1BBE"/>
    <w:rsid w:val="007B3595"/>
    <w:rsid w:val="007C1802"/>
    <w:rsid w:val="007E2211"/>
    <w:rsid w:val="007F753D"/>
    <w:rsid w:val="00827AC9"/>
    <w:rsid w:val="00831016"/>
    <w:rsid w:val="00837EBB"/>
    <w:rsid w:val="008477C7"/>
    <w:rsid w:val="00873199"/>
    <w:rsid w:val="00885A03"/>
    <w:rsid w:val="008863EE"/>
    <w:rsid w:val="008912C1"/>
    <w:rsid w:val="008A3D5B"/>
    <w:rsid w:val="008A5859"/>
    <w:rsid w:val="008B3A7D"/>
    <w:rsid w:val="008C69AD"/>
    <w:rsid w:val="008C6C65"/>
    <w:rsid w:val="008E1468"/>
    <w:rsid w:val="009111F1"/>
    <w:rsid w:val="00912989"/>
    <w:rsid w:val="00914BA5"/>
    <w:rsid w:val="009435AD"/>
    <w:rsid w:val="00950828"/>
    <w:rsid w:val="00951DFE"/>
    <w:rsid w:val="00954C44"/>
    <w:rsid w:val="0095559B"/>
    <w:rsid w:val="00966CE4"/>
    <w:rsid w:val="0097463E"/>
    <w:rsid w:val="00981956"/>
    <w:rsid w:val="00990830"/>
    <w:rsid w:val="009A5257"/>
    <w:rsid w:val="009C3137"/>
    <w:rsid w:val="009D3944"/>
    <w:rsid w:val="009E39C3"/>
    <w:rsid w:val="009E44CF"/>
    <w:rsid w:val="009F0C2A"/>
    <w:rsid w:val="009F1864"/>
    <w:rsid w:val="009F3CA7"/>
    <w:rsid w:val="00A011D5"/>
    <w:rsid w:val="00A1494F"/>
    <w:rsid w:val="00A165B3"/>
    <w:rsid w:val="00A27657"/>
    <w:rsid w:val="00A459C4"/>
    <w:rsid w:val="00A73D47"/>
    <w:rsid w:val="00A80303"/>
    <w:rsid w:val="00A92BED"/>
    <w:rsid w:val="00AA6B08"/>
    <w:rsid w:val="00AA7853"/>
    <w:rsid w:val="00AB3268"/>
    <w:rsid w:val="00AB38CC"/>
    <w:rsid w:val="00AB59A4"/>
    <w:rsid w:val="00AF5511"/>
    <w:rsid w:val="00AF71C8"/>
    <w:rsid w:val="00B019F0"/>
    <w:rsid w:val="00B02194"/>
    <w:rsid w:val="00B027E0"/>
    <w:rsid w:val="00B0781B"/>
    <w:rsid w:val="00B12A80"/>
    <w:rsid w:val="00B24839"/>
    <w:rsid w:val="00B24A2F"/>
    <w:rsid w:val="00B33308"/>
    <w:rsid w:val="00B52AC5"/>
    <w:rsid w:val="00B67F33"/>
    <w:rsid w:val="00B7037B"/>
    <w:rsid w:val="00B70BED"/>
    <w:rsid w:val="00B761B6"/>
    <w:rsid w:val="00B8277F"/>
    <w:rsid w:val="00B83042"/>
    <w:rsid w:val="00B95003"/>
    <w:rsid w:val="00B966A5"/>
    <w:rsid w:val="00BA385B"/>
    <w:rsid w:val="00BA47CF"/>
    <w:rsid w:val="00BB0EC7"/>
    <w:rsid w:val="00BC1428"/>
    <w:rsid w:val="00BC5F4C"/>
    <w:rsid w:val="00BD242E"/>
    <w:rsid w:val="00BD5F6B"/>
    <w:rsid w:val="00BE057D"/>
    <w:rsid w:val="00BE1921"/>
    <w:rsid w:val="00BE2AAE"/>
    <w:rsid w:val="00BE4E56"/>
    <w:rsid w:val="00BE5F6B"/>
    <w:rsid w:val="00BE7B67"/>
    <w:rsid w:val="00BF2394"/>
    <w:rsid w:val="00BF61CE"/>
    <w:rsid w:val="00BF6368"/>
    <w:rsid w:val="00C0245D"/>
    <w:rsid w:val="00C16C66"/>
    <w:rsid w:val="00C23A5D"/>
    <w:rsid w:val="00C24C88"/>
    <w:rsid w:val="00C25238"/>
    <w:rsid w:val="00C25326"/>
    <w:rsid w:val="00C25A57"/>
    <w:rsid w:val="00C400F5"/>
    <w:rsid w:val="00C40AF8"/>
    <w:rsid w:val="00C439CE"/>
    <w:rsid w:val="00C5299B"/>
    <w:rsid w:val="00C64731"/>
    <w:rsid w:val="00C6584C"/>
    <w:rsid w:val="00C66D14"/>
    <w:rsid w:val="00C76357"/>
    <w:rsid w:val="00C82471"/>
    <w:rsid w:val="00C862CE"/>
    <w:rsid w:val="00C87F2E"/>
    <w:rsid w:val="00CB4A78"/>
    <w:rsid w:val="00CB59AE"/>
    <w:rsid w:val="00CC192A"/>
    <w:rsid w:val="00CD04D8"/>
    <w:rsid w:val="00CE00BB"/>
    <w:rsid w:val="00CF16A0"/>
    <w:rsid w:val="00D13091"/>
    <w:rsid w:val="00D22BE0"/>
    <w:rsid w:val="00D23C1D"/>
    <w:rsid w:val="00D24A06"/>
    <w:rsid w:val="00D35B81"/>
    <w:rsid w:val="00D41AC4"/>
    <w:rsid w:val="00D437D5"/>
    <w:rsid w:val="00D4671A"/>
    <w:rsid w:val="00D47615"/>
    <w:rsid w:val="00D517B0"/>
    <w:rsid w:val="00D51B44"/>
    <w:rsid w:val="00D5410D"/>
    <w:rsid w:val="00D63797"/>
    <w:rsid w:val="00D808DB"/>
    <w:rsid w:val="00D83F04"/>
    <w:rsid w:val="00D8508C"/>
    <w:rsid w:val="00D94B08"/>
    <w:rsid w:val="00DA20F5"/>
    <w:rsid w:val="00DB2AB3"/>
    <w:rsid w:val="00DB3C39"/>
    <w:rsid w:val="00DB55C0"/>
    <w:rsid w:val="00DB7D05"/>
    <w:rsid w:val="00DC50E5"/>
    <w:rsid w:val="00DC6BC0"/>
    <w:rsid w:val="00DD6A50"/>
    <w:rsid w:val="00DE0574"/>
    <w:rsid w:val="00DE0B7C"/>
    <w:rsid w:val="00DE71F8"/>
    <w:rsid w:val="00DE76E0"/>
    <w:rsid w:val="00E0167D"/>
    <w:rsid w:val="00E035CD"/>
    <w:rsid w:val="00E147F4"/>
    <w:rsid w:val="00E16682"/>
    <w:rsid w:val="00E17F8D"/>
    <w:rsid w:val="00E22380"/>
    <w:rsid w:val="00E274D3"/>
    <w:rsid w:val="00E32514"/>
    <w:rsid w:val="00E34E4A"/>
    <w:rsid w:val="00E410E7"/>
    <w:rsid w:val="00E43E4D"/>
    <w:rsid w:val="00E4679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D41DB"/>
    <w:rsid w:val="00EE0A8D"/>
    <w:rsid w:val="00EF006A"/>
    <w:rsid w:val="00EF19E6"/>
    <w:rsid w:val="00EF2E7F"/>
    <w:rsid w:val="00EF3C78"/>
    <w:rsid w:val="00EF5504"/>
    <w:rsid w:val="00F12C98"/>
    <w:rsid w:val="00F15B25"/>
    <w:rsid w:val="00F15D49"/>
    <w:rsid w:val="00F179EF"/>
    <w:rsid w:val="00F231DC"/>
    <w:rsid w:val="00F34F09"/>
    <w:rsid w:val="00F41672"/>
    <w:rsid w:val="00F41D8B"/>
    <w:rsid w:val="00F43EA4"/>
    <w:rsid w:val="00F47B3F"/>
    <w:rsid w:val="00F55D3D"/>
    <w:rsid w:val="00F55F3A"/>
    <w:rsid w:val="00F57167"/>
    <w:rsid w:val="00F659B4"/>
    <w:rsid w:val="00F745B4"/>
    <w:rsid w:val="00F83FA7"/>
    <w:rsid w:val="00F8607D"/>
    <w:rsid w:val="00F94096"/>
    <w:rsid w:val="00F972A6"/>
    <w:rsid w:val="00FA269B"/>
    <w:rsid w:val="00FA40D3"/>
    <w:rsid w:val="00FB4E94"/>
    <w:rsid w:val="00FC4C97"/>
    <w:rsid w:val="00FC56E5"/>
    <w:rsid w:val="00FC65C1"/>
    <w:rsid w:val="00FD08AF"/>
    <w:rsid w:val="00FD7219"/>
    <w:rsid w:val="00FE0027"/>
    <w:rsid w:val="00FE064B"/>
    <w:rsid w:val="00FE2C69"/>
    <w:rsid w:val="00FE409E"/>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C2E59D-3524-49BF-A536-462286FD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left" w:pos="567"/>
      </w:tabs>
      <w:spacing w:after="120"/>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ListParagraph">
    <w:name w:val="List Paragraph"/>
    <w:basedOn w:val="Normal"/>
    <w:uiPriority w:val="34"/>
    <w:qFormat/>
    <w:rsid w:val="002C197E"/>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table" w:styleId="PlainTable3">
    <w:name w:val="Plain Table 3"/>
    <w:basedOn w:val="TableNormal"/>
    <w:uiPriority w:val="43"/>
    <w:rsid w:val="00E274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E274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Preformatted">
    <w:name w:val="HTML Preformatted"/>
    <w:basedOn w:val="Normal"/>
    <w:link w:val="HTMLPreformattedChar"/>
    <w:uiPriority w:val="99"/>
    <w:unhideWhenUsed/>
    <w:rsid w:val="000A2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6E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905811">
      <w:bodyDiv w:val="1"/>
      <w:marLeft w:val="0"/>
      <w:marRight w:val="0"/>
      <w:marTop w:val="0"/>
      <w:marBottom w:val="0"/>
      <w:divBdr>
        <w:top w:val="none" w:sz="0" w:space="0" w:color="auto"/>
        <w:left w:val="none" w:sz="0" w:space="0" w:color="auto"/>
        <w:bottom w:val="none" w:sz="0" w:space="0" w:color="auto"/>
        <w:right w:val="none" w:sz="0" w:space="0" w:color="auto"/>
      </w:divBdr>
    </w:div>
    <w:div w:id="872305815">
      <w:bodyDiv w:val="1"/>
      <w:marLeft w:val="0"/>
      <w:marRight w:val="0"/>
      <w:marTop w:val="0"/>
      <w:marBottom w:val="0"/>
      <w:divBdr>
        <w:top w:val="none" w:sz="0" w:space="0" w:color="auto"/>
        <w:left w:val="none" w:sz="0" w:space="0" w:color="auto"/>
        <w:bottom w:val="none" w:sz="0" w:space="0" w:color="auto"/>
        <w:right w:val="none" w:sz="0" w:space="0" w:color="auto"/>
      </w:divBdr>
    </w:div>
    <w:div w:id="1123113022">
      <w:bodyDiv w:val="1"/>
      <w:marLeft w:val="0"/>
      <w:marRight w:val="0"/>
      <w:marTop w:val="0"/>
      <w:marBottom w:val="0"/>
      <w:divBdr>
        <w:top w:val="none" w:sz="0" w:space="0" w:color="auto"/>
        <w:left w:val="none" w:sz="0" w:space="0" w:color="auto"/>
        <w:bottom w:val="none" w:sz="0" w:space="0" w:color="auto"/>
        <w:right w:val="none" w:sz="0" w:space="0" w:color="auto"/>
      </w:divBdr>
    </w:div>
    <w:div w:id="1212234487">
      <w:bodyDiv w:val="1"/>
      <w:marLeft w:val="0"/>
      <w:marRight w:val="0"/>
      <w:marTop w:val="0"/>
      <w:marBottom w:val="0"/>
      <w:divBdr>
        <w:top w:val="none" w:sz="0" w:space="0" w:color="auto"/>
        <w:left w:val="none" w:sz="0" w:space="0" w:color="auto"/>
        <w:bottom w:val="none" w:sz="0" w:space="0" w:color="auto"/>
        <w:right w:val="none" w:sz="0" w:space="0" w:color="auto"/>
      </w:divBdr>
    </w:div>
    <w:div w:id="1225095717">
      <w:bodyDiv w:val="1"/>
      <w:marLeft w:val="0"/>
      <w:marRight w:val="0"/>
      <w:marTop w:val="0"/>
      <w:marBottom w:val="0"/>
      <w:divBdr>
        <w:top w:val="none" w:sz="0" w:space="0" w:color="auto"/>
        <w:left w:val="none" w:sz="0" w:space="0" w:color="auto"/>
        <w:bottom w:val="none" w:sz="0" w:space="0" w:color="auto"/>
        <w:right w:val="none" w:sz="0" w:space="0" w:color="auto"/>
      </w:divBdr>
    </w:div>
    <w:div w:id="1327174256">
      <w:bodyDiv w:val="1"/>
      <w:marLeft w:val="0"/>
      <w:marRight w:val="0"/>
      <w:marTop w:val="0"/>
      <w:marBottom w:val="0"/>
      <w:divBdr>
        <w:top w:val="none" w:sz="0" w:space="0" w:color="auto"/>
        <w:left w:val="none" w:sz="0" w:space="0" w:color="auto"/>
        <w:bottom w:val="none" w:sz="0" w:space="0" w:color="auto"/>
        <w:right w:val="none" w:sz="0" w:space="0" w:color="auto"/>
      </w:divBdr>
    </w:div>
    <w:div w:id="1740784513">
      <w:bodyDiv w:val="1"/>
      <w:marLeft w:val="0"/>
      <w:marRight w:val="0"/>
      <w:marTop w:val="0"/>
      <w:marBottom w:val="0"/>
      <w:divBdr>
        <w:top w:val="none" w:sz="0" w:space="0" w:color="auto"/>
        <w:left w:val="none" w:sz="0" w:space="0" w:color="auto"/>
        <w:bottom w:val="none" w:sz="0" w:space="0" w:color="auto"/>
        <w:right w:val="none" w:sz="0" w:space="0" w:color="auto"/>
      </w:divBdr>
    </w:div>
    <w:div w:id="1762986035">
      <w:bodyDiv w:val="1"/>
      <w:marLeft w:val="0"/>
      <w:marRight w:val="0"/>
      <w:marTop w:val="0"/>
      <w:marBottom w:val="0"/>
      <w:divBdr>
        <w:top w:val="none" w:sz="0" w:space="0" w:color="auto"/>
        <w:left w:val="none" w:sz="0" w:space="0" w:color="auto"/>
        <w:bottom w:val="none" w:sz="0" w:space="0" w:color="auto"/>
        <w:right w:val="none" w:sz="0" w:space="0" w:color="auto"/>
      </w:divBdr>
    </w:div>
    <w:div w:id="1897661362">
      <w:bodyDiv w:val="1"/>
      <w:marLeft w:val="0"/>
      <w:marRight w:val="0"/>
      <w:marTop w:val="0"/>
      <w:marBottom w:val="0"/>
      <w:divBdr>
        <w:top w:val="none" w:sz="0" w:space="0" w:color="auto"/>
        <w:left w:val="none" w:sz="0" w:space="0" w:color="auto"/>
        <w:bottom w:val="none" w:sz="0" w:space="0" w:color="auto"/>
        <w:right w:val="none" w:sz="0" w:space="0" w:color="auto"/>
      </w:divBdr>
    </w:div>
    <w:div w:id="21256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D4A3-6FB7-4C26-8B99-9B73B449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9</Pages>
  <Words>1912</Words>
  <Characters>12049</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13934</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Weibel Samuel</dc:creator>
  <cp:keywords/>
  <dc:description/>
  <cp:lastModifiedBy>Weibel Samuel</cp:lastModifiedBy>
  <cp:revision>20</cp:revision>
  <cp:lastPrinted>2010-11-05T09:30:00Z</cp:lastPrinted>
  <dcterms:created xsi:type="dcterms:W3CDTF">2015-06-11T06:48:00Z</dcterms:created>
  <dcterms:modified xsi:type="dcterms:W3CDTF">2015-06-17T08:50:00Z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0.2</vt:lpwstr>
  </property>
  <property fmtid="{D5CDD505-2E9C-101B-9397-08002B2CF9AE}" pid="3" name="GO_Author">
    <vt:lpwstr>WES</vt:lpwstr>
  </property>
  <property fmtid="{D5CDD505-2E9C-101B-9397-08002B2CF9AE}" pid="4" name="GO_Project">
    <vt:lpwstr>Common Software</vt:lpwstr>
  </property>
  <property fmtid="{D5CDD505-2E9C-101B-9397-08002B2CF9AE}" pid="5" name="GO_DocType">
    <vt:lpwstr>Technical Description</vt:lpwstr>
  </property>
  <property fmtid="{D5CDD505-2E9C-101B-9397-08002B2CF9AE}" pid="6" name="GO_Title">
    <vt:lpwstr>Gorba I/O over Medi (GIOoM)</vt:lpwstr>
  </property>
  <property fmtid="{D5CDD505-2E9C-101B-9397-08002B2CF9AE}" pid="7" name="GO_Subject">
    <vt:lpwstr>Architecture</vt:lpwstr>
  </property>
  <property fmtid="{D5CDD505-2E9C-101B-9397-08002B2CF9AE}" pid="8" name="GO_CreationDate">
    <vt:lpwstr>2015-06-11</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Common Software, Gorba I/O over Medi (GIOoM)</vt:lpwstr>
  </property>
  <property fmtid="{D5CDD505-2E9C-101B-9397-08002B2CF9AE}" pid="13" name="GO_Header2">
    <vt:lpwstr>Architecture, Technical Description, 0.2, Draft</vt:lpwstr>
  </property>
  <property fmtid="{D5CDD505-2E9C-101B-9397-08002B2CF9AE}" pid="14" name="GO_Footer">
    <vt:lpwstr>2015-06-11 / WES, Internal use only</vt:lpwstr>
  </property>
  <property fmtid="{D5CDD505-2E9C-101B-9397-08002B2CF9AE}" pid="15" name="GO_Repository">
    <vt:lpwstr>$/Gorba/Main/Common/Gioom/Documents/TD_GIOoM.docx</vt:lpwstr>
  </property>
</Properties>
</file>