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40E" w:rsidRPr="003B3EC8" w:rsidRDefault="00921D18">
      <w:pPr>
        <w:rPr>
          <w:lang w:val="en-US"/>
        </w:rPr>
      </w:pPr>
      <w:bookmarkStart w:id="0" w:name="GO_Bookmark_FirstPage"/>
      <w:bookmarkStart w:id="1" w:name="_Toc287952312"/>
      <w:bookmarkStart w:id="2" w:name="_Toc293598981"/>
      <w:bookmarkStart w:id="3" w:name="_Toc293599001"/>
      <w:bookmarkStart w:id="4" w:name="_Toc293599022"/>
      <w:bookmarkStart w:id="5" w:name="_Toc293599103"/>
      <w:bookmarkStart w:id="6" w:name="_Toc293599417"/>
      <w:bookmarkStart w:id="7" w:name="_Toc293599443"/>
      <w:bookmarkStart w:id="8" w:name="_Toc293599474"/>
      <w:bookmarkStart w:id="9" w:name="_Toc293599632"/>
      <w:bookmarkStart w:id="10" w:name="_Toc293599734"/>
      <w:bookmarkStart w:id="11" w:name="_Toc293605510"/>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1070" type="#_x0000_t75" style="position:absolute;margin-left:0;margin-top:0;width:595.4pt;height:85.9pt;z-index:-1;visibility:visible;mso-position-horizontal:left;mso-position-horizontal-relative:page;mso-position-vertical:top;mso-position-vertical-relative:page" wrapcoords="-26 0 -26 21418 21600 21418 21600 0 -26 0">
            <v:imagedata r:id="rId9" o:title=""/>
            <w10:wrap type="tight" anchorx="page" anchory="page"/>
            <w10:anchorlock/>
          </v:shape>
        </w:pict>
      </w:r>
    </w:p>
    <w:p w:rsidR="00E9540E" w:rsidRPr="003B3EC8" w:rsidRDefault="00E9540E">
      <w:pPr>
        <w:rPr>
          <w:lang w:val="en-US"/>
        </w:rPr>
      </w:pPr>
    </w:p>
    <w:p w:rsidR="00E9540E" w:rsidRPr="003B3EC8" w:rsidRDefault="00E9540E">
      <w:pPr>
        <w:rPr>
          <w:lang w:val="en-US"/>
        </w:rPr>
      </w:pPr>
    </w:p>
    <w:p w:rsidR="00E9540E" w:rsidRPr="003B3EC8" w:rsidRDefault="00E9540E">
      <w:pPr>
        <w:rPr>
          <w:lang w:val="en-US"/>
        </w:rPr>
      </w:pPr>
    </w:p>
    <w:tbl>
      <w:tblPr>
        <w:tblW w:w="0" w:type="auto"/>
        <w:tblBorders>
          <w:insideV w:val="single" w:sz="4" w:space="0" w:color="auto"/>
        </w:tblBorders>
        <w:tblLook w:val="01E0" w:firstRow="1" w:lastRow="1" w:firstColumn="1" w:lastColumn="1" w:noHBand="0" w:noVBand="0"/>
      </w:tblPr>
      <w:tblGrid>
        <w:gridCol w:w="1008"/>
        <w:gridCol w:w="8769"/>
      </w:tblGrid>
      <w:tr w:rsidR="00E9540E" w:rsidRPr="00F2343E" w:rsidTr="00F2343E">
        <w:tc>
          <w:tcPr>
            <w:tcW w:w="1008" w:type="dxa"/>
            <w:shd w:val="clear" w:color="auto" w:fill="auto"/>
          </w:tcPr>
          <w:p w:rsidR="00E9540E" w:rsidRPr="00F2343E" w:rsidRDefault="00E9540E">
            <w:pPr>
              <w:rPr>
                <w:lang w:val="en-US"/>
              </w:rPr>
            </w:pPr>
          </w:p>
        </w:tc>
        <w:tc>
          <w:tcPr>
            <w:tcW w:w="8769" w:type="dxa"/>
            <w:shd w:val="clear" w:color="auto" w:fill="auto"/>
          </w:tcPr>
          <w:p w:rsidR="00E9540E" w:rsidRPr="00F2343E" w:rsidRDefault="00E9540E">
            <w:pPr>
              <w:rPr>
                <w:b/>
                <w:sz w:val="56"/>
                <w:szCs w:val="56"/>
                <w:lang w:val="en-US"/>
              </w:rPr>
            </w:pPr>
            <w:r w:rsidRPr="00F2343E">
              <w:rPr>
                <w:b/>
                <w:sz w:val="56"/>
                <w:szCs w:val="56"/>
                <w:lang w:val="en-US"/>
              </w:rPr>
              <w:fldChar w:fldCharType="begin"/>
            </w:r>
            <w:r w:rsidRPr="00F2343E">
              <w:rPr>
                <w:b/>
                <w:sz w:val="56"/>
                <w:szCs w:val="56"/>
                <w:lang w:val="en-US"/>
              </w:rPr>
              <w:instrText xml:space="preserve"> DOCPROPERTY  GO_Project  \* CHARFORMAT</w:instrText>
            </w:r>
            <w:r w:rsidRPr="00F2343E">
              <w:rPr>
                <w:b/>
                <w:sz w:val="56"/>
                <w:szCs w:val="56"/>
                <w:lang w:val="en-US"/>
              </w:rPr>
              <w:fldChar w:fldCharType="separate"/>
            </w:r>
            <w:proofErr w:type="spellStart"/>
            <w:r w:rsidR="00AD1111">
              <w:rPr>
                <w:b/>
                <w:sz w:val="56"/>
                <w:szCs w:val="56"/>
                <w:lang w:val="en-US"/>
              </w:rPr>
              <w:t>imotion</w:t>
            </w:r>
            <w:proofErr w:type="spellEnd"/>
            <w:r w:rsidRPr="00F2343E">
              <w:rPr>
                <w:b/>
                <w:sz w:val="56"/>
                <w:szCs w:val="56"/>
                <w:lang w:val="en-US"/>
              </w:rPr>
              <w:fldChar w:fldCharType="end"/>
            </w:r>
          </w:p>
        </w:tc>
      </w:tr>
      <w:tr w:rsidR="00E9540E" w:rsidRPr="00F2343E" w:rsidTr="00F2343E">
        <w:trPr>
          <w:cantSplit/>
          <w:trHeight w:val="284"/>
        </w:trPr>
        <w:tc>
          <w:tcPr>
            <w:tcW w:w="1008" w:type="dxa"/>
            <w:shd w:val="clear" w:color="auto" w:fill="auto"/>
          </w:tcPr>
          <w:p w:rsidR="00E9540E" w:rsidRPr="00F2343E" w:rsidRDefault="00E9540E">
            <w:pPr>
              <w:rPr>
                <w:szCs w:val="22"/>
                <w:lang w:val="en-US"/>
              </w:rPr>
            </w:pPr>
          </w:p>
        </w:tc>
        <w:tc>
          <w:tcPr>
            <w:tcW w:w="8769" w:type="dxa"/>
            <w:shd w:val="clear" w:color="auto" w:fill="auto"/>
          </w:tcPr>
          <w:p w:rsidR="00E9540E" w:rsidRPr="00F2343E" w:rsidRDefault="00E9540E">
            <w:pPr>
              <w:rPr>
                <w:b/>
                <w:szCs w:val="22"/>
                <w:lang w:val="en-US"/>
              </w:rPr>
            </w:pPr>
          </w:p>
        </w:tc>
      </w:tr>
      <w:tr w:rsidR="00E9540E" w:rsidRPr="00F2343E" w:rsidTr="00F2343E">
        <w:tc>
          <w:tcPr>
            <w:tcW w:w="1008" w:type="dxa"/>
            <w:shd w:val="clear" w:color="auto" w:fill="auto"/>
          </w:tcPr>
          <w:p w:rsidR="00E9540E" w:rsidRPr="00F2343E" w:rsidRDefault="00E9540E">
            <w:pPr>
              <w:rPr>
                <w:lang w:val="en-US"/>
              </w:rPr>
            </w:pPr>
          </w:p>
        </w:tc>
        <w:tc>
          <w:tcPr>
            <w:tcW w:w="8769" w:type="dxa"/>
            <w:shd w:val="clear" w:color="auto" w:fill="auto"/>
          </w:tcPr>
          <w:p w:rsidR="00E9540E" w:rsidRPr="00F2343E" w:rsidRDefault="00E9540E">
            <w:pPr>
              <w:rPr>
                <w:sz w:val="56"/>
                <w:szCs w:val="56"/>
                <w:lang w:val="en-US"/>
              </w:rPr>
            </w:pPr>
            <w:r w:rsidRPr="00F2343E">
              <w:rPr>
                <w:sz w:val="56"/>
                <w:szCs w:val="56"/>
                <w:lang w:val="en-US"/>
              </w:rPr>
              <w:fldChar w:fldCharType="begin"/>
            </w:r>
            <w:r w:rsidRPr="00F2343E">
              <w:rPr>
                <w:sz w:val="56"/>
                <w:szCs w:val="56"/>
                <w:lang w:val="en-US"/>
              </w:rPr>
              <w:instrText xml:space="preserve"> DOCPROPERTY  GO_Title  \* CHARFORMAT</w:instrText>
            </w:r>
            <w:r w:rsidRPr="00F2343E">
              <w:rPr>
                <w:sz w:val="56"/>
                <w:szCs w:val="56"/>
                <w:lang w:val="en-US"/>
              </w:rPr>
              <w:fldChar w:fldCharType="separate"/>
            </w:r>
            <w:r w:rsidR="00AD1111">
              <w:rPr>
                <w:sz w:val="56"/>
                <w:szCs w:val="56"/>
                <w:lang w:val="en-US"/>
              </w:rPr>
              <w:t>TFT 2.0</w:t>
            </w:r>
            <w:r w:rsidRPr="00F2343E">
              <w:rPr>
                <w:sz w:val="56"/>
                <w:szCs w:val="56"/>
                <w:lang w:val="en-US"/>
              </w:rPr>
              <w:fldChar w:fldCharType="end"/>
            </w:r>
          </w:p>
        </w:tc>
      </w:tr>
      <w:tr w:rsidR="00E9540E" w:rsidRPr="00F2343E" w:rsidTr="00F2343E">
        <w:trPr>
          <w:trHeight w:val="284"/>
        </w:trPr>
        <w:tc>
          <w:tcPr>
            <w:tcW w:w="1008" w:type="dxa"/>
            <w:shd w:val="clear" w:color="auto" w:fill="auto"/>
          </w:tcPr>
          <w:p w:rsidR="00E9540E" w:rsidRPr="00F2343E" w:rsidRDefault="00E9540E">
            <w:pPr>
              <w:rPr>
                <w:szCs w:val="22"/>
                <w:lang w:val="en-US"/>
              </w:rPr>
            </w:pPr>
          </w:p>
        </w:tc>
        <w:tc>
          <w:tcPr>
            <w:tcW w:w="8769" w:type="dxa"/>
            <w:shd w:val="clear" w:color="auto" w:fill="auto"/>
          </w:tcPr>
          <w:p w:rsidR="00E9540E" w:rsidRPr="00F2343E" w:rsidRDefault="00E9540E">
            <w:pPr>
              <w:rPr>
                <w:szCs w:val="22"/>
                <w:lang w:val="en-US"/>
              </w:rPr>
            </w:pPr>
          </w:p>
        </w:tc>
      </w:tr>
      <w:tr w:rsidR="00E9540E" w:rsidRPr="00F2343E" w:rsidTr="00F2343E">
        <w:tc>
          <w:tcPr>
            <w:tcW w:w="1008" w:type="dxa"/>
            <w:shd w:val="clear" w:color="auto" w:fill="auto"/>
          </w:tcPr>
          <w:p w:rsidR="00E9540E" w:rsidRPr="00F2343E" w:rsidRDefault="00E9540E">
            <w:pPr>
              <w:rPr>
                <w:lang w:val="en-US"/>
              </w:rPr>
            </w:pPr>
          </w:p>
        </w:tc>
        <w:tc>
          <w:tcPr>
            <w:tcW w:w="8769" w:type="dxa"/>
            <w:shd w:val="clear" w:color="auto" w:fill="auto"/>
          </w:tcPr>
          <w:p w:rsidR="00E9540E" w:rsidRPr="00F2343E" w:rsidRDefault="00E9540E">
            <w:pPr>
              <w:rPr>
                <w:sz w:val="56"/>
                <w:szCs w:val="56"/>
                <w:lang w:val="en-US"/>
              </w:rPr>
            </w:pPr>
            <w:r w:rsidRPr="00F2343E">
              <w:rPr>
                <w:sz w:val="56"/>
                <w:szCs w:val="56"/>
                <w:lang w:val="en-US"/>
              </w:rPr>
              <w:fldChar w:fldCharType="begin"/>
            </w:r>
            <w:r w:rsidRPr="00F2343E">
              <w:rPr>
                <w:sz w:val="56"/>
                <w:szCs w:val="56"/>
                <w:lang w:val="en-US"/>
              </w:rPr>
              <w:instrText xml:space="preserve"> DOCPROPERTY GO_Subject \* CHARFORMAT</w:instrText>
            </w:r>
            <w:r w:rsidRPr="00F2343E">
              <w:rPr>
                <w:sz w:val="56"/>
                <w:szCs w:val="56"/>
                <w:lang w:val="en-US"/>
              </w:rPr>
              <w:fldChar w:fldCharType="separate"/>
            </w:r>
            <w:r w:rsidR="00AD1111">
              <w:rPr>
                <w:sz w:val="56"/>
                <w:szCs w:val="56"/>
                <w:lang w:val="en-US"/>
              </w:rPr>
              <w:t xml:space="preserve">TFT 2.0 </w:t>
            </w:r>
            <w:proofErr w:type="spellStart"/>
            <w:r w:rsidR="00AD1111">
              <w:rPr>
                <w:sz w:val="56"/>
                <w:szCs w:val="56"/>
                <w:lang w:val="en-US"/>
              </w:rPr>
              <w:t>Topbox</w:t>
            </w:r>
            <w:proofErr w:type="spellEnd"/>
            <w:r w:rsidR="00AD1111">
              <w:rPr>
                <w:sz w:val="56"/>
                <w:szCs w:val="56"/>
                <w:lang w:val="en-US"/>
              </w:rPr>
              <w:t xml:space="preserve"> Setup</w:t>
            </w:r>
            <w:r w:rsidRPr="00F2343E">
              <w:rPr>
                <w:sz w:val="56"/>
                <w:szCs w:val="56"/>
                <w:lang w:val="en-US"/>
              </w:rPr>
              <w:fldChar w:fldCharType="end"/>
            </w:r>
          </w:p>
        </w:tc>
      </w:tr>
      <w:tr w:rsidR="00E9540E" w:rsidRPr="00F2343E" w:rsidTr="00F2343E">
        <w:trPr>
          <w:trHeight w:val="284"/>
        </w:trPr>
        <w:tc>
          <w:tcPr>
            <w:tcW w:w="1008" w:type="dxa"/>
            <w:shd w:val="clear" w:color="auto" w:fill="auto"/>
          </w:tcPr>
          <w:p w:rsidR="00E9540E" w:rsidRPr="00F2343E" w:rsidRDefault="00E9540E">
            <w:pPr>
              <w:rPr>
                <w:szCs w:val="22"/>
                <w:lang w:val="en-US"/>
              </w:rPr>
            </w:pPr>
          </w:p>
        </w:tc>
        <w:tc>
          <w:tcPr>
            <w:tcW w:w="8769" w:type="dxa"/>
            <w:shd w:val="clear" w:color="auto" w:fill="auto"/>
          </w:tcPr>
          <w:p w:rsidR="00E9540E" w:rsidRPr="00F2343E" w:rsidRDefault="00E9540E">
            <w:pPr>
              <w:rPr>
                <w:szCs w:val="22"/>
                <w:lang w:val="en-US"/>
              </w:rPr>
            </w:pPr>
          </w:p>
        </w:tc>
      </w:tr>
      <w:tr w:rsidR="00E9540E" w:rsidRPr="00F2343E" w:rsidTr="00F2343E">
        <w:tc>
          <w:tcPr>
            <w:tcW w:w="1008" w:type="dxa"/>
            <w:shd w:val="clear" w:color="auto" w:fill="auto"/>
          </w:tcPr>
          <w:p w:rsidR="00E9540E" w:rsidRPr="00F2343E" w:rsidRDefault="00E9540E">
            <w:pPr>
              <w:rPr>
                <w:lang w:val="en-US"/>
              </w:rPr>
            </w:pPr>
          </w:p>
        </w:tc>
        <w:tc>
          <w:tcPr>
            <w:tcW w:w="8769" w:type="dxa"/>
            <w:shd w:val="clear" w:color="auto" w:fill="auto"/>
          </w:tcPr>
          <w:p w:rsidR="00E9540E" w:rsidRPr="00F2343E" w:rsidRDefault="00E9540E">
            <w:pPr>
              <w:rPr>
                <w:sz w:val="56"/>
                <w:szCs w:val="56"/>
                <w:lang w:val="en-US"/>
              </w:rPr>
            </w:pPr>
            <w:r w:rsidRPr="00F2343E">
              <w:rPr>
                <w:sz w:val="56"/>
                <w:szCs w:val="56"/>
                <w:lang w:val="en-US"/>
              </w:rPr>
              <w:fldChar w:fldCharType="begin"/>
            </w:r>
            <w:r w:rsidRPr="00F2343E">
              <w:rPr>
                <w:sz w:val="56"/>
                <w:szCs w:val="56"/>
                <w:lang w:val="en-US"/>
              </w:rPr>
              <w:instrText xml:space="preserve"> DOCPROPERTY GO_DocType \* CHARFORMAT</w:instrText>
            </w:r>
            <w:r w:rsidRPr="00F2343E">
              <w:rPr>
                <w:sz w:val="56"/>
                <w:szCs w:val="56"/>
                <w:lang w:val="en-US"/>
              </w:rPr>
              <w:fldChar w:fldCharType="separate"/>
            </w:r>
            <w:r w:rsidR="00AD1111">
              <w:rPr>
                <w:sz w:val="56"/>
                <w:szCs w:val="56"/>
                <w:lang w:val="en-US"/>
              </w:rPr>
              <w:t>Technical Description</w:t>
            </w:r>
            <w:r w:rsidRPr="00F2343E">
              <w:rPr>
                <w:sz w:val="56"/>
                <w:szCs w:val="56"/>
                <w:lang w:val="en-US"/>
              </w:rPr>
              <w:fldChar w:fldCharType="end"/>
            </w:r>
          </w:p>
        </w:tc>
      </w:tr>
      <w:tr w:rsidR="00E9540E" w:rsidRPr="00F2343E" w:rsidTr="00F2343E">
        <w:trPr>
          <w:cantSplit/>
          <w:trHeight w:val="1134"/>
        </w:trPr>
        <w:tc>
          <w:tcPr>
            <w:tcW w:w="1008" w:type="dxa"/>
            <w:shd w:val="clear" w:color="auto" w:fill="auto"/>
          </w:tcPr>
          <w:p w:rsidR="00E9540E" w:rsidRPr="00F2343E" w:rsidRDefault="00E9540E">
            <w:pPr>
              <w:rPr>
                <w:lang w:val="en-US"/>
              </w:rPr>
            </w:pPr>
          </w:p>
        </w:tc>
        <w:tc>
          <w:tcPr>
            <w:tcW w:w="8769" w:type="dxa"/>
            <w:shd w:val="clear" w:color="auto" w:fill="auto"/>
          </w:tcPr>
          <w:p w:rsidR="00E9540E" w:rsidRPr="00F2343E" w:rsidRDefault="00E9540E">
            <w:pPr>
              <w:rPr>
                <w:szCs w:val="22"/>
                <w:lang w:val="en-US"/>
              </w:rPr>
            </w:pPr>
          </w:p>
        </w:tc>
      </w:tr>
      <w:tr w:rsidR="00E9540E" w:rsidRPr="00F2343E" w:rsidTr="00F2343E">
        <w:tc>
          <w:tcPr>
            <w:tcW w:w="1008" w:type="dxa"/>
            <w:shd w:val="clear" w:color="auto" w:fill="auto"/>
          </w:tcPr>
          <w:p w:rsidR="00E9540E" w:rsidRPr="00F2343E" w:rsidRDefault="00E9540E">
            <w:pPr>
              <w:rPr>
                <w:szCs w:val="22"/>
                <w:lang w:val="en-US"/>
              </w:rPr>
            </w:pPr>
          </w:p>
        </w:tc>
        <w:tc>
          <w:tcPr>
            <w:tcW w:w="8769" w:type="dxa"/>
            <w:shd w:val="clear" w:color="auto" w:fill="auto"/>
          </w:tcPr>
          <w:p w:rsidR="00E9540E" w:rsidRPr="00F2343E" w:rsidRDefault="00E9540E" w:rsidP="00F2343E">
            <w:pPr>
              <w:tabs>
                <w:tab w:val="left" w:pos="1692"/>
              </w:tabs>
              <w:rPr>
                <w:szCs w:val="22"/>
                <w:lang w:val="en-US"/>
              </w:rPr>
            </w:pPr>
            <w:r w:rsidRPr="00F2343E">
              <w:rPr>
                <w:szCs w:val="22"/>
                <w:lang w:val="en-US"/>
              </w:rPr>
              <w:t>Version:</w:t>
            </w:r>
            <w:r w:rsidRPr="00F2343E">
              <w:rPr>
                <w:szCs w:val="22"/>
                <w:lang w:val="en-US"/>
              </w:rPr>
              <w:tab/>
            </w:r>
            <w:r w:rsidRPr="00F2343E">
              <w:rPr>
                <w:szCs w:val="22"/>
                <w:lang w:val="en-US"/>
              </w:rPr>
              <w:fldChar w:fldCharType="begin"/>
            </w:r>
            <w:r w:rsidRPr="00F2343E">
              <w:rPr>
                <w:szCs w:val="22"/>
                <w:lang w:val="en-US"/>
              </w:rPr>
              <w:instrText xml:space="preserve"> DOCPROPERTY  GO_Version  \* CHARFORMAT</w:instrText>
            </w:r>
            <w:r w:rsidRPr="00F2343E">
              <w:rPr>
                <w:szCs w:val="22"/>
                <w:lang w:val="en-US"/>
              </w:rPr>
              <w:fldChar w:fldCharType="separate"/>
            </w:r>
            <w:r w:rsidR="00AD1111">
              <w:rPr>
                <w:szCs w:val="22"/>
                <w:lang w:val="en-US"/>
              </w:rPr>
              <w:t>0.1</w:t>
            </w:r>
            <w:r w:rsidRPr="00F2343E">
              <w:rPr>
                <w:szCs w:val="22"/>
                <w:lang w:val="en-US"/>
              </w:rPr>
              <w:fldChar w:fldCharType="end"/>
            </w:r>
          </w:p>
        </w:tc>
      </w:tr>
      <w:tr w:rsidR="00E9540E" w:rsidRPr="00F2343E" w:rsidTr="00F2343E">
        <w:tc>
          <w:tcPr>
            <w:tcW w:w="1008" w:type="dxa"/>
            <w:shd w:val="clear" w:color="auto" w:fill="auto"/>
          </w:tcPr>
          <w:p w:rsidR="00E9540E" w:rsidRPr="00F2343E" w:rsidRDefault="00E9540E">
            <w:pPr>
              <w:rPr>
                <w:szCs w:val="22"/>
                <w:lang w:val="en-US"/>
              </w:rPr>
            </w:pPr>
          </w:p>
        </w:tc>
        <w:tc>
          <w:tcPr>
            <w:tcW w:w="8769" w:type="dxa"/>
            <w:shd w:val="clear" w:color="auto" w:fill="auto"/>
          </w:tcPr>
          <w:p w:rsidR="00E9540E" w:rsidRPr="00F2343E" w:rsidRDefault="00E9540E" w:rsidP="00F2343E">
            <w:pPr>
              <w:tabs>
                <w:tab w:val="left" w:pos="1692"/>
              </w:tabs>
              <w:rPr>
                <w:szCs w:val="22"/>
                <w:lang w:val="en-US"/>
              </w:rPr>
            </w:pPr>
            <w:r w:rsidRPr="00F2343E">
              <w:rPr>
                <w:szCs w:val="22"/>
                <w:lang w:val="en-US"/>
              </w:rPr>
              <w:t>State:</w:t>
            </w:r>
            <w:r w:rsidRPr="00F2343E">
              <w:rPr>
                <w:szCs w:val="22"/>
                <w:lang w:val="en-US"/>
              </w:rPr>
              <w:tab/>
            </w:r>
            <w:r w:rsidRPr="00F2343E">
              <w:rPr>
                <w:szCs w:val="22"/>
                <w:lang w:val="en-US"/>
              </w:rPr>
              <w:fldChar w:fldCharType="begin"/>
            </w:r>
            <w:r w:rsidRPr="00F2343E">
              <w:rPr>
                <w:szCs w:val="22"/>
                <w:lang w:val="en-US"/>
              </w:rPr>
              <w:instrText xml:space="preserve"> DOCPROPERTY  GO_State  \* CHARFORMAT</w:instrText>
            </w:r>
            <w:r w:rsidRPr="00F2343E">
              <w:rPr>
                <w:szCs w:val="22"/>
                <w:lang w:val="en-US"/>
              </w:rPr>
              <w:fldChar w:fldCharType="separate"/>
            </w:r>
            <w:r w:rsidR="00AD1111">
              <w:rPr>
                <w:szCs w:val="22"/>
                <w:lang w:val="en-US"/>
              </w:rPr>
              <w:t>Draft</w:t>
            </w:r>
            <w:r w:rsidRPr="00F2343E">
              <w:rPr>
                <w:szCs w:val="22"/>
                <w:lang w:val="en-US"/>
              </w:rPr>
              <w:fldChar w:fldCharType="end"/>
            </w:r>
          </w:p>
        </w:tc>
      </w:tr>
      <w:tr w:rsidR="00E9540E" w:rsidRPr="00F2343E" w:rsidTr="00F2343E">
        <w:tc>
          <w:tcPr>
            <w:tcW w:w="1008" w:type="dxa"/>
            <w:shd w:val="clear" w:color="auto" w:fill="auto"/>
          </w:tcPr>
          <w:p w:rsidR="00E9540E" w:rsidRPr="00F2343E" w:rsidRDefault="00E9540E">
            <w:pPr>
              <w:rPr>
                <w:szCs w:val="22"/>
                <w:lang w:val="en-US"/>
              </w:rPr>
            </w:pPr>
          </w:p>
        </w:tc>
        <w:tc>
          <w:tcPr>
            <w:tcW w:w="8769" w:type="dxa"/>
            <w:shd w:val="clear" w:color="auto" w:fill="auto"/>
          </w:tcPr>
          <w:p w:rsidR="00E9540E" w:rsidRPr="00F2343E" w:rsidRDefault="00E9540E" w:rsidP="00F2343E">
            <w:pPr>
              <w:tabs>
                <w:tab w:val="left" w:pos="1692"/>
              </w:tabs>
              <w:rPr>
                <w:szCs w:val="22"/>
                <w:lang w:val="en-US"/>
              </w:rPr>
            </w:pPr>
            <w:r w:rsidRPr="00F2343E">
              <w:rPr>
                <w:szCs w:val="22"/>
                <w:lang w:val="en-US"/>
              </w:rPr>
              <w:t>Classification:</w:t>
            </w:r>
            <w:r w:rsidRPr="00F2343E">
              <w:rPr>
                <w:szCs w:val="22"/>
                <w:lang w:val="en-US"/>
              </w:rPr>
              <w:tab/>
            </w:r>
            <w:r w:rsidRPr="00F2343E">
              <w:rPr>
                <w:szCs w:val="22"/>
                <w:lang w:val="en-US"/>
              </w:rPr>
              <w:fldChar w:fldCharType="begin"/>
            </w:r>
            <w:r w:rsidRPr="00F2343E">
              <w:rPr>
                <w:szCs w:val="22"/>
                <w:lang w:val="en-US"/>
              </w:rPr>
              <w:instrText xml:space="preserve"> DOCPROPERTY  GO_Classification  \* CHARFORMAT</w:instrText>
            </w:r>
            <w:r w:rsidRPr="00F2343E">
              <w:rPr>
                <w:szCs w:val="22"/>
                <w:lang w:val="en-US"/>
              </w:rPr>
              <w:fldChar w:fldCharType="separate"/>
            </w:r>
            <w:r w:rsidR="00AD1111">
              <w:rPr>
                <w:szCs w:val="22"/>
                <w:lang w:val="en-US"/>
              </w:rPr>
              <w:t>Internal use only</w:t>
            </w:r>
            <w:r w:rsidRPr="00F2343E">
              <w:rPr>
                <w:szCs w:val="22"/>
                <w:lang w:val="en-US"/>
              </w:rPr>
              <w:fldChar w:fldCharType="end"/>
            </w:r>
          </w:p>
        </w:tc>
      </w:tr>
      <w:tr w:rsidR="00E9540E" w:rsidRPr="00F2343E" w:rsidTr="00F2343E">
        <w:tc>
          <w:tcPr>
            <w:tcW w:w="1008" w:type="dxa"/>
            <w:shd w:val="clear" w:color="auto" w:fill="auto"/>
          </w:tcPr>
          <w:p w:rsidR="00E9540E" w:rsidRPr="00F2343E" w:rsidRDefault="00E9540E">
            <w:pPr>
              <w:rPr>
                <w:szCs w:val="22"/>
                <w:lang w:val="en-US"/>
              </w:rPr>
            </w:pPr>
          </w:p>
        </w:tc>
        <w:tc>
          <w:tcPr>
            <w:tcW w:w="8769" w:type="dxa"/>
            <w:shd w:val="clear" w:color="auto" w:fill="auto"/>
          </w:tcPr>
          <w:p w:rsidR="00E9540E" w:rsidRPr="00F2343E" w:rsidRDefault="00E9540E" w:rsidP="00F2343E">
            <w:pPr>
              <w:tabs>
                <w:tab w:val="left" w:pos="1692"/>
              </w:tabs>
              <w:rPr>
                <w:szCs w:val="22"/>
                <w:lang w:val="en-US"/>
              </w:rPr>
            </w:pPr>
            <w:r w:rsidRPr="00F2343E">
              <w:rPr>
                <w:szCs w:val="22"/>
                <w:lang w:val="en-US"/>
              </w:rPr>
              <w:t>Author:</w:t>
            </w:r>
            <w:r w:rsidRPr="00F2343E">
              <w:rPr>
                <w:szCs w:val="22"/>
                <w:lang w:val="en-US"/>
              </w:rPr>
              <w:tab/>
            </w:r>
            <w:r w:rsidRPr="00F2343E">
              <w:rPr>
                <w:szCs w:val="22"/>
                <w:lang w:val="en-US"/>
              </w:rPr>
              <w:fldChar w:fldCharType="begin"/>
            </w:r>
            <w:r w:rsidRPr="00F2343E">
              <w:rPr>
                <w:szCs w:val="22"/>
                <w:lang w:val="en-US"/>
              </w:rPr>
              <w:instrText xml:space="preserve"> DOCPROPERTY  GO_Author  \* CHARFORMAT</w:instrText>
            </w:r>
            <w:r w:rsidRPr="00F2343E">
              <w:rPr>
                <w:szCs w:val="22"/>
                <w:lang w:val="en-US"/>
              </w:rPr>
              <w:fldChar w:fldCharType="separate"/>
            </w:r>
            <w:r w:rsidR="00AD1111">
              <w:rPr>
                <w:szCs w:val="22"/>
                <w:lang w:val="en-US"/>
              </w:rPr>
              <w:t>RAN</w:t>
            </w:r>
            <w:r w:rsidRPr="00F2343E">
              <w:rPr>
                <w:szCs w:val="22"/>
                <w:lang w:val="en-US"/>
              </w:rPr>
              <w:fldChar w:fldCharType="end"/>
            </w:r>
          </w:p>
        </w:tc>
      </w:tr>
      <w:tr w:rsidR="00E9540E" w:rsidRPr="00F2343E" w:rsidTr="00F2343E">
        <w:tc>
          <w:tcPr>
            <w:tcW w:w="1008" w:type="dxa"/>
            <w:shd w:val="clear" w:color="auto" w:fill="auto"/>
          </w:tcPr>
          <w:p w:rsidR="00E9540E" w:rsidRPr="00F2343E" w:rsidRDefault="00E9540E">
            <w:pPr>
              <w:rPr>
                <w:szCs w:val="22"/>
                <w:lang w:val="en-US"/>
              </w:rPr>
            </w:pPr>
          </w:p>
        </w:tc>
        <w:tc>
          <w:tcPr>
            <w:tcW w:w="8769" w:type="dxa"/>
            <w:shd w:val="clear" w:color="auto" w:fill="auto"/>
          </w:tcPr>
          <w:p w:rsidR="00E9540E" w:rsidRPr="00F2343E" w:rsidRDefault="00E9540E" w:rsidP="00F2343E">
            <w:pPr>
              <w:tabs>
                <w:tab w:val="left" w:pos="1692"/>
              </w:tabs>
              <w:rPr>
                <w:szCs w:val="22"/>
                <w:lang w:val="en-US"/>
              </w:rPr>
            </w:pPr>
            <w:r w:rsidRPr="00F2343E">
              <w:rPr>
                <w:szCs w:val="22"/>
                <w:lang w:val="en-US"/>
              </w:rPr>
              <w:t>Creation date:</w:t>
            </w:r>
            <w:r w:rsidRPr="00F2343E">
              <w:rPr>
                <w:szCs w:val="22"/>
                <w:lang w:val="en-US"/>
              </w:rPr>
              <w:tab/>
            </w:r>
            <w:r w:rsidRPr="00F2343E">
              <w:rPr>
                <w:szCs w:val="22"/>
                <w:lang w:val="en-US"/>
              </w:rPr>
              <w:fldChar w:fldCharType="begin"/>
            </w:r>
            <w:r w:rsidRPr="00F2343E">
              <w:rPr>
                <w:szCs w:val="22"/>
                <w:lang w:val="en-US"/>
              </w:rPr>
              <w:instrText xml:space="preserve"> DOCPROPERTY  GO_CreationDate  \* CHARFORMAT</w:instrText>
            </w:r>
            <w:r w:rsidRPr="00F2343E">
              <w:rPr>
                <w:szCs w:val="22"/>
                <w:lang w:val="en-US"/>
              </w:rPr>
              <w:fldChar w:fldCharType="separate"/>
            </w:r>
            <w:r w:rsidR="00AD1111">
              <w:rPr>
                <w:szCs w:val="22"/>
                <w:lang w:val="en-US"/>
              </w:rPr>
              <w:t>2013-07-18</w:t>
            </w:r>
            <w:r w:rsidRPr="00F2343E">
              <w:rPr>
                <w:szCs w:val="22"/>
                <w:lang w:val="en-US"/>
              </w:rPr>
              <w:fldChar w:fldCharType="end"/>
            </w:r>
          </w:p>
        </w:tc>
      </w:tr>
      <w:tr w:rsidR="00E9540E" w:rsidRPr="00F2343E" w:rsidTr="00F2343E">
        <w:trPr>
          <w:trHeight w:val="1134"/>
        </w:trPr>
        <w:tc>
          <w:tcPr>
            <w:tcW w:w="1008" w:type="dxa"/>
            <w:shd w:val="clear" w:color="auto" w:fill="auto"/>
          </w:tcPr>
          <w:p w:rsidR="00E9540E" w:rsidRPr="00F2343E" w:rsidRDefault="00E9540E">
            <w:pPr>
              <w:rPr>
                <w:szCs w:val="22"/>
                <w:lang w:val="en-US"/>
              </w:rPr>
            </w:pPr>
          </w:p>
        </w:tc>
        <w:tc>
          <w:tcPr>
            <w:tcW w:w="8769" w:type="dxa"/>
            <w:shd w:val="clear" w:color="auto" w:fill="auto"/>
          </w:tcPr>
          <w:p w:rsidR="00E9540E" w:rsidRPr="00F2343E" w:rsidRDefault="00E9540E" w:rsidP="00F2343E">
            <w:pPr>
              <w:tabs>
                <w:tab w:val="left" w:pos="1690"/>
              </w:tabs>
              <w:ind w:left="1690" w:hanging="1690"/>
              <w:rPr>
                <w:szCs w:val="22"/>
                <w:lang w:val="en-US"/>
              </w:rPr>
            </w:pPr>
            <w:r w:rsidRPr="00F2343E">
              <w:rPr>
                <w:szCs w:val="22"/>
                <w:lang w:val="en-US"/>
              </w:rPr>
              <w:t>Repository:</w:t>
            </w:r>
            <w:r w:rsidRPr="00F2343E">
              <w:rPr>
                <w:szCs w:val="22"/>
                <w:lang w:val="en-US"/>
              </w:rPr>
              <w:tab/>
            </w:r>
            <w:r w:rsidRPr="00F2343E">
              <w:rPr>
                <w:szCs w:val="22"/>
                <w:lang w:val="en-US"/>
              </w:rPr>
              <w:fldChar w:fldCharType="begin"/>
            </w:r>
            <w:r w:rsidRPr="00F2343E">
              <w:rPr>
                <w:szCs w:val="22"/>
                <w:lang w:val="en-US"/>
              </w:rPr>
              <w:instrText xml:space="preserve"> DOCPROPERTY  GO_Repository  \* CHARFORMAT</w:instrText>
            </w:r>
            <w:r w:rsidRPr="00F2343E">
              <w:rPr>
                <w:szCs w:val="22"/>
                <w:lang w:val="en-US"/>
              </w:rPr>
              <w:fldChar w:fldCharType="separate"/>
            </w:r>
            <w:r w:rsidR="00AD1111">
              <w:rPr>
                <w:szCs w:val="22"/>
                <w:lang w:val="en-US"/>
              </w:rPr>
              <w:t xml:space="preserve">$/Gorba/Main/Motion/Protran/Documents/TD_ProtranDocumentation/TD_TFT 2.0 </w:t>
            </w:r>
            <w:proofErr w:type="spellStart"/>
            <w:r w:rsidR="00AD1111">
              <w:rPr>
                <w:szCs w:val="22"/>
                <w:lang w:val="en-US"/>
              </w:rPr>
              <w:t>Topbox</w:t>
            </w:r>
            <w:proofErr w:type="spellEnd"/>
            <w:r w:rsidR="00AD1111">
              <w:rPr>
                <w:szCs w:val="22"/>
                <w:lang w:val="en-US"/>
              </w:rPr>
              <w:t xml:space="preserve"> Setup.docx</w:t>
            </w:r>
            <w:r w:rsidRPr="00F2343E">
              <w:rPr>
                <w:szCs w:val="22"/>
                <w:lang w:val="en-US"/>
              </w:rPr>
              <w:fldChar w:fldCharType="end"/>
            </w:r>
          </w:p>
        </w:tc>
      </w:tr>
      <w:tr w:rsidR="00E9540E" w:rsidRPr="009E7875" w:rsidTr="00F2343E">
        <w:tc>
          <w:tcPr>
            <w:tcW w:w="1008" w:type="dxa"/>
            <w:shd w:val="clear" w:color="auto" w:fill="auto"/>
          </w:tcPr>
          <w:p w:rsidR="00E9540E" w:rsidRPr="00F2343E" w:rsidRDefault="00E9540E">
            <w:pPr>
              <w:rPr>
                <w:szCs w:val="22"/>
                <w:lang w:val="en-US"/>
              </w:rPr>
            </w:pPr>
          </w:p>
        </w:tc>
        <w:tc>
          <w:tcPr>
            <w:tcW w:w="8769" w:type="dxa"/>
            <w:shd w:val="clear" w:color="auto" w:fill="auto"/>
          </w:tcPr>
          <w:p w:rsidR="00E9540E" w:rsidRPr="00F2343E" w:rsidRDefault="00E9540E">
            <w:pPr>
              <w:rPr>
                <w:szCs w:val="22"/>
              </w:rPr>
            </w:pPr>
            <w:r w:rsidRPr="00F2343E">
              <w:rPr>
                <w:szCs w:val="22"/>
              </w:rPr>
              <w:t>Gorba AG</w:t>
            </w:r>
          </w:p>
          <w:p w:rsidR="00E9540E" w:rsidRPr="00F2343E" w:rsidRDefault="00E9540E">
            <w:pPr>
              <w:rPr>
                <w:szCs w:val="22"/>
              </w:rPr>
            </w:pPr>
            <w:r w:rsidRPr="00F2343E">
              <w:rPr>
                <w:szCs w:val="22"/>
              </w:rPr>
              <w:t xml:space="preserve">Sandackerstrasse </w:t>
            </w:r>
          </w:p>
          <w:p w:rsidR="00E9540E" w:rsidRPr="00F2343E" w:rsidRDefault="00E9540E">
            <w:pPr>
              <w:rPr>
                <w:szCs w:val="22"/>
              </w:rPr>
            </w:pPr>
            <w:r w:rsidRPr="00F2343E">
              <w:rPr>
                <w:szCs w:val="22"/>
              </w:rPr>
              <w:t xml:space="preserve">9245 Oberbüren </w:t>
            </w:r>
          </w:p>
          <w:p w:rsidR="00E9540E" w:rsidRPr="00F2343E" w:rsidRDefault="00E9540E">
            <w:pPr>
              <w:rPr>
                <w:szCs w:val="22"/>
              </w:rPr>
            </w:pPr>
            <w:r w:rsidRPr="00F2343E">
              <w:rPr>
                <w:szCs w:val="22"/>
              </w:rPr>
              <w:t>Switzerland</w:t>
            </w:r>
          </w:p>
        </w:tc>
      </w:tr>
    </w:tbl>
    <w:p w:rsidR="00E9540E" w:rsidRPr="009E7875" w:rsidRDefault="00E9540E">
      <w:pPr>
        <w:sectPr w:rsidR="00E9540E" w:rsidRPr="009E7875">
          <w:headerReference w:type="even" r:id="rId10"/>
          <w:headerReference w:type="default" r:id="rId11"/>
          <w:footerReference w:type="even" r:id="rId12"/>
          <w:footerReference w:type="default" r:id="rId13"/>
          <w:headerReference w:type="first" r:id="rId14"/>
          <w:footerReference w:type="first" r:id="rId15"/>
          <w:pgSz w:w="11906" w:h="16838"/>
          <w:pgMar w:top="1418" w:right="851" w:bottom="1134" w:left="1418" w:header="709" w:footer="709" w:gutter="0"/>
          <w:cols w:space="708"/>
          <w:docGrid w:linePitch="360"/>
        </w:sectPr>
      </w:pPr>
    </w:p>
    <w:p w:rsidR="00E9540E" w:rsidRPr="003B3EC8" w:rsidRDefault="00E9540E">
      <w:pPr>
        <w:rPr>
          <w:b/>
          <w:sz w:val="28"/>
          <w:szCs w:val="28"/>
          <w:lang w:val="en-US"/>
        </w:rPr>
      </w:pPr>
      <w:bookmarkStart w:id="12" w:name="GO_Bookmark_Toc"/>
      <w:bookmarkEnd w:id="0"/>
      <w:r w:rsidRPr="003B3EC8">
        <w:rPr>
          <w:b/>
          <w:sz w:val="28"/>
          <w:szCs w:val="28"/>
          <w:lang w:val="en-US"/>
        </w:rPr>
        <w:lastRenderedPageBreak/>
        <w:t>Table of contents</w:t>
      </w:r>
    </w:p>
    <w:bookmarkStart w:id="13" w:name="_GoBack"/>
    <w:bookmarkEnd w:id="13"/>
    <w:p w:rsidR="00AD1111" w:rsidRPr="00921D18" w:rsidRDefault="00E9540E">
      <w:pPr>
        <w:pStyle w:val="TOC1"/>
        <w:rPr>
          <w:rFonts w:ascii="Calibri" w:eastAsia="Times New Roman" w:hAnsi="Calibri"/>
          <w:noProof/>
          <w:szCs w:val="22"/>
        </w:rPr>
      </w:pPr>
      <w:r w:rsidRPr="003B3EC8">
        <w:rPr>
          <w:lang w:val="en-US"/>
        </w:rPr>
        <w:fldChar w:fldCharType="begin"/>
      </w:r>
      <w:r w:rsidRPr="003B3EC8">
        <w:rPr>
          <w:lang w:val="en-US"/>
        </w:rPr>
        <w:instrText xml:space="preserve"> TOC \o "1-4" \h \z \u \x</w:instrText>
      </w:r>
      <w:r w:rsidRPr="003B3EC8">
        <w:rPr>
          <w:lang w:val="en-US"/>
        </w:rPr>
        <w:fldChar w:fldCharType="separate"/>
      </w:r>
      <w:hyperlink w:anchor="_Toc362260641" w:history="1">
        <w:r w:rsidR="00AD1111" w:rsidRPr="00CA03EA">
          <w:rPr>
            <w:rStyle w:val="Hyperlink"/>
            <w:noProof/>
            <w:lang w:val="en-US"/>
          </w:rPr>
          <w:t>1</w:t>
        </w:r>
        <w:r w:rsidR="00AD1111" w:rsidRPr="00921D18">
          <w:rPr>
            <w:rFonts w:ascii="Calibri" w:eastAsia="Times New Roman" w:hAnsi="Calibri"/>
            <w:noProof/>
            <w:szCs w:val="22"/>
          </w:rPr>
          <w:tab/>
        </w:r>
        <w:r w:rsidR="00AD1111" w:rsidRPr="00CA03EA">
          <w:rPr>
            <w:rStyle w:val="Hyperlink"/>
            <w:noProof/>
            <w:lang w:val="en-US"/>
          </w:rPr>
          <w:t>Introduction</w:t>
        </w:r>
        <w:r w:rsidR="00AD1111">
          <w:rPr>
            <w:noProof/>
            <w:webHidden/>
          </w:rPr>
          <w:tab/>
        </w:r>
        <w:r w:rsidR="00AD1111">
          <w:rPr>
            <w:noProof/>
            <w:webHidden/>
          </w:rPr>
          <w:fldChar w:fldCharType="begin"/>
        </w:r>
        <w:r w:rsidR="00AD1111">
          <w:rPr>
            <w:noProof/>
            <w:webHidden/>
          </w:rPr>
          <w:instrText xml:space="preserve"> PAGEREF _Toc362260641 \h </w:instrText>
        </w:r>
        <w:r w:rsidR="00AD1111">
          <w:rPr>
            <w:noProof/>
            <w:webHidden/>
          </w:rPr>
        </w:r>
        <w:r w:rsidR="00AD1111">
          <w:rPr>
            <w:noProof/>
            <w:webHidden/>
          </w:rPr>
          <w:fldChar w:fldCharType="separate"/>
        </w:r>
        <w:r w:rsidR="00AD1111">
          <w:rPr>
            <w:noProof/>
            <w:webHidden/>
          </w:rPr>
          <w:t>4</w:t>
        </w:r>
        <w:r w:rsidR="00AD1111">
          <w:rPr>
            <w:noProof/>
            <w:webHidden/>
          </w:rPr>
          <w:fldChar w:fldCharType="end"/>
        </w:r>
      </w:hyperlink>
    </w:p>
    <w:p w:rsidR="00AD1111" w:rsidRPr="00921D18" w:rsidRDefault="00AD1111">
      <w:pPr>
        <w:pStyle w:val="TOC2"/>
        <w:rPr>
          <w:rFonts w:ascii="Calibri" w:eastAsia="Times New Roman" w:hAnsi="Calibri"/>
          <w:noProof/>
          <w:sz w:val="22"/>
          <w:szCs w:val="22"/>
        </w:rPr>
      </w:pPr>
      <w:hyperlink w:anchor="_Toc362260642" w:history="1">
        <w:r w:rsidRPr="00CA03EA">
          <w:rPr>
            <w:rStyle w:val="Hyperlink"/>
            <w:noProof/>
            <w:lang w:val="en-US"/>
          </w:rPr>
          <w:t>1.1</w:t>
        </w:r>
        <w:r w:rsidRPr="00921D18">
          <w:rPr>
            <w:rFonts w:ascii="Calibri" w:eastAsia="Times New Roman" w:hAnsi="Calibri"/>
            <w:noProof/>
            <w:sz w:val="22"/>
            <w:szCs w:val="22"/>
          </w:rPr>
          <w:tab/>
        </w:r>
        <w:r w:rsidRPr="00CA03EA">
          <w:rPr>
            <w:rStyle w:val="Hyperlink"/>
            <w:noProof/>
            <w:lang w:val="en-US"/>
          </w:rPr>
          <w:t>Scope</w:t>
        </w:r>
        <w:r>
          <w:rPr>
            <w:noProof/>
            <w:webHidden/>
          </w:rPr>
          <w:tab/>
        </w:r>
        <w:r>
          <w:rPr>
            <w:noProof/>
            <w:webHidden/>
          </w:rPr>
          <w:fldChar w:fldCharType="begin"/>
        </w:r>
        <w:r>
          <w:rPr>
            <w:noProof/>
            <w:webHidden/>
          </w:rPr>
          <w:instrText xml:space="preserve"> PAGEREF _Toc362260642 \h </w:instrText>
        </w:r>
        <w:r>
          <w:rPr>
            <w:noProof/>
            <w:webHidden/>
          </w:rPr>
        </w:r>
        <w:r>
          <w:rPr>
            <w:noProof/>
            <w:webHidden/>
          </w:rPr>
          <w:fldChar w:fldCharType="separate"/>
        </w:r>
        <w:r>
          <w:rPr>
            <w:noProof/>
            <w:webHidden/>
          </w:rPr>
          <w:t>4</w:t>
        </w:r>
        <w:r>
          <w:rPr>
            <w:noProof/>
            <w:webHidden/>
          </w:rPr>
          <w:fldChar w:fldCharType="end"/>
        </w:r>
      </w:hyperlink>
    </w:p>
    <w:p w:rsidR="00AD1111" w:rsidRPr="00921D18" w:rsidRDefault="00AD1111">
      <w:pPr>
        <w:pStyle w:val="TOC2"/>
        <w:rPr>
          <w:rFonts w:ascii="Calibri" w:eastAsia="Times New Roman" w:hAnsi="Calibri"/>
          <w:noProof/>
          <w:sz w:val="22"/>
          <w:szCs w:val="22"/>
        </w:rPr>
      </w:pPr>
      <w:hyperlink w:anchor="_Toc362260643" w:history="1">
        <w:r w:rsidRPr="00CA03EA">
          <w:rPr>
            <w:rStyle w:val="Hyperlink"/>
            <w:noProof/>
            <w:lang w:val="en-US"/>
          </w:rPr>
          <w:t>1.2</w:t>
        </w:r>
        <w:r w:rsidRPr="00921D18">
          <w:rPr>
            <w:rFonts w:ascii="Calibri" w:eastAsia="Times New Roman" w:hAnsi="Calibri"/>
            <w:noProof/>
            <w:sz w:val="22"/>
            <w:szCs w:val="22"/>
          </w:rPr>
          <w:tab/>
        </w:r>
        <w:r w:rsidRPr="00CA03EA">
          <w:rPr>
            <w:rStyle w:val="Hyperlink"/>
            <w:noProof/>
            <w:lang w:val="en-US"/>
          </w:rPr>
          <w:t>Intended Audience</w:t>
        </w:r>
        <w:r>
          <w:rPr>
            <w:noProof/>
            <w:webHidden/>
          </w:rPr>
          <w:tab/>
        </w:r>
        <w:r>
          <w:rPr>
            <w:noProof/>
            <w:webHidden/>
          </w:rPr>
          <w:fldChar w:fldCharType="begin"/>
        </w:r>
        <w:r>
          <w:rPr>
            <w:noProof/>
            <w:webHidden/>
          </w:rPr>
          <w:instrText xml:space="preserve"> PAGEREF _Toc362260643 \h </w:instrText>
        </w:r>
        <w:r>
          <w:rPr>
            <w:noProof/>
            <w:webHidden/>
          </w:rPr>
        </w:r>
        <w:r>
          <w:rPr>
            <w:noProof/>
            <w:webHidden/>
          </w:rPr>
          <w:fldChar w:fldCharType="separate"/>
        </w:r>
        <w:r>
          <w:rPr>
            <w:noProof/>
            <w:webHidden/>
          </w:rPr>
          <w:t>4</w:t>
        </w:r>
        <w:r>
          <w:rPr>
            <w:noProof/>
            <w:webHidden/>
          </w:rPr>
          <w:fldChar w:fldCharType="end"/>
        </w:r>
      </w:hyperlink>
    </w:p>
    <w:p w:rsidR="00AD1111" w:rsidRPr="00921D18" w:rsidRDefault="00AD1111">
      <w:pPr>
        <w:pStyle w:val="TOC1"/>
        <w:rPr>
          <w:rFonts w:ascii="Calibri" w:eastAsia="Times New Roman" w:hAnsi="Calibri"/>
          <w:noProof/>
          <w:szCs w:val="22"/>
        </w:rPr>
      </w:pPr>
      <w:hyperlink w:anchor="_Toc362260644" w:history="1">
        <w:r w:rsidRPr="00CA03EA">
          <w:rPr>
            <w:rStyle w:val="Hyperlink"/>
            <w:noProof/>
          </w:rPr>
          <w:t>2</w:t>
        </w:r>
        <w:r w:rsidRPr="00921D18">
          <w:rPr>
            <w:rFonts w:ascii="Calibri" w:eastAsia="Times New Roman" w:hAnsi="Calibri"/>
            <w:noProof/>
            <w:szCs w:val="22"/>
          </w:rPr>
          <w:tab/>
        </w:r>
        <w:r w:rsidRPr="00CA03EA">
          <w:rPr>
            <w:rStyle w:val="Hyperlink"/>
            <w:noProof/>
          </w:rPr>
          <w:t>Folder structure on TFT 2.0 topbox</w:t>
        </w:r>
        <w:r>
          <w:rPr>
            <w:noProof/>
            <w:webHidden/>
          </w:rPr>
          <w:tab/>
        </w:r>
        <w:r>
          <w:rPr>
            <w:noProof/>
            <w:webHidden/>
          </w:rPr>
          <w:fldChar w:fldCharType="begin"/>
        </w:r>
        <w:r>
          <w:rPr>
            <w:noProof/>
            <w:webHidden/>
          </w:rPr>
          <w:instrText xml:space="preserve"> PAGEREF _Toc362260644 \h </w:instrText>
        </w:r>
        <w:r>
          <w:rPr>
            <w:noProof/>
            <w:webHidden/>
          </w:rPr>
        </w:r>
        <w:r>
          <w:rPr>
            <w:noProof/>
            <w:webHidden/>
          </w:rPr>
          <w:fldChar w:fldCharType="separate"/>
        </w:r>
        <w:r>
          <w:rPr>
            <w:noProof/>
            <w:webHidden/>
          </w:rPr>
          <w:t>4</w:t>
        </w:r>
        <w:r>
          <w:rPr>
            <w:noProof/>
            <w:webHidden/>
          </w:rPr>
          <w:fldChar w:fldCharType="end"/>
        </w:r>
      </w:hyperlink>
    </w:p>
    <w:p w:rsidR="00AD1111" w:rsidRPr="00921D18" w:rsidRDefault="00AD1111">
      <w:pPr>
        <w:pStyle w:val="TOC2"/>
        <w:rPr>
          <w:rFonts w:ascii="Calibri" w:eastAsia="Times New Roman" w:hAnsi="Calibri"/>
          <w:noProof/>
          <w:sz w:val="22"/>
          <w:szCs w:val="22"/>
        </w:rPr>
      </w:pPr>
      <w:hyperlink w:anchor="_Toc362260645" w:history="1">
        <w:r w:rsidRPr="00CA03EA">
          <w:rPr>
            <w:rStyle w:val="Hyperlink"/>
            <w:noProof/>
          </w:rPr>
          <w:t>2.1</w:t>
        </w:r>
        <w:r w:rsidRPr="00921D18">
          <w:rPr>
            <w:rFonts w:ascii="Calibri" w:eastAsia="Times New Roman" w:hAnsi="Calibri"/>
            <w:noProof/>
            <w:sz w:val="22"/>
            <w:szCs w:val="22"/>
          </w:rPr>
          <w:tab/>
        </w:r>
        <w:r w:rsidRPr="00CA03EA">
          <w:rPr>
            <w:rStyle w:val="Hyperlink"/>
            <w:noProof/>
          </w:rPr>
          <w:t>Config folder</w:t>
        </w:r>
        <w:r>
          <w:rPr>
            <w:noProof/>
            <w:webHidden/>
          </w:rPr>
          <w:tab/>
        </w:r>
        <w:r>
          <w:rPr>
            <w:noProof/>
            <w:webHidden/>
          </w:rPr>
          <w:fldChar w:fldCharType="begin"/>
        </w:r>
        <w:r>
          <w:rPr>
            <w:noProof/>
            <w:webHidden/>
          </w:rPr>
          <w:instrText xml:space="preserve"> PAGEREF _Toc362260645 \h </w:instrText>
        </w:r>
        <w:r>
          <w:rPr>
            <w:noProof/>
            <w:webHidden/>
          </w:rPr>
        </w:r>
        <w:r>
          <w:rPr>
            <w:noProof/>
            <w:webHidden/>
          </w:rPr>
          <w:fldChar w:fldCharType="separate"/>
        </w:r>
        <w:r>
          <w:rPr>
            <w:noProof/>
            <w:webHidden/>
          </w:rPr>
          <w:t>4</w:t>
        </w:r>
        <w:r>
          <w:rPr>
            <w:noProof/>
            <w:webHidden/>
          </w:rPr>
          <w:fldChar w:fldCharType="end"/>
        </w:r>
      </w:hyperlink>
    </w:p>
    <w:p w:rsidR="00AD1111" w:rsidRPr="00921D18" w:rsidRDefault="00AD1111">
      <w:pPr>
        <w:pStyle w:val="TOC2"/>
        <w:rPr>
          <w:rFonts w:ascii="Calibri" w:eastAsia="Times New Roman" w:hAnsi="Calibri"/>
          <w:noProof/>
          <w:sz w:val="22"/>
          <w:szCs w:val="22"/>
        </w:rPr>
      </w:pPr>
      <w:hyperlink w:anchor="_Toc362260646" w:history="1">
        <w:r w:rsidRPr="00CA03EA">
          <w:rPr>
            <w:rStyle w:val="Hyperlink"/>
            <w:noProof/>
          </w:rPr>
          <w:t>2.2</w:t>
        </w:r>
        <w:r w:rsidRPr="00921D18">
          <w:rPr>
            <w:rFonts w:ascii="Calibri" w:eastAsia="Times New Roman" w:hAnsi="Calibri"/>
            <w:noProof/>
            <w:sz w:val="22"/>
            <w:szCs w:val="22"/>
          </w:rPr>
          <w:tab/>
        </w:r>
        <w:r w:rsidRPr="00CA03EA">
          <w:rPr>
            <w:rStyle w:val="Hyperlink"/>
            <w:noProof/>
          </w:rPr>
          <w:t>Data folder</w:t>
        </w:r>
        <w:r>
          <w:rPr>
            <w:noProof/>
            <w:webHidden/>
          </w:rPr>
          <w:tab/>
        </w:r>
        <w:r>
          <w:rPr>
            <w:noProof/>
            <w:webHidden/>
          </w:rPr>
          <w:fldChar w:fldCharType="begin"/>
        </w:r>
        <w:r>
          <w:rPr>
            <w:noProof/>
            <w:webHidden/>
          </w:rPr>
          <w:instrText xml:space="preserve"> PAGEREF _Toc362260646 \h </w:instrText>
        </w:r>
        <w:r>
          <w:rPr>
            <w:noProof/>
            <w:webHidden/>
          </w:rPr>
        </w:r>
        <w:r>
          <w:rPr>
            <w:noProof/>
            <w:webHidden/>
          </w:rPr>
          <w:fldChar w:fldCharType="separate"/>
        </w:r>
        <w:r>
          <w:rPr>
            <w:noProof/>
            <w:webHidden/>
          </w:rPr>
          <w:t>4</w:t>
        </w:r>
        <w:r>
          <w:rPr>
            <w:noProof/>
            <w:webHidden/>
          </w:rPr>
          <w:fldChar w:fldCharType="end"/>
        </w:r>
      </w:hyperlink>
    </w:p>
    <w:p w:rsidR="00AD1111" w:rsidRPr="00921D18" w:rsidRDefault="00AD1111">
      <w:pPr>
        <w:pStyle w:val="TOC2"/>
        <w:rPr>
          <w:rFonts w:ascii="Calibri" w:eastAsia="Times New Roman" w:hAnsi="Calibri"/>
          <w:noProof/>
          <w:sz w:val="22"/>
          <w:szCs w:val="22"/>
        </w:rPr>
      </w:pPr>
      <w:hyperlink w:anchor="_Toc362260647" w:history="1">
        <w:r w:rsidRPr="00CA03EA">
          <w:rPr>
            <w:rStyle w:val="Hyperlink"/>
            <w:noProof/>
          </w:rPr>
          <w:t>2.3</w:t>
        </w:r>
        <w:r w:rsidRPr="00921D18">
          <w:rPr>
            <w:rFonts w:ascii="Calibri" w:eastAsia="Times New Roman" w:hAnsi="Calibri"/>
            <w:noProof/>
            <w:sz w:val="22"/>
            <w:szCs w:val="22"/>
          </w:rPr>
          <w:tab/>
        </w:r>
        <w:r w:rsidRPr="00CA03EA">
          <w:rPr>
            <w:rStyle w:val="Hyperlink"/>
            <w:noProof/>
          </w:rPr>
          <w:t>Logs folder</w:t>
        </w:r>
        <w:r>
          <w:rPr>
            <w:noProof/>
            <w:webHidden/>
          </w:rPr>
          <w:tab/>
        </w:r>
        <w:r>
          <w:rPr>
            <w:noProof/>
            <w:webHidden/>
          </w:rPr>
          <w:fldChar w:fldCharType="begin"/>
        </w:r>
        <w:r>
          <w:rPr>
            <w:noProof/>
            <w:webHidden/>
          </w:rPr>
          <w:instrText xml:space="preserve"> PAGEREF _Toc362260647 \h </w:instrText>
        </w:r>
        <w:r>
          <w:rPr>
            <w:noProof/>
            <w:webHidden/>
          </w:rPr>
        </w:r>
        <w:r>
          <w:rPr>
            <w:noProof/>
            <w:webHidden/>
          </w:rPr>
          <w:fldChar w:fldCharType="separate"/>
        </w:r>
        <w:r>
          <w:rPr>
            <w:noProof/>
            <w:webHidden/>
          </w:rPr>
          <w:t>4</w:t>
        </w:r>
        <w:r>
          <w:rPr>
            <w:noProof/>
            <w:webHidden/>
          </w:rPr>
          <w:fldChar w:fldCharType="end"/>
        </w:r>
      </w:hyperlink>
    </w:p>
    <w:p w:rsidR="00AD1111" w:rsidRPr="00921D18" w:rsidRDefault="00AD1111">
      <w:pPr>
        <w:pStyle w:val="TOC2"/>
        <w:rPr>
          <w:rFonts w:ascii="Calibri" w:eastAsia="Times New Roman" w:hAnsi="Calibri"/>
          <w:noProof/>
          <w:sz w:val="22"/>
          <w:szCs w:val="22"/>
        </w:rPr>
      </w:pPr>
      <w:hyperlink w:anchor="_Toc362260648" w:history="1">
        <w:r w:rsidRPr="00CA03EA">
          <w:rPr>
            <w:rStyle w:val="Hyperlink"/>
            <w:noProof/>
          </w:rPr>
          <w:t>2.4</w:t>
        </w:r>
        <w:r w:rsidRPr="00921D18">
          <w:rPr>
            <w:rFonts w:ascii="Calibri" w:eastAsia="Times New Roman" w:hAnsi="Calibri"/>
            <w:noProof/>
            <w:sz w:val="22"/>
            <w:szCs w:val="22"/>
          </w:rPr>
          <w:tab/>
        </w:r>
        <w:r w:rsidRPr="00CA03EA">
          <w:rPr>
            <w:rStyle w:val="Hyperlink"/>
            <w:noProof/>
          </w:rPr>
          <w:t>Presentation folder</w:t>
        </w:r>
        <w:r>
          <w:rPr>
            <w:noProof/>
            <w:webHidden/>
          </w:rPr>
          <w:tab/>
        </w:r>
        <w:r>
          <w:rPr>
            <w:noProof/>
            <w:webHidden/>
          </w:rPr>
          <w:fldChar w:fldCharType="begin"/>
        </w:r>
        <w:r>
          <w:rPr>
            <w:noProof/>
            <w:webHidden/>
          </w:rPr>
          <w:instrText xml:space="preserve"> PAGEREF _Toc362260648 \h </w:instrText>
        </w:r>
        <w:r>
          <w:rPr>
            <w:noProof/>
            <w:webHidden/>
          </w:rPr>
        </w:r>
        <w:r>
          <w:rPr>
            <w:noProof/>
            <w:webHidden/>
          </w:rPr>
          <w:fldChar w:fldCharType="separate"/>
        </w:r>
        <w:r>
          <w:rPr>
            <w:noProof/>
            <w:webHidden/>
          </w:rPr>
          <w:t>5</w:t>
        </w:r>
        <w:r>
          <w:rPr>
            <w:noProof/>
            <w:webHidden/>
          </w:rPr>
          <w:fldChar w:fldCharType="end"/>
        </w:r>
      </w:hyperlink>
    </w:p>
    <w:p w:rsidR="00AD1111" w:rsidRPr="00921D18" w:rsidRDefault="00AD1111">
      <w:pPr>
        <w:pStyle w:val="TOC2"/>
        <w:rPr>
          <w:rFonts w:ascii="Calibri" w:eastAsia="Times New Roman" w:hAnsi="Calibri"/>
          <w:noProof/>
          <w:sz w:val="22"/>
          <w:szCs w:val="22"/>
        </w:rPr>
      </w:pPr>
      <w:hyperlink w:anchor="_Toc362260649" w:history="1">
        <w:r w:rsidRPr="00CA03EA">
          <w:rPr>
            <w:rStyle w:val="Hyperlink"/>
            <w:noProof/>
          </w:rPr>
          <w:t>2.5</w:t>
        </w:r>
        <w:r w:rsidRPr="00921D18">
          <w:rPr>
            <w:rFonts w:ascii="Calibri" w:eastAsia="Times New Roman" w:hAnsi="Calibri"/>
            <w:noProof/>
            <w:sz w:val="22"/>
            <w:szCs w:val="22"/>
          </w:rPr>
          <w:tab/>
        </w:r>
        <w:r w:rsidRPr="00CA03EA">
          <w:rPr>
            <w:rStyle w:val="Hyperlink"/>
            <w:noProof/>
          </w:rPr>
          <w:t>Progs folder</w:t>
        </w:r>
        <w:r>
          <w:rPr>
            <w:noProof/>
            <w:webHidden/>
          </w:rPr>
          <w:tab/>
        </w:r>
        <w:r>
          <w:rPr>
            <w:noProof/>
            <w:webHidden/>
          </w:rPr>
          <w:fldChar w:fldCharType="begin"/>
        </w:r>
        <w:r>
          <w:rPr>
            <w:noProof/>
            <w:webHidden/>
          </w:rPr>
          <w:instrText xml:space="preserve"> PAGEREF _Toc362260649 \h </w:instrText>
        </w:r>
        <w:r>
          <w:rPr>
            <w:noProof/>
            <w:webHidden/>
          </w:rPr>
        </w:r>
        <w:r>
          <w:rPr>
            <w:noProof/>
            <w:webHidden/>
          </w:rPr>
          <w:fldChar w:fldCharType="separate"/>
        </w:r>
        <w:r>
          <w:rPr>
            <w:noProof/>
            <w:webHidden/>
          </w:rPr>
          <w:t>5</w:t>
        </w:r>
        <w:r>
          <w:rPr>
            <w:noProof/>
            <w:webHidden/>
          </w:rPr>
          <w:fldChar w:fldCharType="end"/>
        </w:r>
      </w:hyperlink>
    </w:p>
    <w:p w:rsidR="00AD1111" w:rsidRPr="00921D18" w:rsidRDefault="00AD1111">
      <w:pPr>
        <w:pStyle w:val="TOC1"/>
        <w:rPr>
          <w:rFonts w:ascii="Calibri" w:eastAsia="Times New Roman" w:hAnsi="Calibri"/>
          <w:noProof/>
          <w:szCs w:val="22"/>
        </w:rPr>
      </w:pPr>
      <w:hyperlink w:anchor="_Toc362260650" w:history="1">
        <w:r w:rsidRPr="00CA03EA">
          <w:rPr>
            <w:rStyle w:val="Hyperlink"/>
            <w:noProof/>
            <w:lang w:val="en-US"/>
          </w:rPr>
          <w:t>3</w:t>
        </w:r>
        <w:r w:rsidRPr="00921D18">
          <w:rPr>
            <w:rFonts w:ascii="Calibri" w:eastAsia="Times New Roman" w:hAnsi="Calibri"/>
            <w:noProof/>
            <w:szCs w:val="22"/>
          </w:rPr>
          <w:tab/>
        </w:r>
        <w:r w:rsidRPr="00CA03EA">
          <w:rPr>
            <w:rStyle w:val="Hyperlink"/>
            <w:noProof/>
            <w:lang w:val="en-US"/>
          </w:rPr>
          <w:t>Component Interactions with SystemManager on the topbox</w:t>
        </w:r>
        <w:r>
          <w:rPr>
            <w:noProof/>
            <w:webHidden/>
          </w:rPr>
          <w:tab/>
        </w:r>
        <w:r>
          <w:rPr>
            <w:noProof/>
            <w:webHidden/>
          </w:rPr>
          <w:fldChar w:fldCharType="begin"/>
        </w:r>
        <w:r>
          <w:rPr>
            <w:noProof/>
            <w:webHidden/>
          </w:rPr>
          <w:instrText xml:space="preserve"> PAGEREF _Toc362260650 \h </w:instrText>
        </w:r>
        <w:r>
          <w:rPr>
            <w:noProof/>
            <w:webHidden/>
          </w:rPr>
        </w:r>
        <w:r>
          <w:rPr>
            <w:noProof/>
            <w:webHidden/>
          </w:rPr>
          <w:fldChar w:fldCharType="separate"/>
        </w:r>
        <w:r>
          <w:rPr>
            <w:noProof/>
            <w:webHidden/>
          </w:rPr>
          <w:t>5</w:t>
        </w:r>
        <w:r>
          <w:rPr>
            <w:noProof/>
            <w:webHidden/>
          </w:rPr>
          <w:fldChar w:fldCharType="end"/>
        </w:r>
      </w:hyperlink>
    </w:p>
    <w:p w:rsidR="00AD1111" w:rsidRPr="00921D18" w:rsidRDefault="00AD1111">
      <w:pPr>
        <w:pStyle w:val="TOC2"/>
        <w:rPr>
          <w:rFonts w:ascii="Calibri" w:eastAsia="Times New Roman" w:hAnsi="Calibri"/>
          <w:noProof/>
          <w:sz w:val="22"/>
          <w:szCs w:val="22"/>
        </w:rPr>
      </w:pPr>
      <w:hyperlink w:anchor="_Toc362260651" w:history="1">
        <w:r w:rsidRPr="00CA03EA">
          <w:rPr>
            <w:rStyle w:val="Hyperlink"/>
            <w:noProof/>
          </w:rPr>
          <w:t>3.1</w:t>
        </w:r>
        <w:r w:rsidRPr="00921D18">
          <w:rPr>
            <w:rFonts w:ascii="Calibri" w:eastAsia="Times New Roman" w:hAnsi="Calibri"/>
            <w:noProof/>
            <w:sz w:val="22"/>
            <w:szCs w:val="22"/>
          </w:rPr>
          <w:tab/>
        </w:r>
        <w:r w:rsidRPr="00CA03EA">
          <w:rPr>
            <w:rStyle w:val="Hyperlink"/>
            <w:noProof/>
          </w:rPr>
          <w:t>Powerup and launching of applications</w:t>
        </w:r>
        <w:r>
          <w:rPr>
            <w:noProof/>
            <w:webHidden/>
          </w:rPr>
          <w:tab/>
        </w:r>
        <w:r>
          <w:rPr>
            <w:noProof/>
            <w:webHidden/>
          </w:rPr>
          <w:fldChar w:fldCharType="begin"/>
        </w:r>
        <w:r>
          <w:rPr>
            <w:noProof/>
            <w:webHidden/>
          </w:rPr>
          <w:instrText xml:space="preserve"> PAGEREF _Toc362260651 \h </w:instrText>
        </w:r>
        <w:r>
          <w:rPr>
            <w:noProof/>
            <w:webHidden/>
          </w:rPr>
        </w:r>
        <w:r>
          <w:rPr>
            <w:noProof/>
            <w:webHidden/>
          </w:rPr>
          <w:fldChar w:fldCharType="separate"/>
        </w:r>
        <w:r>
          <w:rPr>
            <w:noProof/>
            <w:webHidden/>
          </w:rPr>
          <w:t>5</w:t>
        </w:r>
        <w:r>
          <w:rPr>
            <w:noProof/>
            <w:webHidden/>
          </w:rPr>
          <w:fldChar w:fldCharType="end"/>
        </w:r>
      </w:hyperlink>
    </w:p>
    <w:p w:rsidR="00AD1111" w:rsidRPr="00921D18" w:rsidRDefault="00AD1111">
      <w:pPr>
        <w:pStyle w:val="TOC2"/>
        <w:rPr>
          <w:rFonts w:ascii="Calibri" w:eastAsia="Times New Roman" w:hAnsi="Calibri"/>
          <w:noProof/>
          <w:sz w:val="22"/>
          <w:szCs w:val="22"/>
        </w:rPr>
      </w:pPr>
      <w:hyperlink w:anchor="_Toc362260652" w:history="1">
        <w:r w:rsidRPr="00CA03EA">
          <w:rPr>
            <w:rStyle w:val="Hyperlink"/>
            <w:noProof/>
          </w:rPr>
          <w:t>3.2</w:t>
        </w:r>
        <w:r w:rsidRPr="00921D18">
          <w:rPr>
            <w:rFonts w:ascii="Calibri" w:eastAsia="Times New Roman" w:hAnsi="Calibri"/>
            <w:noProof/>
            <w:sz w:val="22"/>
            <w:szCs w:val="22"/>
          </w:rPr>
          <w:tab/>
        </w:r>
        <w:r w:rsidRPr="00CA03EA">
          <w:rPr>
            <w:rStyle w:val="Hyperlink"/>
            <w:noProof/>
          </w:rPr>
          <w:t>Monitoring of different applications</w:t>
        </w:r>
        <w:r>
          <w:rPr>
            <w:noProof/>
            <w:webHidden/>
          </w:rPr>
          <w:tab/>
        </w:r>
        <w:r>
          <w:rPr>
            <w:noProof/>
            <w:webHidden/>
          </w:rPr>
          <w:fldChar w:fldCharType="begin"/>
        </w:r>
        <w:r>
          <w:rPr>
            <w:noProof/>
            <w:webHidden/>
          </w:rPr>
          <w:instrText xml:space="preserve"> PAGEREF _Toc362260652 \h </w:instrText>
        </w:r>
        <w:r>
          <w:rPr>
            <w:noProof/>
            <w:webHidden/>
          </w:rPr>
        </w:r>
        <w:r>
          <w:rPr>
            <w:noProof/>
            <w:webHidden/>
          </w:rPr>
          <w:fldChar w:fldCharType="separate"/>
        </w:r>
        <w:r>
          <w:rPr>
            <w:noProof/>
            <w:webHidden/>
          </w:rPr>
          <w:t>5</w:t>
        </w:r>
        <w:r>
          <w:rPr>
            <w:noProof/>
            <w:webHidden/>
          </w:rPr>
          <w:fldChar w:fldCharType="end"/>
        </w:r>
      </w:hyperlink>
    </w:p>
    <w:p w:rsidR="00AD1111" w:rsidRPr="00921D18" w:rsidRDefault="00AD1111">
      <w:pPr>
        <w:pStyle w:val="TOC2"/>
        <w:rPr>
          <w:rFonts w:ascii="Calibri" w:eastAsia="Times New Roman" w:hAnsi="Calibri"/>
          <w:noProof/>
          <w:sz w:val="22"/>
          <w:szCs w:val="22"/>
        </w:rPr>
      </w:pPr>
      <w:hyperlink w:anchor="_Toc362260653" w:history="1">
        <w:r w:rsidRPr="00CA03EA">
          <w:rPr>
            <w:rStyle w:val="Hyperlink"/>
            <w:noProof/>
          </w:rPr>
          <w:t>3.3</w:t>
        </w:r>
        <w:r w:rsidRPr="00921D18">
          <w:rPr>
            <w:rFonts w:ascii="Calibri" w:eastAsia="Times New Roman" w:hAnsi="Calibri"/>
            <w:noProof/>
            <w:sz w:val="22"/>
            <w:szCs w:val="22"/>
          </w:rPr>
          <w:tab/>
        </w:r>
        <w:r w:rsidRPr="00CA03EA">
          <w:rPr>
            <w:rStyle w:val="Hyperlink"/>
            <w:noProof/>
          </w:rPr>
          <w:t>Closing of applications</w:t>
        </w:r>
        <w:r>
          <w:rPr>
            <w:noProof/>
            <w:webHidden/>
          </w:rPr>
          <w:tab/>
        </w:r>
        <w:r>
          <w:rPr>
            <w:noProof/>
            <w:webHidden/>
          </w:rPr>
          <w:fldChar w:fldCharType="begin"/>
        </w:r>
        <w:r>
          <w:rPr>
            <w:noProof/>
            <w:webHidden/>
          </w:rPr>
          <w:instrText xml:space="preserve"> PAGEREF _Toc362260653 \h </w:instrText>
        </w:r>
        <w:r>
          <w:rPr>
            <w:noProof/>
            <w:webHidden/>
          </w:rPr>
        </w:r>
        <w:r>
          <w:rPr>
            <w:noProof/>
            <w:webHidden/>
          </w:rPr>
          <w:fldChar w:fldCharType="separate"/>
        </w:r>
        <w:r>
          <w:rPr>
            <w:noProof/>
            <w:webHidden/>
          </w:rPr>
          <w:t>5</w:t>
        </w:r>
        <w:r>
          <w:rPr>
            <w:noProof/>
            <w:webHidden/>
          </w:rPr>
          <w:fldChar w:fldCharType="end"/>
        </w:r>
      </w:hyperlink>
    </w:p>
    <w:p w:rsidR="00AD1111" w:rsidRPr="00921D18" w:rsidRDefault="00AD1111">
      <w:pPr>
        <w:pStyle w:val="TOC2"/>
        <w:rPr>
          <w:rFonts w:ascii="Calibri" w:eastAsia="Times New Roman" w:hAnsi="Calibri"/>
          <w:noProof/>
          <w:sz w:val="22"/>
          <w:szCs w:val="22"/>
        </w:rPr>
      </w:pPr>
      <w:hyperlink w:anchor="_Toc362260654" w:history="1">
        <w:r w:rsidRPr="00CA03EA">
          <w:rPr>
            <w:rStyle w:val="Hyperlink"/>
            <w:noProof/>
            <w:lang w:val="en-US"/>
          </w:rPr>
          <w:t>3.4</w:t>
        </w:r>
        <w:r w:rsidRPr="00921D18">
          <w:rPr>
            <w:rFonts w:ascii="Calibri" w:eastAsia="Times New Roman" w:hAnsi="Calibri"/>
            <w:noProof/>
            <w:sz w:val="22"/>
            <w:szCs w:val="22"/>
          </w:rPr>
          <w:tab/>
        </w:r>
        <w:r w:rsidRPr="00CA03EA">
          <w:rPr>
            <w:rStyle w:val="Hyperlink"/>
            <w:noProof/>
            <w:lang w:val="en-US"/>
          </w:rPr>
          <w:t>Typical interaction steps between Protran and SM</w:t>
        </w:r>
        <w:r>
          <w:rPr>
            <w:noProof/>
            <w:webHidden/>
          </w:rPr>
          <w:tab/>
        </w:r>
        <w:r>
          <w:rPr>
            <w:noProof/>
            <w:webHidden/>
          </w:rPr>
          <w:fldChar w:fldCharType="begin"/>
        </w:r>
        <w:r>
          <w:rPr>
            <w:noProof/>
            <w:webHidden/>
          </w:rPr>
          <w:instrText xml:space="preserve"> PAGEREF _Toc362260654 \h </w:instrText>
        </w:r>
        <w:r>
          <w:rPr>
            <w:noProof/>
            <w:webHidden/>
          </w:rPr>
        </w:r>
        <w:r>
          <w:rPr>
            <w:noProof/>
            <w:webHidden/>
          </w:rPr>
          <w:fldChar w:fldCharType="separate"/>
        </w:r>
        <w:r>
          <w:rPr>
            <w:noProof/>
            <w:webHidden/>
          </w:rPr>
          <w:t>5</w:t>
        </w:r>
        <w:r>
          <w:rPr>
            <w:noProof/>
            <w:webHidden/>
          </w:rPr>
          <w:fldChar w:fldCharType="end"/>
        </w:r>
      </w:hyperlink>
    </w:p>
    <w:p w:rsidR="00AD1111" w:rsidRPr="00921D18" w:rsidRDefault="00AD1111">
      <w:pPr>
        <w:pStyle w:val="TOC2"/>
        <w:rPr>
          <w:rFonts w:ascii="Calibri" w:eastAsia="Times New Roman" w:hAnsi="Calibri"/>
          <w:noProof/>
          <w:sz w:val="22"/>
          <w:szCs w:val="22"/>
        </w:rPr>
      </w:pPr>
      <w:hyperlink w:anchor="_Toc362260655" w:history="1">
        <w:r w:rsidRPr="00CA03EA">
          <w:rPr>
            <w:rStyle w:val="Hyperlink"/>
            <w:noProof/>
            <w:lang w:val="en-US"/>
          </w:rPr>
          <w:t>3.5</w:t>
        </w:r>
        <w:r w:rsidRPr="00921D18">
          <w:rPr>
            <w:rFonts w:ascii="Calibri" w:eastAsia="Times New Roman" w:hAnsi="Calibri"/>
            <w:noProof/>
            <w:sz w:val="22"/>
            <w:szCs w:val="22"/>
          </w:rPr>
          <w:tab/>
        </w:r>
        <w:r w:rsidRPr="00CA03EA">
          <w:rPr>
            <w:rStyle w:val="Hyperlink"/>
            <w:noProof/>
            <w:lang w:val="en-US"/>
          </w:rPr>
          <w:t>Typical interaction steps between Composer and SM</w:t>
        </w:r>
        <w:r>
          <w:rPr>
            <w:noProof/>
            <w:webHidden/>
          </w:rPr>
          <w:tab/>
        </w:r>
        <w:r>
          <w:rPr>
            <w:noProof/>
            <w:webHidden/>
          </w:rPr>
          <w:fldChar w:fldCharType="begin"/>
        </w:r>
        <w:r>
          <w:rPr>
            <w:noProof/>
            <w:webHidden/>
          </w:rPr>
          <w:instrText xml:space="preserve"> PAGEREF _Toc362260655 \h </w:instrText>
        </w:r>
        <w:r>
          <w:rPr>
            <w:noProof/>
            <w:webHidden/>
          </w:rPr>
        </w:r>
        <w:r>
          <w:rPr>
            <w:noProof/>
            <w:webHidden/>
          </w:rPr>
          <w:fldChar w:fldCharType="separate"/>
        </w:r>
        <w:r>
          <w:rPr>
            <w:noProof/>
            <w:webHidden/>
          </w:rPr>
          <w:t>6</w:t>
        </w:r>
        <w:r>
          <w:rPr>
            <w:noProof/>
            <w:webHidden/>
          </w:rPr>
          <w:fldChar w:fldCharType="end"/>
        </w:r>
      </w:hyperlink>
    </w:p>
    <w:p w:rsidR="00AD1111" w:rsidRPr="00921D18" w:rsidRDefault="00AD1111">
      <w:pPr>
        <w:pStyle w:val="TOC2"/>
        <w:rPr>
          <w:rFonts w:ascii="Calibri" w:eastAsia="Times New Roman" w:hAnsi="Calibri"/>
          <w:noProof/>
          <w:sz w:val="22"/>
          <w:szCs w:val="22"/>
        </w:rPr>
      </w:pPr>
      <w:hyperlink w:anchor="_Toc362260656" w:history="1">
        <w:r w:rsidRPr="00CA03EA">
          <w:rPr>
            <w:rStyle w:val="Hyperlink"/>
            <w:noProof/>
            <w:lang w:val="en-US"/>
          </w:rPr>
          <w:t>3.6</w:t>
        </w:r>
        <w:r w:rsidRPr="00921D18">
          <w:rPr>
            <w:rFonts w:ascii="Calibri" w:eastAsia="Times New Roman" w:hAnsi="Calibri"/>
            <w:noProof/>
            <w:sz w:val="22"/>
            <w:szCs w:val="22"/>
          </w:rPr>
          <w:tab/>
        </w:r>
        <w:r w:rsidRPr="00CA03EA">
          <w:rPr>
            <w:rStyle w:val="Hyperlink"/>
            <w:noProof/>
            <w:lang w:val="en-US"/>
          </w:rPr>
          <w:t>Typical interaction steps between Renderer and SM</w:t>
        </w:r>
        <w:r>
          <w:rPr>
            <w:noProof/>
            <w:webHidden/>
          </w:rPr>
          <w:tab/>
        </w:r>
        <w:r>
          <w:rPr>
            <w:noProof/>
            <w:webHidden/>
          </w:rPr>
          <w:fldChar w:fldCharType="begin"/>
        </w:r>
        <w:r>
          <w:rPr>
            <w:noProof/>
            <w:webHidden/>
          </w:rPr>
          <w:instrText xml:space="preserve"> PAGEREF _Toc362260656 \h </w:instrText>
        </w:r>
        <w:r>
          <w:rPr>
            <w:noProof/>
            <w:webHidden/>
          </w:rPr>
        </w:r>
        <w:r>
          <w:rPr>
            <w:noProof/>
            <w:webHidden/>
          </w:rPr>
          <w:fldChar w:fldCharType="separate"/>
        </w:r>
        <w:r>
          <w:rPr>
            <w:noProof/>
            <w:webHidden/>
          </w:rPr>
          <w:t>6</w:t>
        </w:r>
        <w:r>
          <w:rPr>
            <w:noProof/>
            <w:webHidden/>
          </w:rPr>
          <w:fldChar w:fldCharType="end"/>
        </w:r>
      </w:hyperlink>
    </w:p>
    <w:p w:rsidR="00E9540E" w:rsidRPr="003B3EC8" w:rsidRDefault="00E9540E">
      <w:pPr>
        <w:rPr>
          <w:lang w:val="en-US"/>
        </w:rPr>
        <w:sectPr w:rsidR="00E9540E" w:rsidRPr="003B3EC8">
          <w:headerReference w:type="even" r:id="rId16"/>
          <w:headerReference w:type="default" r:id="rId17"/>
          <w:footerReference w:type="even" r:id="rId18"/>
          <w:footerReference w:type="default" r:id="rId19"/>
          <w:headerReference w:type="first" r:id="rId20"/>
          <w:footerReference w:type="first" r:id="rId21"/>
          <w:pgSz w:w="11906" w:h="16838"/>
          <w:pgMar w:top="1418" w:right="851" w:bottom="1134" w:left="1418" w:header="709" w:footer="709" w:gutter="0"/>
          <w:cols w:space="708"/>
          <w:docGrid w:linePitch="360"/>
        </w:sectPr>
      </w:pPr>
      <w:r w:rsidRPr="003B3EC8">
        <w:rPr>
          <w:lang w:val="en-US"/>
        </w:rPr>
        <w:fldChar w:fldCharType="end"/>
      </w:r>
    </w:p>
    <w:p w:rsidR="00E9540E" w:rsidRPr="003B3EC8" w:rsidRDefault="00E9540E">
      <w:pPr>
        <w:rPr>
          <w:b/>
          <w:sz w:val="28"/>
          <w:szCs w:val="28"/>
          <w:lang w:val="en-US"/>
        </w:rPr>
      </w:pPr>
      <w:bookmarkStart w:id="14" w:name="GO_Bookmark_History"/>
      <w:bookmarkEnd w:id="12"/>
      <w:r w:rsidRPr="003B3EC8">
        <w:rPr>
          <w:b/>
          <w:sz w:val="28"/>
          <w:szCs w:val="28"/>
          <w:lang w:val="en-US"/>
        </w:rPr>
        <w:lastRenderedPageBreak/>
        <w:t>Modification management</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3906"/>
        <w:gridCol w:w="1127"/>
      </w:tblGrid>
      <w:tr w:rsidR="00F2343E" w:rsidRPr="00F2343E" w:rsidTr="00F2343E">
        <w:trPr>
          <w:cantSplit/>
        </w:trPr>
        <w:tc>
          <w:tcPr>
            <w:tcW w:w="1134" w:type="dxa"/>
            <w:shd w:val="clear" w:color="auto" w:fill="E6E6E6"/>
          </w:tcPr>
          <w:p w:rsidR="00E9540E" w:rsidRPr="00F2343E" w:rsidRDefault="00E9540E">
            <w:pPr>
              <w:rPr>
                <w:b/>
                <w:lang w:val="en-US"/>
              </w:rPr>
            </w:pPr>
            <w:r w:rsidRPr="00F2343E">
              <w:rPr>
                <w:b/>
                <w:lang w:val="en-US"/>
              </w:rPr>
              <w:t>Version</w:t>
            </w:r>
          </w:p>
        </w:tc>
        <w:tc>
          <w:tcPr>
            <w:tcW w:w="1418" w:type="dxa"/>
            <w:shd w:val="clear" w:color="auto" w:fill="E6E6E6"/>
          </w:tcPr>
          <w:p w:rsidR="00E9540E" w:rsidRPr="00F2343E" w:rsidRDefault="00E9540E">
            <w:pPr>
              <w:rPr>
                <w:b/>
                <w:lang w:val="en-US"/>
              </w:rPr>
            </w:pPr>
            <w:r w:rsidRPr="00F2343E">
              <w:rPr>
                <w:b/>
                <w:lang w:val="en-US"/>
              </w:rPr>
              <w:t>Date</w:t>
            </w:r>
          </w:p>
        </w:tc>
        <w:tc>
          <w:tcPr>
            <w:tcW w:w="1134" w:type="dxa"/>
            <w:shd w:val="clear" w:color="auto" w:fill="E6E6E6"/>
          </w:tcPr>
          <w:p w:rsidR="00E9540E" w:rsidRPr="00F2343E" w:rsidRDefault="00E9540E">
            <w:pPr>
              <w:rPr>
                <w:b/>
                <w:lang w:val="en-US"/>
              </w:rPr>
            </w:pPr>
            <w:r w:rsidRPr="00F2343E">
              <w:rPr>
                <w:b/>
                <w:lang w:val="en-US"/>
              </w:rPr>
              <w:t>Name</w:t>
            </w:r>
          </w:p>
        </w:tc>
        <w:tc>
          <w:tcPr>
            <w:tcW w:w="1134" w:type="dxa"/>
            <w:shd w:val="clear" w:color="auto" w:fill="E6E6E6"/>
          </w:tcPr>
          <w:p w:rsidR="00E9540E" w:rsidRPr="00F2343E" w:rsidRDefault="00E9540E">
            <w:pPr>
              <w:rPr>
                <w:b/>
                <w:lang w:val="en-US"/>
              </w:rPr>
            </w:pPr>
            <w:r w:rsidRPr="00F2343E">
              <w:rPr>
                <w:b/>
                <w:lang w:val="en-US"/>
              </w:rPr>
              <w:t>Dept.</w:t>
            </w:r>
          </w:p>
        </w:tc>
        <w:tc>
          <w:tcPr>
            <w:tcW w:w="0" w:type="auto"/>
            <w:shd w:val="clear" w:color="auto" w:fill="E6E6E6"/>
          </w:tcPr>
          <w:p w:rsidR="00E9540E" w:rsidRPr="00F2343E" w:rsidRDefault="00E9540E">
            <w:pPr>
              <w:rPr>
                <w:b/>
                <w:lang w:val="en-US"/>
              </w:rPr>
            </w:pPr>
            <w:r w:rsidRPr="00F2343E">
              <w:rPr>
                <w:b/>
                <w:lang w:val="en-US"/>
              </w:rPr>
              <w:t>Modifications</w:t>
            </w:r>
          </w:p>
        </w:tc>
        <w:tc>
          <w:tcPr>
            <w:tcW w:w="1127" w:type="dxa"/>
            <w:shd w:val="clear" w:color="auto" w:fill="E6E6E6"/>
          </w:tcPr>
          <w:p w:rsidR="00E9540E" w:rsidRPr="00F2343E" w:rsidRDefault="00E9540E">
            <w:pPr>
              <w:rPr>
                <w:b/>
                <w:lang w:val="en-US"/>
              </w:rPr>
            </w:pPr>
            <w:r w:rsidRPr="00F2343E">
              <w:rPr>
                <w:b/>
                <w:lang w:val="en-US"/>
              </w:rPr>
              <w:t>State</w:t>
            </w:r>
          </w:p>
        </w:tc>
      </w:tr>
      <w:tr w:rsidR="00F2343E" w:rsidRPr="00F2343E" w:rsidTr="00F2343E">
        <w:trPr>
          <w:cantSplit/>
        </w:trPr>
        <w:tc>
          <w:tcPr>
            <w:tcW w:w="1134" w:type="dxa"/>
            <w:shd w:val="clear" w:color="auto" w:fill="auto"/>
          </w:tcPr>
          <w:p w:rsidR="00E9540E" w:rsidRPr="00F2343E" w:rsidRDefault="00505A42">
            <w:pPr>
              <w:rPr>
                <w:szCs w:val="22"/>
                <w:lang w:val="en-US"/>
              </w:rPr>
            </w:pPr>
            <w:r>
              <w:rPr>
                <w:szCs w:val="22"/>
                <w:lang w:val="en-US"/>
              </w:rPr>
              <w:t>0.1</w:t>
            </w:r>
          </w:p>
        </w:tc>
        <w:tc>
          <w:tcPr>
            <w:tcW w:w="1418" w:type="dxa"/>
            <w:shd w:val="clear" w:color="auto" w:fill="auto"/>
          </w:tcPr>
          <w:p w:rsidR="00E9540E" w:rsidRPr="00F2343E" w:rsidRDefault="00505A42">
            <w:pPr>
              <w:rPr>
                <w:szCs w:val="22"/>
                <w:lang w:val="en-US"/>
              </w:rPr>
            </w:pPr>
            <w:r>
              <w:rPr>
                <w:szCs w:val="22"/>
                <w:lang w:val="en-US"/>
              </w:rPr>
              <w:t>2013-07-19</w:t>
            </w:r>
          </w:p>
        </w:tc>
        <w:tc>
          <w:tcPr>
            <w:tcW w:w="1134" w:type="dxa"/>
            <w:shd w:val="clear" w:color="auto" w:fill="auto"/>
          </w:tcPr>
          <w:p w:rsidR="00E9540E" w:rsidRPr="00F2343E" w:rsidRDefault="00505A42">
            <w:pPr>
              <w:rPr>
                <w:szCs w:val="22"/>
                <w:lang w:val="en-US"/>
              </w:rPr>
            </w:pPr>
            <w:r>
              <w:rPr>
                <w:szCs w:val="22"/>
                <w:lang w:val="en-US"/>
              </w:rPr>
              <w:t>RAN</w:t>
            </w:r>
          </w:p>
        </w:tc>
        <w:tc>
          <w:tcPr>
            <w:tcW w:w="1134" w:type="dxa"/>
            <w:shd w:val="clear" w:color="auto" w:fill="auto"/>
          </w:tcPr>
          <w:p w:rsidR="00E9540E" w:rsidRPr="00F2343E" w:rsidRDefault="00505A42">
            <w:pPr>
              <w:rPr>
                <w:szCs w:val="22"/>
                <w:lang w:val="en-US"/>
              </w:rPr>
            </w:pPr>
            <w:r>
              <w:rPr>
                <w:szCs w:val="22"/>
                <w:lang w:val="en-US"/>
              </w:rPr>
              <w:t>SW</w:t>
            </w:r>
          </w:p>
        </w:tc>
        <w:tc>
          <w:tcPr>
            <w:tcW w:w="0" w:type="auto"/>
            <w:shd w:val="clear" w:color="auto" w:fill="auto"/>
          </w:tcPr>
          <w:p w:rsidR="00E9540E" w:rsidRPr="00F2343E" w:rsidRDefault="00505A42">
            <w:pPr>
              <w:rPr>
                <w:szCs w:val="22"/>
                <w:lang w:val="en-US"/>
              </w:rPr>
            </w:pPr>
            <w:r>
              <w:rPr>
                <w:szCs w:val="22"/>
                <w:lang w:val="en-US"/>
              </w:rPr>
              <w:t>Initial version</w:t>
            </w:r>
          </w:p>
        </w:tc>
        <w:tc>
          <w:tcPr>
            <w:tcW w:w="1127" w:type="dxa"/>
            <w:shd w:val="clear" w:color="auto" w:fill="auto"/>
          </w:tcPr>
          <w:p w:rsidR="00E9540E" w:rsidRPr="00F2343E" w:rsidRDefault="00505A42">
            <w:pPr>
              <w:rPr>
                <w:szCs w:val="22"/>
                <w:lang w:val="en-US"/>
              </w:rPr>
            </w:pPr>
            <w:r>
              <w:rPr>
                <w:szCs w:val="22"/>
                <w:lang w:val="en-US"/>
              </w:rPr>
              <w:t>draft</w:t>
            </w: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Review</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F2343E" w:rsidRPr="00F2343E" w:rsidTr="00F2343E">
        <w:trPr>
          <w:cantSplit/>
        </w:trPr>
        <w:tc>
          <w:tcPr>
            <w:tcW w:w="1134" w:type="dxa"/>
            <w:tcBorders>
              <w:bottom w:val="single" w:sz="6" w:space="0" w:color="auto"/>
            </w:tcBorders>
            <w:shd w:val="clear" w:color="auto" w:fill="E6E6E6"/>
          </w:tcPr>
          <w:p w:rsidR="00E9540E" w:rsidRPr="00F2343E" w:rsidRDefault="00E9540E">
            <w:pPr>
              <w:rPr>
                <w:b/>
                <w:lang w:val="en-US"/>
              </w:rPr>
            </w:pPr>
            <w:r w:rsidRPr="00F2343E">
              <w:rPr>
                <w:b/>
                <w:lang w:val="en-US"/>
              </w:rPr>
              <w:t>Version</w:t>
            </w:r>
          </w:p>
        </w:tc>
        <w:tc>
          <w:tcPr>
            <w:tcW w:w="1418" w:type="dxa"/>
            <w:shd w:val="clear" w:color="auto" w:fill="E6E6E6"/>
          </w:tcPr>
          <w:p w:rsidR="00E9540E" w:rsidRPr="00F2343E" w:rsidRDefault="00E9540E">
            <w:pPr>
              <w:rPr>
                <w:b/>
                <w:lang w:val="en-US"/>
              </w:rPr>
            </w:pPr>
            <w:r w:rsidRPr="00F2343E">
              <w:rPr>
                <w:b/>
                <w:lang w:val="en-US"/>
              </w:rPr>
              <w:t>Date</w:t>
            </w:r>
          </w:p>
        </w:tc>
        <w:tc>
          <w:tcPr>
            <w:tcW w:w="1134" w:type="dxa"/>
            <w:shd w:val="clear" w:color="auto" w:fill="E6E6E6"/>
          </w:tcPr>
          <w:p w:rsidR="00E9540E" w:rsidRPr="00F2343E" w:rsidRDefault="00E9540E">
            <w:pPr>
              <w:rPr>
                <w:b/>
                <w:lang w:val="en-US"/>
              </w:rPr>
            </w:pPr>
            <w:r w:rsidRPr="00F2343E">
              <w:rPr>
                <w:b/>
                <w:lang w:val="en-US"/>
              </w:rPr>
              <w:t>Name</w:t>
            </w:r>
          </w:p>
        </w:tc>
        <w:tc>
          <w:tcPr>
            <w:tcW w:w="1134" w:type="dxa"/>
            <w:shd w:val="clear" w:color="auto" w:fill="E6E6E6"/>
          </w:tcPr>
          <w:p w:rsidR="00E9540E" w:rsidRPr="00F2343E" w:rsidRDefault="00E9540E">
            <w:pPr>
              <w:rPr>
                <w:b/>
                <w:lang w:val="en-US"/>
              </w:rPr>
            </w:pPr>
            <w:r w:rsidRPr="00F2343E">
              <w:rPr>
                <w:b/>
                <w:lang w:val="en-US"/>
              </w:rPr>
              <w:t>Dept.</w:t>
            </w:r>
          </w:p>
        </w:tc>
        <w:tc>
          <w:tcPr>
            <w:tcW w:w="0" w:type="auto"/>
            <w:shd w:val="clear" w:color="auto" w:fill="E6E6E6"/>
          </w:tcPr>
          <w:p w:rsidR="00E9540E" w:rsidRPr="00F2343E" w:rsidRDefault="00E9540E">
            <w:pPr>
              <w:rPr>
                <w:b/>
                <w:lang w:val="en-US"/>
              </w:rPr>
            </w:pPr>
            <w:r w:rsidRPr="00F2343E">
              <w:rPr>
                <w:b/>
                <w:lang w:val="en-US"/>
              </w:rPr>
              <w:t>Remarks</w:t>
            </w:r>
          </w:p>
        </w:tc>
      </w:tr>
      <w:tr w:rsidR="00F2343E" w:rsidRPr="00F2343E" w:rsidTr="00F2343E">
        <w:trPr>
          <w:cantSplit/>
        </w:trPr>
        <w:tc>
          <w:tcPr>
            <w:tcW w:w="1134" w:type="dxa"/>
            <w:tcBorders>
              <w:top w:val="single" w:sz="6" w:space="0" w:color="auto"/>
              <w:bottom w:val="nil"/>
            </w:tcBorders>
            <w:shd w:val="clear" w:color="auto" w:fill="auto"/>
          </w:tcPr>
          <w:p w:rsidR="00E9540E" w:rsidRPr="00F2343E" w:rsidRDefault="00E9540E">
            <w:pPr>
              <w:rPr>
                <w:szCs w:val="22"/>
                <w:lang w:val="en-US"/>
              </w:rPr>
            </w:pPr>
          </w:p>
        </w:tc>
        <w:tc>
          <w:tcPr>
            <w:tcW w:w="1418" w:type="dxa"/>
            <w:shd w:val="clear" w:color="auto" w:fill="auto"/>
          </w:tcPr>
          <w:p w:rsidR="00E9540E" w:rsidRPr="00F2343E" w:rsidRDefault="00E9540E">
            <w:pPr>
              <w:rPr>
                <w:szCs w:val="22"/>
                <w:lang w:val="en-US"/>
              </w:rPr>
            </w:pPr>
          </w:p>
        </w:tc>
        <w:tc>
          <w:tcPr>
            <w:tcW w:w="1134" w:type="dxa"/>
            <w:shd w:val="clear" w:color="auto" w:fill="auto"/>
          </w:tcPr>
          <w:p w:rsidR="00E9540E" w:rsidRPr="00F2343E" w:rsidRDefault="00E9540E">
            <w:pPr>
              <w:rPr>
                <w:szCs w:val="22"/>
                <w:lang w:val="en-US"/>
              </w:rPr>
            </w:pPr>
          </w:p>
        </w:tc>
        <w:tc>
          <w:tcPr>
            <w:tcW w:w="1134" w:type="dxa"/>
            <w:shd w:val="clear" w:color="auto" w:fill="auto"/>
          </w:tcPr>
          <w:p w:rsidR="00E9540E" w:rsidRPr="00F2343E" w:rsidRDefault="00E9540E">
            <w:pPr>
              <w:rPr>
                <w:szCs w:val="22"/>
                <w:lang w:val="en-US"/>
              </w:rPr>
            </w:pPr>
          </w:p>
        </w:tc>
        <w:tc>
          <w:tcPr>
            <w:tcW w:w="0" w:type="auto"/>
            <w:shd w:val="clear" w:color="auto" w:fill="auto"/>
          </w:tcPr>
          <w:p w:rsidR="00E9540E" w:rsidRPr="00F2343E" w:rsidRDefault="00E9540E">
            <w:pPr>
              <w:rPr>
                <w:szCs w:val="22"/>
                <w:lang w:val="en-US"/>
              </w:rPr>
            </w:pPr>
          </w:p>
        </w:tc>
      </w:tr>
      <w:tr w:rsidR="00F2343E" w:rsidRPr="00F2343E" w:rsidTr="00F2343E">
        <w:trPr>
          <w:cantSplit/>
        </w:trPr>
        <w:tc>
          <w:tcPr>
            <w:tcW w:w="1134" w:type="dxa"/>
            <w:tcBorders>
              <w:top w:val="nil"/>
              <w:bottom w:val="single" w:sz="6" w:space="0" w:color="auto"/>
            </w:tcBorders>
            <w:shd w:val="clear" w:color="auto" w:fill="auto"/>
          </w:tcPr>
          <w:p w:rsidR="00E9540E" w:rsidRPr="00F2343E" w:rsidRDefault="00E9540E">
            <w:pPr>
              <w:rPr>
                <w:szCs w:val="22"/>
                <w:lang w:val="en-US"/>
              </w:rPr>
            </w:pPr>
          </w:p>
        </w:tc>
        <w:tc>
          <w:tcPr>
            <w:tcW w:w="1418" w:type="dxa"/>
            <w:shd w:val="clear" w:color="auto" w:fill="auto"/>
          </w:tcPr>
          <w:p w:rsidR="00E9540E" w:rsidRPr="00F2343E" w:rsidRDefault="00E9540E">
            <w:pPr>
              <w:rPr>
                <w:szCs w:val="22"/>
                <w:lang w:val="en-US"/>
              </w:rPr>
            </w:pPr>
          </w:p>
        </w:tc>
        <w:tc>
          <w:tcPr>
            <w:tcW w:w="1134" w:type="dxa"/>
            <w:shd w:val="clear" w:color="auto" w:fill="auto"/>
          </w:tcPr>
          <w:p w:rsidR="00E9540E" w:rsidRPr="00F2343E" w:rsidRDefault="00E9540E">
            <w:pPr>
              <w:rPr>
                <w:szCs w:val="22"/>
                <w:lang w:val="en-US"/>
              </w:rPr>
            </w:pPr>
          </w:p>
        </w:tc>
        <w:tc>
          <w:tcPr>
            <w:tcW w:w="1134" w:type="dxa"/>
            <w:shd w:val="clear" w:color="auto" w:fill="auto"/>
          </w:tcPr>
          <w:p w:rsidR="00E9540E" w:rsidRPr="00F2343E" w:rsidRDefault="00E9540E">
            <w:pPr>
              <w:rPr>
                <w:szCs w:val="22"/>
                <w:lang w:val="en-US"/>
              </w:rPr>
            </w:pPr>
          </w:p>
        </w:tc>
        <w:tc>
          <w:tcPr>
            <w:tcW w:w="0" w:type="auto"/>
            <w:shd w:val="clear" w:color="auto" w:fill="auto"/>
          </w:tcPr>
          <w:p w:rsidR="00E9540E" w:rsidRPr="00F2343E" w:rsidRDefault="00E9540E">
            <w:pPr>
              <w:rPr>
                <w:szCs w:val="22"/>
                <w:lang w:val="en-US"/>
              </w:rPr>
            </w:pPr>
          </w:p>
        </w:tc>
      </w:tr>
      <w:tr w:rsidR="00F2343E" w:rsidRPr="00F2343E" w:rsidTr="00F2343E">
        <w:trPr>
          <w:cantSplit/>
        </w:trPr>
        <w:tc>
          <w:tcPr>
            <w:tcW w:w="1134" w:type="dxa"/>
            <w:tcBorders>
              <w:top w:val="single" w:sz="6" w:space="0" w:color="auto"/>
              <w:bottom w:val="nil"/>
            </w:tcBorders>
            <w:shd w:val="clear" w:color="auto" w:fill="auto"/>
          </w:tcPr>
          <w:p w:rsidR="00E9540E" w:rsidRPr="00F2343E" w:rsidRDefault="00E9540E">
            <w:pPr>
              <w:rPr>
                <w:szCs w:val="22"/>
                <w:lang w:val="en-US"/>
              </w:rPr>
            </w:pPr>
          </w:p>
        </w:tc>
        <w:tc>
          <w:tcPr>
            <w:tcW w:w="1418" w:type="dxa"/>
            <w:shd w:val="clear" w:color="auto" w:fill="auto"/>
          </w:tcPr>
          <w:p w:rsidR="00E9540E" w:rsidRPr="00F2343E" w:rsidRDefault="00E9540E">
            <w:pPr>
              <w:rPr>
                <w:szCs w:val="22"/>
                <w:lang w:val="en-US"/>
              </w:rPr>
            </w:pPr>
          </w:p>
        </w:tc>
        <w:tc>
          <w:tcPr>
            <w:tcW w:w="1134" w:type="dxa"/>
            <w:shd w:val="clear" w:color="auto" w:fill="auto"/>
          </w:tcPr>
          <w:p w:rsidR="00E9540E" w:rsidRPr="00F2343E" w:rsidRDefault="00E9540E">
            <w:pPr>
              <w:rPr>
                <w:szCs w:val="22"/>
                <w:lang w:val="en-US"/>
              </w:rPr>
            </w:pPr>
          </w:p>
        </w:tc>
        <w:tc>
          <w:tcPr>
            <w:tcW w:w="1134" w:type="dxa"/>
            <w:shd w:val="clear" w:color="auto" w:fill="auto"/>
          </w:tcPr>
          <w:p w:rsidR="00E9540E" w:rsidRPr="00F2343E" w:rsidRDefault="00E9540E">
            <w:pPr>
              <w:rPr>
                <w:szCs w:val="22"/>
                <w:lang w:val="en-US"/>
              </w:rPr>
            </w:pPr>
          </w:p>
        </w:tc>
        <w:tc>
          <w:tcPr>
            <w:tcW w:w="0" w:type="auto"/>
            <w:shd w:val="clear" w:color="auto" w:fill="auto"/>
          </w:tcPr>
          <w:p w:rsidR="00E9540E" w:rsidRPr="00F2343E" w:rsidRDefault="00E9540E">
            <w:pPr>
              <w:rPr>
                <w:szCs w:val="22"/>
                <w:lang w:val="en-US"/>
              </w:rPr>
            </w:pPr>
          </w:p>
        </w:tc>
      </w:tr>
      <w:tr w:rsidR="00F2343E" w:rsidRPr="00F2343E" w:rsidTr="00F2343E">
        <w:trPr>
          <w:cantSplit/>
        </w:trPr>
        <w:tc>
          <w:tcPr>
            <w:tcW w:w="1134" w:type="dxa"/>
            <w:tcBorders>
              <w:top w:val="nil"/>
              <w:bottom w:val="single" w:sz="4" w:space="0" w:color="auto"/>
            </w:tcBorders>
            <w:shd w:val="clear" w:color="auto" w:fill="auto"/>
          </w:tcPr>
          <w:p w:rsidR="00E9540E" w:rsidRPr="00F2343E" w:rsidRDefault="00E9540E">
            <w:pPr>
              <w:rPr>
                <w:szCs w:val="22"/>
                <w:lang w:val="en-US"/>
              </w:rPr>
            </w:pPr>
          </w:p>
        </w:tc>
        <w:tc>
          <w:tcPr>
            <w:tcW w:w="1418" w:type="dxa"/>
            <w:shd w:val="clear" w:color="auto" w:fill="auto"/>
          </w:tcPr>
          <w:p w:rsidR="00E9540E" w:rsidRPr="00F2343E" w:rsidRDefault="00E9540E">
            <w:pPr>
              <w:rPr>
                <w:szCs w:val="22"/>
                <w:lang w:val="en-US"/>
              </w:rPr>
            </w:pPr>
          </w:p>
        </w:tc>
        <w:tc>
          <w:tcPr>
            <w:tcW w:w="1134" w:type="dxa"/>
            <w:shd w:val="clear" w:color="auto" w:fill="auto"/>
          </w:tcPr>
          <w:p w:rsidR="00E9540E" w:rsidRPr="00F2343E" w:rsidRDefault="00E9540E">
            <w:pPr>
              <w:rPr>
                <w:szCs w:val="22"/>
                <w:lang w:val="en-US"/>
              </w:rPr>
            </w:pPr>
          </w:p>
        </w:tc>
        <w:tc>
          <w:tcPr>
            <w:tcW w:w="1134" w:type="dxa"/>
            <w:shd w:val="clear" w:color="auto" w:fill="auto"/>
          </w:tcPr>
          <w:p w:rsidR="00E9540E" w:rsidRPr="00F2343E" w:rsidRDefault="00E9540E">
            <w:pPr>
              <w:rPr>
                <w:szCs w:val="22"/>
                <w:lang w:val="en-US"/>
              </w:rPr>
            </w:pPr>
          </w:p>
        </w:tc>
        <w:tc>
          <w:tcPr>
            <w:tcW w:w="0" w:type="auto"/>
            <w:shd w:val="clear" w:color="auto" w:fill="auto"/>
          </w:tcPr>
          <w:p w:rsidR="00E9540E" w:rsidRPr="00F2343E" w:rsidRDefault="00E9540E">
            <w:pPr>
              <w:rPr>
                <w:szCs w:val="22"/>
                <w:lang w:val="en-US"/>
              </w:rPr>
            </w:pP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Release</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F2343E" w:rsidRPr="00F2343E" w:rsidTr="00F2343E">
        <w:trPr>
          <w:cantSplit/>
        </w:trPr>
        <w:tc>
          <w:tcPr>
            <w:tcW w:w="1134" w:type="dxa"/>
            <w:tcBorders>
              <w:bottom w:val="single" w:sz="6" w:space="0" w:color="auto"/>
            </w:tcBorders>
            <w:shd w:val="clear" w:color="auto" w:fill="E6E6E6"/>
          </w:tcPr>
          <w:p w:rsidR="00E9540E" w:rsidRPr="00F2343E" w:rsidRDefault="00E9540E" w:rsidP="00DB7D05">
            <w:pPr>
              <w:rPr>
                <w:b/>
                <w:lang w:val="en-US"/>
              </w:rPr>
            </w:pPr>
            <w:r w:rsidRPr="00F2343E">
              <w:rPr>
                <w:b/>
                <w:lang w:val="en-US"/>
              </w:rPr>
              <w:t>Version</w:t>
            </w:r>
          </w:p>
        </w:tc>
        <w:tc>
          <w:tcPr>
            <w:tcW w:w="1418" w:type="dxa"/>
            <w:shd w:val="clear" w:color="auto" w:fill="E6E6E6"/>
          </w:tcPr>
          <w:p w:rsidR="00E9540E" w:rsidRPr="00F2343E" w:rsidRDefault="00E9540E" w:rsidP="00DB7D05">
            <w:pPr>
              <w:rPr>
                <w:b/>
                <w:lang w:val="en-US"/>
              </w:rPr>
            </w:pPr>
            <w:r w:rsidRPr="00F2343E">
              <w:rPr>
                <w:b/>
                <w:lang w:val="en-US"/>
              </w:rPr>
              <w:t>Date</w:t>
            </w:r>
          </w:p>
        </w:tc>
        <w:tc>
          <w:tcPr>
            <w:tcW w:w="1134" w:type="dxa"/>
            <w:shd w:val="clear" w:color="auto" w:fill="E6E6E6"/>
          </w:tcPr>
          <w:p w:rsidR="00E9540E" w:rsidRPr="00F2343E" w:rsidRDefault="00E9540E" w:rsidP="00DB7D05">
            <w:pPr>
              <w:rPr>
                <w:b/>
                <w:lang w:val="en-US"/>
              </w:rPr>
            </w:pPr>
            <w:r w:rsidRPr="00F2343E">
              <w:rPr>
                <w:b/>
                <w:lang w:val="en-US"/>
              </w:rPr>
              <w:t>Name</w:t>
            </w:r>
          </w:p>
        </w:tc>
        <w:tc>
          <w:tcPr>
            <w:tcW w:w="1134" w:type="dxa"/>
            <w:shd w:val="clear" w:color="auto" w:fill="E6E6E6"/>
          </w:tcPr>
          <w:p w:rsidR="00E9540E" w:rsidRPr="00F2343E" w:rsidRDefault="00E9540E" w:rsidP="00DB7D05">
            <w:pPr>
              <w:rPr>
                <w:b/>
                <w:lang w:val="en-US"/>
              </w:rPr>
            </w:pPr>
            <w:r w:rsidRPr="00F2343E">
              <w:rPr>
                <w:b/>
                <w:lang w:val="en-US"/>
              </w:rPr>
              <w:t>Dept.</w:t>
            </w:r>
          </w:p>
        </w:tc>
        <w:tc>
          <w:tcPr>
            <w:tcW w:w="0" w:type="auto"/>
            <w:shd w:val="clear" w:color="auto" w:fill="E6E6E6"/>
          </w:tcPr>
          <w:p w:rsidR="00E9540E" w:rsidRPr="00F2343E" w:rsidRDefault="00E9540E" w:rsidP="00DB7D05">
            <w:pPr>
              <w:rPr>
                <w:b/>
                <w:lang w:val="en-US"/>
              </w:rPr>
            </w:pPr>
            <w:r w:rsidRPr="00F2343E">
              <w:rPr>
                <w:b/>
                <w:lang w:val="en-US"/>
              </w:rPr>
              <w:t>Remarks</w:t>
            </w:r>
          </w:p>
        </w:tc>
      </w:tr>
      <w:tr w:rsidR="00F2343E" w:rsidRPr="00F2343E" w:rsidTr="00F2343E">
        <w:trPr>
          <w:cantSplit/>
        </w:trPr>
        <w:tc>
          <w:tcPr>
            <w:tcW w:w="1134" w:type="dxa"/>
            <w:tcBorders>
              <w:top w:val="single" w:sz="6" w:space="0" w:color="auto"/>
              <w:bottom w:val="nil"/>
            </w:tcBorders>
            <w:shd w:val="clear" w:color="auto" w:fill="auto"/>
          </w:tcPr>
          <w:p w:rsidR="00E9540E" w:rsidRPr="00F2343E" w:rsidRDefault="00E9540E" w:rsidP="00DB7D05">
            <w:pPr>
              <w:rPr>
                <w:szCs w:val="22"/>
                <w:lang w:val="en-US"/>
              </w:rPr>
            </w:pPr>
          </w:p>
        </w:tc>
        <w:tc>
          <w:tcPr>
            <w:tcW w:w="1418" w:type="dxa"/>
            <w:shd w:val="clear" w:color="auto" w:fill="auto"/>
          </w:tcPr>
          <w:p w:rsidR="00E9540E" w:rsidRPr="00F2343E" w:rsidRDefault="00E9540E" w:rsidP="00DB7D05">
            <w:pPr>
              <w:rPr>
                <w:szCs w:val="22"/>
                <w:lang w:val="en-US"/>
              </w:rPr>
            </w:pPr>
          </w:p>
        </w:tc>
        <w:tc>
          <w:tcPr>
            <w:tcW w:w="1134" w:type="dxa"/>
            <w:shd w:val="clear" w:color="auto" w:fill="auto"/>
          </w:tcPr>
          <w:p w:rsidR="00E9540E" w:rsidRPr="00F2343E" w:rsidRDefault="00E9540E" w:rsidP="00DB7D05">
            <w:pPr>
              <w:rPr>
                <w:szCs w:val="22"/>
                <w:lang w:val="en-US"/>
              </w:rPr>
            </w:pPr>
          </w:p>
        </w:tc>
        <w:tc>
          <w:tcPr>
            <w:tcW w:w="1134" w:type="dxa"/>
            <w:shd w:val="clear" w:color="auto" w:fill="auto"/>
          </w:tcPr>
          <w:p w:rsidR="00E9540E" w:rsidRPr="00F2343E" w:rsidRDefault="00E9540E" w:rsidP="00DB7D05">
            <w:pPr>
              <w:rPr>
                <w:szCs w:val="22"/>
                <w:lang w:val="en-US"/>
              </w:rPr>
            </w:pPr>
          </w:p>
        </w:tc>
        <w:tc>
          <w:tcPr>
            <w:tcW w:w="0" w:type="auto"/>
            <w:shd w:val="clear" w:color="auto" w:fill="auto"/>
          </w:tcPr>
          <w:p w:rsidR="00E9540E" w:rsidRPr="00F2343E" w:rsidRDefault="00E9540E" w:rsidP="00DB7D05">
            <w:pPr>
              <w:rPr>
                <w:szCs w:val="22"/>
                <w:lang w:val="en-US"/>
              </w:rPr>
            </w:pPr>
          </w:p>
        </w:tc>
      </w:tr>
      <w:tr w:rsidR="00F2343E" w:rsidRPr="00F2343E" w:rsidTr="00F2343E">
        <w:trPr>
          <w:cantSplit/>
        </w:trPr>
        <w:tc>
          <w:tcPr>
            <w:tcW w:w="1134" w:type="dxa"/>
            <w:tcBorders>
              <w:top w:val="nil"/>
              <w:bottom w:val="single" w:sz="6" w:space="0" w:color="auto"/>
            </w:tcBorders>
            <w:shd w:val="clear" w:color="auto" w:fill="auto"/>
          </w:tcPr>
          <w:p w:rsidR="00E9540E" w:rsidRPr="00F2343E" w:rsidRDefault="00E9540E" w:rsidP="00DB7D05">
            <w:pPr>
              <w:rPr>
                <w:szCs w:val="22"/>
                <w:lang w:val="en-US"/>
              </w:rPr>
            </w:pPr>
          </w:p>
        </w:tc>
        <w:tc>
          <w:tcPr>
            <w:tcW w:w="1418" w:type="dxa"/>
            <w:shd w:val="clear" w:color="auto" w:fill="auto"/>
          </w:tcPr>
          <w:p w:rsidR="00E9540E" w:rsidRPr="00F2343E" w:rsidRDefault="00E9540E" w:rsidP="00DB7D05">
            <w:pPr>
              <w:rPr>
                <w:szCs w:val="22"/>
                <w:lang w:val="en-US"/>
              </w:rPr>
            </w:pPr>
          </w:p>
        </w:tc>
        <w:tc>
          <w:tcPr>
            <w:tcW w:w="1134" w:type="dxa"/>
            <w:shd w:val="clear" w:color="auto" w:fill="auto"/>
          </w:tcPr>
          <w:p w:rsidR="00E9540E" w:rsidRPr="00F2343E" w:rsidRDefault="00E9540E" w:rsidP="00DB7D05">
            <w:pPr>
              <w:rPr>
                <w:szCs w:val="22"/>
                <w:lang w:val="en-US"/>
              </w:rPr>
            </w:pPr>
          </w:p>
        </w:tc>
        <w:tc>
          <w:tcPr>
            <w:tcW w:w="1134" w:type="dxa"/>
            <w:shd w:val="clear" w:color="auto" w:fill="auto"/>
          </w:tcPr>
          <w:p w:rsidR="00E9540E" w:rsidRPr="00F2343E" w:rsidRDefault="00E9540E" w:rsidP="00DB7D05">
            <w:pPr>
              <w:rPr>
                <w:szCs w:val="22"/>
                <w:lang w:val="en-US"/>
              </w:rPr>
            </w:pPr>
          </w:p>
        </w:tc>
        <w:tc>
          <w:tcPr>
            <w:tcW w:w="0" w:type="auto"/>
            <w:shd w:val="clear" w:color="auto" w:fill="auto"/>
          </w:tcPr>
          <w:p w:rsidR="00E9540E" w:rsidRPr="00F2343E" w:rsidRDefault="00E9540E" w:rsidP="00DB7D05">
            <w:pPr>
              <w:rPr>
                <w:szCs w:val="22"/>
                <w:lang w:val="en-US"/>
              </w:rPr>
            </w:pPr>
          </w:p>
        </w:tc>
      </w:tr>
      <w:tr w:rsidR="00F2343E" w:rsidRPr="00F2343E" w:rsidTr="00F2343E">
        <w:trPr>
          <w:cantSplit/>
        </w:trPr>
        <w:tc>
          <w:tcPr>
            <w:tcW w:w="1134" w:type="dxa"/>
            <w:tcBorders>
              <w:top w:val="single" w:sz="6" w:space="0" w:color="auto"/>
              <w:bottom w:val="nil"/>
            </w:tcBorders>
            <w:shd w:val="clear" w:color="auto" w:fill="auto"/>
          </w:tcPr>
          <w:p w:rsidR="00E9540E" w:rsidRPr="00F2343E" w:rsidRDefault="00E9540E" w:rsidP="00DB7D05">
            <w:pPr>
              <w:rPr>
                <w:szCs w:val="22"/>
                <w:lang w:val="en-US"/>
              </w:rPr>
            </w:pPr>
          </w:p>
        </w:tc>
        <w:tc>
          <w:tcPr>
            <w:tcW w:w="1418" w:type="dxa"/>
            <w:shd w:val="clear" w:color="auto" w:fill="auto"/>
          </w:tcPr>
          <w:p w:rsidR="00E9540E" w:rsidRPr="00F2343E" w:rsidRDefault="00E9540E" w:rsidP="00DB7D05">
            <w:pPr>
              <w:rPr>
                <w:szCs w:val="22"/>
                <w:lang w:val="en-US"/>
              </w:rPr>
            </w:pPr>
          </w:p>
        </w:tc>
        <w:tc>
          <w:tcPr>
            <w:tcW w:w="1134" w:type="dxa"/>
            <w:shd w:val="clear" w:color="auto" w:fill="auto"/>
          </w:tcPr>
          <w:p w:rsidR="00E9540E" w:rsidRPr="00F2343E" w:rsidRDefault="00E9540E" w:rsidP="00DB7D05">
            <w:pPr>
              <w:rPr>
                <w:szCs w:val="22"/>
                <w:lang w:val="en-US"/>
              </w:rPr>
            </w:pPr>
          </w:p>
        </w:tc>
        <w:tc>
          <w:tcPr>
            <w:tcW w:w="1134" w:type="dxa"/>
            <w:shd w:val="clear" w:color="auto" w:fill="auto"/>
          </w:tcPr>
          <w:p w:rsidR="00E9540E" w:rsidRPr="00F2343E" w:rsidRDefault="00E9540E" w:rsidP="00DB7D05">
            <w:pPr>
              <w:rPr>
                <w:szCs w:val="22"/>
                <w:lang w:val="en-US"/>
              </w:rPr>
            </w:pPr>
          </w:p>
        </w:tc>
        <w:tc>
          <w:tcPr>
            <w:tcW w:w="0" w:type="auto"/>
            <w:shd w:val="clear" w:color="auto" w:fill="auto"/>
          </w:tcPr>
          <w:p w:rsidR="00E9540E" w:rsidRPr="00F2343E" w:rsidRDefault="00E9540E" w:rsidP="00DB7D05">
            <w:pPr>
              <w:rPr>
                <w:szCs w:val="22"/>
                <w:lang w:val="en-US"/>
              </w:rPr>
            </w:pPr>
          </w:p>
        </w:tc>
      </w:tr>
      <w:tr w:rsidR="00F2343E" w:rsidRPr="00F2343E" w:rsidTr="00F2343E">
        <w:trPr>
          <w:cantSplit/>
        </w:trPr>
        <w:tc>
          <w:tcPr>
            <w:tcW w:w="1134" w:type="dxa"/>
            <w:tcBorders>
              <w:top w:val="nil"/>
              <w:bottom w:val="single" w:sz="4" w:space="0" w:color="auto"/>
            </w:tcBorders>
            <w:shd w:val="clear" w:color="auto" w:fill="auto"/>
          </w:tcPr>
          <w:p w:rsidR="00E9540E" w:rsidRPr="00F2343E" w:rsidRDefault="00E9540E" w:rsidP="00DB7D05">
            <w:pPr>
              <w:rPr>
                <w:szCs w:val="22"/>
                <w:lang w:val="en-US"/>
              </w:rPr>
            </w:pPr>
          </w:p>
        </w:tc>
        <w:tc>
          <w:tcPr>
            <w:tcW w:w="1418" w:type="dxa"/>
            <w:shd w:val="clear" w:color="auto" w:fill="auto"/>
          </w:tcPr>
          <w:p w:rsidR="00E9540E" w:rsidRPr="00F2343E" w:rsidRDefault="00E9540E" w:rsidP="00DB7D05">
            <w:pPr>
              <w:rPr>
                <w:szCs w:val="22"/>
                <w:lang w:val="en-US"/>
              </w:rPr>
            </w:pPr>
          </w:p>
        </w:tc>
        <w:tc>
          <w:tcPr>
            <w:tcW w:w="1134" w:type="dxa"/>
            <w:shd w:val="clear" w:color="auto" w:fill="auto"/>
          </w:tcPr>
          <w:p w:rsidR="00E9540E" w:rsidRPr="00F2343E" w:rsidRDefault="00E9540E" w:rsidP="00DB7D05">
            <w:pPr>
              <w:rPr>
                <w:szCs w:val="22"/>
                <w:lang w:val="en-US"/>
              </w:rPr>
            </w:pPr>
          </w:p>
        </w:tc>
        <w:tc>
          <w:tcPr>
            <w:tcW w:w="1134" w:type="dxa"/>
            <w:shd w:val="clear" w:color="auto" w:fill="auto"/>
          </w:tcPr>
          <w:p w:rsidR="00E9540E" w:rsidRPr="00F2343E" w:rsidRDefault="00E9540E" w:rsidP="00DB7D05">
            <w:pPr>
              <w:rPr>
                <w:szCs w:val="22"/>
                <w:lang w:val="en-US"/>
              </w:rPr>
            </w:pPr>
          </w:p>
        </w:tc>
        <w:tc>
          <w:tcPr>
            <w:tcW w:w="0" w:type="auto"/>
            <w:shd w:val="clear" w:color="auto" w:fill="auto"/>
          </w:tcPr>
          <w:p w:rsidR="00E9540E" w:rsidRPr="00F2343E" w:rsidRDefault="00E9540E" w:rsidP="00DB7D05">
            <w:pPr>
              <w:rPr>
                <w:szCs w:val="22"/>
                <w:lang w:val="en-US"/>
              </w:rPr>
            </w:pPr>
          </w:p>
        </w:tc>
      </w:tr>
    </w:tbl>
    <w:p w:rsidR="00E9540E" w:rsidRPr="003B3EC8" w:rsidRDefault="00E9540E">
      <w:pPr>
        <w:rPr>
          <w:lang w:val="en-US"/>
        </w:rPr>
        <w:sectPr w:rsidR="00E9540E" w:rsidRPr="003B3EC8">
          <w:headerReference w:type="even" r:id="rId22"/>
          <w:headerReference w:type="default" r:id="rId23"/>
          <w:footerReference w:type="even" r:id="rId24"/>
          <w:footerReference w:type="default" r:id="rId25"/>
          <w:headerReference w:type="first" r:id="rId26"/>
          <w:footerReference w:type="first" r:id="rId27"/>
          <w:pgSz w:w="11906" w:h="16838"/>
          <w:pgMar w:top="1418" w:right="851" w:bottom="1134" w:left="1418" w:header="709" w:footer="709" w:gutter="0"/>
          <w:cols w:space="708"/>
          <w:docGrid w:linePitch="360"/>
        </w:sectPr>
      </w:pPr>
    </w:p>
    <w:p w:rsidR="00490EDC" w:rsidRPr="003B3EC8" w:rsidRDefault="00490EDC" w:rsidP="00490EDC">
      <w:pPr>
        <w:pStyle w:val="Heading1"/>
        <w:tabs>
          <w:tab w:val="clear" w:pos="567"/>
          <w:tab w:val="num" w:pos="432"/>
        </w:tabs>
        <w:spacing w:before="600" w:after="240"/>
        <w:ind w:left="432" w:right="680" w:hanging="432"/>
        <w:rPr>
          <w:lang w:val="en-US"/>
        </w:rPr>
      </w:pPr>
      <w:bookmarkStart w:id="15" w:name="_Toc362260641"/>
      <w:bookmarkEnd w:id="14"/>
      <w:r w:rsidRPr="003B3EC8">
        <w:rPr>
          <w:lang w:val="en-US"/>
        </w:rPr>
        <w:lastRenderedPageBreak/>
        <w:t>Introduction</w:t>
      </w:r>
      <w:bookmarkEnd w:id="1"/>
      <w:bookmarkEnd w:id="15"/>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6" w:name="_Toc287952313"/>
      <w:bookmarkStart w:id="17" w:name="_Toc362260642"/>
      <w:r w:rsidRPr="003B3EC8">
        <w:rPr>
          <w:lang w:val="en-US"/>
        </w:rPr>
        <w:t>Scope</w:t>
      </w:r>
      <w:bookmarkEnd w:id="16"/>
      <w:bookmarkEnd w:id="17"/>
    </w:p>
    <w:p w:rsidR="00490EDC" w:rsidRPr="003B3EC8" w:rsidRDefault="00490EDC" w:rsidP="008019E6">
      <w:pPr>
        <w:jc w:val="both"/>
        <w:rPr>
          <w:lang w:val="en-US"/>
        </w:rPr>
      </w:pPr>
      <w:r w:rsidRPr="003B3EC8">
        <w:rPr>
          <w:lang w:val="en-US"/>
        </w:rPr>
        <w:t xml:space="preserve">This document is a technical description of </w:t>
      </w:r>
      <w:r w:rsidR="008019E6">
        <w:rPr>
          <w:lang w:val="en-US"/>
        </w:rPr>
        <w:t xml:space="preserve">TFT 2.0 </w:t>
      </w:r>
      <w:proofErr w:type="spellStart"/>
      <w:r w:rsidR="008019E6">
        <w:rPr>
          <w:lang w:val="en-US"/>
        </w:rPr>
        <w:t>topbox</w:t>
      </w:r>
      <w:proofErr w:type="spellEnd"/>
      <w:r w:rsidR="008019E6">
        <w:rPr>
          <w:lang w:val="en-US"/>
        </w:rPr>
        <w:t xml:space="preserve"> setup</w:t>
      </w:r>
      <w:r w:rsidRPr="003B3EC8">
        <w:rPr>
          <w:lang w:val="en-US"/>
        </w:rPr>
        <w:t xml:space="preserve">. It gives all information to </w:t>
      </w:r>
      <w:proofErr w:type="spellStart"/>
      <w:r w:rsidRPr="003B3EC8">
        <w:rPr>
          <w:lang w:val="en-US"/>
        </w:rPr>
        <w:t>Gorba</w:t>
      </w:r>
      <w:proofErr w:type="spellEnd"/>
      <w:r w:rsidRPr="003B3EC8">
        <w:rPr>
          <w:lang w:val="en-US"/>
        </w:rPr>
        <w:t xml:space="preserve"> internal people to be able to work with </w:t>
      </w:r>
      <w:r w:rsidR="008019E6">
        <w:rPr>
          <w:lang w:val="en-US"/>
        </w:rPr>
        <w:t xml:space="preserve">setup the TFT 2.0 </w:t>
      </w:r>
      <w:proofErr w:type="spellStart"/>
      <w:r w:rsidR="008019E6">
        <w:rPr>
          <w:lang w:val="en-US"/>
        </w:rPr>
        <w:t>topbox</w:t>
      </w:r>
      <w:proofErr w:type="spellEnd"/>
      <w:r w:rsidR="008019E6">
        <w:rPr>
          <w:lang w:val="en-US"/>
        </w:rPr>
        <w:t xml:space="preserve"> in order to be able to use it</w:t>
      </w:r>
      <w:r w:rsidRPr="003B3EC8">
        <w:rPr>
          <w:lang w:val="en-US"/>
        </w:rPr>
        <w:t xml:space="preserve">. </w:t>
      </w:r>
    </w:p>
    <w:p w:rsidR="00490EDC" w:rsidRPr="003B3EC8" w:rsidRDefault="00490EDC" w:rsidP="008019E6">
      <w:pPr>
        <w:jc w:val="both"/>
        <w:rPr>
          <w:lang w:val="en-US"/>
        </w:rPr>
      </w:pPr>
      <w:r w:rsidRPr="003B3EC8">
        <w:rPr>
          <w:lang w:val="en-US"/>
        </w:rPr>
        <w:t>This document is not intended to be a user manual.</w:t>
      </w:r>
    </w:p>
    <w:p w:rsidR="00490EDC" w:rsidRPr="003B3EC8" w:rsidRDefault="00490EDC" w:rsidP="008019E6">
      <w:pPr>
        <w:jc w:val="both"/>
        <w:rPr>
          <w:lang w:val="en-US"/>
        </w:rPr>
      </w:pPr>
    </w:p>
    <w:p w:rsidR="00490EDC" w:rsidRPr="003B3EC8" w:rsidRDefault="008019E6" w:rsidP="008019E6">
      <w:pPr>
        <w:jc w:val="both"/>
        <w:rPr>
          <w:lang w:val="en-US"/>
        </w:rPr>
      </w:pPr>
      <w:r>
        <w:rPr>
          <w:lang w:val="en-US"/>
        </w:rPr>
        <w:t xml:space="preserve">This document also gives the details of the interactions between the different software components in the </w:t>
      </w:r>
      <w:proofErr w:type="spellStart"/>
      <w:r>
        <w:rPr>
          <w:lang w:val="en-US"/>
        </w:rPr>
        <w:t>topbox</w:t>
      </w:r>
      <w:proofErr w:type="spellEnd"/>
      <w:r>
        <w:rPr>
          <w:lang w:val="en-US"/>
        </w:rPr>
        <w:t>. It does not describe the configuration details of the software components. Please refer to the technical document of the individual software component for detailed description of the configuration.</w:t>
      </w:r>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8" w:name="_Toc287952314"/>
      <w:bookmarkStart w:id="19" w:name="_Toc362260643"/>
      <w:r w:rsidRPr="003B3EC8">
        <w:rPr>
          <w:lang w:val="en-US"/>
        </w:rPr>
        <w:t>Intended Audience</w:t>
      </w:r>
      <w:bookmarkEnd w:id="18"/>
      <w:bookmarkEnd w:id="19"/>
    </w:p>
    <w:p w:rsidR="00490EDC" w:rsidRPr="003B3EC8" w:rsidRDefault="00490EDC" w:rsidP="00771F53">
      <w:pPr>
        <w:jc w:val="both"/>
        <w:rPr>
          <w:lang w:val="en-US"/>
        </w:rPr>
      </w:pPr>
      <w:r w:rsidRPr="003B3EC8">
        <w:rPr>
          <w:lang w:val="en-US"/>
        </w:rPr>
        <w:t xml:space="preserve">This document is written to be understood by </w:t>
      </w:r>
      <w:proofErr w:type="spellStart"/>
      <w:r w:rsidRPr="003B3EC8">
        <w:rPr>
          <w:lang w:val="en-US"/>
        </w:rPr>
        <w:t>Gorba</w:t>
      </w:r>
      <w:proofErr w:type="spellEnd"/>
      <w:r w:rsidRPr="003B3EC8">
        <w:rPr>
          <w:lang w:val="en-US"/>
        </w:rPr>
        <w:t xml:space="preserve"> staff familiar with </w:t>
      </w:r>
      <w:proofErr w:type="spellStart"/>
      <w:r w:rsidRPr="003B3EC8">
        <w:rPr>
          <w:lang w:val="en-US"/>
        </w:rPr>
        <w:t>Gorba</w:t>
      </w:r>
      <w:proofErr w:type="spellEnd"/>
      <w:r w:rsidRPr="003B3EC8">
        <w:rPr>
          <w:lang w:val="en-US"/>
        </w:rPr>
        <w:t xml:space="preserve"> products. Minimal technical skills are required.</w:t>
      </w:r>
    </w:p>
    <w:p w:rsidR="00194317" w:rsidRDefault="00194317">
      <w:pPr>
        <w:pStyle w:val="Heading1"/>
      </w:pPr>
      <w:bookmarkStart w:id="20" w:name="_Toc287952322"/>
      <w:bookmarkStart w:id="21" w:name="_Toc362260644"/>
      <w:r>
        <w:t>Folder structure on TFT 2.0 topbox</w:t>
      </w:r>
      <w:bookmarkEnd w:id="21"/>
    </w:p>
    <w:p w:rsidR="00194317" w:rsidRDefault="00194317" w:rsidP="00194317">
      <w:pPr>
        <w:rPr>
          <w:lang w:val="en-US"/>
        </w:rPr>
      </w:pPr>
      <w:r w:rsidRPr="0012129F">
        <w:rPr>
          <w:lang w:val="en-US"/>
        </w:rPr>
        <w:t xml:space="preserve">The folder structure </w:t>
      </w:r>
      <w:r w:rsidR="0012129F" w:rsidRPr="0012129F">
        <w:rPr>
          <w:lang w:val="en-US"/>
        </w:rPr>
        <w:t>f</w:t>
      </w:r>
      <w:r w:rsidR="00A97857">
        <w:rPr>
          <w:lang w:val="en-US"/>
        </w:rPr>
        <w:t>or TF</w:t>
      </w:r>
      <w:r w:rsidR="0012129F" w:rsidRPr="0012129F">
        <w:rPr>
          <w:lang w:val="en-US"/>
        </w:rPr>
        <w:t xml:space="preserve">T 2.0 is as follows on the </w:t>
      </w:r>
      <w:proofErr w:type="spellStart"/>
      <w:r w:rsidR="0012129F" w:rsidRPr="0012129F">
        <w:rPr>
          <w:lang w:val="en-US"/>
        </w:rPr>
        <w:t>topbox</w:t>
      </w:r>
      <w:proofErr w:type="spellEnd"/>
      <w:r w:rsidR="0012129F" w:rsidRPr="0012129F">
        <w:rPr>
          <w:lang w:val="en-US"/>
        </w:rPr>
        <w:t>.</w:t>
      </w:r>
    </w:p>
    <w:p w:rsidR="00143C2D" w:rsidRDefault="00143C2D" w:rsidP="00143C2D">
      <w:pPr>
        <w:numPr>
          <w:ilvl w:val="0"/>
          <w:numId w:val="7"/>
        </w:numPr>
        <w:rPr>
          <w:lang w:val="en-US"/>
        </w:rPr>
      </w:pPr>
      <w:proofErr w:type="spellStart"/>
      <w:r>
        <w:rPr>
          <w:lang w:val="en-US"/>
        </w:rPr>
        <w:t>Config</w:t>
      </w:r>
      <w:proofErr w:type="spellEnd"/>
    </w:p>
    <w:p w:rsidR="00143C2D" w:rsidRDefault="00143C2D" w:rsidP="00143C2D">
      <w:pPr>
        <w:numPr>
          <w:ilvl w:val="0"/>
          <w:numId w:val="7"/>
        </w:numPr>
        <w:rPr>
          <w:lang w:val="en-US"/>
        </w:rPr>
      </w:pPr>
      <w:r>
        <w:rPr>
          <w:lang w:val="en-US"/>
        </w:rPr>
        <w:t>Data</w:t>
      </w:r>
    </w:p>
    <w:p w:rsidR="00143C2D" w:rsidRDefault="00143C2D" w:rsidP="00143C2D">
      <w:pPr>
        <w:numPr>
          <w:ilvl w:val="0"/>
          <w:numId w:val="7"/>
        </w:numPr>
        <w:rPr>
          <w:lang w:val="en-US"/>
        </w:rPr>
      </w:pPr>
      <w:r>
        <w:rPr>
          <w:lang w:val="en-US"/>
        </w:rPr>
        <w:t>Logs</w:t>
      </w:r>
    </w:p>
    <w:p w:rsidR="00143C2D" w:rsidRDefault="00143C2D" w:rsidP="00143C2D">
      <w:pPr>
        <w:numPr>
          <w:ilvl w:val="0"/>
          <w:numId w:val="7"/>
        </w:numPr>
        <w:rPr>
          <w:lang w:val="en-US"/>
        </w:rPr>
      </w:pPr>
      <w:r>
        <w:rPr>
          <w:lang w:val="en-US"/>
        </w:rPr>
        <w:t>Presentation</w:t>
      </w:r>
    </w:p>
    <w:p w:rsidR="00143C2D" w:rsidRPr="00075F33" w:rsidRDefault="00143C2D" w:rsidP="00143C2D">
      <w:pPr>
        <w:numPr>
          <w:ilvl w:val="0"/>
          <w:numId w:val="7"/>
        </w:numPr>
        <w:rPr>
          <w:lang w:val="en-US"/>
        </w:rPr>
      </w:pPr>
      <w:r w:rsidRPr="00075F33">
        <w:rPr>
          <w:lang w:val="en-US"/>
        </w:rPr>
        <w:t>Progs</w:t>
      </w:r>
    </w:p>
    <w:p w:rsidR="00143C2D" w:rsidRDefault="00143C2D" w:rsidP="00143C2D">
      <w:pPr>
        <w:rPr>
          <w:lang w:val="en-US"/>
        </w:rPr>
      </w:pPr>
    </w:p>
    <w:p w:rsidR="00075F33" w:rsidRDefault="00075F33" w:rsidP="00075F33">
      <w:pPr>
        <w:pStyle w:val="Heading2"/>
      </w:pPr>
      <w:bookmarkStart w:id="22" w:name="_Toc362260645"/>
      <w:r>
        <w:t>Config folder</w:t>
      </w:r>
      <w:bookmarkEnd w:id="22"/>
    </w:p>
    <w:p w:rsidR="00075F33" w:rsidRDefault="00075F33" w:rsidP="00075F33">
      <w:pPr>
        <w:rPr>
          <w:lang w:val="en-US"/>
        </w:rPr>
      </w:pPr>
      <w:r>
        <w:rPr>
          <w:lang w:val="en-US"/>
        </w:rPr>
        <w:t>The configuration files for all software components are placed in the “</w:t>
      </w:r>
      <w:proofErr w:type="spellStart"/>
      <w:r>
        <w:rPr>
          <w:lang w:val="en-US"/>
        </w:rPr>
        <w:t>Config</w:t>
      </w:r>
      <w:proofErr w:type="spellEnd"/>
      <w:r>
        <w:rPr>
          <w:lang w:val="en-US"/>
        </w:rPr>
        <w:t xml:space="preserve">” folder. The </w:t>
      </w:r>
      <w:proofErr w:type="spellStart"/>
      <w:r>
        <w:rPr>
          <w:lang w:val="en-US"/>
        </w:rPr>
        <w:t>Config</w:t>
      </w:r>
      <w:proofErr w:type="spellEnd"/>
      <w:r>
        <w:rPr>
          <w:lang w:val="en-US"/>
        </w:rPr>
        <w:t xml:space="preserve"> folder has sub-folders for each software component as given below,</w:t>
      </w:r>
    </w:p>
    <w:p w:rsidR="00075F33" w:rsidRDefault="00075F33" w:rsidP="00075F33">
      <w:pPr>
        <w:numPr>
          <w:ilvl w:val="0"/>
          <w:numId w:val="8"/>
        </w:numPr>
        <w:rPr>
          <w:lang w:val="en-US"/>
        </w:rPr>
      </w:pPr>
      <w:r>
        <w:rPr>
          <w:lang w:val="en-US"/>
        </w:rPr>
        <w:t>Composer</w:t>
      </w:r>
    </w:p>
    <w:p w:rsidR="00075F33" w:rsidRDefault="00075F33" w:rsidP="00075F33">
      <w:pPr>
        <w:numPr>
          <w:ilvl w:val="0"/>
          <w:numId w:val="8"/>
        </w:numPr>
        <w:rPr>
          <w:lang w:val="en-US"/>
        </w:rPr>
      </w:pPr>
      <w:r>
        <w:rPr>
          <w:lang w:val="en-US"/>
        </w:rPr>
        <w:t>Protran</w:t>
      </w:r>
    </w:p>
    <w:p w:rsidR="00075F33" w:rsidRDefault="00075F33" w:rsidP="00075F33">
      <w:pPr>
        <w:numPr>
          <w:ilvl w:val="0"/>
          <w:numId w:val="8"/>
        </w:numPr>
        <w:rPr>
          <w:lang w:val="en-US"/>
        </w:rPr>
      </w:pPr>
      <w:r>
        <w:rPr>
          <w:lang w:val="en-US"/>
        </w:rPr>
        <w:t>Renderer</w:t>
      </w:r>
    </w:p>
    <w:p w:rsidR="00075F33" w:rsidRDefault="00075F33" w:rsidP="00075F33">
      <w:pPr>
        <w:numPr>
          <w:ilvl w:val="0"/>
          <w:numId w:val="8"/>
        </w:numPr>
        <w:rPr>
          <w:lang w:val="en-US"/>
        </w:rPr>
      </w:pPr>
      <w:r>
        <w:rPr>
          <w:lang w:val="en-US"/>
        </w:rPr>
        <w:t>SystemManager</w:t>
      </w:r>
    </w:p>
    <w:p w:rsidR="00075F33" w:rsidRDefault="00075F33" w:rsidP="00075F33">
      <w:pPr>
        <w:ind w:left="720"/>
        <w:rPr>
          <w:lang w:val="en-US"/>
        </w:rPr>
      </w:pPr>
    </w:p>
    <w:p w:rsidR="00075F33" w:rsidRDefault="00075F33" w:rsidP="00075F33">
      <w:pPr>
        <w:rPr>
          <w:lang w:val="en-US"/>
        </w:rPr>
      </w:pPr>
      <w:r>
        <w:rPr>
          <w:lang w:val="en-US"/>
        </w:rPr>
        <w:t xml:space="preserve">The configuration files for the specific software components in placed </w:t>
      </w:r>
      <w:r w:rsidR="00E54E0C">
        <w:rPr>
          <w:lang w:val="en-US"/>
        </w:rPr>
        <w:t>with</w:t>
      </w:r>
      <w:r>
        <w:rPr>
          <w:lang w:val="en-US"/>
        </w:rPr>
        <w:t xml:space="preserve">in its </w:t>
      </w:r>
      <w:r w:rsidR="00E54E0C">
        <w:rPr>
          <w:lang w:val="en-US"/>
        </w:rPr>
        <w:t xml:space="preserve">respective </w:t>
      </w:r>
      <w:r>
        <w:rPr>
          <w:lang w:val="en-US"/>
        </w:rPr>
        <w:t>folder.</w:t>
      </w:r>
    </w:p>
    <w:p w:rsidR="00075F33" w:rsidRPr="00075F33" w:rsidRDefault="00075F33" w:rsidP="00075F33">
      <w:pPr>
        <w:rPr>
          <w:lang w:val="en-US"/>
        </w:rPr>
      </w:pPr>
    </w:p>
    <w:p w:rsidR="00075F33" w:rsidRDefault="00075F33">
      <w:pPr>
        <w:pStyle w:val="Heading2"/>
      </w:pPr>
      <w:bookmarkStart w:id="23" w:name="_Toc362260646"/>
      <w:r>
        <w:t>Data folder</w:t>
      </w:r>
      <w:bookmarkEnd w:id="23"/>
    </w:p>
    <w:p w:rsidR="00075F33" w:rsidRDefault="00075F33" w:rsidP="00075F33">
      <w:pPr>
        <w:jc w:val="both"/>
        <w:rPr>
          <w:lang w:val="en-US"/>
        </w:rPr>
      </w:pPr>
      <w:r>
        <w:rPr>
          <w:lang w:val="en-US"/>
        </w:rPr>
        <w:t>The folder “Data” holds all the data files by the software components. This folder is used only by the software components and not touched by the user. It also contains sub-folders depending on the software components storing its respective data files for example, Protran, SystemManager are sub-folders under Data folder. An example of the data file from Protran stored in the data folder is “Persistence.xml”.</w:t>
      </w:r>
    </w:p>
    <w:p w:rsidR="00075F33" w:rsidRPr="00075F33" w:rsidRDefault="00075F33" w:rsidP="00075F33">
      <w:pPr>
        <w:rPr>
          <w:lang w:val="en-US"/>
        </w:rPr>
      </w:pPr>
    </w:p>
    <w:p w:rsidR="000955EB" w:rsidRDefault="000955EB">
      <w:pPr>
        <w:pStyle w:val="Heading2"/>
      </w:pPr>
      <w:bookmarkStart w:id="24" w:name="_Toc362260647"/>
      <w:r>
        <w:t>Logs folder</w:t>
      </w:r>
      <w:bookmarkEnd w:id="24"/>
    </w:p>
    <w:p w:rsidR="000955EB" w:rsidRDefault="000955EB" w:rsidP="00E54E0C">
      <w:pPr>
        <w:jc w:val="both"/>
        <w:rPr>
          <w:lang w:val="en-US"/>
        </w:rPr>
      </w:pPr>
      <w:r w:rsidRPr="000955EB">
        <w:rPr>
          <w:lang w:val="en-US"/>
        </w:rPr>
        <w:t xml:space="preserve">The log files produced by each software component </w:t>
      </w:r>
      <w:r>
        <w:rPr>
          <w:lang w:val="en-US"/>
        </w:rPr>
        <w:t>are</w:t>
      </w:r>
      <w:r w:rsidRPr="000955EB">
        <w:rPr>
          <w:lang w:val="en-US"/>
        </w:rPr>
        <w:t xml:space="preserve"> stored in the Logs folder with the name of the log file being the name of the software component. </w:t>
      </w:r>
      <w:r>
        <w:rPr>
          <w:lang w:val="en-US"/>
        </w:rPr>
        <w:t>For example, SystemManager produces the log file with name SystemManager</w:t>
      </w:r>
      <w:r w:rsidR="00786BF7">
        <w:rPr>
          <w:lang w:val="en-US"/>
        </w:rPr>
        <w:t>&lt;date&gt;</w:t>
      </w:r>
      <w:r>
        <w:rPr>
          <w:lang w:val="en-US"/>
        </w:rPr>
        <w:t>.log.</w:t>
      </w:r>
    </w:p>
    <w:p w:rsidR="00110012" w:rsidRPr="000955EB" w:rsidRDefault="00110012" w:rsidP="000955EB">
      <w:pPr>
        <w:rPr>
          <w:lang w:val="en-US"/>
        </w:rPr>
      </w:pPr>
    </w:p>
    <w:p w:rsidR="00110012" w:rsidRDefault="00110012" w:rsidP="00A306E1">
      <w:pPr>
        <w:pStyle w:val="Heading2"/>
        <w:jc w:val="both"/>
      </w:pPr>
      <w:bookmarkStart w:id="25" w:name="_Toc362260648"/>
      <w:r>
        <w:lastRenderedPageBreak/>
        <w:t>Presentation folder</w:t>
      </w:r>
      <w:bookmarkEnd w:id="25"/>
    </w:p>
    <w:p w:rsidR="00110012" w:rsidRDefault="00E54E0C" w:rsidP="00A306E1">
      <w:pPr>
        <w:jc w:val="both"/>
        <w:rPr>
          <w:lang w:val="en-US"/>
        </w:rPr>
      </w:pPr>
      <w:r w:rsidRPr="00E54E0C">
        <w:rPr>
          <w:lang w:val="en-US"/>
        </w:rPr>
        <w:t xml:space="preserve">The presentation folder contains the files related to the </w:t>
      </w:r>
      <w:r>
        <w:rPr>
          <w:lang w:val="en-US"/>
        </w:rPr>
        <w:t>layout and the file containing the details about the presentation, for example main.im2. This folder is edited by the user.</w:t>
      </w:r>
    </w:p>
    <w:p w:rsidR="00E54E0C" w:rsidRPr="00E54E0C" w:rsidRDefault="00E54E0C" w:rsidP="00A306E1">
      <w:pPr>
        <w:jc w:val="both"/>
        <w:rPr>
          <w:lang w:val="en-US"/>
        </w:rPr>
      </w:pPr>
    </w:p>
    <w:p w:rsidR="00E54E0C" w:rsidRDefault="00E54E0C" w:rsidP="00A306E1">
      <w:pPr>
        <w:pStyle w:val="Heading2"/>
        <w:jc w:val="both"/>
      </w:pPr>
      <w:bookmarkStart w:id="26" w:name="_Toc362260649"/>
      <w:r>
        <w:t>Progs folder</w:t>
      </w:r>
      <w:bookmarkEnd w:id="26"/>
    </w:p>
    <w:p w:rsidR="00E54E0C" w:rsidRDefault="00E54E0C" w:rsidP="00A306E1">
      <w:pPr>
        <w:jc w:val="both"/>
        <w:rPr>
          <w:lang w:val="en-US"/>
        </w:rPr>
      </w:pPr>
      <w:r w:rsidRPr="00E54E0C">
        <w:rPr>
          <w:lang w:val="en-US"/>
        </w:rPr>
        <w:t>The software component applications are placed in the Progs folder.</w:t>
      </w:r>
      <w:r>
        <w:rPr>
          <w:lang w:val="en-US"/>
        </w:rPr>
        <w:t xml:space="preserve"> </w:t>
      </w:r>
      <w:r>
        <w:rPr>
          <w:lang w:val="en-US"/>
        </w:rPr>
        <w:t xml:space="preserve">The </w:t>
      </w:r>
      <w:r>
        <w:rPr>
          <w:lang w:val="en-US"/>
        </w:rPr>
        <w:t>Progs</w:t>
      </w:r>
      <w:r>
        <w:rPr>
          <w:lang w:val="en-US"/>
        </w:rPr>
        <w:t xml:space="preserve"> folder has sub-folders for each software component as given below,</w:t>
      </w:r>
    </w:p>
    <w:p w:rsidR="00E54E0C" w:rsidRDefault="00E54E0C" w:rsidP="00A306E1">
      <w:pPr>
        <w:numPr>
          <w:ilvl w:val="0"/>
          <w:numId w:val="9"/>
        </w:numPr>
        <w:jc w:val="both"/>
        <w:rPr>
          <w:lang w:val="en-US"/>
        </w:rPr>
      </w:pPr>
      <w:r>
        <w:rPr>
          <w:lang w:val="en-US"/>
        </w:rPr>
        <w:t>Composer</w:t>
      </w:r>
    </w:p>
    <w:p w:rsidR="00E54E0C" w:rsidRDefault="00E54E0C" w:rsidP="00A306E1">
      <w:pPr>
        <w:numPr>
          <w:ilvl w:val="0"/>
          <w:numId w:val="9"/>
        </w:numPr>
        <w:jc w:val="both"/>
        <w:rPr>
          <w:lang w:val="en-US"/>
        </w:rPr>
      </w:pPr>
      <w:r>
        <w:rPr>
          <w:lang w:val="en-US"/>
        </w:rPr>
        <w:t>Protran</w:t>
      </w:r>
    </w:p>
    <w:p w:rsidR="00E54E0C" w:rsidRDefault="00E54E0C" w:rsidP="00A306E1">
      <w:pPr>
        <w:numPr>
          <w:ilvl w:val="0"/>
          <w:numId w:val="9"/>
        </w:numPr>
        <w:jc w:val="both"/>
        <w:rPr>
          <w:lang w:val="en-US"/>
        </w:rPr>
      </w:pPr>
      <w:r>
        <w:rPr>
          <w:lang w:val="en-US"/>
        </w:rPr>
        <w:t>Renderer</w:t>
      </w:r>
    </w:p>
    <w:p w:rsidR="00E54E0C" w:rsidRDefault="00E54E0C" w:rsidP="00A306E1">
      <w:pPr>
        <w:numPr>
          <w:ilvl w:val="0"/>
          <w:numId w:val="9"/>
        </w:numPr>
        <w:jc w:val="both"/>
        <w:rPr>
          <w:lang w:val="en-US"/>
        </w:rPr>
      </w:pPr>
      <w:r>
        <w:rPr>
          <w:lang w:val="en-US"/>
        </w:rPr>
        <w:t>Startup</w:t>
      </w:r>
    </w:p>
    <w:p w:rsidR="00E54E0C" w:rsidRDefault="00E54E0C" w:rsidP="00A306E1">
      <w:pPr>
        <w:numPr>
          <w:ilvl w:val="0"/>
          <w:numId w:val="9"/>
        </w:numPr>
        <w:jc w:val="both"/>
        <w:rPr>
          <w:lang w:val="en-US"/>
        </w:rPr>
      </w:pPr>
      <w:r>
        <w:rPr>
          <w:lang w:val="en-US"/>
        </w:rPr>
        <w:t>SystemManager</w:t>
      </w:r>
    </w:p>
    <w:p w:rsidR="00E54E0C" w:rsidRDefault="00E54E0C" w:rsidP="00A306E1">
      <w:pPr>
        <w:jc w:val="both"/>
        <w:rPr>
          <w:lang w:val="en-US"/>
        </w:rPr>
      </w:pPr>
    </w:p>
    <w:p w:rsidR="00E54E0C" w:rsidRDefault="00E54E0C" w:rsidP="00A306E1">
      <w:pPr>
        <w:jc w:val="both"/>
        <w:rPr>
          <w:lang w:val="en-US"/>
        </w:rPr>
      </w:pPr>
      <w:r>
        <w:rPr>
          <w:lang w:val="en-US"/>
        </w:rPr>
        <w:t xml:space="preserve">The </w:t>
      </w:r>
      <w:r>
        <w:rPr>
          <w:lang w:val="en-US"/>
        </w:rPr>
        <w:t>application</w:t>
      </w:r>
      <w:r>
        <w:rPr>
          <w:lang w:val="en-US"/>
        </w:rPr>
        <w:t xml:space="preserve"> files for the specific software components in placed within its respective folder.</w:t>
      </w:r>
    </w:p>
    <w:p w:rsidR="008574BF" w:rsidRPr="00E54E0C" w:rsidRDefault="008574BF" w:rsidP="00A306E1">
      <w:pPr>
        <w:jc w:val="both"/>
        <w:rPr>
          <w:lang w:val="en-US"/>
        </w:rPr>
      </w:pPr>
    </w:p>
    <w:p w:rsidR="008574BF" w:rsidRPr="008574BF" w:rsidRDefault="008574BF">
      <w:pPr>
        <w:pStyle w:val="Heading1"/>
        <w:rPr>
          <w:lang w:val="en-US"/>
        </w:rPr>
      </w:pPr>
      <w:bookmarkStart w:id="27" w:name="_Toc362260650"/>
      <w:bookmarkEnd w:id="2"/>
      <w:bookmarkEnd w:id="3"/>
      <w:bookmarkEnd w:id="4"/>
      <w:bookmarkEnd w:id="5"/>
      <w:bookmarkEnd w:id="6"/>
      <w:bookmarkEnd w:id="7"/>
      <w:bookmarkEnd w:id="8"/>
      <w:bookmarkEnd w:id="9"/>
      <w:bookmarkEnd w:id="10"/>
      <w:bookmarkEnd w:id="11"/>
      <w:bookmarkEnd w:id="20"/>
      <w:r w:rsidRPr="008574BF">
        <w:rPr>
          <w:lang w:val="en-US"/>
        </w:rPr>
        <w:t xml:space="preserve">Component Interactions with SystemManager on the </w:t>
      </w:r>
      <w:proofErr w:type="spellStart"/>
      <w:r w:rsidRPr="008574BF">
        <w:rPr>
          <w:lang w:val="en-US"/>
        </w:rPr>
        <w:t>topbox</w:t>
      </w:r>
      <w:bookmarkEnd w:id="27"/>
      <w:proofErr w:type="spellEnd"/>
    </w:p>
    <w:p w:rsidR="008574BF" w:rsidRDefault="008574BF" w:rsidP="008574BF">
      <w:pPr>
        <w:jc w:val="both"/>
        <w:rPr>
          <w:lang w:val="en-US"/>
        </w:rPr>
      </w:pPr>
      <w:r>
        <w:rPr>
          <w:lang w:val="en-US"/>
        </w:rPr>
        <w:t>The SystemManager</w:t>
      </w:r>
      <w:r w:rsidR="00BE649E">
        <w:rPr>
          <w:lang w:val="en-US"/>
        </w:rPr>
        <w:t>(SM)</w:t>
      </w:r>
      <w:r>
        <w:rPr>
          <w:lang w:val="en-US"/>
        </w:rPr>
        <w:t xml:space="preserve"> configuration file, SystemManager.xml contains the configuration settings to allow </w:t>
      </w:r>
      <w:r w:rsidR="00BE649E">
        <w:rPr>
          <w:lang w:val="en-US"/>
        </w:rPr>
        <w:t>SM</w:t>
      </w:r>
      <w:r>
        <w:rPr>
          <w:lang w:val="en-US"/>
        </w:rPr>
        <w:t xml:space="preserve"> to control and communicate with all the software components on the </w:t>
      </w:r>
      <w:proofErr w:type="spellStart"/>
      <w:r>
        <w:rPr>
          <w:lang w:val="en-US"/>
        </w:rPr>
        <w:t>topbox</w:t>
      </w:r>
      <w:proofErr w:type="spellEnd"/>
      <w:r>
        <w:rPr>
          <w:lang w:val="en-US"/>
        </w:rPr>
        <w:t>.</w:t>
      </w:r>
      <w:r w:rsidR="00BE649E">
        <w:rPr>
          <w:lang w:val="en-US"/>
        </w:rPr>
        <w:t xml:space="preserve"> </w:t>
      </w:r>
    </w:p>
    <w:p w:rsidR="00BE649E" w:rsidRPr="008574BF" w:rsidRDefault="00BE649E" w:rsidP="008574BF">
      <w:pPr>
        <w:jc w:val="both"/>
        <w:rPr>
          <w:lang w:val="en-US"/>
        </w:rPr>
      </w:pPr>
    </w:p>
    <w:p w:rsidR="00BE649E" w:rsidRDefault="00BE649E" w:rsidP="00BE649E">
      <w:pPr>
        <w:pStyle w:val="Heading2"/>
      </w:pPr>
      <w:bookmarkStart w:id="28" w:name="_Toc362260651"/>
      <w:r>
        <w:t>Powerup and launching of applications</w:t>
      </w:r>
      <w:bookmarkEnd w:id="28"/>
    </w:p>
    <w:p w:rsidR="00BE649E" w:rsidRDefault="00BE649E" w:rsidP="00BE649E">
      <w:pPr>
        <w:jc w:val="both"/>
        <w:rPr>
          <w:lang w:val="en-US"/>
        </w:rPr>
      </w:pPr>
      <w:r>
        <w:rPr>
          <w:lang w:val="en-US"/>
        </w:rPr>
        <w:t xml:space="preserve">Upon </w:t>
      </w:r>
      <w:proofErr w:type="spellStart"/>
      <w:r>
        <w:rPr>
          <w:lang w:val="en-US"/>
        </w:rPr>
        <w:t>powerup</w:t>
      </w:r>
      <w:proofErr w:type="spellEnd"/>
      <w:r>
        <w:rPr>
          <w:lang w:val="en-US"/>
        </w:rPr>
        <w:t xml:space="preserve">, SM is started. </w:t>
      </w:r>
      <w:r>
        <w:rPr>
          <w:lang w:val="en-US"/>
        </w:rPr>
        <w:t xml:space="preserve">An initial splash screen is shown indicating the status to SM and all the applications/components to be launched by SM. </w:t>
      </w:r>
      <w:r>
        <w:rPr>
          <w:lang w:val="en-US"/>
        </w:rPr>
        <w:t xml:space="preserve">SM then launches all the software components specified in SystemManger.xml. </w:t>
      </w:r>
      <w:r>
        <w:rPr>
          <w:lang w:val="en-US"/>
        </w:rPr>
        <w:t xml:space="preserve">Each component launched by SM communicated its status such as Launching, Running etc. </w:t>
      </w:r>
    </w:p>
    <w:p w:rsidR="00BE649E" w:rsidRPr="00BE649E" w:rsidRDefault="00BE649E" w:rsidP="00BE649E">
      <w:pPr>
        <w:jc w:val="both"/>
        <w:rPr>
          <w:lang w:val="en-US"/>
        </w:rPr>
      </w:pPr>
    </w:p>
    <w:p w:rsidR="00BE649E" w:rsidRDefault="00BE649E">
      <w:pPr>
        <w:pStyle w:val="Heading2"/>
      </w:pPr>
      <w:bookmarkStart w:id="29" w:name="_Toc362260652"/>
      <w:r>
        <w:t>Monitoring of different application</w:t>
      </w:r>
      <w:r w:rsidR="001358A2">
        <w:t>s</w:t>
      </w:r>
      <w:bookmarkEnd w:id="29"/>
    </w:p>
    <w:p w:rsidR="00BE649E" w:rsidRDefault="00BE649E" w:rsidP="00BE649E">
      <w:pPr>
        <w:jc w:val="both"/>
        <w:rPr>
          <w:lang w:val="en-US"/>
        </w:rPr>
      </w:pPr>
      <w:r w:rsidRPr="00BE649E">
        <w:rPr>
          <w:lang w:val="en-US"/>
        </w:rPr>
        <w:t>Each application/component launched by SM is monitored</w:t>
      </w:r>
      <w:r>
        <w:rPr>
          <w:lang w:val="en-US"/>
        </w:rPr>
        <w:t xml:space="preserve"> based on the configuration for the specified application in SystemManager.xml. Some of the parameters that can be monitored are the CPU and Ram usage for the specific application.</w:t>
      </w:r>
      <w:r w:rsidR="001358A2">
        <w:rPr>
          <w:lang w:val="en-US"/>
        </w:rPr>
        <w:t xml:space="preserve"> Based the limits set for the CPU and RAM usage and the subsequent action for a specific application, SM closes or restarts the application.</w:t>
      </w:r>
    </w:p>
    <w:p w:rsidR="001358A2" w:rsidRPr="00BE649E" w:rsidRDefault="001358A2" w:rsidP="00BE649E">
      <w:pPr>
        <w:jc w:val="both"/>
        <w:rPr>
          <w:lang w:val="en-US"/>
        </w:rPr>
      </w:pPr>
    </w:p>
    <w:p w:rsidR="001358A2" w:rsidRDefault="001358A2">
      <w:pPr>
        <w:pStyle w:val="Heading2"/>
      </w:pPr>
      <w:bookmarkStart w:id="30" w:name="_Toc362260653"/>
      <w:r>
        <w:t>Closing of applications</w:t>
      </w:r>
      <w:bookmarkEnd w:id="30"/>
    </w:p>
    <w:p w:rsidR="001358A2" w:rsidRDefault="001358A2" w:rsidP="007D2BC8">
      <w:pPr>
        <w:jc w:val="both"/>
        <w:rPr>
          <w:lang w:val="en-US"/>
        </w:rPr>
      </w:pPr>
      <w:r w:rsidRPr="001358A2">
        <w:rPr>
          <w:lang w:val="en-US"/>
        </w:rPr>
        <w:t xml:space="preserve">Applications controlled by SM, are also closed from SM. </w:t>
      </w:r>
      <w:r>
        <w:rPr>
          <w:lang w:val="en-US"/>
        </w:rPr>
        <w:t>If an application is to be closed by SM, then it informs the application to close. The application then closes and informs SM that it is closed. If an application wants to close, for example, if the user chooses to close the application by pressing “q” to exit, then the application lets SM know that it must be closed. SM then registers that information and then informs the application to close.</w:t>
      </w:r>
    </w:p>
    <w:p w:rsidR="007D2BC8" w:rsidRPr="001358A2" w:rsidRDefault="007D2BC8" w:rsidP="001358A2">
      <w:pPr>
        <w:rPr>
          <w:lang w:val="en-US"/>
        </w:rPr>
      </w:pPr>
    </w:p>
    <w:p w:rsidR="007D2BC8" w:rsidRDefault="007D2BC8">
      <w:pPr>
        <w:pStyle w:val="Heading2"/>
        <w:rPr>
          <w:lang w:val="en-US"/>
        </w:rPr>
      </w:pPr>
      <w:bookmarkStart w:id="31" w:name="_Toc362260654"/>
      <w:r w:rsidRPr="007D2BC8">
        <w:rPr>
          <w:lang w:val="en-US"/>
        </w:rPr>
        <w:t xml:space="preserve">Typical interaction steps between </w:t>
      </w:r>
      <w:r>
        <w:rPr>
          <w:lang w:val="en-US"/>
        </w:rPr>
        <w:t>Protran</w:t>
      </w:r>
      <w:r w:rsidRPr="007D2BC8">
        <w:rPr>
          <w:lang w:val="en-US"/>
        </w:rPr>
        <w:t xml:space="preserve"> and SM</w:t>
      </w:r>
      <w:bookmarkEnd w:id="31"/>
    </w:p>
    <w:p w:rsidR="007D2BC8" w:rsidRDefault="00C50F0C" w:rsidP="002E1EC6">
      <w:pPr>
        <w:numPr>
          <w:ilvl w:val="0"/>
          <w:numId w:val="10"/>
        </w:numPr>
        <w:jc w:val="both"/>
        <w:rPr>
          <w:lang w:val="en-US"/>
        </w:rPr>
      </w:pPr>
      <w:r>
        <w:rPr>
          <w:lang w:val="en-US"/>
        </w:rPr>
        <w:t>SM launches Protran with Protran.exe.</w:t>
      </w:r>
    </w:p>
    <w:p w:rsidR="00C50F0C" w:rsidRDefault="00C50F0C" w:rsidP="002E1EC6">
      <w:pPr>
        <w:numPr>
          <w:ilvl w:val="0"/>
          <w:numId w:val="10"/>
        </w:numPr>
        <w:jc w:val="both"/>
        <w:rPr>
          <w:lang w:val="en-US"/>
        </w:rPr>
      </w:pPr>
      <w:r>
        <w:rPr>
          <w:lang w:val="en-US"/>
        </w:rPr>
        <w:t>Protran then starts and based on Protran.xml starts the required protocols.</w:t>
      </w:r>
    </w:p>
    <w:p w:rsidR="00C50F0C" w:rsidRDefault="00C50F0C" w:rsidP="002E1EC6">
      <w:pPr>
        <w:numPr>
          <w:ilvl w:val="0"/>
          <w:numId w:val="10"/>
        </w:numPr>
        <w:jc w:val="both"/>
        <w:rPr>
          <w:lang w:val="en-US"/>
        </w:rPr>
      </w:pPr>
      <w:r>
        <w:rPr>
          <w:lang w:val="en-US"/>
        </w:rPr>
        <w:t>Once, the protocols are started, Protran informs SM that it is in the “running” state.</w:t>
      </w:r>
    </w:p>
    <w:p w:rsidR="00C50F0C" w:rsidRDefault="00C50F0C" w:rsidP="002E1EC6">
      <w:pPr>
        <w:numPr>
          <w:ilvl w:val="0"/>
          <w:numId w:val="10"/>
        </w:numPr>
        <w:jc w:val="both"/>
        <w:rPr>
          <w:lang w:val="en-US"/>
        </w:rPr>
      </w:pPr>
      <w:r>
        <w:rPr>
          <w:lang w:val="en-US"/>
        </w:rPr>
        <w:t xml:space="preserve">When Protran is to be </w:t>
      </w:r>
      <w:proofErr w:type="spellStart"/>
      <w:r>
        <w:rPr>
          <w:lang w:val="en-US"/>
        </w:rPr>
        <w:t>exited</w:t>
      </w:r>
      <w:proofErr w:type="spellEnd"/>
      <w:r>
        <w:rPr>
          <w:lang w:val="en-US"/>
        </w:rPr>
        <w:t xml:space="preserve"> by the user or by Protran itself due to certain conditions, then it informs SM that it must exit and specifies the reason for exit. SM then informs Protran to close. Upon receiving the close from SM, Protran exits gracefully.</w:t>
      </w:r>
    </w:p>
    <w:p w:rsidR="00C50F0C" w:rsidRDefault="00C50F0C" w:rsidP="007D2BC8">
      <w:pPr>
        <w:numPr>
          <w:ilvl w:val="0"/>
          <w:numId w:val="10"/>
        </w:numPr>
        <w:rPr>
          <w:lang w:val="en-US"/>
        </w:rPr>
      </w:pPr>
      <w:r>
        <w:rPr>
          <w:lang w:val="en-US"/>
        </w:rPr>
        <w:lastRenderedPageBreak/>
        <w:t>SM also observes the ibis reading loop. If the reading on the ibis port fails, then SM is informed and the watchdog for Protran is not reset. Hence, SM will wait for the watchdog timeout and then relaunch Protran.</w:t>
      </w:r>
    </w:p>
    <w:p w:rsidR="002E1EC6" w:rsidRPr="007D2BC8" w:rsidRDefault="002E1EC6" w:rsidP="002E1EC6">
      <w:pPr>
        <w:ind w:left="720"/>
        <w:rPr>
          <w:lang w:val="en-US"/>
        </w:rPr>
      </w:pPr>
    </w:p>
    <w:p w:rsidR="002E1EC6" w:rsidRPr="002E1EC6" w:rsidRDefault="002E1EC6">
      <w:pPr>
        <w:pStyle w:val="Heading2"/>
        <w:rPr>
          <w:lang w:val="en-US"/>
        </w:rPr>
      </w:pPr>
      <w:bookmarkStart w:id="32" w:name="_Toc362260655"/>
      <w:r w:rsidRPr="002E1EC6">
        <w:rPr>
          <w:lang w:val="en-US"/>
        </w:rPr>
        <w:t>Typical interaction steps between Composer and SM</w:t>
      </w:r>
      <w:bookmarkEnd w:id="32"/>
    </w:p>
    <w:p w:rsidR="002E1EC6" w:rsidRDefault="002E1EC6" w:rsidP="002E1EC6">
      <w:pPr>
        <w:numPr>
          <w:ilvl w:val="0"/>
          <w:numId w:val="11"/>
        </w:numPr>
        <w:jc w:val="both"/>
        <w:rPr>
          <w:lang w:val="en-US"/>
        </w:rPr>
      </w:pPr>
      <w:r>
        <w:rPr>
          <w:lang w:val="en-US"/>
        </w:rPr>
        <w:t>SM launches Composer with Composer.exe</w:t>
      </w:r>
      <w:r w:rsidR="00F33DBD">
        <w:rPr>
          <w:lang w:val="en-US"/>
        </w:rPr>
        <w:t>.</w:t>
      </w:r>
    </w:p>
    <w:p w:rsidR="002E1EC6" w:rsidRDefault="002E1EC6" w:rsidP="002E1EC6">
      <w:pPr>
        <w:numPr>
          <w:ilvl w:val="0"/>
          <w:numId w:val="11"/>
        </w:numPr>
        <w:jc w:val="both"/>
        <w:rPr>
          <w:lang w:val="en-US"/>
        </w:rPr>
      </w:pPr>
      <w:r>
        <w:rPr>
          <w:lang w:val="en-US"/>
        </w:rPr>
        <w:t>Composer then starts by either using the default presentation file main.im2 or the one specified by the user by arguments in the console window.</w:t>
      </w:r>
    </w:p>
    <w:p w:rsidR="0089564E" w:rsidRDefault="0089564E" w:rsidP="002E1EC6">
      <w:pPr>
        <w:numPr>
          <w:ilvl w:val="0"/>
          <w:numId w:val="11"/>
        </w:numPr>
        <w:jc w:val="both"/>
        <w:rPr>
          <w:lang w:val="en-US"/>
        </w:rPr>
      </w:pPr>
      <w:r>
        <w:rPr>
          <w:lang w:val="en-US"/>
        </w:rPr>
        <w:t xml:space="preserve">Once, the </w:t>
      </w:r>
      <w:r>
        <w:rPr>
          <w:lang w:val="en-US"/>
        </w:rPr>
        <w:t xml:space="preserve">presentation is </w:t>
      </w:r>
      <w:r>
        <w:rPr>
          <w:lang w:val="en-US"/>
        </w:rPr>
        <w:t xml:space="preserve">started, </w:t>
      </w:r>
      <w:r>
        <w:rPr>
          <w:lang w:val="en-US"/>
        </w:rPr>
        <w:t>Composer</w:t>
      </w:r>
      <w:r>
        <w:rPr>
          <w:lang w:val="en-US"/>
        </w:rPr>
        <w:t xml:space="preserve"> informs SM that it is in the “running” state.</w:t>
      </w:r>
    </w:p>
    <w:p w:rsidR="002E1EC6" w:rsidRDefault="002E1EC6" w:rsidP="002E1EC6">
      <w:pPr>
        <w:numPr>
          <w:ilvl w:val="0"/>
          <w:numId w:val="11"/>
        </w:numPr>
        <w:jc w:val="both"/>
        <w:rPr>
          <w:lang w:val="en-US"/>
        </w:rPr>
      </w:pPr>
      <w:r>
        <w:rPr>
          <w:lang w:val="en-US"/>
        </w:rPr>
        <w:t xml:space="preserve">When </w:t>
      </w:r>
      <w:r>
        <w:rPr>
          <w:lang w:val="en-US"/>
        </w:rPr>
        <w:t>Composer</w:t>
      </w:r>
      <w:r>
        <w:rPr>
          <w:lang w:val="en-US"/>
        </w:rPr>
        <w:t xml:space="preserve"> is to be </w:t>
      </w:r>
      <w:proofErr w:type="spellStart"/>
      <w:r>
        <w:rPr>
          <w:lang w:val="en-US"/>
        </w:rPr>
        <w:t>exited</w:t>
      </w:r>
      <w:proofErr w:type="spellEnd"/>
      <w:r>
        <w:rPr>
          <w:lang w:val="en-US"/>
        </w:rPr>
        <w:t xml:space="preserve"> by the user or by Composer itself due to certain conditions, then it informs SM that it must exit and specifies the reason for exit. SM then informs Composer to close. Upon receiving the close from SM, Composer exits gracefully.</w:t>
      </w:r>
    </w:p>
    <w:p w:rsidR="00F33DBD" w:rsidRPr="002E1EC6" w:rsidRDefault="00F33DBD" w:rsidP="00F33DBD">
      <w:pPr>
        <w:jc w:val="both"/>
        <w:rPr>
          <w:lang w:val="en-US"/>
        </w:rPr>
      </w:pPr>
    </w:p>
    <w:p w:rsidR="00F33DBD" w:rsidRPr="00F33DBD" w:rsidRDefault="00F33DBD">
      <w:pPr>
        <w:pStyle w:val="Heading2"/>
        <w:rPr>
          <w:lang w:val="en-US"/>
        </w:rPr>
      </w:pPr>
      <w:bookmarkStart w:id="33" w:name="_Toc362260656"/>
      <w:r w:rsidRPr="00F33DBD">
        <w:rPr>
          <w:lang w:val="en-US"/>
        </w:rPr>
        <w:t>Typical interaction steps between Renderer and SM</w:t>
      </w:r>
      <w:bookmarkEnd w:id="33"/>
    </w:p>
    <w:p w:rsidR="00F33DBD" w:rsidRDefault="00F33DBD" w:rsidP="0089564E">
      <w:pPr>
        <w:numPr>
          <w:ilvl w:val="0"/>
          <w:numId w:val="12"/>
        </w:numPr>
        <w:jc w:val="both"/>
        <w:rPr>
          <w:lang w:val="en-US"/>
        </w:rPr>
      </w:pPr>
      <w:r>
        <w:rPr>
          <w:lang w:val="en-US"/>
        </w:rPr>
        <w:t xml:space="preserve">SM launches </w:t>
      </w:r>
      <w:r>
        <w:rPr>
          <w:lang w:val="en-US"/>
        </w:rPr>
        <w:t>Renderer</w:t>
      </w:r>
      <w:r>
        <w:rPr>
          <w:lang w:val="en-US"/>
        </w:rPr>
        <w:t xml:space="preserve"> with </w:t>
      </w:r>
      <w:r>
        <w:rPr>
          <w:lang w:val="en-US"/>
        </w:rPr>
        <w:t>DirectXRenderer</w:t>
      </w:r>
      <w:r>
        <w:rPr>
          <w:lang w:val="en-US"/>
        </w:rPr>
        <w:t>.exe</w:t>
      </w:r>
      <w:r>
        <w:rPr>
          <w:lang w:val="en-US"/>
        </w:rPr>
        <w:t>.</w:t>
      </w:r>
    </w:p>
    <w:p w:rsidR="00F33DBD" w:rsidRDefault="0089564E" w:rsidP="0089564E">
      <w:pPr>
        <w:numPr>
          <w:ilvl w:val="0"/>
          <w:numId w:val="12"/>
        </w:numPr>
        <w:jc w:val="both"/>
        <w:rPr>
          <w:lang w:val="en-US"/>
        </w:rPr>
      </w:pPr>
      <w:r>
        <w:rPr>
          <w:lang w:val="en-US"/>
        </w:rPr>
        <w:t>DirectX Renderer then starts and informs SM that it is in the “running” state.</w:t>
      </w:r>
    </w:p>
    <w:p w:rsidR="0089564E" w:rsidRDefault="0089564E" w:rsidP="0089564E">
      <w:pPr>
        <w:numPr>
          <w:ilvl w:val="0"/>
          <w:numId w:val="12"/>
        </w:numPr>
        <w:jc w:val="both"/>
        <w:rPr>
          <w:lang w:val="en-US"/>
        </w:rPr>
      </w:pPr>
      <w:r>
        <w:rPr>
          <w:lang w:val="en-US"/>
        </w:rPr>
        <w:t>When DirectX Renderer</w:t>
      </w:r>
      <w:r>
        <w:rPr>
          <w:lang w:val="en-US"/>
        </w:rPr>
        <w:t xml:space="preserve"> </w:t>
      </w:r>
      <w:r>
        <w:rPr>
          <w:lang w:val="en-US"/>
        </w:rPr>
        <w:t xml:space="preserve">is to be </w:t>
      </w:r>
      <w:proofErr w:type="spellStart"/>
      <w:r>
        <w:rPr>
          <w:lang w:val="en-US"/>
        </w:rPr>
        <w:t>exited</w:t>
      </w:r>
      <w:proofErr w:type="spellEnd"/>
      <w:r>
        <w:rPr>
          <w:lang w:val="en-US"/>
        </w:rPr>
        <w:t xml:space="preserve"> by the user or by DirectX Renderer</w:t>
      </w:r>
      <w:r>
        <w:rPr>
          <w:lang w:val="en-US"/>
        </w:rPr>
        <w:t xml:space="preserve"> </w:t>
      </w:r>
      <w:r>
        <w:rPr>
          <w:lang w:val="en-US"/>
        </w:rPr>
        <w:t>itself due to certain conditions, then it informs SM that it must exit and specifies the reason for exit. SM then informs DirectX Renderer</w:t>
      </w:r>
      <w:r>
        <w:rPr>
          <w:lang w:val="en-US"/>
        </w:rPr>
        <w:t xml:space="preserve"> </w:t>
      </w:r>
      <w:r>
        <w:rPr>
          <w:lang w:val="en-US"/>
        </w:rPr>
        <w:t>to close. Upon receiving the close from SM, DirectX Renderer</w:t>
      </w:r>
      <w:r>
        <w:rPr>
          <w:lang w:val="en-US"/>
        </w:rPr>
        <w:t xml:space="preserve"> </w:t>
      </w:r>
      <w:r>
        <w:rPr>
          <w:lang w:val="en-US"/>
        </w:rPr>
        <w:t>exits gracefully.</w:t>
      </w:r>
    </w:p>
    <w:p w:rsidR="0089564E" w:rsidRPr="00F33DBD" w:rsidRDefault="0089564E" w:rsidP="0089564E">
      <w:pPr>
        <w:numPr>
          <w:ilvl w:val="0"/>
          <w:numId w:val="12"/>
        </w:numPr>
        <w:jc w:val="both"/>
        <w:rPr>
          <w:lang w:val="en-US"/>
        </w:rPr>
      </w:pPr>
      <w:r>
        <w:rPr>
          <w:lang w:val="en-US"/>
        </w:rPr>
        <w:t xml:space="preserve">SM also observes the </w:t>
      </w:r>
      <w:r>
        <w:rPr>
          <w:lang w:val="en-US"/>
        </w:rPr>
        <w:t>rendering loop</w:t>
      </w:r>
      <w:r>
        <w:rPr>
          <w:lang w:val="en-US"/>
        </w:rPr>
        <w:t xml:space="preserve">. If the </w:t>
      </w:r>
      <w:r>
        <w:rPr>
          <w:lang w:val="en-US"/>
        </w:rPr>
        <w:t>rendering fails</w:t>
      </w:r>
      <w:r>
        <w:rPr>
          <w:lang w:val="en-US"/>
        </w:rPr>
        <w:t xml:space="preserve">, then SM is informed and the watchdog for </w:t>
      </w:r>
      <w:r>
        <w:rPr>
          <w:lang w:val="en-US"/>
        </w:rPr>
        <w:t>DirectX Renderer</w:t>
      </w:r>
      <w:r>
        <w:rPr>
          <w:lang w:val="en-US"/>
        </w:rPr>
        <w:t xml:space="preserve"> is not reset. Hence, SM will wait for the watchdog timeout and then relaunch DirectX Renderer.</w:t>
      </w:r>
    </w:p>
    <w:p w:rsidR="006D614F" w:rsidRPr="003B3EC8" w:rsidRDefault="006D614F" w:rsidP="00490EDC">
      <w:pPr>
        <w:pStyle w:val="Heading1"/>
        <w:numPr>
          <w:ilvl w:val="0"/>
          <w:numId w:val="0"/>
        </w:numPr>
        <w:rPr>
          <w:lang w:val="en-US"/>
        </w:rPr>
      </w:pPr>
    </w:p>
    <w:p w:rsidR="00912989" w:rsidRPr="003B3EC8" w:rsidRDefault="00912989" w:rsidP="00912989">
      <w:pPr>
        <w:rPr>
          <w:lang w:val="en-US"/>
        </w:rPr>
      </w:pPr>
    </w:p>
    <w:sectPr w:rsidR="00912989" w:rsidRPr="003B3EC8" w:rsidSect="000F09A1">
      <w:headerReference w:type="even" r:id="rId28"/>
      <w:headerReference w:type="default" r:id="rId29"/>
      <w:footerReference w:type="even" r:id="rId30"/>
      <w:footerReference w:type="default" r:id="rId31"/>
      <w:headerReference w:type="first" r:id="rId32"/>
      <w:footerReference w:type="first" r:id="rId33"/>
      <w:pgSz w:w="11906" w:h="16838"/>
      <w:pgMar w:top="1418"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D18" w:rsidRDefault="00921D18">
      <w:r>
        <w:separator/>
      </w:r>
    </w:p>
  </w:endnote>
  <w:endnote w:type="continuationSeparator" w:id="0">
    <w:p w:rsidR="00921D18" w:rsidRDefault="00921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rutiger 45 Light">
    <w:panose1 w:val="000003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rutiger 57Cn">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DD0" w:rsidRDefault="00021DD0">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DD0" w:rsidRDefault="00021DD0">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021DD0" w:rsidRPr="00F2343E" w:rsidTr="00F2343E">
      <w:tc>
        <w:tcPr>
          <w:tcW w:w="0" w:type="auto"/>
          <w:shd w:val="clear" w:color="auto" w:fill="auto"/>
        </w:tcPr>
        <w:p w:rsidR="00021DD0" w:rsidRPr="00F2343E" w:rsidRDefault="00021DD0" w:rsidP="00F2343E">
          <w:pPr>
            <w:pStyle w:val="Footer"/>
            <w:tabs>
              <w:tab w:val="clear" w:pos="4536"/>
              <w:tab w:val="clear" w:pos="9072"/>
              <w:tab w:val="right" w:pos="4212"/>
            </w:tabs>
            <w:rPr>
              <w:lang w:val="en-US"/>
            </w:rPr>
          </w:pPr>
          <w:r w:rsidRPr="00F2343E">
            <w:rPr>
              <w:lang w:val="en-US"/>
            </w:rPr>
            <w:fldChar w:fldCharType="begin"/>
          </w:r>
          <w:r w:rsidRPr="00F2343E">
            <w:rPr>
              <w:lang w:val="en-US"/>
            </w:rPr>
            <w:instrText xml:space="preserve"> FILENAME \* CHARFORMAT </w:instrText>
          </w:r>
          <w:r w:rsidRPr="00F2343E">
            <w:rPr>
              <w:lang w:val="en-US"/>
            </w:rPr>
            <w:fldChar w:fldCharType="separate"/>
          </w:r>
          <w:r w:rsidR="00AD1111">
            <w:rPr>
              <w:noProof/>
              <w:lang w:val="en-US"/>
            </w:rPr>
            <w:t>TD_Topbox Setup.docx</w:t>
          </w:r>
          <w:r w:rsidRPr="00F2343E">
            <w:rPr>
              <w:lang w:val="en-US"/>
            </w:rPr>
            <w:fldChar w:fldCharType="end"/>
          </w:r>
          <w:r w:rsidRPr="00F2343E">
            <w:rPr>
              <w:lang w:val="en-US"/>
            </w:rPr>
            <w:tab/>
          </w:r>
        </w:p>
      </w:tc>
      <w:tc>
        <w:tcPr>
          <w:tcW w:w="3969" w:type="dxa"/>
          <w:shd w:val="clear" w:color="auto" w:fill="auto"/>
        </w:tcPr>
        <w:p w:rsidR="00021DD0" w:rsidRPr="00F2343E" w:rsidRDefault="00021DD0" w:rsidP="00F2343E">
          <w:pPr>
            <w:pStyle w:val="Footer"/>
            <w:tabs>
              <w:tab w:val="clear" w:pos="4536"/>
            </w:tabs>
            <w:rPr>
              <w:lang w:val="en-US"/>
            </w:rPr>
          </w:pPr>
          <w:r w:rsidRPr="00F2343E">
            <w:rPr>
              <w:lang w:val="en-US"/>
            </w:rPr>
            <w:fldChar w:fldCharType="begin"/>
          </w:r>
          <w:r w:rsidRPr="00F2343E">
            <w:rPr>
              <w:lang w:val="en-US"/>
            </w:rPr>
            <w:instrText xml:space="preserve"> DOCPROPERTY GO_Footer \* CHARFORMAT</w:instrText>
          </w:r>
          <w:r w:rsidRPr="00F2343E">
            <w:rPr>
              <w:lang w:val="en-US"/>
            </w:rPr>
            <w:fldChar w:fldCharType="separate"/>
          </w:r>
          <w:r w:rsidR="00AD1111">
            <w:rPr>
              <w:lang w:val="en-US"/>
            </w:rPr>
            <w:t>2013-07-18 / RAN, Internal use only</w:t>
          </w:r>
          <w:r w:rsidRPr="00F2343E">
            <w:rPr>
              <w:lang w:val="en-US"/>
            </w:rPr>
            <w:fldChar w:fldCharType="end"/>
          </w:r>
        </w:p>
      </w:tc>
      <w:tc>
        <w:tcPr>
          <w:tcW w:w="1701" w:type="dxa"/>
          <w:shd w:val="clear" w:color="auto" w:fill="auto"/>
        </w:tcPr>
        <w:p w:rsidR="00021DD0" w:rsidRPr="00F2343E" w:rsidRDefault="00021DD0" w:rsidP="00F2343E">
          <w:pPr>
            <w:pStyle w:val="Footer"/>
            <w:tabs>
              <w:tab w:val="right" w:pos="1512"/>
            </w:tabs>
            <w:rPr>
              <w:lang w:val="en-US"/>
            </w:rPr>
          </w:pPr>
          <w:r w:rsidRPr="00F2343E">
            <w:rPr>
              <w:lang w:val="en-US"/>
            </w:rPr>
            <w:tab/>
            <w:t xml:space="preserve">Page </w:t>
          </w:r>
          <w:r w:rsidRPr="00F2343E">
            <w:rPr>
              <w:rStyle w:val="PageNumber"/>
              <w:lang w:val="en-US"/>
            </w:rPr>
            <w:fldChar w:fldCharType="begin"/>
          </w:r>
          <w:r w:rsidRPr="00F2343E">
            <w:rPr>
              <w:rStyle w:val="PageNumber"/>
              <w:lang w:val="en-US"/>
            </w:rPr>
            <w:instrText xml:space="preserve"> PAGE </w:instrText>
          </w:r>
          <w:r w:rsidRPr="00F2343E">
            <w:rPr>
              <w:rStyle w:val="PageNumber"/>
              <w:lang w:val="en-US"/>
            </w:rPr>
            <w:fldChar w:fldCharType="separate"/>
          </w:r>
          <w:r w:rsidR="00AD1111">
            <w:rPr>
              <w:rStyle w:val="PageNumber"/>
              <w:noProof/>
              <w:lang w:val="en-US"/>
            </w:rPr>
            <w:t>6</w:t>
          </w:r>
          <w:r w:rsidRPr="00F2343E">
            <w:rPr>
              <w:rStyle w:val="PageNumber"/>
              <w:lang w:val="en-US"/>
            </w:rPr>
            <w:fldChar w:fldCharType="end"/>
          </w:r>
          <w:r w:rsidRPr="00F2343E">
            <w:rPr>
              <w:rStyle w:val="PageNumber"/>
              <w:lang w:val="en-US"/>
            </w:rPr>
            <w:t xml:space="preserve"> / </w:t>
          </w:r>
          <w:r w:rsidRPr="00F2343E">
            <w:rPr>
              <w:rStyle w:val="PageNumber"/>
              <w:lang w:val="en-US"/>
            </w:rPr>
            <w:fldChar w:fldCharType="begin"/>
          </w:r>
          <w:r w:rsidRPr="00F2343E">
            <w:rPr>
              <w:rStyle w:val="PageNumber"/>
              <w:lang w:val="en-US"/>
            </w:rPr>
            <w:instrText xml:space="preserve"> NUMPAGES </w:instrText>
          </w:r>
          <w:r w:rsidRPr="00F2343E">
            <w:rPr>
              <w:rStyle w:val="PageNumber"/>
              <w:lang w:val="en-US"/>
            </w:rPr>
            <w:fldChar w:fldCharType="separate"/>
          </w:r>
          <w:r w:rsidR="00AD1111">
            <w:rPr>
              <w:rStyle w:val="PageNumber"/>
              <w:noProof/>
              <w:lang w:val="en-US"/>
            </w:rPr>
            <w:t>6</w:t>
          </w:r>
          <w:r w:rsidRPr="00F2343E">
            <w:rPr>
              <w:rStyle w:val="PageNumber"/>
              <w:lang w:val="en-US"/>
            </w:rPr>
            <w:fldChar w:fldCharType="end"/>
          </w:r>
        </w:p>
      </w:tc>
    </w:tr>
  </w:tbl>
  <w:p w:rsidR="00021DD0" w:rsidRPr="00FD08AF" w:rsidRDefault="00021DD0" w:rsidP="00FD08AF">
    <w:pPr>
      <w:pStyle w:val="Footer"/>
      <w:rPr>
        <w:lang w:val="en-US"/>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DD0" w:rsidRDefault="00021D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DD0" w:rsidRDefault="00021D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DD0" w:rsidRDefault="00021DD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DD0" w:rsidRDefault="00021DD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021DD0" w:rsidRPr="00F2343E" w:rsidTr="00F2343E">
      <w:tc>
        <w:tcPr>
          <w:tcW w:w="0" w:type="auto"/>
          <w:shd w:val="clear" w:color="auto" w:fill="auto"/>
        </w:tcPr>
        <w:p w:rsidR="00021DD0" w:rsidRPr="00F2343E" w:rsidRDefault="00021DD0" w:rsidP="00F2343E">
          <w:pPr>
            <w:pStyle w:val="Footer"/>
            <w:tabs>
              <w:tab w:val="clear" w:pos="4536"/>
              <w:tab w:val="clear" w:pos="9072"/>
              <w:tab w:val="right" w:pos="4212"/>
            </w:tabs>
            <w:rPr>
              <w:lang w:val="en-US"/>
            </w:rPr>
          </w:pPr>
          <w:r w:rsidRPr="00F2343E">
            <w:rPr>
              <w:lang w:val="en-US"/>
            </w:rPr>
            <w:fldChar w:fldCharType="begin"/>
          </w:r>
          <w:r w:rsidRPr="00F2343E">
            <w:rPr>
              <w:lang w:val="en-US"/>
            </w:rPr>
            <w:instrText xml:space="preserve"> FILENAME \* CHARFORMAT </w:instrText>
          </w:r>
          <w:r w:rsidRPr="00F2343E">
            <w:rPr>
              <w:lang w:val="en-US"/>
            </w:rPr>
            <w:fldChar w:fldCharType="separate"/>
          </w:r>
          <w:r w:rsidR="00AD1111">
            <w:rPr>
              <w:noProof/>
              <w:lang w:val="en-US"/>
            </w:rPr>
            <w:t>TD_Topbox Setup.docx</w:t>
          </w:r>
          <w:r w:rsidRPr="00F2343E">
            <w:rPr>
              <w:lang w:val="en-US"/>
            </w:rPr>
            <w:fldChar w:fldCharType="end"/>
          </w:r>
          <w:r w:rsidRPr="00F2343E">
            <w:rPr>
              <w:lang w:val="en-US"/>
            </w:rPr>
            <w:tab/>
          </w:r>
        </w:p>
      </w:tc>
      <w:tc>
        <w:tcPr>
          <w:tcW w:w="3969" w:type="dxa"/>
          <w:shd w:val="clear" w:color="auto" w:fill="auto"/>
        </w:tcPr>
        <w:p w:rsidR="00021DD0" w:rsidRPr="00F2343E" w:rsidRDefault="00021DD0" w:rsidP="00F2343E">
          <w:pPr>
            <w:pStyle w:val="Footer"/>
            <w:tabs>
              <w:tab w:val="clear" w:pos="4536"/>
            </w:tabs>
            <w:rPr>
              <w:lang w:val="en-US"/>
            </w:rPr>
          </w:pPr>
          <w:r w:rsidRPr="00F2343E">
            <w:rPr>
              <w:lang w:val="en-US"/>
            </w:rPr>
            <w:fldChar w:fldCharType="begin"/>
          </w:r>
          <w:r w:rsidRPr="00F2343E">
            <w:rPr>
              <w:lang w:val="en-US"/>
            </w:rPr>
            <w:instrText xml:space="preserve"> DOCPROPERTY GO_Footer \* CHARFORMAT</w:instrText>
          </w:r>
          <w:r w:rsidRPr="00F2343E">
            <w:rPr>
              <w:lang w:val="en-US"/>
            </w:rPr>
            <w:fldChar w:fldCharType="separate"/>
          </w:r>
          <w:r w:rsidR="00AD1111">
            <w:rPr>
              <w:lang w:val="en-US"/>
            </w:rPr>
            <w:t>2013-07-18 / RAN, Internal use only</w:t>
          </w:r>
          <w:r w:rsidRPr="00F2343E">
            <w:rPr>
              <w:lang w:val="en-US"/>
            </w:rPr>
            <w:fldChar w:fldCharType="end"/>
          </w:r>
        </w:p>
      </w:tc>
      <w:tc>
        <w:tcPr>
          <w:tcW w:w="1701" w:type="dxa"/>
          <w:shd w:val="clear" w:color="auto" w:fill="auto"/>
        </w:tcPr>
        <w:p w:rsidR="00021DD0" w:rsidRPr="00F2343E" w:rsidRDefault="00021DD0" w:rsidP="00F2343E">
          <w:pPr>
            <w:pStyle w:val="Footer"/>
            <w:tabs>
              <w:tab w:val="right" w:pos="1512"/>
            </w:tabs>
            <w:rPr>
              <w:lang w:val="en-US"/>
            </w:rPr>
          </w:pPr>
          <w:r w:rsidRPr="00F2343E">
            <w:rPr>
              <w:lang w:val="en-US"/>
            </w:rPr>
            <w:tab/>
            <w:t xml:space="preserve">Page </w:t>
          </w:r>
          <w:r w:rsidRPr="00F2343E">
            <w:rPr>
              <w:rStyle w:val="PageNumber"/>
              <w:lang w:val="en-US"/>
            </w:rPr>
            <w:fldChar w:fldCharType="begin"/>
          </w:r>
          <w:r w:rsidRPr="00F2343E">
            <w:rPr>
              <w:rStyle w:val="PageNumber"/>
              <w:lang w:val="en-US"/>
            </w:rPr>
            <w:instrText xml:space="preserve"> PAGE </w:instrText>
          </w:r>
          <w:r w:rsidRPr="00F2343E">
            <w:rPr>
              <w:rStyle w:val="PageNumber"/>
              <w:lang w:val="en-US"/>
            </w:rPr>
            <w:fldChar w:fldCharType="separate"/>
          </w:r>
          <w:r w:rsidR="00AD1111">
            <w:rPr>
              <w:rStyle w:val="PageNumber"/>
              <w:noProof/>
              <w:lang w:val="en-US"/>
            </w:rPr>
            <w:t>2</w:t>
          </w:r>
          <w:r w:rsidRPr="00F2343E">
            <w:rPr>
              <w:rStyle w:val="PageNumber"/>
              <w:lang w:val="en-US"/>
            </w:rPr>
            <w:fldChar w:fldCharType="end"/>
          </w:r>
          <w:r w:rsidRPr="00F2343E">
            <w:rPr>
              <w:rStyle w:val="PageNumber"/>
              <w:lang w:val="en-US"/>
            </w:rPr>
            <w:t xml:space="preserve"> / </w:t>
          </w:r>
          <w:r w:rsidRPr="00F2343E">
            <w:rPr>
              <w:rStyle w:val="PageNumber"/>
              <w:lang w:val="en-US"/>
            </w:rPr>
            <w:fldChar w:fldCharType="begin"/>
          </w:r>
          <w:r w:rsidRPr="00F2343E">
            <w:rPr>
              <w:rStyle w:val="PageNumber"/>
              <w:lang w:val="en-US"/>
            </w:rPr>
            <w:instrText xml:space="preserve"> NUMPAGES </w:instrText>
          </w:r>
          <w:r w:rsidRPr="00F2343E">
            <w:rPr>
              <w:rStyle w:val="PageNumber"/>
              <w:lang w:val="en-US"/>
            </w:rPr>
            <w:fldChar w:fldCharType="separate"/>
          </w:r>
          <w:r w:rsidR="00AD1111">
            <w:rPr>
              <w:rStyle w:val="PageNumber"/>
              <w:noProof/>
              <w:lang w:val="en-US"/>
            </w:rPr>
            <w:t>6</w:t>
          </w:r>
          <w:r w:rsidRPr="00F2343E">
            <w:rPr>
              <w:rStyle w:val="PageNumber"/>
              <w:lang w:val="en-US"/>
            </w:rPr>
            <w:fldChar w:fldCharType="end"/>
          </w:r>
        </w:p>
      </w:tc>
    </w:tr>
  </w:tbl>
  <w:p w:rsidR="00021DD0" w:rsidRPr="00FD08AF" w:rsidRDefault="00021DD0">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DD0" w:rsidRDefault="00021DD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DD0" w:rsidRDefault="00021DD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021DD0" w:rsidRPr="00F2343E" w:rsidTr="00F2343E">
      <w:tc>
        <w:tcPr>
          <w:tcW w:w="0" w:type="auto"/>
          <w:shd w:val="clear" w:color="auto" w:fill="auto"/>
        </w:tcPr>
        <w:p w:rsidR="00021DD0" w:rsidRPr="00F2343E" w:rsidRDefault="00021DD0" w:rsidP="00F2343E">
          <w:pPr>
            <w:pStyle w:val="Footer"/>
            <w:tabs>
              <w:tab w:val="clear" w:pos="4536"/>
              <w:tab w:val="clear" w:pos="9072"/>
              <w:tab w:val="right" w:pos="4212"/>
            </w:tabs>
            <w:rPr>
              <w:lang w:val="en-US"/>
            </w:rPr>
          </w:pPr>
          <w:r w:rsidRPr="00F2343E">
            <w:rPr>
              <w:lang w:val="en-US"/>
            </w:rPr>
            <w:fldChar w:fldCharType="begin"/>
          </w:r>
          <w:r w:rsidRPr="00F2343E">
            <w:rPr>
              <w:lang w:val="en-US"/>
            </w:rPr>
            <w:instrText xml:space="preserve"> FILENAME \* CHARFORMAT </w:instrText>
          </w:r>
          <w:r w:rsidRPr="00F2343E">
            <w:rPr>
              <w:lang w:val="en-US"/>
            </w:rPr>
            <w:fldChar w:fldCharType="separate"/>
          </w:r>
          <w:r w:rsidR="00AD1111">
            <w:rPr>
              <w:noProof/>
              <w:lang w:val="en-US"/>
            </w:rPr>
            <w:t>TD_Topbox Setup.docx</w:t>
          </w:r>
          <w:r w:rsidRPr="00F2343E">
            <w:rPr>
              <w:lang w:val="en-US"/>
            </w:rPr>
            <w:fldChar w:fldCharType="end"/>
          </w:r>
          <w:r w:rsidRPr="00F2343E">
            <w:rPr>
              <w:lang w:val="en-US"/>
            </w:rPr>
            <w:tab/>
          </w:r>
        </w:p>
      </w:tc>
      <w:tc>
        <w:tcPr>
          <w:tcW w:w="3969" w:type="dxa"/>
          <w:shd w:val="clear" w:color="auto" w:fill="auto"/>
        </w:tcPr>
        <w:p w:rsidR="00021DD0" w:rsidRPr="00F2343E" w:rsidRDefault="00021DD0" w:rsidP="00F2343E">
          <w:pPr>
            <w:pStyle w:val="Footer"/>
            <w:tabs>
              <w:tab w:val="clear" w:pos="4536"/>
            </w:tabs>
            <w:rPr>
              <w:lang w:val="en-US"/>
            </w:rPr>
          </w:pPr>
          <w:r w:rsidRPr="00F2343E">
            <w:rPr>
              <w:lang w:val="en-US"/>
            </w:rPr>
            <w:fldChar w:fldCharType="begin"/>
          </w:r>
          <w:r w:rsidRPr="00F2343E">
            <w:rPr>
              <w:lang w:val="en-US"/>
            </w:rPr>
            <w:instrText xml:space="preserve"> DOCPROPERTY GO_Footer \* CHARFORMAT</w:instrText>
          </w:r>
          <w:r w:rsidRPr="00F2343E">
            <w:rPr>
              <w:lang w:val="en-US"/>
            </w:rPr>
            <w:fldChar w:fldCharType="separate"/>
          </w:r>
          <w:r w:rsidR="00AD1111">
            <w:rPr>
              <w:lang w:val="en-US"/>
            </w:rPr>
            <w:t>2013-07-18 / RAN, Internal use only</w:t>
          </w:r>
          <w:r w:rsidRPr="00F2343E">
            <w:rPr>
              <w:lang w:val="en-US"/>
            </w:rPr>
            <w:fldChar w:fldCharType="end"/>
          </w:r>
        </w:p>
      </w:tc>
      <w:tc>
        <w:tcPr>
          <w:tcW w:w="1701" w:type="dxa"/>
          <w:shd w:val="clear" w:color="auto" w:fill="auto"/>
        </w:tcPr>
        <w:p w:rsidR="00021DD0" w:rsidRPr="00F2343E" w:rsidRDefault="00021DD0" w:rsidP="00F2343E">
          <w:pPr>
            <w:pStyle w:val="Footer"/>
            <w:tabs>
              <w:tab w:val="right" w:pos="1512"/>
            </w:tabs>
            <w:rPr>
              <w:lang w:val="en-US"/>
            </w:rPr>
          </w:pPr>
          <w:r w:rsidRPr="00F2343E">
            <w:rPr>
              <w:lang w:val="en-US"/>
            </w:rPr>
            <w:tab/>
            <w:t xml:space="preserve">Page </w:t>
          </w:r>
          <w:r w:rsidRPr="00F2343E">
            <w:rPr>
              <w:rStyle w:val="PageNumber"/>
              <w:lang w:val="en-US"/>
            </w:rPr>
            <w:fldChar w:fldCharType="begin"/>
          </w:r>
          <w:r w:rsidRPr="00F2343E">
            <w:rPr>
              <w:rStyle w:val="PageNumber"/>
              <w:lang w:val="en-US"/>
            </w:rPr>
            <w:instrText xml:space="preserve"> PAGE </w:instrText>
          </w:r>
          <w:r w:rsidRPr="00F2343E">
            <w:rPr>
              <w:rStyle w:val="PageNumber"/>
              <w:lang w:val="en-US"/>
            </w:rPr>
            <w:fldChar w:fldCharType="separate"/>
          </w:r>
          <w:r w:rsidR="00AD1111">
            <w:rPr>
              <w:rStyle w:val="PageNumber"/>
              <w:noProof/>
              <w:lang w:val="en-US"/>
            </w:rPr>
            <w:t>3</w:t>
          </w:r>
          <w:r w:rsidRPr="00F2343E">
            <w:rPr>
              <w:rStyle w:val="PageNumber"/>
              <w:lang w:val="en-US"/>
            </w:rPr>
            <w:fldChar w:fldCharType="end"/>
          </w:r>
          <w:r w:rsidRPr="00F2343E">
            <w:rPr>
              <w:rStyle w:val="PageNumber"/>
              <w:lang w:val="en-US"/>
            </w:rPr>
            <w:t xml:space="preserve"> / </w:t>
          </w:r>
          <w:r w:rsidRPr="00F2343E">
            <w:rPr>
              <w:rStyle w:val="PageNumber"/>
              <w:lang w:val="en-US"/>
            </w:rPr>
            <w:fldChar w:fldCharType="begin"/>
          </w:r>
          <w:r w:rsidRPr="00F2343E">
            <w:rPr>
              <w:rStyle w:val="PageNumber"/>
              <w:lang w:val="en-US"/>
            </w:rPr>
            <w:instrText xml:space="preserve"> NUMPAGES </w:instrText>
          </w:r>
          <w:r w:rsidRPr="00F2343E">
            <w:rPr>
              <w:rStyle w:val="PageNumber"/>
              <w:lang w:val="en-US"/>
            </w:rPr>
            <w:fldChar w:fldCharType="separate"/>
          </w:r>
          <w:r w:rsidR="00AD1111">
            <w:rPr>
              <w:rStyle w:val="PageNumber"/>
              <w:noProof/>
              <w:lang w:val="en-US"/>
            </w:rPr>
            <w:t>6</w:t>
          </w:r>
          <w:r w:rsidRPr="00F2343E">
            <w:rPr>
              <w:rStyle w:val="PageNumber"/>
              <w:lang w:val="en-US"/>
            </w:rPr>
            <w:fldChar w:fldCharType="end"/>
          </w:r>
        </w:p>
      </w:tc>
    </w:tr>
  </w:tbl>
  <w:p w:rsidR="00021DD0" w:rsidRPr="00FD08AF" w:rsidRDefault="00021DD0">
    <w:pPr>
      <w:pStyle w:val="Foo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DD0" w:rsidRDefault="00021D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D18" w:rsidRDefault="00921D18">
      <w:r>
        <w:separator/>
      </w:r>
    </w:p>
  </w:footnote>
  <w:footnote w:type="continuationSeparator" w:id="0">
    <w:p w:rsidR="00921D18" w:rsidRDefault="00921D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DD0" w:rsidRDefault="00021DD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DD0" w:rsidRDefault="00021DD0">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021DD0" w:rsidRPr="00F2343E" w:rsidTr="00F2343E">
      <w:trPr>
        <w:jc w:val="center"/>
      </w:trPr>
      <w:tc>
        <w:tcPr>
          <w:tcW w:w="1701" w:type="dxa"/>
          <w:vMerge w:val="restart"/>
          <w:shd w:val="clear" w:color="auto" w:fill="auto"/>
          <w:tcMar>
            <w:top w:w="0" w:type="dxa"/>
            <w:bottom w:w="57" w:type="dxa"/>
          </w:tcMar>
          <w:vAlign w:val="center"/>
        </w:tcPr>
        <w:p w:rsidR="00021DD0" w:rsidRPr="00F2343E" w:rsidRDefault="00505A42" w:rsidP="00C862CE">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Gorba-Logo_BB_bl" style="width:71.25pt;height:21pt;visibility:visible" o:allowoverlap="f">
                <v:imagedata r:id="rId1" o:title="Gorba-Logo_BB_bl"/>
              </v:shape>
            </w:pict>
          </w:r>
        </w:p>
      </w:tc>
      <w:tc>
        <w:tcPr>
          <w:tcW w:w="0" w:type="auto"/>
          <w:shd w:val="clear" w:color="auto" w:fill="auto"/>
        </w:tcPr>
        <w:p w:rsidR="00021DD0" w:rsidRPr="00F2343E" w:rsidRDefault="00021DD0" w:rsidP="00C862CE">
          <w:pPr>
            <w:pStyle w:val="Header"/>
            <w:rPr>
              <w:szCs w:val="22"/>
              <w:lang w:val="en-US"/>
            </w:rPr>
          </w:pPr>
          <w:r w:rsidRPr="00F2343E">
            <w:rPr>
              <w:rFonts w:ascii="Frutiger 57Cn" w:hAnsi="Frutiger 57Cn"/>
              <w:b/>
              <w:szCs w:val="22"/>
              <w:lang w:val="en-US"/>
            </w:rPr>
            <w:fldChar w:fldCharType="begin"/>
          </w:r>
          <w:r w:rsidRPr="00F2343E">
            <w:rPr>
              <w:rFonts w:ascii="Frutiger 57Cn" w:hAnsi="Frutiger 57Cn"/>
              <w:b/>
              <w:szCs w:val="22"/>
              <w:lang w:val="en-US"/>
            </w:rPr>
            <w:instrText xml:space="preserve"> DOCPROPERTY  GO_Header1  \* CHARFORMAT</w:instrText>
          </w:r>
          <w:r w:rsidRPr="00F2343E">
            <w:rPr>
              <w:rFonts w:ascii="Frutiger 57Cn" w:hAnsi="Frutiger 57Cn"/>
              <w:b/>
              <w:szCs w:val="22"/>
              <w:lang w:val="en-US"/>
            </w:rPr>
            <w:fldChar w:fldCharType="separate"/>
          </w:r>
          <w:proofErr w:type="spellStart"/>
          <w:r w:rsidR="00AD1111">
            <w:rPr>
              <w:rFonts w:ascii="Frutiger 57Cn" w:hAnsi="Frutiger 57Cn"/>
              <w:b/>
              <w:szCs w:val="22"/>
              <w:lang w:val="en-US"/>
            </w:rPr>
            <w:t>imotion</w:t>
          </w:r>
          <w:proofErr w:type="spellEnd"/>
          <w:r w:rsidR="00AD1111">
            <w:rPr>
              <w:rFonts w:ascii="Frutiger 57Cn" w:hAnsi="Frutiger 57Cn"/>
              <w:b/>
              <w:szCs w:val="22"/>
              <w:lang w:val="en-US"/>
            </w:rPr>
            <w:t>, TFT 2.0</w:t>
          </w:r>
          <w:r w:rsidRPr="00F2343E">
            <w:rPr>
              <w:rFonts w:ascii="Frutiger 57Cn" w:hAnsi="Frutiger 57Cn"/>
              <w:b/>
              <w:szCs w:val="22"/>
              <w:lang w:val="en-US"/>
            </w:rPr>
            <w:fldChar w:fldCharType="end"/>
          </w:r>
        </w:p>
      </w:tc>
    </w:tr>
    <w:tr w:rsidR="00021DD0" w:rsidRPr="00AD1111" w:rsidTr="00F2343E">
      <w:trPr>
        <w:jc w:val="center"/>
      </w:trPr>
      <w:tc>
        <w:tcPr>
          <w:tcW w:w="1701" w:type="dxa"/>
          <w:vMerge/>
          <w:shd w:val="clear" w:color="auto" w:fill="auto"/>
        </w:tcPr>
        <w:p w:rsidR="00021DD0" w:rsidRPr="00F2343E" w:rsidRDefault="00021DD0" w:rsidP="00C862CE">
          <w:pPr>
            <w:pStyle w:val="Header"/>
            <w:rPr>
              <w:noProof/>
              <w:lang w:val="en-US"/>
            </w:rPr>
          </w:pPr>
        </w:p>
      </w:tc>
      <w:tc>
        <w:tcPr>
          <w:tcW w:w="0" w:type="auto"/>
          <w:shd w:val="clear" w:color="auto" w:fill="auto"/>
        </w:tcPr>
        <w:p w:rsidR="00021DD0" w:rsidRPr="00F2343E" w:rsidRDefault="00021DD0" w:rsidP="00C862CE">
          <w:pPr>
            <w:pStyle w:val="Header"/>
            <w:rPr>
              <w:sz w:val="32"/>
              <w:szCs w:val="28"/>
              <w:lang w:val="en-US"/>
            </w:rPr>
          </w:pPr>
          <w:r w:rsidRPr="00F2343E">
            <w:rPr>
              <w:szCs w:val="22"/>
              <w:lang w:val="en-US"/>
            </w:rPr>
            <w:fldChar w:fldCharType="begin"/>
          </w:r>
          <w:r w:rsidRPr="00F2343E">
            <w:rPr>
              <w:szCs w:val="22"/>
              <w:lang w:val="en-US"/>
            </w:rPr>
            <w:instrText xml:space="preserve"> DOCPROPERTY GO_Header2 \* CHARFORMAT</w:instrText>
          </w:r>
          <w:r w:rsidRPr="00F2343E">
            <w:rPr>
              <w:szCs w:val="22"/>
              <w:lang w:val="en-US"/>
            </w:rPr>
            <w:fldChar w:fldCharType="separate"/>
          </w:r>
          <w:r w:rsidR="00AD1111">
            <w:rPr>
              <w:szCs w:val="22"/>
              <w:lang w:val="en-US"/>
            </w:rPr>
            <w:t xml:space="preserve">TFT 2.0 </w:t>
          </w:r>
          <w:proofErr w:type="spellStart"/>
          <w:r w:rsidR="00AD1111">
            <w:rPr>
              <w:szCs w:val="22"/>
              <w:lang w:val="en-US"/>
            </w:rPr>
            <w:t>Topbox</w:t>
          </w:r>
          <w:proofErr w:type="spellEnd"/>
          <w:r w:rsidR="00AD1111">
            <w:rPr>
              <w:szCs w:val="22"/>
              <w:lang w:val="en-US"/>
            </w:rPr>
            <w:t xml:space="preserve"> Setup, Technical Description, 0.1, Draft</w:t>
          </w:r>
          <w:r w:rsidRPr="00F2343E">
            <w:rPr>
              <w:szCs w:val="22"/>
              <w:lang w:val="en-US"/>
            </w:rPr>
            <w:fldChar w:fldCharType="end"/>
          </w:r>
        </w:p>
      </w:tc>
    </w:tr>
  </w:tbl>
  <w:p w:rsidR="00021DD0" w:rsidRPr="00FD08AF" w:rsidRDefault="00021DD0" w:rsidP="000F09A1">
    <w:pPr>
      <w:pStyle w:val="Header"/>
      <w:jc w:val="right"/>
      <w:rPr>
        <w:lang w:val="en-U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DD0" w:rsidRDefault="00021D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021DD0" w:rsidRPr="00AD1111" w:rsidTr="00F2343E">
      <w:trPr>
        <w:jc w:val="center"/>
      </w:trPr>
      <w:tc>
        <w:tcPr>
          <w:tcW w:w="1701" w:type="dxa"/>
          <w:vMerge w:val="restart"/>
          <w:shd w:val="clear" w:color="auto" w:fill="auto"/>
          <w:tcMar>
            <w:top w:w="0" w:type="dxa"/>
            <w:bottom w:w="57" w:type="dxa"/>
          </w:tcMar>
          <w:vAlign w:val="center"/>
        </w:tcPr>
        <w:p w:rsidR="00021DD0" w:rsidRPr="00F2343E" w:rsidRDefault="00921D18">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alt="Gorba-Logo_BB_bl" style="width:71.25pt;height:21pt;visibility:visible" o:allowoverlap="f">
                <v:imagedata r:id="rId1" o:title="Gorba-Logo_BB_bl"/>
              </v:shape>
            </w:pict>
          </w:r>
        </w:p>
      </w:tc>
      <w:tc>
        <w:tcPr>
          <w:tcW w:w="0" w:type="auto"/>
          <w:shd w:val="clear" w:color="auto" w:fill="auto"/>
        </w:tcPr>
        <w:p w:rsidR="00021DD0" w:rsidRPr="00F2343E" w:rsidRDefault="00021DD0">
          <w:pPr>
            <w:pStyle w:val="Header"/>
            <w:rPr>
              <w:szCs w:val="22"/>
              <w:lang w:val="en-US"/>
            </w:rPr>
          </w:pPr>
          <w:r w:rsidRPr="00F2343E">
            <w:rPr>
              <w:rFonts w:ascii="Frutiger 57Cn" w:hAnsi="Frutiger 57Cn"/>
              <w:b/>
              <w:szCs w:val="22"/>
              <w:lang w:val="en-US"/>
            </w:rPr>
            <w:fldChar w:fldCharType="begin"/>
          </w:r>
          <w:r w:rsidRPr="00F2343E">
            <w:rPr>
              <w:rFonts w:ascii="Frutiger 57Cn" w:hAnsi="Frutiger 57Cn"/>
              <w:b/>
              <w:szCs w:val="22"/>
              <w:lang w:val="en-US"/>
            </w:rPr>
            <w:instrText xml:space="preserve"> DOCPROPERTY  GO_Project  \* CHARFORMAT</w:instrText>
          </w:r>
          <w:r w:rsidRPr="00F2343E">
            <w:rPr>
              <w:rFonts w:ascii="Frutiger 57Cn" w:hAnsi="Frutiger 57Cn"/>
              <w:b/>
              <w:szCs w:val="22"/>
              <w:lang w:val="en-US"/>
            </w:rPr>
            <w:fldChar w:fldCharType="separate"/>
          </w:r>
          <w:proofErr w:type="spellStart"/>
          <w:r w:rsidR="00AD1111">
            <w:rPr>
              <w:rFonts w:ascii="Frutiger 57Cn" w:hAnsi="Frutiger 57Cn"/>
              <w:b/>
              <w:szCs w:val="22"/>
              <w:lang w:val="en-US"/>
            </w:rPr>
            <w:t>imotion</w:t>
          </w:r>
          <w:proofErr w:type="spellEnd"/>
          <w:r w:rsidRPr="00F2343E">
            <w:rPr>
              <w:rFonts w:ascii="Frutiger 57Cn" w:hAnsi="Frutiger 57Cn"/>
              <w:b/>
              <w:szCs w:val="22"/>
              <w:lang w:val="en-US"/>
            </w:rPr>
            <w:fldChar w:fldCharType="end"/>
          </w:r>
          <w:r w:rsidRPr="00F2343E">
            <w:rPr>
              <w:rFonts w:ascii="Frutiger 57Cn" w:hAnsi="Frutiger 57Cn"/>
              <w:b/>
              <w:szCs w:val="22"/>
              <w:lang w:val="en-US"/>
            </w:rPr>
            <w:t xml:space="preserve">, </w:t>
          </w:r>
          <w:r w:rsidRPr="00F2343E">
            <w:rPr>
              <w:rFonts w:ascii="Frutiger 57Cn" w:hAnsi="Frutiger 57Cn"/>
              <w:b/>
              <w:szCs w:val="22"/>
              <w:lang w:val="en-US"/>
            </w:rPr>
            <w:fldChar w:fldCharType="begin"/>
          </w:r>
          <w:r w:rsidRPr="00F2343E">
            <w:rPr>
              <w:rFonts w:ascii="Frutiger 57Cn" w:hAnsi="Frutiger 57Cn"/>
              <w:b/>
              <w:szCs w:val="22"/>
              <w:lang w:val="en-US"/>
            </w:rPr>
            <w:instrText xml:space="preserve"> DOCPROPERTY  GO_Title  \* CHARFORMAT</w:instrText>
          </w:r>
          <w:r w:rsidRPr="00F2343E">
            <w:rPr>
              <w:rFonts w:ascii="Frutiger 57Cn" w:hAnsi="Frutiger 57Cn"/>
              <w:b/>
              <w:szCs w:val="22"/>
              <w:lang w:val="en-US"/>
            </w:rPr>
            <w:fldChar w:fldCharType="separate"/>
          </w:r>
          <w:r w:rsidR="00AD1111">
            <w:rPr>
              <w:rFonts w:ascii="Frutiger 57Cn" w:hAnsi="Frutiger 57Cn"/>
              <w:b/>
              <w:szCs w:val="22"/>
              <w:lang w:val="en-US"/>
            </w:rPr>
            <w:t>TFT 2.0</w:t>
          </w:r>
          <w:r w:rsidRPr="00F2343E">
            <w:rPr>
              <w:rFonts w:ascii="Frutiger 57Cn" w:hAnsi="Frutiger 57Cn"/>
              <w:b/>
              <w:szCs w:val="22"/>
              <w:lang w:val="en-US"/>
            </w:rPr>
            <w:fldChar w:fldCharType="end"/>
          </w:r>
          <w:r w:rsidRPr="00F2343E">
            <w:rPr>
              <w:rFonts w:ascii="Frutiger 57Cn" w:hAnsi="Frutiger 57Cn"/>
              <w:b/>
              <w:szCs w:val="22"/>
              <w:lang w:val="en-US"/>
            </w:rPr>
            <w:t xml:space="preserve">, </w:t>
          </w:r>
          <w:r w:rsidRPr="00F2343E">
            <w:rPr>
              <w:rFonts w:ascii="Frutiger 57Cn" w:hAnsi="Frutiger 57Cn"/>
              <w:b/>
              <w:szCs w:val="22"/>
              <w:lang w:val="en-US"/>
            </w:rPr>
            <w:fldChar w:fldCharType="begin"/>
          </w:r>
          <w:r w:rsidRPr="00F2343E">
            <w:rPr>
              <w:rFonts w:ascii="Frutiger 57Cn" w:hAnsi="Frutiger 57Cn"/>
              <w:b/>
              <w:szCs w:val="22"/>
              <w:lang w:val="en-US"/>
            </w:rPr>
            <w:instrText xml:space="preserve"> DOCPROPERTY GO_Subject \* CHARFORMAT</w:instrText>
          </w:r>
          <w:r w:rsidRPr="00F2343E">
            <w:rPr>
              <w:rFonts w:ascii="Frutiger 57Cn" w:hAnsi="Frutiger 57Cn"/>
              <w:b/>
              <w:szCs w:val="22"/>
              <w:lang w:val="en-US"/>
            </w:rPr>
            <w:fldChar w:fldCharType="separate"/>
          </w:r>
          <w:r w:rsidR="00AD1111">
            <w:rPr>
              <w:rFonts w:ascii="Frutiger 57Cn" w:hAnsi="Frutiger 57Cn"/>
              <w:b/>
              <w:szCs w:val="22"/>
              <w:lang w:val="en-US"/>
            </w:rPr>
            <w:t xml:space="preserve">TFT 2.0 </w:t>
          </w:r>
          <w:proofErr w:type="spellStart"/>
          <w:r w:rsidR="00AD1111">
            <w:rPr>
              <w:rFonts w:ascii="Frutiger 57Cn" w:hAnsi="Frutiger 57Cn"/>
              <w:b/>
              <w:szCs w:val="22"/>
              <w:lang w:val="en-US"/>
            </w:rPr>
            <w:t>Topbox</w:t>
          </w:r>
          <w:proofErr w:type="spellEnd"/>
          <w:r w:rsidR="00AD1111">
            <w:rPr>
              <w:rFonts w:ascii="Frutiger 57Cn" w:hAnsi="Frutiger 57Cn"/>
              <w:b/>
              <w:szCs w:val="22"/>
              <w:lang w:val="en-US"/>
            </w:rPr>
            <w:t xml:space="preserve"> Setup</w:t>
          </w:r>
          <w:r w:rsidRPr="00F2343E">
            <w:rPr>
              <w:rFonts w:ascii="Frutiger 57Cn" w:hAnsi="Frutiger 57Cn"/>
              <w:b/>
              <w:szCs w:val="22"/>
              <w:lang w:val="en-US"/>
            </w:rPr>
            <w:fldChar w:fldCharType="end"/>
          </w:r>
        </w:p>
      </w:tc>
    </w:tr>
    <w:tr w:rsidR="00021DD0" w:rsidRPr="00F2343E" w:rsidTr="00F2343E">
      <w:trPr>
        <w:jc w:val="center"/>
      </w:trPr>
      <w:tc>
        <w:tcPr>
          <w:tcW w:w="1701" w:type="dxa"/>
          <w:vMerge/>
          <w:shd w:val="clear" w:color="auto" w:fill="auto"/>
        </w:tcPr>
        <w:p w:rsidR="00021DD0" w:rsidRPr="00F2343E" w:rsidRDefault="00021DD0">
          <w:pPr>
            <w:pStyle w:val="Header"/>
            <w:rPr>
              <w:noProof/>
              <w:lang w:val="en-US"/>
            </w:rPr>
          </w:pPr>
        </w:p>
      </w:tc>
      <w:tc>
        <w:tcPr>
          <w:tcW w:w="0" w:type="auto"/>
          <w:shd w:val="clear" w:color="auto" w:fill="auto"/>
        </w:tcPr>
        <w:p w:rsidR="00021DD0" w:rsidRPr="00F2343E" w:rsidRDefault="00021DD0">
          <w:pPr>
            <w:pStyle w:val="Header"/>
            <w:rPr>
              <w:rFonts w:ascii="Frutiger 57Cn" w:hAnsi="Frutiger 57Cn"/>
              <w:b/>
              <w:sz w:val="32"/>
              <w:szCs w:val="28"/>
              <w:lang w:val="en-US"/>
            </w:rPr>
          </w:pPr>
          <w:r w:rsidRPr="00F2343E">
            <w:rPr>
              <w:lang w:val="en-US"/>
            </w:rPr>
            <w:fldChar w:fldCharType="begin"/>
          </w:r>
          <w:r w:rsidRPr="00F2343E">
            <w:rPr>
              <w:lang w:val="en-US"/>
            </w:rPr>
            <w:instrText xml:space="preserve"> DOCPROPERTY GO_DocType \* CHARFORMAT</w:instrText>
          </w:r>
          <w:r w:rsidRPr="00F2343E">
            <w:rPr>
              <w:lang w:val="en-US"/>
            </w:rPr>
            <w:fldChar w:fldCharType="separate"/>
          </w:r>
          <w:r w:rsidR="00AD1111">
            <w:rPr>
              <w:lang w:val="en-US"/>
            </w:rPr>
            <w:t>Technical Description</w:t>
          </w:r>
          <w:r w:rsidRPr="00F2343E">
            <w:rPr>
              <w:lang w:val="en-US"/>
            </w:rPr>
            <w:fldChar w:fldCharType="end"/>
          </w:r>
          <w:r w:rsidRPr="00F2343E">
            <w:rPr>
              <w:lang w:val="en-US"/>
            </w:rPr>
            <w:t xml:space="preserve">, </w:t>
          </w:r>
          <w:r w:rsidRPr="00F2343E">
            <w:rPr>
              <w:lang w:val="en-US"/>
            </w:rPr>
            <w:fldChar w:fldCharType="begin"/>
          </w:r>
          <w:r w:rsidRPr="00F2343E">
            <w:rPr>
              <w:lang w:val="en-US"/>
            </w:rPr>
            <w:instrText xml:space="preserve"> DOCPROPERTY GO_Version \* CHARFORMAT</w:instrText>
          </w:r>
          <w:r w:rsidRPr="00F2343E">
            <w:rPr>
              <w:lang w:val="en-US"/>
            </w:rPr>
            <w:fldChar w:fldCharType="separate"/>
          </w:r>
          <w:r w:rsidR="00AD1111">
            <w:rPr>
              <w:lang w:val="en-US"/>
            </w:rPr>
            <w:t>0.1</w:t>
          </w:r>
          <w:r w:rsidRPr="00F2343E">
            <w:rPr>
              <w:lang w:val="en-US"/>
            </w:rPr>
            <w:fldChar w:fldCharType="end"/>
          </w:r>
          <w:r w:rsidRPr="00F2343E">
            <w:rPr>
              <w:lang w:val="en-US"/>
            </w:rPr>
            <w:t xml:space="preserve">, State: </w:t>
          </w:r>
          <w:r w:rsidRPr="00F2343E">
            <w:rPr>
              <w:lang w:val="en-US"/>
            </w:rPr>
            <w:fldChar w:fldCharType="begin"/>
          </w:r>
          <w:r w:rsidRPr="00F2343E">
            <w:rPr>
              <w:lang w:val="en-US"/>
            </w:rPr>
            <w:instrText xml:space="preserve"> DOCPROPERTY GO_State \* CHARFORMAT</w:instrText>
          </w:r>
          <w:r w:rsidRPr="00F2343E">
            <w:rPr>
              <w:lang w:val="en-US"/>
            </w:rPr>
            <w:fldChar w:fldCharType="separate"/>
          </w:r>
          <w:r w:rsidR="00AD1111">
            <w:rPr>
              <w:lang w:val="en-US"/>
            </w:rPr>
            <w:t>Draft</w:t>
          </w:r>
          <w:r w:rsidRPr="00F2343E">
            <w:rPr>
              <w:lang w:val="en-US"/>
            </w:rPr>
            <w:fldChar w:fldCharType="end"/>
          </w:r>
        </w:p>
      </w:tc>
    </w:tr>
  </w:tbl>
  <w:p w:rsidR="00021DD0" w:rsidRPr="00FD08AF" w:rsidRDefault="00021DD0">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DD0" w:rsidRDefault="00021DD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DD0" w:rsidRDefault="00021DD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021DD0" w:rsidRPr="00F2343E" w:rsidTr="00F2343E">
      <w:trPr>
        <w:jc w:val="center"/>
      </w:trPr>
      <w:tc>
        <w:tcPr>
          <w:tcW w:w="1701" w:type="dxa"/>
          <w:vMerge w:val="restart"/>
          <w:shd w:val="clear" w:color="auto" w:fill="auto"/>
          <w:tcMar>
            <w:top w:w="0" w:type="dxa"/>
            <w:bottom w:w="57" w:type="dxa"/>
          </w:tcMar>
          <w:vAlign w:val="center"/>
        </w:tcPr>
        <w:p w:rsidR="00021DD0" w:rsidRPr="00F2343E" w:rsidRDefault="00505A42">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Gorba-Logo_BB_bl" style="width:71.25pt;height:21pt;visibility:visible" o:allowoverlap="f">
                <v:imagedata r:id="rId1" o:title="Gorba-Logo_BB_bl"/>
              </v:shape>
            </w:pict>
          </w:r>
        </w:p>
      </w:tc>
      <w:tc>
        <w:tcPr>
          <w:tcW w:w="0" w:type="auto"/>
          <w:shd w:val="clear" w:color="auto" w:fill="auto"/>
        </w:tcPr>
        <w:p w:rsidR="00021DD0" w:rsidRPr="00F2343E" w:rsidRDefault="00021DD0">
          <w:pPr>
            <w:pStyle w:val="Header"/>
            <w:rPr>
              <w:szCs w:val="22"/>
              <w:lang w:val="en-US"/>
            </w:rPr>
          </w:pPr>
          <w:r w:rsidRPr="00F2343E">
            <w:rPr>
              <w:rFonts w:ascii="Frutiger 57Cn" w:hAnsi="Frutiger 57Cn"/>
              <w:b/>
              <w:szCs w:val="22"/>
              <w:lang w:val="en-US"/>
            </w:rPr>
            <w:fldChar w:fldCharType="begin"/>
          </w:r>
          <w:r w:rsidRPr="00F2343E">
            <w:rPr>
              <w:rFonts w:ascii="Frutiger 57Cn" w:hAnsi="Frutiger 57Cn"/>
              <w:b/>
              <w:szCs w:val="22"/>
              <w:lang w:val="en-US"/>
            </w:rPr>
            <w:instrText xml:space="preserve"> DOCPROPERTY  GO_Header1  \* CHARFORMAT</w:instrText>
          </w:r>
          <w:r w:rsidRPr="00F2343E">
            <w:rPr>
              <w:rFonts w:ascii="Frutiger 57Cn" w:hAnsi="Frutiger 57Cn"/>
              <w:b/>
              <w:szCs w:val="22"/>
              <w:lang w:val="en-US"/>
            </w:rPr>
            <w:fldChar w:fldCharType="separate"/>
          </w:r>
          <w:proofErr w:type="spellStart"/>
          <w:r w:rsidR="00AD1111">
            <w:rPr>
              <w:rFonts w:ascii="Frutiger 57Cn" w:hAnsi="Frutiger 57Cn"/>
              <w:b/>
              <w:szCs w:val="22"/>
              <w:lang w:val="en-US"/>
            </w:rPr>
            <w:t>imotion</w:t>
          </w:r>
          <w:proofErr w:type="spellEnd"/>
          <w:r w:rsidR="00AD1111">
            <w:rPr>
              <w:rFonts w:ascii="Frutiger 57Cn" w:hAnsi="Frutiger 57Cn"/>
              <w:b/>
              <w:szCs w:val="22"/>
              <w:lang w:val="en-US"/>
            </w:rPr>
            <w:t>, TFT 2.0</w:t>
          </w:r>
          <w:r w:rsidRPr="00F2343E">
            <w:rPr>
              <w:rFonts w:ascii="Frutiger 57Cn" w:hAnsi="Frutiger 57Cn"/>
              <w:b/>
              <w:szCs w:val="22"/>
              <w:lang w:val="en-US"/>
            </w:rPr>
            <w:fldChar w:fldCharType="end"/>
          </w:r>
        </w:p>
      </w:tc>
    </w:tr>
    <w:tr w:rsidR="00021DD0" w:rsidRPr="00AD1111" w:rsidTr="00F2343E">
      <w:trPr>
        <w:jc w:val="center"/>
      </w:trPr>
      <w:tc>
        <w:tcPr>
          <w:tcW w:w="1701" w:type="dxa"/>
          <w:vMerge/>
          <w:shd w:val="clear" w:color="auto" w:fill="auto"/>
        </w:tcPr>
        <w:p w:rsidR="00021DD0" w:rsidRPr="00F2343E" w:rsidRDefault="00021DD0">
          <w:pPr>
            <w:pStyle w:val="Header"/>
            <w:rPr>
              <w:noProof/>
              <w:lang w:val="en-US"/>
            </w:rPr>
          </w:pPr>
        </w:p>
      </w:tc>
      <w:tc>
        <w:tcPr>
          <w:tcW w:w="0" w:type="auto"/>
          <w:shd w:val="clear" w:color="auto" w:fill="auto"/>
        </w:tcPr>
        <w:p w:rsidR="00021DD0" w:rsidRPr="00F2343E" w:rsidRDefault="00021DD0">
          <w:pPr>
            <w:pStyle w:val="Header"/>
            <w:rPr>
              <w:rFonts w:ascii="Frutiger 57Cn" w:hAnsi="Frutiger 57Cn"/>
              <w:sz w:val="32"/>
              <w:szCs w:val="28"/>
              <w:lang w:val="en-US"/>
            </w:rPr>
          </w:pPr>
          <w:r w:rsidRPr="00F2343E">
            <w:rPr>
              <w:szCs w:val="22"/>
              <w:lang w:val="en-US"/>
            </w:rPr>
            <w:fldChar w:fldCharType="begin"/>
          </w:r>
          <w:r w:rsidRPr="00F2343E">
            <w:rPr>
              <w:szCs w:val="22"/>
              <w:lang w:val="en-US"/>
            </w:rPr>
            <w:instrText xml:space="preserve"> DOCPROPERTY GO_Header2 \* CHARFORMAT</w:instrText>
          </w:r>
          <w:r w:rsidRPr="00F2343E">
            <w:rPr>
              <w:szCs w:val="22"/>
              <w:lang w:val="en-US"/>
            </w:rPr>
            <w:fldChar w:fldCharType="separate"/>
          </w:r>
          <w:r w:rsidR="00AD1111">
            <w:rPr>
              <w:szCs w:val="22"/>
              <w:lang w:val="en-US"/>
            </w:rPr>
            <w:t xml:space="preserve">TFT 2.0 </w:t>
          </w:r>
          <w:proofErr w:type="spellStart"/>
          <w:r w:rsidR="00AD1111">
            <w:rPr>
              <w:szCs w:val="22"/>
              <w:lang w:val="en-US"/>
            </w:rPr>
            <w:t>Topbox</w:t>
          </w:r>
          <w:proofErr w:type="spellEnd"/>
          <w:r w:rsidR="00AD1111">
            <w:rPr>
              <w:szCs w:val="22"/>
              <w:lang w:val="en-US"/>
            </w:rPr>
            <w:t xml:space="preserve"> Setup, Technical Description, 0.1, Draft</w:t>
          </w:r>
          <w:r w:rsidRPr="00F2343E">
            <w:rPr>
              <w:szCs w:val="22"/>
              <w:lang w:val="en-US"/>
            </w:rPr>
            <w:fldChar w:fldCharType="end"/>
          </w:r>
        </w:p>
      </w:tc>
    </w:tr>
  </w:tbl>
  <w:p w:rsidR="00021DD0" w:rsidRPr="00FD08AF" w:rsidRDefault="00021DD0">
    <w:pPr>
      <w:pStyle w:val="Header"/>
      <w:jc w:val="right"/>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DD0" w:rsidRDefault="00021DD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DD0" w:rsidRDefault="00021DD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021DD0" w:rsidRPr="00F2343E" w:rsidTr="00F2343E">
      <w:trPr>
        <w:jc w:val="center"/>
      </w:trPr>
      <w:tc>
        <w:tcPr>
          <w:tcW w:w="1701" w:type="dxa"/>
          <w:vMerge w:val="restart"/>
          <w:shd w:val="clear" w:color="auto" w:fill="auto"/>
          <w:tcMar>
            <w:top w:w="0" w:type="dxa"/>
            <w:bottom w:w="57" w:type="dxa"/>
          </w:tcMar>
          <w:vAlign w:val="center"/>
        </w:tcPr>
        <w:p w:rsidR="00021DD0" w:rsidRPr="00F2343E" w:rsidRDefault="00505A42">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Gorba-Logo_BB_bl" style="width:71.25pt;height:21pt;visibility:visible" o:allowoverlap="f">
                <v:imagedata r:id="rId1" o:title="Gorba-Logo_BB_bl"/>
              </v:shape>
            </w:pict>
          </w:r>
        </w:p>
      </w:tc>
      <w:tc>
        <w:tcPr>
          <w:tcW w:w="0" w:type="auto"/>
          <w:shd w:val="clear" w:color="auto" w:fill="auto"/>
        </w:tcPr>
        <w:p w:rsidR="00021DD0" w:rsidRPr="00F2343E" w:rsidRDefault="00021DD0">
          <w:pPr>
            <w:pStyle w:val="Header"/>
            <w:rPr>
              <w:szCs w:val="22"/>
              <w:lang w:val="en-US"/>
            </w:rPr>
          </w:pPr>
          <w:r w:rsidRPr="00F2343E">
            <w:rPr>
              <w:rFonts w:ascii="Frutiger 57Cn" w:hAnsi="Frutiger 57Cn"/>
              <w:b/>
              <w:szCs w:val="22"/>
              <w:lang w:val="en-US"/>
            </w:rPr>
            <w:fldChar w:fldCharType="begin"/>
          </w:r>
          <w:r w:rsidRPr="00F2343E">
            <w:rPr>
              <w:rFonts w:ascii="Frutiger 57Cn" w:hAnsi="Frutiger 57Cn"/>
              <w:b/>
              <w:szCs w:val="22"/>
              <w:lang w:val="en-US"/>
            </w:rPr>
            <w:instrText xml:space="preserve"> DOCPROPERTY  GO_Header1  \* CHARFORMAT</w:instrText>
          </w:r>
          <w:r w:rsidRPr="00F2343E">
            <w:rPr>
              <w:rFonts w:ascii="Frutiger 57Cn" w:hAnsi="Frutiger 57Cn"/>
              <w:b/>
              <w:szCs w:val="22"/>
              <w:lang w:val="en-US"/>
            </w:rPr>
            <w:fldChar w:fldCharType="separate"/>
          </w:r>
          <w:proofErr w:type="spellStart"/>
          <w:r w:rsidR="00AD1111">
            <w:rPr>
              <w:rFonts w:ascii="Frutiger 57Cn" w:hAnsi="Frutiger 57Cn"/>
              <w:b/>
              <w:szCs w:val="22"/>
              <w:lang w:val="en-US"/>
            </w:rPr>
            <w:t>imotion</w:t>
          </w:r>
          <w:proofErr w:type="spellEnd"/>
          <w:r w:rsidR="00AD1111">
            <w:rPr>
              <w:rFonts w:ascii="Frutiger 57Cn" w:hAnsi="Frutiger 57Cn"/>
              <w:b/>
              <w:szCs w:val="22"/>
              <w:lang w:val="en-US"/>
            </w:rPr>
            <w:t>, TFT 2.0</w:t>
          </w:r>
          <w:r w:rsidRPr="00F2343E">
            <w:rPr>
              <w:rFonts w:ascii="Frutiger 57Cn" w:hAnsi="Frutiger 57Cn"/>
              <w:b/>
              <w:szCs w:val="22"/>
              <w:lang w:val="en-US"/>
            </w:rPr>
            <w:fldChar w:fldCharType="end"/>
          </w:r>
        </w:p>
      </w:tc>
    </w:tr>
    <w:tr w:rsidR="00021DD0" w:rsidRPr="00AD1111" w:rsidTr="00F2343E">
      <w:trPr>
        <w:jc w:val="center"/>
      </w:trPr>
      <w:tc>
        <w:tcPr>
          <w:tcW w:w="1701" w:type="dxa"/>
          <w:vMerge/>
          <w:shd w:val="clear" w:color="auto" w:fill="auto"/>
        </w:tcPr>
        <w:p w:rsidR="00021DD0" w:rsidRPr="00F2343E" w:rsidRDefault="00021DD0">
          <w:pPr>
            <w:pStyle w:val="Header"/>
            <w:rPr>
              <w:noProof/>
              <w:lang w:val="en-US"/>
            </w:rPr>
          </w:pPr>
        </w:p>
      </w:tc>
      <w:tc>
        <w:tcPr>
          <w:tcW w:w="0" w:type="auto"/>
          <w:shd w:val="clear" w:color="auto" w:fill="auto"/>
        </w:tcPr>
        <w:p w:rsidR="00021DD0" w:rsidRPr="00F2343E" w:rsidRDefault="00021DD0">
          <w:pPr>
            <w:pStyle w:val="Header"/>
            <w:rPr>
              <w:rFonts w:ascii="Frutiger 57Cn" w:hAnsi="Frutiger 57Cn"/>
              <w:sz w:val="32"/>
              <w:szCs w:val="28"/>
              <w:lang w:val="en-US"/>
            </w:rPr>
          </w:pPr>
          <w:r w:rsidRPr="00F2343E">
            <w:rPr>
              <w:szCs w:val="22"/>
              <w:lang w:val="en-US"/>
            </w:rPr>
            <w:fldChar w:fldCharType="begin"/>
          </w:r>
          <w:r w:rsidRPr="00F2343E">
            <w:rPr>
              <w:szCs w:val="22"/>
              <w:lang w:val="en-US"/>
            </w:rPr>
            <w:instrText xml:space="preserve"> DOCPROPERTY GO_Header2 \* CHARFORMAT</w:instrText>
          </w:r>
          <w:r w:rsidRPr="00F2343E">
            <w:rPr>
              <w:szCs w:val="22"/>
              <w:lang w:val="en-US"/>
            </w:rPr>
            <w:fldChar w:fldCharType="separate"/>
          </w:r>
          <w:r w:rsidR="00AD1111">
            <w:rPr>
              <w:szCs w:val="22"/>
              <w:lang w:val="en-US"/>
            </w:rPr>
            <w:t xml:space="preserve">TFT 2.0 </w:t>
          </w:r>
          <w:proofErr w:type="spellStart"/>
          <w:r w:rsidR="00AD1111">
            <w:rPr>
              <w:szCs w:val="22"/>
              <w:lang w:val="en-US"/>
            </w:rPr>
            <w:t>Topbox</w:t>
          </w:r>
          <w:proofErr w:type="spellEnd"/>
          <w:r w:rsidR="00AD1111">
            <w:rPr>
              <w:szCs w:val="22"/>
              <w:lang w:val="en-US"/>
            </w:rPr>
            <w:t xml:space="preserve"> Setup, Technical Description, 0.1, Draft</w:t>
          </w:r>
          <w:r w:rsidRPr="00F2343E">
            <w:rPr>
              <w:szCs w:val="22"/>
              <w:lang w:val="en-US"/>
            </w:rPr>
            <w:fldChar w:fldCharType="end"/>
          </w:r>
        </w:p>
      </w:tc>
    </w:tr>
  </w:tbl>
  <w:p w:rsidR="00021DD0" w:rsidRPr="00FD08AF" w:rsidRDefault="00021DD0">
    <w:pPr>
      <w:pStyle w:val="Header"/>
      <w:jc w:val="right"/>
      <w:rPr>
        <w:lang w:val="en-US"/>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DD0" w:rsidRDefault="00021D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006A"/>
    <w:multiLevelType w:val="hybridMultilevel"/>
    <w:tmpl w:val="E58485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4570C08"/>
    <w:multiLevelType w:val="hybridMultilevel"/>
    <w:tmpl w:val="966653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E945AB9"/>
    <w:multiLevelType w:val="hybridMultilevel"/>
    <w:tmpl w:val="5AF84E7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53818A6"/>
    <w:multiLevelType w:val="multilevel"/>
    <w:tmpl w:val="EE5E18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2FCB301B"/>
    <w:multiLevelType w:val="hybridMultilevel"/>
    <w:tmpl w:val="6A9EA5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1CF6BEF"/>
    <w:multiLevelType w:val="hybridMultilevel"/>
    <w:tmpl w:val="066A4D02"/>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nsid w:val="44400991"/>
    <w:multiLevelType w:val="hybridMultilevel"/>
    <w:tmpl w:val="79FAFAF4"/>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nsid w:val="498A7FB6"/>
    <w:multiLevelType w:val="hybridMultilevel"/>
    <w:tmpl w:val="884AE4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50F930BD"/>
    <w:multiLevelType w:val="multilevel"/>
    <w:tmpl w:val="08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63573DD4"/>
    <w:multiLevelType w:val="hybridMultilevel"/>
    <w:tmpl w:val="42E00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79933F01"/>
    <w:multiLevelType w:val="hybridMultilevel"/>
    <w:tmpl w:val="741E4738"/>
    <w:lvl w:ilvl="0" w:tplc="5BE48DEC">
      <w:start w:val="1"/>
      <w:numFmt w:val="bullet"/>
      <w:lvlText w:val="­"/>
      <w:lvlJc w:val="left"/>
      <w:pPr>
        <w:tabs>
          <w:tab w:val="num" w:pos="720"/>
        </w:tabs>
        <w:ind w:left="720" w:hanging="360"/>
      </w:pPr>
      <w:rPr>
        <w:rFonts w:ascii="Arial" w:hAnsi="Arial" w:hint="default"/>
      </w:rPr>
    </w:lvl>
    <w:lvl w:ilvl="1" w:tplc="0FAA3712" w:tentative="1">
      <w:start w:val="1"/>
      <w:numFmt w:val="bullet"/>
      <w:lvlText w:val="o"/>
      <w:lvlJc w:val="left"/>
      <w:pPr>
        <w:tabs>
          <w:tab w:val="num" w:pos="1440"/>
        </w:tabs>
        <w:ind w:left="1440" w:hanging="360"/>
      </w:pPr>
      <w:rPr>
        <w:rFonts w:ascii="Courier New" w:hAnsi="Courier New" w:cs="Courier New" w:hint="default"/>
      </w:rPr>
    </w:lvl>
    <w:lvl w:ilvl="2" w:tplc="265297C2" w:tentative="1">
      <w:start w:val="1"/>
      <w:numFmt w:val="bullet"/>
      <w:lvlText w:val=""/>
      <w:lvlJc w:val="left"/>
      <w:pPr>
        <w:tabs>
          <w:tab w:val="num" w:pos="2160"/>
        </w:tabs>
        <w:ind w:left="2160" w:hanging="360"/>
      </w:pPr>
      <w:rPr>
        <w:rFonts w:ascii="Wingdings" w:hAnsi="Wingdings" w:hint="default"/>
      </w:rPr>
    </w:lvl>
    <w:lvl w:ilvl="3" w:tplc="801AE7EE" w:tentative="1">
      <w:start w:val="1"/>
      <w:numFmt w:val="bullet"/>
      <w:lvlText w:val=""/>
      <w:lvlJc w:val="left"/>
      <w:pPr>
        <w:tabs>
          <w:tab w:val="num" w:pos="2880"/>
        </w:tabs>
        <w:ind w:left="2880" w:hanging="360"/>
      </w:pPr>
      <w:rPr>
        <w:rFonts w:ascii="Symbol" w:hAnsi="Symbol" w:hint="default"/>
      </w:rPr>
    </w:lvl>
    <w:lvl w:ilvl="4" w:tplc="2FD44B92" w:tentative="1">
      <w:start w:val="1"/>
      <w:numFmt w:val="bullet"/>
      <w:lvlText w:val="o"/>
      <w:lvlJc w:val="left"/>
      <w:pPr>
        <w:tabs>
          <w:tab w:val="num" w:pos="3600"/>
        </w:tabs>
        <w:ind w:left="3600" w:hanging="360"/>
      </w:pPr>
      <w:rPr>
        <w:rFonts w:ascii="Courier New" w:hAnsi="Courier New" w:cs="Courier New" w:hint="default"/>
      </w:rPr>
    </w:lvl>
    <w:lvl w:ilvl="5" w:tplc="9DA43858" w:tentative="1">
      <w:start w:val="1"/>
      <w:numFmt w:val="bullet"/>
      <w:lvlText w:val=""/>
      <w:lvlJc w:val="left"/>
      <w:pPr>
        <w:tabs>
          <w:tab w:val="num" w:pos="4320"/>
        </w:tabs>
        <w:ind w:left="4320" w:hanging="360"/>
      </w:pPr>
      <w:rPr>
        <w:rFonts w:ascii="Wingdings" w:hAnsi="Wingdings" w:hint="default"/>
      </w:rPr>
    </w:lvl>
    <w:lvl w:ilvl="6" w:tplc="EF4AB018" w:tentative="1">
      <w:start w:val="1"/>
      <w:numFmt w:val="bullet"/>
      <w:lvlText w:val=""/>
      <w:lvlJc w:val="left"/>
      <w:pPr>
        <w:tabs>
          <w:tab w:val="num" w:pos="5040"/>
        </w:tabs>
        <w:ind w:left="5040" w:hanging="360"/>
      </w:pPr>
      <w:rPr>
        <w:rFonts w:ascii="Symbol" w:hAnsi="Symbol" w:hint="default"/>
      </w:rPr>
    </w:lvl>
    <w:lvl w:ilvl="7" w:tplc="09A8DF5E" w:tentative="1">
      <w:start w:val="1"/>
      <w:numFmt w:val="bullet"/>
      <w:lvlText w:val="o"/>
      <w:lvlJc w:val="left"/>
      <w:pPr>
        <w:tabs>
          <w:tab w:val="num" w:pos="5760"/>
        </w:tabs>
        <w:ind w:left="5760" w:hanging="360"/>
      </w:pPr>
      <w:rPr>
        <w:rFonts w:ascii="Courier New" w:hAnsi="Courier New" w:cs="Courier New" w:hint="default"/>
      </w:rPr>
    </w:lvl>
    <w:lvl w:ilvl="8" w:tplc="A0A6B2A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3"/>
  </w:num>
  <w:num w:numId="4">
    <w:abstractNumId w:val="10"/>
  </w:num>
  <w:num w:numId="5">
    <w:abstractNumId w:val="5"/>
  </w:num>
  <w:num w:numId="6">
    <w:abstractNumId w:val="6"/>
  </w:num>
  <w:num w:numId="7">
    <w:abstractNumId w:val="9"/>
  </w:num>
  <w:num w:numId="8">
    <w:abstractNumId w:val="4"/>
  </w:num>
  <w:num w:numId="9">
    <w:abstractNumId w:val="1"/>
  </w:num>
  <w:num w:numId="10">
    <w:abstractNumId w:val="2"/>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7875"/>
    <w:rsid w:val="00000EEB"/>
    <w:rsid w:val="00007A8B"/>
    <w:rsid w:val="00012AED"/>
    <w:rsid w:val="00014372"/>
    <w:rsid w:val="00021DD0"/>
    <w:rsid w:val="000228C1"/>
    <w:rsid w:val="00022A75"/>
    <w:rsid w:val="000276CF"/>
    <w:rsid w:val="00031EE1"/>
    <w:rsid w:val="000405E6"/>
    <w:rsid w:val="00047B1E"/>
    <w:rsid w:val="000538FA"/>
    <w:rsid w:val="00075F33"/>
    <w:rsid w:val="0007660F"/>
    <w:rsid w:val="00077547"/>
    <w:rsid w:val="00080EF6"/>
    <w:rsid w:val="0009113D"/>
    <w:rsid w:val="00093D0A"/>
    <w:rsid w:val="000955EB"/>
    <w:rsid w:val="000A2377"/>
    <w:rsid w:val="000A285A"/>
    <w:rsid w:val="000A74B0"/>
    <w:rsid w:val="000B3DCE"/>
    <w:rsid w:val="000C22F0"/>
    <w:rsid w:val="000D66F3"/>
    <w:rsid w:val="000E6770"/>
    <w:rsid w:val="000F09A1"/>
    <w:rsid w:val="000F26B8"/>
    <w:rsid w:val="000F4412"/>
    <w:rsid w:val="000F5D43"/>
    <w:rsid w:val="00110012"/>
    <w:rsid w:val="00115371"/>
    <w:rsid w:val="00116ABF"/>
    <w:rsid w:val="0012129F"/>
    <w:rsid w:val="0012506D"/>
    <w:rsid w:val="001358A2"/>
    <w:rsid w:val="00141EB6"/>
    <w:rsid w:val="00143C2D"/>
    <w:rsid w:val="00144C28"/>
    <w:rsid w:val="00144F31"/>
    <w:rsid w:val="001451BA"/>
    <w:rsid w:val="00151CA3"/>
    <w:rsid w:val="00157CA7"/>
    <w:rsid w:val="00164BC5"/>
    <w:rsid w:val="00165F3D"/>
    <w:rsid w:val="00172621"/>
    <w:rsid w:val="00185E1A"/>
    <w:rsid w:val="0019429F"/>
    <w:rsid w:val="00194317"/>
    <w:rsid w:val="00197622"/>
    <w:rsid w:val="001A7B22"/>
    <w:rsid w:val="001B2EF4"/>
    <w:rsid w:val="001C14B7"/>
    <w:rsid w:val="001C2DDD"/>
    <w:rsid w:val="001D5389"/>
    <w:rsid w:val="001E4E97"/>
    <w:rsid w:val="001F1590"/>
    <w:rsid w:val="00211797"/>
    <w:rsid w:val="0022431B"/>
    <w:rsid w:val="002310F8"/>
    <w:rsid w:val="00235CB6"/>
    <w:rsid w:val="00236A80"/>
    <w:rsid w:val="002530C8"/>
    <w:rsid w:val="00263C02"/>
    <w:rsid w:val="00266AB2"/>
    <w:rsid w:val="002671A2"/>
    <w:rsid w:val="00274547"/>
    <w:rsid w:val="00292389"/>
    <w:rsid w:val="00293A53"/>
    <w:rsid w:val="002C2B3E"/>
    <w:rsid w:val="002D2C9D"/>
    <w:rsid w:val="002D4332"/>
    <w:rsid w:val="002D555D"/>
    <w:rsid w:val="002E1EC6"/>
    <w:rsid w:val="002E2B2C"/>
    <w:rsid w:val="002E2E99"/>
    <w:rsid w:val="002E6541"/>
    <w:rsid w:val="002F13D1"/>
    <w:rsid w:val="003227F5"/>
    <w:rsid w:val="00326E17"/>
    <w:rsid w:val="003366EE"/>
    <w:rsid w:val="00340568"/>
    <w:rsid w:val="003438AC"/>
    <w:rsid w:val="003552E4"/>
    <w:rsid w:val="00375698"/>
    <w:rsid w:val="00377933"/>
    <w:rsid w:val="003779D1"/>
    <w:rsid w:val="00377B93"/>
    <w:rsid w:val="00380572"/>
    <w:rsid w:val="00382A82"/>
    <w:rsid w:val="0038385C"/>
    <w:rsid w:val="00386458"/>
    <w:rsid w:val="00391B98"/>
    <w:rsid w:val="00391D92"/>
    <w:rsid w:val="003B3EC8"/>
    <w:rsid w:val="003B7C39"/>
    <w:rsid w:val="003C4A89"/>
    <w:rsid w:val="003C5E4B"/>
    <w:rsid w:val="003D0CBC"/>
    <w:rsid w:val="003D20C5"/>
    <w:rsid w:val="003E3AC3"/>
    <w:rsid w:val="003E5C92"/>
    <w:rsid w:val="003F72BF"/>
    <w:rsid w:val="00407138"/>
    <w:rsid w:val="00413F8E"/>
    <w:rsid w:val="00417C17"/>
    <w:rsid w:val="00420A39"/>
    <w:rsid w:val="00423B91"/>
    <w:rsid w:val="004253D6"/>
    <w:rsid w:val="00426894"/>
    <w:rsid w:val="0042777B"/>
    <w:rsid w:val="00432524"/>
    <w:rsid w:val="00434351"/>
    <w:rsid w:val="00453ADE"/>
    <w:rsid w:val="00457BDD"/>
    <w:rsid w:val="0046254E"/>
    <w:rsid w:val="00472185"/>
    <w:rsid w:val="00472EE2"/>
    <w:rsid w:val="00476359"/>
    <w:rsid w:val="004776B4"/>
    <w:rsid w:val="00490EDC"/>
    <w:rsid w:val="00495C3C"/>
    <w:rsid w:val="004961AA"/>
    <w:rsid w:val="004C122E"/>
    <w:rsid w:val="004C15AD"/>
    <w:rsid w:val="004D1587"/>
    <w:rsid w:val="004E2C77"/>
    <w:rsid w:val="004E3029"/>
    <w:rsid w:val="004E5C85"/>
    <w:rsid w:val="004E6F2F"/>
    <w:rsid w:val="004F0EC4"/>
    <w:rsid w:val="004F7BE1"/>
    <w:rsid w:val="00504C17"/>
    <w:rsid w:val="00505A42"/>
    <w:rsid w:val="005074E7"/>
    <w:rsid w:val="0051383C"/>
    <w:rsid w:val="00514240"/>
    <w:rsid w:val="005354A1"/>
    <w:rsid w:val="00536617"/>
    <w:rsid w:val="00537606"/>
    <w:rsid w:val="005438A1"/>
    <w:rsid w:val="0055384F"/>
    <w:rsid w:val="0055478A"/>
    <w:rsid w:val="0056291F"/>
    <w:rsid w:val="00566FB7"/>
    <w:rsid w:val="005732ED"/>
    <w:rsid w:val="00574FE5"/>
    <w:rsid w:val="00575D53"/>
    <w:rsid w:val="005A0824"/>
    <w:rsid w:val="005A4DB3"/>
    <w:rsid w:val="005A5D70"/>
    <w:rsid w:val="005B41E2"/>
    <w:rsid w:val="005C150C"/>
    <w:rsid w:val="005D1E90"/>
    <w:rsid w:val="005D241D"/>
    <w:rsid w:val="005D2938"/>
    <w:rsid w:val="005D2AE9"/>
    <w:rsid w:val="0060227D"/>
    <w:rsid w:val="006033FD"/>
    <w:rsid w:val="0061566C"/>
    <w:rsid w:val="0062300C"/>
    <w:rsid w:val="006231BA"/>
    <w:rsid w:val="00623628"/>
    <w:rsid w:val="00632A2F"/>
    <w:rsid w:val="0063765A"/>
    <w:rsid w:val="006406AC"/>
    <w:rsid w:val="0064760C"/>
    <w:rsid w:val="0064773F"/>
    <w:rsid w:val="00650D22"/>
    <w:rsid w:val="006602F1"/>
    <w:rsid w:val="006653C1"/>
    <w:rsid w:val="00666AFE"/>
    <w:rsid w:val="006679E0"/>
    <w:rsid w:val="00673BED"/>
    <w:rsid w:val="00674670"/>
    <w:rsid w:val="006761E6"/>
    <w:rsid w:val="00682492"/>
    <w:rsid w:val="00694F16"/>
    <w:rsid w:val="006A5A37"/>
    <w:rsid w:val="006A6AF4"/>
    <w:rsid w:val="006B20E5"/>
    <w:rsid w:val="006B3564"/>
    <w:rsid w:val="006B4B45"/>
    <w:rsid w:val="006C3BEC"/>
    <w:rsid w:val="006C4012"/>
    <w:rsid w:val="006C6EA7"/>
    <w:rsid w:val="006D0095"/>
    <w:rsid w:val="006D404C"/>
    <w:rsid w:val="006D614F"/>
    <w:rsid w:val="006E63F4"/>
    <w:rsid w:val="006E73CD"/>
    <w:rsid w:val="00703902"/>
    <w:rsid w:val="00712E2B"/>
    <w:rsid w:val="00714CF5"/>
    <w:rsid w:val="00715577"/>
    <w:rsid w:val="00716242"/>
    <w:rsid w:val="00736892"/>
    <w:rsid w:val="00736C16"/>
    <w:rsid w:val="0074104B"/>
    <w:rsid w:val="00741B87"/>
    <w:rsid w:val="00741F45"/>
    <w:rsid w:val="007508CD"/>
    <w:rsid w:val="00750B22"/>
    <w:rsid w:val="00771F53"/>
    <w:rsid w:val="0077204A"/>
    <w:rsid w:val="00774B13"/>
    <w:rsid w:val="007762CD"/>
    <w:rsid w:val="00777B45"/>
    <w:rsid w:val="00786BF7"/>
    <w:rsid w:val="00791CF9"/>
    <w:rsid w:val="007A5F6F"/>
    <w:rsid w:val="007B1BBE"/>
    <w:rsid w:val="007B3595"/>
    <w:rsid w:val="007C1802"/>
    <w:rsid w:val="007D2BC8"/>
    <w:rsid w:val="007E2211"/>
    <w:rsid w:val="007F753D"/>
    <w:rsid w:val="008019E6"/>
    <w:rsid w:val="00837EBB"/>
    <w:rsid w:val="008477C7"/>
    <w:rsid w:val="008574BF"/>
    <w:rsid w:val="00873199"/>
    <w:rsid w:val="00885A03"/>
    <w:rsid w:val="008863EE"/>
    <w:rsid w:val="008912C1"/>
    <w:rsid w:val="0089564E"/>
    <w:rsid w:val="008A3D5B"/>
    <w:rsid w:val="008A5859"/>
    <w:rsid w:val="008B3A7D"/>
    <w:rsid w:val="008C69AD"/>
    <w:rsid w:val="008E1468"/>
    <w:rsid w:val="009111F1"/>
    <w:rsid w:val="00912989"/>
    <w:rsid w:val="00914BA5"/>
    <w:rsid w:val="00921D18"/>
    <w:rsid w:val="009435AD"/>
    <w:rsid w:val="00951DFE"/>
    <w:rsid w:val="00954C44"/>
    <w:rsid w:val="0095559B"/>
    <w:rsid w:val="0097463E"/>
    <w:rsid w:val="00990830"/>
    <w:rsid w:val="009A5257"/>
    <w:rsid w:val="009C3137"/>
    <w:rsid w:val="009D3944"/>
    <w:rsid w:val="009E39C3"/>
    <w:rsid w:val="009E44CF"/>
    <w:rsid w:val="009E7875"/>
    <w:rsid w:val="009F0C2A"/>
    <w:rsid w:val="009F1864"/>
    <w:rsid w:val="009F3CA7"/>
    <w:rsid w:val="00A011D5"/>
    <w:rsid w:val="00A1494F"/>
    <w:rsid w:val="00A165B3"/>
    <w:rsid w:val="00A27657"/>
    <w:rsid w:val="00A306E1"/>
    <w:rsid w:val="00A459C4"/>
    <w:rsid w:val="00A73D47"/>
    <w:rsid w:val="00A92BED"/>
    <w:rsid w:val="00A97857"/>
    <w:rsid w:val="00AA6B08"/>
    <w:rsid w:val="00AA7853"/>
    <w:rsid w:val="00AB3268"/>
    <w:rsid w:val="00AB38CC"/>
    <w:rsid w:val="00AB59A4"/>
    <w:rsid w:val="00AB7B48"/>
    <w:rsid w:val="00AD1111"/>
    <w:rsid w:val="00AF5511"/>
    <w:rsid w:val="00AF71C8"/>
    <w:rsid w:val="00B019F0"/>
    <w:rsid w:val="00B02194"/>
    <w:rsid w:val="00B027E0"/>
    <w:rsid w:val="00B0781B"/>
    <w:rsid w:val="00B12A80"/>
    <w:rsid w:val="00B24839"/>
    <w:rsid w:val="00B24A2F"/>
    <w:rsid w:val="00B33308"/>
    <w:rsid w:val="00B52AC5"/>
    <w:rsid w:val="00B67F33"/>
    <w:rsid w:val="00B7037B"/>
    <w:rsid w:val="00B761B6"/>
    <w:rsid w:val="00B8277F"/>
    <w:rsid w:val="00B83042"/>
    <w:rsid w:val="00B95003"/>
    <w:rsid w:val="00B966A5"/>
    <w:rsid w:val="00BA385B"/>
    <w:rsid w:val="00BA47CF"/>
    <w:rsid w:val="00BB0EC7"/>
    <w:rsid w:val="00BC5F4C"/>
    <w:rsid w:val="00BD242E"/>
    <w:rsid w:val="00BD5F6B"/>
    <w:rsid w:val="00BE057D"/>
    <w:rsid w:val="00BE1921"/>
    <w:rsid w:val="00BE2AAE"/>
    <w:rsid w:val="00BE4E56"/>
    <w:rsid w:val="00BE5F6B"/>
    <w:rsid w:val="00BE649E"/>
    <w:rsid w:val="00BE7B67"/>
    <w:rsid w:val="00BF2394"/>
    <w:rsid w:val="00BF61CE"/>
    <w:rsid w:val="00BF6368"/>
    <w:rsid w:val="00C16C66"/>
    <w:rsid w:val="00C23A5D"/>
    <w:rsid w:val="00C24C88"/>
    <w:rsid w:val="00C25238"/>
    <w:rsid w:val="00C25326"/>
    <w:rsid w:val="00C25A57"/>
    <w:rsid w:val="00C400F5"/>
    <w:rsid w:val="00C40AF8"/>
    <w:rsid w:val="00C439CE"/>
    <w:rsid w:val="00C50F0C"/>
    <w:rsid w:val="00C5299B"/>
    <w:rsid w:val="00C64731"/>
    <w:rsid w:val="00C6584C"/>
    <w:rsid w:val="00C76357"/>
    <w:rsid w:val="00C82471"/>
    <w:rsid w:val="00C862CE"/>
    <w:rsid w:val="00C873E6"/>
    <w:rsid w:val="00C87F2E"/>
    <w:rsid w:val="00CB4A78"/>
    <w:rsid w:val="00CB59AE"/>
    <w:rsid w:val="00CC192A"/>
    <w:rsid w:val="00CD04D8"/>
    <w:rsid w:val="00CE00BB"/>
    <w:rsid w:val="00CF16A0"/>
    <w:rsid w:val="00D13091"/>
    <w:rsid w:val="00D22BE0"/>
    <w:rsid w:val="00D23C1D"/>
    <w:rsid w:val="00D24A06"/>
    <w:rsid w:val="00D35B81"/>
    <w:rsid w:val="00D41AC4"/>
    <w:rsid w:val="00D4671A"/>
    <w:rsid w:val="00D47615"/>
    <w:rsid w:val="00D517B0"/>
    <w:rsid w:val="00D51B44"/>
    <w:rsid w:val="00D5410D"/>
    <w:rsid w:val="00D63797"/>
    <w:rsid w:val="00D808DB"/>
    <w:rsid w:val="00D83F04"/>
    <w:rsid w:val="00D8508C"/>
    <w:rsid w:val="00D94B08"/>
    <w:rsid w:val="00DA20F5"/>
    <w:rsid w:val="00DB2AB3"/>
    <w:rsid w:val="00DB3C39"/>
    <w:rsid w:val="00DB55C0"/>
    <w:rsid w:val="00DB7D05"/>
    <w:rsid w:val="00DC50E5"/>
    <w:rsid w:val="00DC6BC0"/>
    <w:rsid w:val="00DD6A50"/>
    <w:rsid w:val="00DE0574"/>
    <w:rsid w:val="00DE0B7C"/>
    <w:rsid w:val="00DE76E0"/>
    <w:rsid w:val="00E0167D"/>
    <w:rsid w:val="00E035CD"/>
    <w:rsid w:val="00E16682"/>
    <w:rsid w:val="00E17F8D"/>
    <w:rsid w:val="00E22380"/>
    <w:rsid w:val="00E32514"/>
    <w:rsid w:val="00E34E4A"/>
    <w:rsid w:val="00E410E7"/>
    <w:rsid w:val="00E43E4D"/>
    <w:rsid w:val="00E4679C"/>
    <w:rsid w:val="00E54E0C"/>
    <w:rsid w:val="00E6294A"/>
    <w:rsid w:val="00E65E38"/>
    <w:rsid w:val="00E756F4"/>
    <w:rsid w:val="00E76B60"/>
    <w:rsid w:val="00E80EAD"/>
    <w:rsid w:val="00E91D8D"/>
    <w:rsid w:val="00E936F1"/>
    <w:rsid w:val="00E9540E"/>
    <w:rsid w:val="00EA0126"/>
    <w:rsid w:val="00EA2095"/>
    <w:rsid w:val="00EB054D"/>
    <w:rsid w:val="00EB1A6E"/>
    <w:rsid w:val="00EB4904"/>
    <w:rsid w:val="00EB720F"/>
    <w:rsid w:val="00ED41DB"/>
    <w:rsid w:val="00EE0A8D"/>
    <w:rsid w:val="00EF006A"/>
    <w:rsid w:val="00EF19E6"/>
    <w:rsid w:val="00EF2E7F"/>
    <w:rsid w:val="00EF3C78"/>
    <w:rsid w:val="00EF5504"/>
    <w:rsid w:val="00F06833"/>
    <w:rsid w:val="00F12C98"/>
    <w:rsid w:val="00F15B25"/>
    <w:rsid w:val="00F15D49"/>
    <w:rsid w:val="00F179EF"/>
    <w:rsid w:val="00F231DC"/>
    <w:rsid w:val="00F2343E"/>
    <w:rsid w:val="00F33DBD"/>
    <w:rsid w:val="00F34F09"/>
    <w:rsid w:val="00F41D8B"/>
    <w:rsid w:val="00F43EA4"/>
    <w:rsid w:val="00F47B3F"/>
    <w:rsid w:val="00F55D3D"/>
    <w:rsid w:val="00F55F3A"/>
    <w:rsid w:val="00F57167"/>
    <w:rsid w:val="00F659B4"/>
    <w:rsid w:val="00F745B4"/>
    <w:rsid w:val="00F83FA7"/>
    <w:rsid w:val="00F8607D"/>
    <w:rsid w:val="00F94096"/>
    <w:rsid w:val="00FA269B"/>
    <w:rsid w:val="00FA40D3"/>
    <w:rsid w:val="00FB4E94"/>
    <w:rsid w:val="00FC4C97"/>
    <w:rsid w:val="00FC56E5"/>
    <w:rsid w:val="00FC65C1"/>
    <w:rsid w:val="00FD08AF"/>
    <w:rsid w:val="00FD7219"/>
    <w:rsid w:val="00FE0027"/>
    <w:rsid w:val="00FE064B"/>
    <w:rsid w:val="00FE2C69"/>
    <w:rsid w:val="00FE5317"/>
    <w:rsid w:val="00FE6948"/>
    <w:rsid w:val="00FE7CBB"/>
    <w:rsid w:val="00FF3A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4412"/>
    <w:rPr>
      <w:rFonts w:ascii="Frutiger 45 Light" w:hAnsi="Frutiger 45 Light"/>
      <w:sz w:val="22"/>
      <w:szCs w:val="24"/>
    </w:rPr>
  </w:style>
  <w:style w:type="paragraph" w:styleId="Heading1">
    <w:name w:val="heading 1"/>
    <w:basedOn w:val="Normal"/>
    <w:next w:val="Normal"/>
    <w:qFormat/>
    <w:rsid w:val="000C22F0"/>
    <w:pPr>
      <w:keepNext/>
      <w:numPr>
        <w:numId w:val="1"/>
      </w:numPr>
      <w:tabs>
        <w:tab w:val="clear" w:pos="432"/>
        <w:tab w:val="left" w:pos="567"/>
      </w:tabs>
      <w:spacing w:after="120"/>
      <w:ind w:left="567" w:hanging="567"/>
      <w:outlineLvl w:val="0"/>
    </w:pPr>
    <w:rPr>
      <w:rFonts w:cs="Arial"/>
      <w:b/>
      <w:bCs/>
      <w:sz w:val="32"/>
      <w:szCs w:val="32"/>
    </w:rPr>
  </w:style>
  <w:style w:type="paragraph" w:styleId="Heading2">
    <w:name w:val="heading 2"/>
    <w:basedOn w:val="Normal"/>
    <w:next w:val="Normal"/>
    <w:autoRedefine/>
    <w:qFormat/>
    <w:rsid w:val="007A5F6F"/>
    <w:pPr>
      <w:keepNext/>
      <w:numPr>
        <w:ilvl w:val="1"/>
        <w:numId w:val="1"/>
      </w:numPr>
      <w:tabs>
        <w:tab w:val="clear" w:pos="576"/>
        <w:tab w:val="left" w:pos="851"/>
      </w:tabs>
      <w:spacing w:after="120"/>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clear" w:pos="720"/>
        <w:tab w:val="left" w:pos="1134"/>
      </w:tabs>
      <w:spacing w:after="120"/>
      <w:ind w:left="1134" w:hanging="1134"/>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clear" w:pos="864"/>
        <w:tab w:val="left" w:pos="1418"/>
      </w:tabs>
      <w:spacing w:after="120"/>
      <w:ind w:left="1418" w:hanging="1418"/>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spacing w:after="120"/>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spacing w:after="120"/>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spacing w:after="120"/>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spacing w:after="120"/>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spacing w:after="120"/>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semiHidden/>
    <w:rsid w:val="0046254E"/>
    <w:pPr>
      <w:tabs>
        <w:tab w:val="left" w:pos="1418"/>
        <w:tab w:val="right" w:leader="dot" w:pos="9628"/>
      </w:tabs>
      <w:ind w:left="1418" w:hanging="964"/>
    </w:pPr>
    <w:rPr>
      <w:sz w:val="20"/>
    </w:rPr>
  </w:style>
  <w:style w:type="character" w:styleId="Hyperlink">
    <w:name w:val="Hyperlink"/>
    <w:uiPriority w:val="99"/>
    <w:rsid w:val="000F4412"/>
    <w:rPr>
      <w:color w:val="0000FF"/>
      <w:u w:val="single"/>
    </w:rPr>
  </w:style>
  <w:style w:type="paragraph" w:styleId="TableofFigures">
    <w:name w:val="table of figures"/>
    <w:basedOn w:val="Normal"/>
    <w:next w:val="Normal"/>
    <w:semiHidden/>
    <w:rsid w:val="002E6541"/>
  </w:style>
  <w:style w:type="paragraph" w:styleId="TOC4">
    <w:name w:val="toc 4"/>
    <w:basedOn w:val="Normal"/>
    <w:next w:val="Normal"/>
    <w:autoRedefine/>
    <w:semiHidden/>
    <w:rsid w:val="0046254E"/>
    <w:pPr>
      <w:tabs>
        <w:tab w:val="right" w:pos="1928"/>
        <w:tab w:val="right" w:leader="dot" w:pos="9628"/>
      </w:tabs>
      <w:ind w:left="1927" w:hanging="1247"/>
    </w:pPr>
    <w:rPr>
      <w:sz w:val="20"/>
    </w:rPr>
  </w:style>
  <w:style w:type="character" w:customStyle="1" w:styleId="Heading3Char">
    <w:name w:val="Heading 3 Char"/>
    <w:link w:val="Heading3"/>
    <w:rsid w:val="006602F1"/>
    <w:rPr>
      <w:rFonts w:ascii="Frutiger 45 Light" w:hAnsi="Frutiger 45 Light" w:cs="Arial"/>
      <w:b/>
      <w:bCs/>
      <w:sz w:val="26"/>
      <w:szCs w:val="26"/>
      <w:lang w:val="de-CH" w:eastAsia="de-CH" w:bidi="ar-SA"/>
    </w:rPr>
  </w:style>
  <w:style w:type="character" w:customStyle="1" w:styleId="HeaderChar">
    <w:name w:val="Header Char"/>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theme" Target="theme/theme1.xml"/></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https://tfsgorba.gorba.com/sites/teamsoftware/Shared%20Documents/Forms/Technical%20Description/Gorba_TD_DOC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11349-C9BB-4342-BE95-11B67E387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Gorba_TD_DOC_EN.dot</Template>
  <TotalTime>0</TotalTime>
  <Pages>1</Pages>
  <Words>1160</Words>
  <Characters>7311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Gorba AG</Company>
  <LinksUpToDate>false</LinksUpToDate>
  <CharactersWithSpaces>8455</CharactersWithSpaces>
  <SharedDoc>false</SharedDoc>
  <HLinks>
    <vt:vector size="90" baseType="variant">
      <vt:variant>
        <vt:i4>1310779</vt:i4>
      </vt:variant>
      <vt:variant>
        <vt:i4>110</vt:i4>
      </vt:variant>
      <vt:variant>
        <vt:i4>0</vt:i4>
      </vt:variant>
      <vt:variant>
        <vt:i4>5</vt:i4>
      </vt:variant>
      <vt:variant>
        <vt:lpwstr/>
      </vt:variant>
      <vt:variant>
        <vt:lpwstr>_Toc309117052</vt:lpwstr>
      </vt:variant>
      <vt:variant>
        <vt:i4>1310779</vt:i4>
      </vt:variant>
      <vt:variant>
        <vt:i4>104</vt:i4>
      </vt:variant>
      <vt:variant>
        <vt:i4>0</vt:i4>
      </vt:variant>
      <vt:variant>
        <vt:i4>5</vt:i4>
      </vt:variant>
      <vt:variant>
        <vt:lpwstr/>
      </vt:variant>
      <vt:variant>
        <vt:lpwstr>_Toc309117051</vt:lpwstr>
      </vt:variant>
      <vt:variant>
        <vt:i4>1310779</vt:i4>
      </vt:variant>
      <vt:variant>
        <vt:i4>98</vt:i4>
      </vt:variant>
      <vt:variant>
        <vt:i4>0</vt:i4>
      </vt:variant>
      <vt:variant>
        <vt:i4>5</vt:i4>
      </vt:variant>
      <vt:variant>
        <vt:lpwstr/>
      </vt:variant>
      <vt:variant>
        <vt:lpwstr>_Toc309117050</vt:lpwstr>
      </vt:variant>
      <vt:variant>
        <vt:i4>1376315</vt:i4>
      </vt:variant>
      <vt:variant>
        <vt:i4>92</vt:i4>
      </vt:variant>
      <vt:variant>
        <vt:i4>0</vt:i4>
      </vt:variant>
      <vt:variant>
        <vt:i4>5</vt:i4>
      </vt:variant>
      <vt:variant>
        <vt:lpwstr/>
      </vt:variant>
      <vt:variant>
        <vt:lpwstr>_Toc309117049</vt:lpwstr>
      </vt:variant>
      <vt:variant>
        <vt:i4>1376315</vt:i4>
      </vt:variant>
      <vt:variant>
        <vt:i4>86</vt:i4>
      </vt:variant>
      <vt:variant>
        <vt:i4>0</vt:i4>
      </vt:variant>
      <vt:variant>
        <vt:i4>5</vt:i4>
      </vt:variant>
      <vt:variant>
        <vt:lpwstr/>
      </vt:variant>
      <vt:variant>
        <vt:lpwstr>_Toc309117048</vt:lpwstr>
      </vt:variant>
      <vt:variant>
        <vt:i4>1376315</vt:i4>
      </vt:variant>
      <vt:variant>
        <vt:i4>80</vt:i4>
      </vt:variant>
      <vt:variant>
        <vt:i4>0</vt:i4>
      </vt:variant>
      <vt:variant>
        <vt:i4>5</vt:i4>
      </vt:variant>
      <vt:variant>
        <vt:lpwstr/>
      </vt:variant>
      <vt:variant>
        <vt:lpwstr>_Toc309117047</vt:lpwstr>
      </vt:variant>
      <vt:variant>
        <vt:i4>1376315</vt:i4>
      </vt:variant>
      <vt:variant>
        <vt:i4>74</vt:i4>
      </vt:variant>
      <vt:variant>
        <vt:i4>0</vt:i4>
      </vt:variant>
      <vt:variant>
        <vt:i4>5</vt:i4>
      </vt:variant>
      <vt:variant>
        <vt:lpwstr/>
      </vt:variant>
      <vt:variant>
        <vt:lpwstr>_Toc309117046</vt:lpwstr>
      </vt:variant>
      <vt:variant>
        <vt:i4>1376315</vt:i4>
      </vt:variant>
      <vt:variant>
        <vt:i4>68</vt:i4>
      </vt:variant>
      <vt:variant>
        <vt:i4>0</vt:i4>
      </vt:variant>
      <vt:variant>
        <vt:i4>5</vt:i4>
      </vt:variant>
      <vt:variant>
        <vt:lpwstr/>
      </vt:variant>
      <vt:variant>
        <vt:lpwstr>_Toc309117045</vt:lpwstr>
      </vt:variant>
      <vt:variant>
        <vt:i4>1376315</vt:i4>
      </vt:variant>
      <vt:variant>
        <vt:i4>62</vt:i4>
      </vt:variant>
      <vt:variant>
        <vt:i4>0</vt:i4>
      </vt:variant>
      <vt:variant>
        <vt:i4>5</vt:i4>
      </vt:variant>
      <vt:variant>
        <vt:lpwstr/>
      </vt:variant>
      <vt:variant>
        <vt:lpwstr>_Toc309117044</vt:lpwstr>
      </vt:variant>
      <vt:variant>
        <vt:i4>1376315</vt:i4>
      </vt:variant>
      <vt:variant>
        <vt:i4>56</vt:i4>
      </vt:variant>
      <vt:variant>
        <vt:i4>0</vt:i4>
      </vt:variant>
      <vt:variant>
        <vt:i4>5</vt:i4>
      </vt:variant>
      <vt:variant>
        <vt:lpwstr/>
      </vt:variant>
      <vt:variant>
        <vt:lpwstr>_Toc309117043</vt:lpwstr>
      </vt:variant>
      <vt:variant>
        <vt:i4>1376315</vt:i4>
      </vt:variant>
      <vt:variant>
        <vt:i4>50</vt:i4>
      </vt:variant>
      <vt:variant>
        <vt:i4>0</vt:i4>
      </vt:variant>
      <vt:variant>
        <vt:i4>5</vt:i4>
      </vt:variant>
      <vt:variant>
        <vt:lpwstr/>
      </vt:variant>
      <vt:variant>
        <vt:lpwstr>_Toc309117042</vt:lpwstr>
      </vt:variant>
      <vt:variant>
        <vt:i4>1376315</vt:i4>
      </vt:variant>
      <vt:variant>
        <vt:i4>44</vt:i4>
      </vt:variant>
      <vt:variant>
        <vt:i4>0</vt:i4>
      </vt:variant>
      <vt:variant>
        <vt:i4>5</vt:i4>
      </vt:variant>
      <vt:variant>
        <vt:lpwstr/>
      </vt:variant>
      <vt:variant>
        <vt:lpwstr>_Toc309117041</vt:lpwstr>
      </vt:variant>
      <vt:variant>
        <vt:i4>1376315</vt:i4>
      </vt:variant>
      <vt:variant>
        <vt:i4>38</vt:i4>
      </vt:variant>
      <vt:variant>
        <vt:i4>0</vt:i4>
      </vt:variant>
      <vt:variant>
        <vt:i4>5</vt:i4>
      </vt:variant>
      <vt:variant>
        <vt:lpwstr/>
      </vt:variant>
      <vt:variant>
        <vt:lpwstr>_Toc309117040</vt:lpwstr>
      </vt:variant>
      <vt:variant>
        <vt:i4>1179707</vt:i4>
      </vt:variant>
      <vt:variant>
        <vt:i4>32</vt:i4>
      </vt:variant>
      <vt:variant>
        <vt:i4>0</vt:i4>
      </vt:variant>
      <vt:variant>
        <vt:i4>5</vt:i4>
      </vt:variant>
      <vt:variant>
        <vt:lpwstr/>
      </vt:variant>
      <vt:variant>
        <vt:lpwstr>_Toc309117039</vt:lpwstr>
      </vt:variant>
      <vt:variant>
        <vt:i4>1179707</vt:i4>
      </vt:variant>
      <vt:variant>
        <vt:i4>26</vt:i4>
      </vt:variant>
      <vt:variant>
        <vt:i4>0</vt:i4>
      </vt:variant>
      <vt:variant>
        <vt:i4>5</vt:i4>
      </vt:variant>
      <vt:variant>
        <vt:lpwstr/>
      </vt:variant>
      <vt:variant>
        <vt:lpwstr>_Toc309117038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Ramanan Neetha</dc:creator>
  <cp:lastModifiedBy>Ramanan Neetha</cp:lastModifiedBy>
  <cp:revision>26</cp:revision>
  <cp:lastPrinted>2010-11-05T09:30:00Z</cp:lastPrinted>
  <dcterms:created xsi:type="dcterms:W3CDTF">2013-07-18T06:54:00Z</dcterms:created>
  <dcterms:modified xsi:type="dcterms:W3CDTF">2013-07-22T10:48:00Z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_Version">
    <vt:lpwstr>0.1</vt:lpwstr>
  </property>
  <property fmtid="{D5CDD505-2E9C-101B-9397-08002B2CF9AE}" pid="3" name="GO_Author">
    <vt:lpwstr>RAN</vt:lpwstr>
  </property>
  <property fmtid="{D5CDD505-2E9C-101B-9397-08002B2CF9AE}" pid="4" name="GO_Project">
    <vt:lpwstr>imotion</vt:lpwstr>
  </property>
  <property fmtid="{D5CDD505-2E9C-101B-9397-08002B2CF9AE}" pid="5" name="GO_DocType">
    <vt:lpwstr>Technical Description</vt:lpwstr>
  </property>
  <property fmtid="{D5CDD505-2E9C-101B-9397-08002B2CF9AE}" pid="6" name="GO_Title">
    <vt:lpwstr>TFT 2.0</vt:lpwstr>
  </property>
  <property fmtid="{D5CDD505-2E9C-101B-9397-08002B2CF9AE}" pid="7" name="GO_Subject">
    <vt:lpwstr>TFT 2.0 Topbox Setup</vt:lpwstr>
  </property>
  <property fmtid="{D5CDD505-2E9C-101B-9397-08002B2CF9AE}" pid="8" name="GO_CreationDate">
    <vt:lpwstr>2013-07-18</vt:lpwstr>
  </property>
  <property fmtid="{D5CDD505-2E9C-101B-9397-08002B2CF9AE}" pid="9" name="GO_State">
    <vt:lpwstr>Draft</vt:lpwstr>
  </property>
  <property fmtid="{D5CDD505-2E9C-101B-9397-08002B2CF9AE}" pid="10" name="GO_Classification">
    <vt:lpwstr>Internal use only</vt:lpwstr>
  </property>
  <property fmtid="{D5CDD505-2E9C-101B-9397-08002B2CF9AE}" pid="11" name="GO_TemplateVersion">
    <vt:lpwstr>6</vt:lpwstr>
  </property>
  <property fmtid="{D5CDD505-2E9C-101B-9397-08002B2CF9AE}" pid="12" name="GO_Header1">
    <vt:lpwstr>imotion, TFT 2.0</vt:lpwstr>
  </property>
  <property fmtid="{D5CDD505-2E9C-101B-9397-08002B2CF9AE}" pid="13" name="GO_Header2">
    <vt:lpwstr>TFT 2.0 Topbox Setup, Technical Description, 0.1, Draft</vt:lpwstr>
  </property>
  <property fmtid="{D5CDD505-2E9C-101B-9397-08002B2CF9AE}" pid="14" name="GO_Footer">
    <vt:lpwstr>2013-07-18 / RAN, Internal use only</vt:lpwstr>
  </property>
  <property fmtid="{D5CDD505-2E9C-101B-9397-08002B2CF9AE}" pid="15" name="GO_Repository">
    <vt:lpwstr>$/Gorba/Main/Motion/Protran/Documents/TD_ProtranDocumentation/TD_TFT 2.0 Topbox Setup.docx</vt:lpwstr>
  </property>
</Properties>
</file>