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0E" w:rsidRPr="003B3EC8" w:rsidRDefault="00A61B87">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70"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9" o:title=""/>
            <w10:wrap type="tight" anchorx="page" anchory="page"/>
            <w10:anchorlock/>
          </v:shape>
        </w:pict>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E9540E" w:rsidRPr="00563925" w:rsidTr="00563925">
        <w:tc>
          <w:tcPr>
            <w:tcW w:w="1008" w:type="dxa"/>
            <w:shd w:val="clear" w:color="auto" w:fill="auto"/>
          </w:tcPr>
          <w:p w:rsidR="00E9540E" w:rsidRPr="00563925" w:rsidRDefault="00E9540E">
            <w:pPr>
              <w:rPr>
                <w:lang w:val="en-US"/>
              </w:rPr>
            </w:pPr>
          </w:p>
        </w:tc>
        <w:tc>
          <w:tcPr>
            <w:tcW w:w="8769" w:type="dxa"/>
            <w:shd w:val="clear" w:color="auto" w:fill="auto"/>
          </w:tcPr>
          <w:p w:rsidR="00E9540E" w:rsidRPr="00563925" w:rsidRDefault="00E9540E">
            <w:pPr>
              <w:rPr>
                <w:b/>
                <w:sz w:val="56"/>
                <w:szCs w:val="56"/>
                <w:lang w:val="en-US"/>
              </w:rPr>
            </w:pPr>
            <w:r w:rsidRPr="00563925">
              <w:rPr>
                <w:b/>
                <w:sz w:val="56"/>
                <w:szCs w:val="56"/>
                <w:lang w:val="en-US"/>
              </w:rPr>
              <w:fldChar w:fldCharType="begin"/>
            </w:r>
            <w:r w:rsidRPr="00563925">
              <w:rPr>
                <w:b/>
                <w:sz w:val="56"/>
                <w:szCs w:val="56"/>
                <w:lang w:val="en-US"/>
              </w:rPr>
              <w:instrText xml:space="preserve"> DOCPROPERTY  GO_Project  \* CHARFORMAT</w:instrText>
            </w:r>
            <w:r w:rsidRPr="00563925">
              <w:rPr>
                <w:b/>
                <w:sz w:val="56"/>
                <w:szCs w:val="56"/>
                <w:lang w:val="en-US"/>
              </w:rPr>
              <w:fldChar w:fldCharType="separate"/>
            </w:r>
            <w:r w:rsidR="001663B2">
              <w:rPr>
                <w:b/>
                <w:sz w:val="56"/>
                <w:szCs w:val="56"/>
                <w:lang w:val="en-US"/>
              </w:rPr>
              <w:t>Update</w:t>
            </w:r>
            <w:r w:rsidRPr="00563925">
              <w:rPr>
                <w:b/>
                <w:sz w:val="56"/>
                <w:szCs w:val="56"/>
                <w:lang w:val="en-US"/>
              </w:rPr>
              <w:fldChar w:fldCharType="end"/>
            </w:r>
          </w:p>
        </w:tc>
      </w:tr>
      <w:tr w:rsidR="00E9540E" w:rsidRPr="00563925" w:rsidTr="00563925">
        <w:trPr>
          <w:cantSplit/>
          <w:trHeight w:val="284"/>
        </w:trPr>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pPr>
              <w:rPr>
                <w:b/>
                <w:szCs w:val="22"/>
                <w:lang w:val="en-US"/>
              </w:rPr>
            </w:pPr>
          </w:p>
        </w:tc>
      </w:tr>
      <w:tr w:rsidR="00E9540E" w:rsidRPr="00563925" w:rsidTr="00563925">
        <w:tc>
          <w:tcPr>
            <w:tcW w:w="1008" w:type="dxa"/>
            <w:shd w:val="clear" w:color="auto" w:fill="auto"/>
          </w:tcPr>
          <w:p w:rsidR="00E9540E" w:rsidRPr="00563925" w:rsidRDefault="00E9540E">
            <w:pPr>
              <w:rPr>
                <w:lang w:val="en-US"/>
              </w:rPr>
            </w:pPr>
          </w:p>
        </w:tc>
        <w:tc>
          <w:tcPr>
            <w:tcW w:w="8769" w:type="dxa"/>
            <w:shd w:val="clear" w:color="auto" w:fill="auto"/>
          </w:tcPr>
          <w:p w:rsidR="00E9540E" w:rsidRPr="00563925" w:rsidRDefault="00E9540E">
            <w:pPr>
              <w:rPr>
                <w:sz w:val="56"/>
                <w:szCs w:val="56"/>
                <w:lang w:val="en-US"/>
              </w:rPr>
            </w:pPr>
            <w:r w:rsidRPr="00563925">
              <w:rPr>
                <w:sz w:val="56"/>
                <w:szCs w:val="56"/>
                <w:lang w:val="en-US"/>
              </w:rPr>
              <w:fldChar w:fldCharType="begin"/>
            </w:r>
            <w:r w:rsidRPr="00563925">
              <w:rPr>
                <w:sz w:val="56"/>
                <w:szCs w:val="56"/>
                <w:lang w:val="en-US"/>
              </w:rPr>
              <w:instrText xml:space="preserve"> DOCPROPERTY  GO_Title  \* CHARFORMAT</w:instrText>
            </w:r>
            <w:r w:rsidRPr="00563925">
              <w:rPr>
                <w:sz w:val="56"/>
                <w:szCs w:val="56"/>
                <w:lang w:val="en-US"/>
              </w:rPr>
              <w:fldChar w:fldCharType="separate"/>
            </w:r>
            <w:r w:rsidR="001663B2">
              <w:rPr>
                <w:sz w:val="56"/>
                <w:szCs w:val="56"/>
                <w:lang w:val="en-US"/>
              </w:rPr>
              <w:t>USB Update Manager Tool</w:t>
            </w:r>
            <w:r w:rsidRPr="00563925">
              <w:rPr>
                <w:sz w:val="56"/>
                <w:szCs w:val="56"/>
                <w:lang w:val="en-US"/>
              </w:rPr>
              <w:fldChar w:fldCharType="end"/>
            </w:r>
          </w:p>
        </w:tc>
      </w:tr>
      <w:tr w:rsidR="00E9540E" w:rsidRPr="00563925" w:rsidTr="00563925">
        <w:trPr>
          <w:trHeight w:val="284"/>
        </w:trPr>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pPr>
              <w:rPr>
                <w:szCs w:val="22"/>
                <w:lang w:val="en-US"/>
              </w:rPr>
            </w:pPr>
          </w:p>
        </w:tc>
      </w:tr>
      <w:tr w:rsidR="00E9540E" w:rsidRPr="00563925" w:rsidTr="00563925">
        <w:tc>
          <w:tcPr>
            <w:tcW w:w="1008" w:type="dxa"/>
            <w:shd w:val="clear" w:color="auto" w:fill="auto"/>
          </w:tcPr>
          <w:p w:rsidR="00E9540E" w:rsidRPr="00563925" w:rsidRDefault="00E9540E">
            <w:pPr>
              <w:rPr>
                <w:lang w:val="en-US"/>
              </w:rPr>
            </w:pPr>
          </w:p>
        </w:tc>
        <w:tc>
          <w:tcPr>
            <w:tcW w:w="8769" w:type="dxa"/>
            <w:shd w:val="clear" w:color="auto" w:fill="auto"/>
          </w:tcPr>
          <w:p w:rsidR="00E9540E" w:rsidRPr="00563925" w:rsidRDefault="00E9540E">
            <w:pPr>
              <w:rPr>
                <w:sz w:val="56"/>
                <w:szCs w:val="56"/>
                <w:lang w:val="en-US"/>
              </w:rPr>
            </w:pPr>
            <w:r w:rsidRPr="00563925">
              <w:rPr>
                <w:sz w:val="56"/>
                <w:szCs w:val="56"/>
                <w:lang w:val="en-US"/>
              </w:rPr>
              <w:fldChar w:fldCharType="begin"/>
            </w:r>
            <w:r w:rsidRPr="00563925">
              <w:rPr>
                <w:sz w:val="56"/>
                <w:szCs w:val="56"/>
                <w:lang w:val="en-US"/>
              </w:rPr>
              <w:instrText xml:space="preserve"> DOCPROPERTY GO_Subject \* CHARFORMAT</w:instrText>
            </w:r>
            <w:r w:rsidRPr="00563925">
              <w:rPr>
                <w:sz w:val="56"/>
                <w:szCs w:val="56"/>
                <w:lang w:val="en-US"/>
              </w:rPr>
              <w:fldChar w:fldCharType="separate"/>
            </w:r>
            <w:r w:rsidR="001663B2">
              <w:rPr>
                <w:sz w:val="56"/>
                <w:szCs w:val="56"/>
                <w:lang w:val="en-US"/>
              </w:rPr>
              <w:t>User Manual</w:t>
            </w:r>
            <w:r w:rsidRPr="00563925">
              <w:rPr>
                <w:sz w:val="56"/>
                <w:szCs w:val="56"/>
                <w:lang w:val="en-US"/>
              </w:rPr>
              <w:fldChar w:fldCharType="end"/>
            </w:r>
          </w:p>
        </w:tc>
      </w:tr>
      <w:tr w:rsidR="00E9540E" w:rsidRPr="00563925" w:rsidTr="00563925">
        <w:trPr>
          <w:trHeight w:val="284"/>
        </w:trPr>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pPr>
              <w:rPr>
                <w:szCs w:val="22"/>
                <w:lang w:val="en-US"/>
              </w:rPr>
            </w:pPr>
          </w:p>
        </w:tc>
      </w:tr>
      <w:tr w:rsidR="00E9540E" w:rsidRPr="00563925" w:rsidTr="00563925">
        <w:tc>
          <w:tcPr>
            <w:tcW w:w="1008" w:type="dxa"/>
            <w:shd w:val="clear" w:color="auto" w:fill="auto"/>
          </w:tcPr>
          <w:p w:rsidR="00E9540E" w:rsidRPr="00563925" w:rsidRDefault="00E9540E">
            <w:pPr>
              <w:rPr>
                <w:lang w:val="en-US"/>
              </w:rPr>
            </w:pPr>
          </w:p>
        </w:tc>
        <w:tc>
          <w:tcPr>
            <w:tcW w:w="8769" w:type="dxa"/>
            <w:shd w:val="clear" w:color="auto" w:fill="auto"/>
          </w:tcPr>
          <w:p w:rsidR="00E9540E" w:rsidRPr="00563925" w:rsidRDefault="00E9540E">
            <w:pPr>
              <w:rPr>
                <w:sz w:val="56"/>
                <w:szCs w:val="56"/>
                <w:lang w:val="en-US"/>
              </w:rPr>
            </w:pPr>
            <w:r w:rsidRPr="00563925">
              <w:rPr>
                <w:sz w:val="56"/>
                <w:szCs w:val="56"/>
                <w:lang w:val="en-US"/>
              </w:rPr>
              <w:fldChar w:fldCharType="begin"/>
            </w:r>
            <w:r w:rsidRPr="00563925">
              <w:rPr>
                <w:sz w:val="56"/>
                <w:szCs w:val="56"/>
                <w:lang w:val="en-US"/>
              </w:rPr>
              <w:instrText xml:space="preserve"> DOCPROPERTY GO_DocType \* CHARFORMAT</w:instrText>
            </w:r>
            <w:r w:rsidRPr="00563925">
              <w:rPr>
                <w:sz w:val="56"/>
                <w:szCs w:val="56"/>
                <w:lang w:val="en-US"/>
              </w:rPr>
              <w:fldChar w:fldCharType="separate"/>
            </w:r>
            <w:r w:rsidR="001663B2">
              <w:rPr>
                <w:sz w:val="56"/>
                <w:szCs w:val="56"/>
                <w:lang w:val="en-US"/>
              </w:rPr>
              <w:t>Technical Description</w:t>
            </w:r>
            <w:r w:rsidRPr="00563925">
              <w:rPr>
                <w:sz w:val="56"/>
                <w:szCs w:val="56"/>
                <w:lang w:val="en-US"/>
              </w:rPr>
              <w:fldChar w:fldCharType="end"/>
            </w:r>
          </w:p>
        </w:tc>
      </w:tr>
      <w:tr w:rsidR="00E9540E" w:rsidRPr="00563925" w:rsidTr="00563925">
        <w:trPr>
          <w:cantSplit/>
          <w:trHeight w:val="1134"/>
        </w:trPr>
        <w:tc>
          <w:tcPr>
            <w:tcW w:w="1008" w:type="dxa"/>
            <w:shd w:val="clear" w:color="auto" w:fill="auto"/>
          </w:tcPr>
          <w:p w:rsidR="00E9540E" w:rsidRPr="00563925" w:rsidRDefault="00E9540E">
            <w:pPr>
              <w:rPr>
                <w:lang w:val="en-US"/>
              </w:rPr>
            </w:pPr>
          </w:p>
        </w:tc>
        <w:tc>
          <w:tcPr>
            <w:tcW w:w="8769" w:type="dxa"/>
            <w:shd w:val="clear" w:color="auto" w:fill="auto"/>
          </w:tcPr>
          <w:p w:rsidR="00E9540E" w:rsidRPr="00563925" w:rsidRDefault="00E9540E">
            <w:pPr>
              <w:rPr>
                <w:szCs w:val="22"/>
                <w:lang w:val="en-US"/>
              </w:rPr>
            </w:pPr>
          </w:p>
        </w:tc>
      </w:tr>
      <w:tr w:rsidR="00E9540E" w:rsidRPr="00563925"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2"/>
              </w:tabs>
              <w:rPr>
                <w:szCs w:val="22"/>
                <w:lang w:val="en-US"/>
              </w:rPr>
            </w:pPr>
            <w:r w:rsidRPr="00563925">
              <w:rPr>
                <w:szCs w:val="22"/>
                <w:lang w:val="en-US"/>
              </w:rPr>
              <w:t>Version:</w:t>
            </w:r>
            <w:r w:rsidRPr="00563925">
              <w:rPr>
                <w:szCs w:val="22"/>
                <w:lang w:val="en-US"/>
              </w:rPr>
              <w:tab/>
            </w:r>
            <w:r w:rsidRPr="00563925">
              <w:rPr>
                <w:szCs w:val="22"/>
                <w:lang w:val="en-US"/>
              </w:rPr>
              <w:fldChar w:fldCharType="begin"/>
            </w:r>
            <w:r w:rsidRPr="00563925">
              <w:rPr>
                <w:szCs w:val="22"/>
                <w:lang w:val="en-US"/>
              </w:rPr>
              <w:instrText xml:space="preserve"> DOCPROPERTY  GO_Version  \* CHARFORMAT</w:instrText>
            </w:r>
            <w:r w:rsidRPr="00563925">
              <w:rPr>
                <w:szCs w:val="22"/>
                <w:lang w:val="en-US"/>
              </w:rPr>
              <w:fldChar w:fldCharType="separate"/>
            </w:r>
            <w:r w:rsidR="001663B2">
              <w:rPr>
                <w:szCs w:val="22"/>
                <w:lang w:val="en-US"/>
              </w:rPr>
              <w:t>2.0</w:t>
            </w:r>
            <w:r w:rsidRPr="00563925">
              <w:rPr>
                <w:szCs w:val="22"/>
                <w:lang w:val="en-US"/>
              </w:rPr>
              <w:fldChar w:fldCharType="end"/>
            </w:r>
          </w:p>
        </w:tc>
      </w:tr>
      <w:tr w:rsidR="00E9540E" w:rsidRPr="00563925"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2"/>
              </w:tabs>
              <w:rPr>
                <w:szCs w:val="22"/>
                <w:lang w:val="en-US"/>
              </w:rPr>
            </w:pPr>
            <w:r w:rsidRPr="00563925">
              <w:rPr>
                <w:szCs w:val="22"/>
                <w:lang w:val="en-US"/>
              </w:rPr>
              <w:t>State:</w:t>
            </w:r>
            <w:r w:rsidRPr="00563925">
              <w:rPr>
                <w:szCs w:val="22"/>
                <w:lang w:val="en-US"/>
              </w:rPr>
              <w:tab/>
            </w:r>
            <w:r w:rsidRPr="00563925">
              <w:rPr>
                <w:szCs w:val="22"/>
                <w:lang w:val="en-US"/>
              </w:rPr>
              <w:fldChar w:fldCharType="begin"/>
            </w:r>
            <w:r w:rsidRPr="00563925">
              <w:rPr>
                <w:szCs w:val="22"/>
                <w:lang w:val="en-US"/>
              </w:rPr>
              <w:instrText xml:space="preserve"> DOCPROPERTY  GO_State  \* CHARFORMAT</w:instrText>
            </w:r>
            <w:r w:rsidRPr="00563925">
              <w:rPr>
                <w:szCs w:val="22"/>
                <w:lang w:val="en-US"/>
              </w:rPr>
              <w:fldChar w:fldCharType="separate"/>
            </w:r>
            <w:r w:rsidR="001663B2">
              <w:rPr>
                <w:szCs w:val="22"/>
                <w:lang w:val="en-US"/>
              </w:rPr>
              <w:t>Released</w:t>
            </w:r>
            <w:r w:rsidRPr="00563925">
              <w:rPr>
                <w:szCs w:val="22"/>
                <w:lang w:val="en-US"/>
              </w:rPr>
              <w:fldChar w:fldCharType="end"/>
            </w:r>
          </w:p>
        </w:tc>
      </w:tr>
      <w:tr w:rsidR="00E9540E" w:rsidRPr="00563925"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2"/>
              </w:tabs>
              <w:rPr>
                <w:szCs w:val="22"/>
                <w:lang w:val="en-US"/>
              </w:rPr>
            </w:pPr>
            <w:r w:rsidRPr="00563925">
              <w:rPr>
                <w:szCs w:val="22"/>
                <w:lang w:val="en-US"/>
              </w:rPr>
              <w:t>Classification:</w:t>
            </w:r>
            <w:r w:rsidRPr="00563925">
              <w:rPr>
                <w:szCs w:val="22"/>
                <w:lang w:val="en-US"/>
              </w:rPr>
              <w:tab/>
            </w:r>
            <w:r w:rsidRPr="00563925">
              <w:rPr>
                <w:szCs w:val="22"/>
                <w:lang w:val="en-US"/>
              </w:rPr>
              <w:fldChar w:fldCharType="begin"/>
            </w:r>
            <w:r w:rsidRPr="00563925">
              <w:rPr>
                <w:szCs w:val="22"/>
                <w:lang w:val="en-US"/>
              </w:rPr>
              <w:instrText xml:space="preserve"> DOCPROPERTY  GO_Classification  \* CHARFORMAT</w:instrText>
            </w:r>
            <w:r w:rsidRPr="00563925">
              <w:rPr>
                <w:szCs w:val="22"/>
                <w:lang w:val="en-US"/>
              </w:rPr>
              <w:fldChar w:fldCharType="separate"/>
            </w:r>
            <w:r w:rsidR="001663B2">
              <w:rPr>
                <w:szCs w:val="22"/>
                <w:lang w:val="en-US"/>
              </w:rPr>
              <w:t>Internal use only</w:t>
            </w:r>
            <w:r w:rsidRPr="00563925">
              <w:rPr>
                <w:szCs w:val="22"/>
                <w:lang w:val="en-US"/>
              </w:rPr>
              <w:fldChar w:fldCharType="end"/>
            </w:r>
          </w:p>
        </w:tc>
      </w:tr>
      <w:tr w:rsidR="00E9540E" w:rsidRPr="00563925"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2"/>
              </w:tabs>
              <w:rPr>
                <w:szCs w:val="22"/>
                <w:lang w:val="en-US"/>
              </w:rPr>
            </w:pPr>
            <w:r w:rsidRPr="00563925">
              <w:rPr>
                <w:szCs w:val="22"/>
                <w:lang w:val="en-US"/>
              </w:rPr>
              <w:t>Author:</w:t>
            </w:r>
            <w:r w:rsidRPr="00563925">
              <w:rPr>
                <w:szCs w:val="22"/>
                <w:lang w:val="en-US"/>
              </w:rPr>
              <w:tab/>
            </w:r>
            <w:r w:rsidRPr="00563925">
              <w:rPr>
                <w:szCs w:val="22"/>
                <w:lang w:val="en-US"/>
              </w:rPr>
              <w:fldChar w:fldCharType="begin"/>
            </w:r>
            <w:r w:rsidRPr="00563925">
              <w:rPr>
                <w:szCs w:val="22"/>
                <w:lang w:val="en-US"/>
              </w:rPr>
              <w:instrText xml:space="preserve"> DOCPROPERTY  GO_Author  \* CHARFORMAT</w:instrText>
            </w:r>
            <w:r w:rsidRPr="00563925">
              <w:rPr>
                <w:szCs w:val="22"/>
                <w:lang w:val="en-US"/>
              </w:rPr>
              <w:fldChar w:fldCharType="separate"/>
            </w:r>
            <w:r w:rsidR="001663B2">
              <w:rPr>
                <w:szCs w:val="22"/>
                <w:lang w:val="en-US"/>
              </w:rPr>
              <w:t>RAN</w:t>
            </w:r>
            <w:r w:rsidRPr="00563925">
              <w:rPr>
                <w:szCs w:val="22"/>
                <w:lang w:val="en-US"/>
              </w:rPr>
              <w:fldChar w:fldCharType="end"/>
            </w:r>
          </w:p>
        </w:tc>
      </w:tr>
      <w:tr w:rsidR="00E9540E" w:rsidRPr="00563925"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2"/>
              </w:tabs>
              <w:rPr>
                <w:szCs w:val="22"/>
                <w:lang w:val="en-US"/>
              </w:rPr>
            </w:pPr>
            <w:r w:rsidRPr="00563925">
              <w:rPr>
                <w:szCs w:val="22"/>
                <w:lang w:val="en-US"/>
              </w:rPr>
              <w:t>Creation date:</w:t>
            </w:r>
            <w:r w:rsidRPr="00563925">
              <w:rPr>
                <w:szCs w:val="22"/>
                <w:lang w:val="en-US"/>
              </w:rPr>
              <w:tab/>
            </w:r>
            <w:r w:rsidRPr="00563925">
              <w:rPr>
                <w:szCs w:val="22"/>
                <w:lang w:val="en-US"/>
              </w:rPr>
              <w:fldChar w:fldCharType="begin"/>
            </w:r>
            <w:r w:rsidRPr="00563925">
              <w:rPr>
                <w:szCs w:val="22"/>
                <w:lang w:val="en-US"/>
              </w:rPr>
              <w:instrText xml:space="preserve"> DOCPROPERTY  GO_CreationDate  \* CHARFORMAT</w:instrText>
            </w:r>
            <w:r w:rsidRPr="00563925">
              <w:rPr>
                <w:szCs w:val="22"/>
                <w:lang w:val="en-US"/>
              </w:rPr>
              <w:fldChar w:fldCharType="separate"/>
            </w:r>
            <w:r w:rsidR="001663B2">
              <w:rPr>
                <w:szCs w:val="22"/>
                <w:lang w:val="en-US"/>
              </w:rPr>
              <w:t>2013-09-04</w:t>
            </w:r>
            <w:r w:rsidRPr="00563925">
              <w:rPr>
                <w:szCs w:val="22"/>
                <w:lang w:val="en-US"/>
              </w:rPr>
              <w:fldChar w:fldCharType="end"/>
            </w:r>
          </w:p>
        </w:tc>
      </w:tr>
      <w:tr w:rsidR="00E9540E" w:rsidRPr="00A61B87" w:rsidTr="00563925">
        <w:trPr>
          <w:trHeight w:val="1134"/>
        </w:trPr>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rsidP="00563925">
            <w:pPr>
              <w:tabs>
                <w:tab w:val="left" w:pos="1690"/>
              </w:tabs>
              <w:ind w:left="1690" w:hanging="1690"/>
              <w:rPr>
                <w:szCs w:val="22"/>
                <w:lang w:val="en-US"/>
              </w:rPr>
            </w:pPr>
            <w:r w:rsidRPr="00563925">
              <w:rPr>
                <w:szCs w:val="22"/>
                <w:lang w:val="en-US"/>
              </w:rPr>
              <w:t>Repository:</w:t>
            </w:r>
            <w:r w:rsidRPr="00563925">
              <w:rPr>
                <w:szCs w:val="22"/>
                <w:lang w:val="en-US"/>
              </w:rPr>
              <w:tab/>
            </w:r>
            <w:r w:rsidRPr="00563925">
              <w:rPr>
                <w:szCs w:val="22"/>
                <w:lang w:val="en-US"/>
              </w:rPr>
              <w:fldChar w:fldCharType="begin"/>
            </w:r>
            <w:r w:rsidRPr="00563925">
              <w:rPr>
                <w:szCs w:val="22"/>
                <w:lang w:val="en-US"/>
              </w:rPr>
              <w:instrText xml:space="preserve"> DOCPROPERTY  GO_Repository  \* CHARFORMAT</w:instrText>
            </w:r>
            <w:r w:rsidRPr="00563925">
              <w:rPr>
                <w:szCs w:val="22"/>
                <w:lang w:val="en-US"/>
              </w:rPr>
              <w:fldChar w:fldCharType="separate"/>
            </w:r>
            <w:r w:rsidR="001663B2">
              <w:rPr>
                <w:szCs w:val="22"/>
                <w:lang w:val="en-US"/>
              </w:rPr>
              <w:t>$/Gorba/Main/Motion/Update/Documents/ TD_USBUpdateManager_UserManual.docx</w:t>
            </w:r>
            <w:r w:rsidRPr="00563925">
              <w:rPr>
                <w:szCs w:val="22"/>
                <w:lang w:val="en-US"/>
              </w:rPr>
              <w:fldChar w:fldCharType="end"/>
            </w:r>
          </w:p>
        </w:tc>
      </w:tr>
      <w:tr w:rsidR="00E9540E" w:rsidRPr="004D2EB2" w:rsidTr="00563925">
        <w:tc>
          <w:tcPr>
            <w:tcW w:w="1008" w:type="dxa"/>
            <w:shd w:val="clear" w:color="auto" w:fill="auto"/>
          </w:tcPr>
          <w:p w:rsidR="00E9540E" w:rsidRPr="00563925" w:rsidRDefault="00E9540E">
            <w:pPr>
              <w:rPr>
                <w:szCs w:val="22"/>
                <w:lang w:val="en-US"/>
              </w:rPr>
            </w:pPr>
          </w:p>
        </w:tc>
        <w:tc>
          <w:tcPr>
            <w:tcW w:w="8769" w:type="dxa"/>
            <w:shd w:val="clear" w:color="auto" w:fill="auto"/>
          </w:tcPr>
          <w:p w:rsidR="00E9540E" w:rsidRPr="00563925" w:rsidRDefault="00E9540E">
            <w:pPr>
              <w:rPr>
                <w:szCs w:val="22"/>
              </w:rPr>
            </w:pPr>
            <w:r w:rsidRPr="00563925">
              <w:rPr>
                <w:szCs w:val="22"/>
              </w:rPr>
              <w:t>Gorba AG</w:t>
            </w:r>
          </w:p>
          <w:p w:rsidR="00E9540E" w:rsidRPr="00563925" w:rsidRDefault="00E9540E">
            <w:pPr>
              <w:rPr>
                <w:szCs w:val="22"/>
              </w:rPr>
            </w:pPr>
            <w:r w:rsidRPr="00563925">
              <w:rPr>
                <w:szCs w:val="22"/>
              </w:rPr>
              <w:t xml:space="preserve">Sandackerstrasse </w:t>
            </w:r>
          </w:p>
          <w:p w:rsidR="00E9540E" w:rsidRPr="00563925" w:rsidRDefault="00E9540E">
            <w:pPr>
              <w:rPr>
                <w:szCs w:val="22"/>
              </w:rPr>
            </w:pPr>
            <w:r w:rsidRPr="00563925">
              <w:rPr>
                <w:szCs w:val="22"/>
              </w:rPr>
              <w:t xml:space="preserve">9245 Oberbüren </w:t>
            </w:r>
          </w:p>
          <w:p w:rsidR="00E9540E" w:rsidRPr="00563925" w:rsidRDefault="00E9540E">
            <w:pPr>
              <w:rPr>
                <w:szCs w:val="22"/>
              </w:rPr>
            </w:pPr>
            <w:r w:rsidRPr="00563925">
              <w:rPr>
                <w:szCs w:val="22"/>
              </w:rPr>
              <w:t>Switzerland</w:t>
            </w:r>
          </w:p>
        </w:tc>
      </w:tr>
    </w:tbl>
    <w:p w:rsidR="00E9540E" w:rsidRPr="004D2EB2" w:rsidRDefault="00E9540E">
      <w:pPr>
        <w:sectPr w:rsidR="00E9540E" w:rsidRPr="004D2EB2">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1663B2" w:rsidRPr="009B78C7" w:rsidRDefault="00E9540E">
      <w:pPr>
        <w:pStyle w:val="TOC1"/>
        <w:rPr>
          <w:rFonts w:ascii="Calibri" w:eastAsia="Times New Roman" w:hAnsi="Calibr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90957517" w:history="1">
        <w:r w:rsidR="001663B2" w:rsidRPr="00473B15">
          <w:rPr>
            <w:rStyle w:val="Hyperlink"/>
            <w:noProof/>
            <w:lang w:val="en-US"/>
          </w:rPr>
          <w:t>1</w:t>
        </w:r>
        <w:r w:rsidR="001663B2" w:rsidRPr="009B78C7">
          <w:rPr>
            <w:rFonts w:ascii="Calibri" w:eastAsia="Times New Roman" w:hAnsi="Calibri"/>
            <w:noProof/>
            <w:szCs w:val="22"/>
          </w:rPr>
          <w:tab/>
        </w:r>
        <w:r w:rsidR="001663B2" w:rsidRPr="00473B15">
          <w:rPr>
            <w:rStyle w:val="Hyperlink"/>
            <w:noProof/>
            <w:lang w:val="en-US"/>
          </w:rPr>
          <w:t>Introduction</w:t>
        </w:r>
        <w:r w:rsidR="001663B2">
          <w:rPr>
            <w:noProof/>
            <w:webHidden/>
          </w:rPr>
          <w:tab/>
        </w:r>
        <w:r w:rsidR="001663B2">
          <w:rPr>
            <w:noProof/>
            <w:webHidden/>
          </w:rPr>
          <w:fldChar w:fldCharType="begin"/>
        </w:r>
        <w:r w:rsidR="001663B2">
          <w:rPr>
            <w:noProof/>
            <w:webHidden/>
          </w:rPr>
          <w:instrText xml:space="preserve"> PAGEREF _Toc390957517 \h </w:instrText>
        </w:r>
        <w:r w:rsidR="001663B2">
          <w:rPr>
            <w:noProof/>
            <w:webHidden/>
          </w:rPr>
        </w:r>
        <w:r w:rsidR="001663B2">
          <w:rPr>
            <w:noProof/>
            <w:webHidden/>
          </w:rPr>
          <w:fldChar w:fldCharType="separate"/>
        </w:r>
        <w:r w:rsidR="0040717E">
          <w:rPr>
            <w:noProof/>
            <w:webHidden/>
          </w:rPr>
          <w:t>4</w:t>
        </w:r>
        <w:r w:rsidR="001663B2">
          <w:rPr>
            <w:noProof/>
            <w:webHidden/>
          </w:rPr>
          <w:fldChar w:fldCharType="end"/>
        </w:r>
      </w:hyperlink>
    </w:p>
    <w:p w:rsidR="001663B2" w:rsidRPr="009B78C7" w:rsidRDefault="001663B2">
      <w:pPr>
        <w:pStyle w:val="TOC2"/>
        <w:rPr>
          <w:rFonts w:ascii="Calibri" w:eastAsia="Times New Roman" w:hAnsi="Calibri"/>
          <w:noProof/>
          <w:sz w:val="22"/>
          <w:szCs w:val="22"/>
        </w:rPr>
      </w:pPr>
      <w:hyperlink w:anchor="_Toc390957518" w:history="1">
        <w:r w:rsidRPr="00473B15">
          <w:rPr>
            <w:rStyle w:val="Hyperlink"/>
            <w:noProof/>
            <w:lang w:val="en-US"/>
          </w:rPr>
          <w:t>1.1</w:t>
        </w:r>
        <w:r w:rsidRPr="009B78C7">
          <w:rPr>
            <w:rFonts w:ascii="Calibri" w:eastAsia="Times New Roman" w:hAnsi="Calibri"/>
            <w:noProof/>
            <w:sz w:val="22"/>
            <w:szCs w:val="22"/>
          </w:rPr>
          <w:tab/>
        </w:r>
        <w:r w:rsidRPr="00473B15">
          <w:rPr>
            <w:rStyle w:val="Hyperlink"/>
            <w:noProof/>
            <w:lang w:val="en-US"/>
          </w:rPr>
          <w:t>Scope</w:t>
        </w:r>
        <w:r>
          <w:rPr>
            <w:noProof/>
            <w:webHidden/>
          </w:rPr>
          <w:tab/>
        </w:r>
        <w:r>
          <w:rPr>
            <w:noProof/>
            <w:webHidden/>
          </w:rPr>
          <w:fldChar w:fldCharType="begin"/>
        </w:r>
        <w:r>
          <w:rPr>
            <w:noProof/>
            <w:webHidden/>
          </w:rPr>
          <w:instrText xml:space="preserve"> PAGEREF _Toc390957518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2"/>
        <w:rPr>
          <w:rFonts w:ascii="Calibri" w:eastAsia="Times New Roman" w:hAnsi="Calibri"/>
          <w:noProof/>
          <w:sz w:val="22"/>
          <w:szCs w:val="22"/>
        </w:rPr>
      </w:pPr>
      <w:hyperlink w:anchor="_Toc390957519" w:history="1">
        <w:r w:rsidRPr="00473B15">
          <w:rPr>
            <w:rStyle w:val="Hyperlink"/>
            <w:noProof/>
            <w:lang w:val="en-US"/>
          </w:rPr>
          <w:t>1.2</w:t>
        </w:r>
        <w:r w:rsidRPr="009B78C7">
          <w:rPr>
            <w:rFonts w:ascii="Calibri" w:eastAsia="Times New Roman" w:hAnsi="Calibri"/>
            <w:noProof/>
            <w:sz w:val="22"/>
            <w:szCs w:val="22"/>
          </w:rPr>
          <w:tab/>
        </w:r>
        <w:r w:rsidRPr="00473B15">
          <w:rPr>
            <w:rStyle w:val="Hyperlink"/>
            <w:noProof/>
            <w:lang w:val="en-US"/>
          </w:rPr>
          <w:t>Intended Audience</w:t>
        </w:r>
        <w:r>
          <w:rPr>
            <w:noProof/>
            <w:webHidden/>
          </w:rPr>
          <w:tab/>
        </w:r>
        <w:r>
          <w:rPr>
            <w:noProof/>
            <w:webHidden/>
          </w:rPr>
          <w:fldChar w:fldCharType="begin"/>
        </w:r>
        <w:r>
          <w:rPr>
            <w:noProof/>
            <w:webHidden/>
          </w:rPr>
          <w:instrText xml:space="preserve"> PAGEREF _Toc390957519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1"/>
        <w:rPr>
          <w:rFonts w:ascii="Calibri" w:eastAsia="Times New Roman" w:hAnsi="Calibri"/>
          <w:noProof/>
          <w:szCs w:val="22"/>
        </w:rPr>
      </w:pPr>
      <w:hyperlink w:anchor="_Toc390957520" w:history="1">
        <w:r w:rsidRPr="00473B15">
          <w:rPr>
            <w:rStyle w:val="Hyperlink"/>
            <w:noProof/>
          </w:rPr>
          <w:t>2</w:t>
        </w:r>
        <w:r w:rsidRPr="009B78C7">
          <w:rPr>
            <w:rFonts w:ascii="Calibri" w:eastAsia="Times New Roman" w:hAnsi="Calibri"/>
            <w:noProof/>
            <w:szCs w:val="22"/>
          </w:rPr>
          <w:tab/>
        </w:r>
        <w:r w:rsidRPr="00473B15">
          <w:rPr>
            <w:rStyle w:val="Hyperlink"/>
            <w:noProof/>
            <w:lang w:val="en-US"/>
          </w:rPr>
          <w:t>Installation</w:t>
        </w:r>
        <w:r>
          <w:rPr>
            <w:noProof/>
            <w:webHidden/>
          </w:rPr>
          <w:tab/>
        </w:r>
        <w:r>
          <w:rPr>
            <w:noProof/>
            <w:webHidden/>
          </w:rPr>
          <w:fldChar w:fldCharType="begin"/>
        </w:r>
        <w:r>
          <w:rPr>
            <w:noProof/>
            <w:webHidden/>
          </w:rPr>
          <w:instrText xml:space="preserve"> PAGEREF _Toc390957520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1"/>
        <w:rPr>
          <w:rFonts w:ascii="Calibri" w:eastAsia="Times New Roman" w:hAnsi="Calibri"/>
          <w:noProof/>
          <w:szCs w:val="22"/>
        </w:rPr>
      </w:pPr>
      <w:hyperlink w:anchor="_Toc390957521" w:history="1">
        <w:r w:rsidRPr="00473B15">
          <w:rPr>
            <w:rStyle w:val="Hyperlink"/>
            <w:noProof/>
            <w:lang w:val="en-US"/>
          </w:rPr>
          <w:t>3</w:t>
        </w:r>
        <w:r w:rsidRPr="009B78C7">
          <w:rPr>
            <w:rFonts w:ascii="Calibri" w:eastAsia="Times New Roman" w:hAnsi="Calibri"/>
            <w:noProof/>
            <w:szCs w:val="22"/>
          </w:rPr>
          <w:tab/>
        </w:r>
        <w:r w:rsidRPr="00473B15">
          <w:rPr>
            <w:rStyle w:val="Hyperlink"/>
            <w:noProof/>
            <w:lang w:val="en-US"/>
          </w:rPr>
          <w:t>Product Overview</w:t>
        </w:r>
        <w:r>
          <w:rPr>
            <w:noProof/>
            <w:webHidden/>
          </w:rPr>
          <w:tab/>
        </w:r>
        <w:r>
          <w:rPr>
            <w:noProof/>
            <w:webHidden/>
          </w:rPr>
          <w:fldChar w:fldCharType="begin"/>
        </w:r>
        <w:r>
          <w:rPr>
            <w:noProof/>
            <w:webHidden/>
          </w:rPr>
          <w:instrText xml:space="preserve"> PAGEREF _Toc390957521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2"/>
        <w:rPr>
          <w:rFonts w:ascii="Calibri" w:eastAsia="Times New Roman" w:hAnsi="Calibri"/>
          <w:noProof/>
          <w:sz w:val="22"/>
          <w:szCs w:val="22"/>
        </w:rPr>
      </w:pPr>
      <w:hyperlink w:anchor="_Toc390957522" w:history="1">
        <w:r w:rsidRPr="00473B15">
          <w:rPr>
            <w:rStyle w:val="Hyperlink"/>
            <w:noProof/>
          </w:rPr>
          <w:t>3.1</w:t>
        </w:r>
        <w:r w:rsidRPr="009B78C7">
          <w:rPr>
            <w:rFonts w:ascii="Calibri" w:eastAsia="Times New Roman" w:hAnsi="Calibri"/>
            <w:noProof/>
            <w:sz w:val="22"/>
            <w:szCs w:val="22"/>
          </w:rPr>
          <w:tab/>
        </w:r>
        <w:r w:rsidRPr="00473B15">
          <w:rPr>
            <w:rStyle w:val="Hyperlink"/>
            <w:noProof/>
          </w:rPr>
          <w:t>Create/Open update project</w:t>
        </w:r>
        <w:r>
          <w:rPr>
            <w:noProof/>
            <w:webHidden/>
          </w:rPr>
          <w:tab/>
        </w:r>
        <w:r>
          <w:rPr>
            <w:noProof/>
            <w:webHidden/>
          </w:rPr>
          <w:fldChar w:fldCharType="begin"/>
        </w:r>
        <w:r>
          <w:rPr>
            <w:noProof/>
            <w:webHidden/>
          </w:rPr>
          <w:instrText xml:space="preserve"> PAGEREF _Toc390957522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2"/>
        <w:rPr>
          <w:rFonts w:ascii="Calibri" w:eastAsia="Times New Roman" w:hAnsi="Calibri"/>
          <w:noProof/>
          <w:sz w:val="22"/>
          <w:szCs w:val="22"/>
        </w:rPr>
      </w:pPr>
      <w:hyperlink w:anchor="_Toc390957523" w:history="1">
        <w:r w:rsidRPr="00473B15">
          <w:rPr>
            <w:rStyle w:val="Hyperlink"/>
            <w:noProof/>
          </w:rPr>
          <w:t>3.2</w:t>
        </w:r>
        <w:r w:rsidRPr="009B78C7">
          <w:rPr>
            <w:rFonts w:ascii="Calibri" w:eastAsia="Times New Roman" w:hAnsi="Calibri"/>
            <w:noProof/>
            <w:sz w:val="22"/>
            <w:szCs w:val="22"/>
          </w:rPr>
          <w:tab/>
        </w:r>
        <w:r w:rsidRPr="00473B15">
          <w:rPr>
            <w:rStyle w:val="Hyperlink"/>
            <w:noProof/>
          </w:rPr>
          <w:t>Unit configuration tab</w:t>
        </w:r>
        <w:r>
          <w:rPr>
            <w:noProof/>
            <w:webHidden/>
          </w:rPr>
          <w:tab/>
        </w:r>
        <w:r>
          <w:rPr>
            <w:noProof/>
            <w:webHidden/>
          </w:rPr>
          <w:fldChar w:fldCharType="begin"/>
        </w:r>
        <w:r>
          <w:rPr>
            <w:noProof/>
            <w:webHidden/>
          </w:rPr>
          <w:instrText xml:space="preserve"> PAGEREF _Toc390957523 \h </w:instrText>
        </w:r>
        <w:r>
          <w:rPr>
            <w:noProof/>
            <w:webHidden/>
          </w:rPr>
        </w:r>
        <w:r>
          <w:rPr>
            <w:noProof/>
            <w:webHidden/>
          </w:rPr>
          <w:fldChar w:fldCharType="separate"/>
        </w:r>
        <w:r w:rsidR="0040717E">
          <w:rPr>
            <w:noProof/>
            <w:webHidden/>
          </w:rPr>
          <w:t>4</w:t>
        </w:r>
        <w:r>
          <w:rPr>
            <w:noProof/>
            <w:webHidden/>
          </w:rPr>
          <w:fldChar w:fldCharType="end"/>
        </w:r>
      </w:hyperlink>
    </w:p>
    <w:p w:rsidR="001663B2" w:rsidRPr="009B78C7" w:rsidRDefault="001663B2">
      <w:pPr>
        <w:pStyle w:val="TOC3"/>
        <w:rPr>
          <w:rFonts w:ascii="Calibri" w:eastAsia="Times New Roman" w:hAnsi="Calibri"/>
          <w:noProof/>
          <w:sz w:val="22"/>
          <w:szCs w:val="22"/>
        </w:rPr>
      </w:pPr>
      <w:hyperlink w:anchor="_Toc390957524" w:history="1">
        <w:r w:rsidRPr="00473B15">
          <w:rPr>
            <w:rStyle w:val="Hyperlink"/>
            <w:noProof/>
          </w:rPr>
          <w:t>3.2.1</w:t>
        </w:r>
        <w:r w:rsidRPr="009B78C7">
          <w:rPr>
            <w:rFonts w:ascii="Calibri" w:eastAsia="Times New Roman" w:hAnsi="Calibri"/>
            <w:noProof/>
            <w:sz w:val="22"/>
            <w:szCs w:val="22"/>
          </w:rPr>
          <w:tab/>
        </w:r>
        <w:r w:rsidRPr="00473B15">
          <w:rPr>
            <w:rStyle w:val="Hyperlink"/>
            <w:noProof/>
          </w:rPr>
          <w:t>Import Feedback and Log Files</w:t>
        </w:r>
        <w:r>
          <w:rPr>
            <w:noProof/>
            <w:webHidden/>
          </w:rPr>
          <w:tab/>
        </w:r>
        <w:r>
          <w:rPr>
            <w:noProof/>
            <w:webHidden/>
          </w:rPr>
          <w:fldChar w:fldCharType="begin"/>
        </w:r>
        <w:r>
          <w:rPr>
            <w:noProof/>
            <w:webHidden/>
          </w:rPr>
          <w:instrText xml:space="preserve"> PAGEREF _Toc390957524 \h </w:instrText>
        </w:r>
        <w:r>
          <w:rPr>
            <w:noProof/>
            <w:webHidden/>
          </w:rPr>
        </w:r>
        <w:r>
          <w:rPr>
            <w:noProof/>
            <w:webHidden/>
          </w:rPr>
          <w:fldChar w:fldCharType="separate"/>
        </w:r>
        <w:r w:rsidR="0040717E">
          <w:rPr>
            <w:noProof/>
            <w:webHidden/>
          </w:rPr>
          <w:t>5</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25" w:history="1">
        <w:r w:rsidRPr="00473B15">
          <w:rPr>
            <w:rStyle w:val="Hyperlink"/>
            <w:noProof/>
          </w:rPr>
          <w:t>3.2.1.1</w:t>
        </w:r>
        <w:r w:rsidRPr="009B78C7">
          <w:rPr>
            <w:rFonts w:ascii="Calibri" w:eastAsia="Times New Roman" w:hAnsi="Calibri"/>
            <w:noProof/>
            <w:sz w:val="22"/>
            <w:szCs w:val="22"/>
          </w:rPr>
          <w:tab/>
        </w:r>
        <w:r w:rsidRPr="00473B15">
          <w:rPr>
            <w:rStyle w:val="Hyperlink"/>
            <w:noProof/>
          </w:rPr>
          <w:t>Import from USB stick</w:t>
        </w:r>
        <w:r>
          <w:rPr>
            <w:noProof/>
            <w:webHidden/>
          </w:rPr>
          <w:tab/>
        </w:r>
        <w:r>
          <w:rPr>
            <w:noProof/>
            <w:webHidden/>
          </w:rPr>
          <w:fldChar w:fldCharType="begin"/>
        </w:r>
        <w:r>
          <w:rPr>
            <w:noProof/>
            <w:webHidden/>
          </w:rPr>
          <w:instrText xml:space="preserve"> PAGEREF _Toc390957525 \h </w:instrText>
        </w:r>
        <w:r>
          <w:rPr>
            <w:noProof/>
            <w:webHidden/>
          </w:rPr>
        </w:r>
        <w:r>
          <w:rPr>
            <w:noProof/>
            <w:webHidden/>
          </w:rPr>
          <w:fldChar w:fldCharType="separate"/>
        </w:r>
        <w:r w:rsidR="0040717E">
          <w:rPr>
            <w:noProof/>
            <w:webHidden/>
          </w:rPr>
          <w:t>5</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26" w:history="1">
        <w:r w:rsidRPr="00473B15">
          <w:rPr>
            <w:rStyle w:val="Hyperlink"/>
            <w:noProof/>
          </w:rPr>
          <w:t>3.2.1.2</w:t>
        </w:r>
        <w:r w:rsidRPr="009B78C7">
          <w:rPr>
            <w:rFonts w:ascii="Calibri" w:eastAsia="Times New Roman" w:hAnsi="Calibri"/>
            <w:noProof/>
            <w:sz w:val="22"/>
            <w:szCs w:val="22"/>
          </w:rPr>
          <w:tab/>
        </w:r>
        <w:r w:rsidRPr="00473B15">
          <w:rPr>
            <w:rStyle w:val="Hyperlink"/>
            <w:noProof/>
          </w:rPr>
          <w:t>Import from FTP server</w:t>
        </w:r>
        <w:r>
          <w:rPr>
            <w:noProof/>
            <w:webHidden/>
          </w:rPr>
          <w:tab/>
        </w:r>
        <w:r>
          <w:rPr>
            <w:noProof/>
            <w:webHidden/>
          </w:rPr>
          <w:fldChar w:fldCharType="begin"/>
        </w:r>
        <w:r>
          <w:rPr>
            <w:noProof/>
            <w:webHidden/>
          </w:rPr>
          <w:instrText xml:space="preserve"> PAGEREF _Toc390957526 \h </w:instrText>
        </w:r>
        <w:r>
          <w:rPr>
            <w:noProof/>
            <w:webHidden/>
          </w:rPr>
        </w:r>
        <w:r>
          <w:rPr>
            <w:noProof/>
            <w:webHidden/>
          </w:rPr>
          <w:fldChar w:fldCharType="separate"/>
        </w:r>
        <w:r w:rsidR="0040717E">
          <w:rPr>
            <w:noProof/>
            <w:webHidden/>
          </w:rPr>
          <w:t>6</w:t>
        </w:r>
        <w:r>
          <w:rPr>
            <w:noProof/>
            <w:webHidden/>
          </w:rPr>
          <w:fldChar w:fldCharType="end"/>
        </w:r>
      </w:hyperlink>
    </w:p>
    <w:p w:rsidR="001663B2" w:rsidRPr="009B78C7" w:rsidRDefault="001663B2">
      <w:pPr>
        <w:pStyle w:val="TOC3"/>
        <w:rPr>
          <w:rFonts w:ascii="Calibri" w:eastAsia="Times New Roman" w:hAnsi="Calibri"/>
          <w:noProof/>
          <w:sz w:val="22"/>
          <w:szCs w:val="22"/>
        </w:rPr>
      </w:pPr>
      <w:hyperlink w:anchor="_Toc390957527" w:history="1">
        <w:r w:rsidRPr="00473B15">
          <w:rPr>
            <w:rStyle w:val="Hyperlink"/>
            <w:noProof/>
          </w:rPr>
          <w:t>3.2.2</w:t>
        </w:r>
        <w:r w:rsidRPr="009B78C7">
          <w:rPr>
            <w:rFonts w:ascii="Calibri" w:eastAsia="Times New Roman" w:hAnsi="Calibri"/>
            <w:noProof/>
            <w:sz w:val="22"/>
            <w:szCs w:val="22"/>
          </w:rPr>
          <w:tab/>
        </w:r>
        <w:r w:rsidRPr="00473B15">
          <w:rPr>
            <w:rStyle w:val="Hyperlink"/>
            <w:noProof/>
          </w:rPr>
          <w:t>Update details</w:t>
        </w:r>
        <w:r>
          <w:rPr>
            <w:noProof/>
            <w:webHidden/>
          </w:rPr>
          <w:tab/>
        </w:r>
        <w:r>
          <w:rPr>
            <w:noProof/>
            <w:webHidden/>
          </w:rPr>
          <w:fldChar w:fldCharType="begin"/>
        </w:r>
        <w:r>
          <w:rPr>
            <w:noProof/>
            <w:webHidden/>
          </w:rPr>
          <w:instrText xml:space="preserve"> PAGEREF _Toc390957527 \h </w:instrText>
        </w:r>
        <w:r>
          <w:rPr>
            <w:noProof/>
            <w:webHidden/>
          </w:rPr>
        </w:r>
        <w:r>
          <w:rPr>
            <w:noProof/>
            <w:webHidden/>
          </w:rPr>
          <w:fldChar w:fldCharType="separate"/>
        </w:r>
        <w:r w:rsidR="0040717E">
          <w:rPr>
            <w:noProof/>
            <w:webHidden/>
          </w:rPr>
          <w:t>6</w:t>
        </w:r>
        <w:r>
          <w:rPr>
            <w:noProof/>
            <w:webHidden/>
          </w:rPr>
          <w:fldChar w:fldCharType="end"/>
        </w:r>
      </w:hyperlink>
    </w:p>
    <w:p w:rsidR="001663B2" w:rsidRPr="009B78C7" w:rsidRDefault="001663B2">
      <w:pPr>
        <w:pStyle w:val="TOC2"/>
        <w:rPr>
          <w:rFonts w:ascii="Calibri" w:eastAsia="Times New Roman" w:hAnsi="Calibri"/>
          <w:noProof/>
          <w:sz w:val="22"/>
          <w:szCs w:val="22"/>
        </w:rPr>
      </w:pPr>
      <w:hyperlink w:anchor="_Toc390957528" w:history="1">
        <w:r w:rsidRPr="00473B15">
          <w:rPr>
            <w:rStyle w:val="Hyperlink"/>
            <w:noProof/>
          </w:rPr>
          <w:t>3.3</w:t>
        </w:r>
        <w:r w:rsidRPr="009B78C7">
          <w:rPr>
            <w:rFonts w:ascii="Calibri" w:eastAsia="Times New Roman" w:hAnsi="Calibri"/>
            <w:noProof/>
            <w:sz w:val="22"/>
            <w:szCs w:val="22"/>
          </w:rPr>
          <w:tab/>
        </w:r>
        <w:r w:rsidRPr="00473B15">
          <w:rPr>
            <w:rStyle w:val="Hyperlink"/>
            <w:noProof/>
          </w:rPr>
          <w:t>Update tab</w:t>
        </w:r>
        <w:r>
          <w:rPr>
            <w:noProof/>
            <w:webHidden/>
          </w:rPr>
          <w:tab/>
        </w:r>
        <w:r>
          <w:rPr>
            <w:noProof/>
            <w:webHidden/>
          </w:rPr>
          <w:fldChar w:fldCharType="begin"/>
        </w:r>
        <w:r>
          <w:rPr>
            <w:noProof/>
            <w:webHidden/>
          </w:rPr>
          <w:instrText xml:space="preserve"> PAGEREF _Toc390957528 \h </w:instrText>
        </w:r>
        <w:r>
          <w:rPr>
            <w:noProof/>
            <w:webHidden/>
          </w:rPr>
        </w:r>
        <w:r>
          <w:rPr>
            <w:noProof/>
            <w:webHidden/>
          </w:rPr>
          <w:fldChar w:fldCharType="separate"/>
        </w:r>
        <w:r w:rsidR="0040717E">
          <w:rPr>
            <w:noProof/>
            <w:webHidden/>
          </w:rPr>
          <w:t>8</w:t>
        </w:r>
        <w:r>
          <w:rPr>
            <w:noProof/>
            <w:webHidden/>
          </w:rPr>
          <w:fldChar w:fldCharType="end"/>
        </w:r>
      </w:hyperlink>
    </w:p>
    <w:p w:rsidR="001663B2" w:rsidRPr="009B78C7" w:rsidRDefault="001663B2">
      <w:pPr>
        <w:pStyle w:val="TOC3"/>
        <w:rPr>
          <w:rFonts w:ascii="Calibri" w:eastAsia="Times New Roman" w:hAnsi="Calibri"/>
          <w:noProof/>
          <w:sz w:val="22"/>
          <w:szCs w:val="22"/>
        </w:rPr>
      </w:pPr>
      <w:hyperlink w:anchor="_Toc390957529" w:history="1">
        <w:r w:rsidRPr="00473B15">
          <w:rPr>
            <w:rStyle w:val="Hyperlink"/>
            <w:noProof/>
          </w:rPr>
          <w:t>3.3.1</w:t>
        </w:r>
        <w:r w:rsidRPr="009B78C7">
          <w:rPr>
            <w:rFonts w:ascii="Calibri" w:eastAsia="Times New Roman" w:hAnsi="Calibri"/>
            <w:noProof/>
            <w:sz w:val="22"/>
            <w:szCs w:val="22"/>
          </w:rPr>
          <w:tab/>
        </w:r>
        <w:r w:rsidRPr="00473B15">
          <w:rPr>
            <w:rStyle w:val="Hyperlink"/>
            <w:noProof/>
          </w:rPr>
          <w:t>Add/Remove folders</w:t>
        </w:r>
        <w:r>
          <w:rPr>
            <w:noProof/>
            <w:webHidden/>
          </w:rPr>
          <w:tab/>
        </w:r>
        <w:r>
          <w:rPr>
            <w:noProof/>
            <w:webHidden/>
          </w:rPr>
          <w:fldChar w:fldCharType="begin"/>
        </w:r>
        <w:r>
          <w:rPr>
            <w:noProof/>
            <w:webHidden/>
          </w:rPr>
          <w:instrText xml:space="preserve"> PAGEREF _Toc390957529 \h </w:instrText>
        </w:r>
        <w:r>
          <w:rPr>
            <w:noProof/>
            <w:webHidden/>
          </w:rPr>
        </w:r>
        <w:r>
          <w:rPr>
            <w:noProof/>
            <w:webHidden/>
          </w:rPr>
          <w:fldChar w:fldCharType="separate"/>
        </w:r>
        <w:r w:rsidR="0040717E">
          <w:rPr>
            <w:noProof/>
            <w:webHidden/>
          </w:rPr>
          <w:t>8</w:t>
        </w:r>
        <w:r>
          <w:rPr>
            <w:noProof/>
            <w:webHidden/>
          </w:rPr>
          <w:fldChar w:fldCharType="end"/>
        </w:r>
      </w:hyperlink>
    </w:p>
    <w:p w:rsidR="001663B2" w:rsidRPr="009B78C7" w:rsidRDefault="001663B2">
      <w:pPr>
        <w:pStyle w:val="TOC3"/>
        <w:rPr>
          <w:rFonts w:ascii="Calibri" w:eastAsia="Times New Roman" w:hAnsi="Calibri"/>
          <w:noProof/>
          <w:sz w:val="22"/>
          <w:szCs w:val="22"/>
        </w:rPr>
      </w:pPr>
      <w:hyperlink w:anchor="_Toc390957530" w:history="1">
        <w:r w:rsidRPr="00473B15">
          <w:rPr>
            <w:rStyle w:val="Hyperlink"/>
            <w:noProof/>
            <w:lang w:val="en-US"/>
          </w:rPr>
          <w:t>3.3.2</w:t>
        </w:r>
        <w:r w:rsidRPr="009B78C7">
          <w:rPr>
            <w:rFonts w:ascii="Calibri" w:eastAsia="Times New Roman" w:hAnsi="Calibri"/>
            <w:noProof/>
            <w:sz w:val="22"/>
            <w:szCs w:val="22"/>
          </w:rPr>
          <w:tab/>
        </w:r>
        <w:r w:rsidRPr="00473B15">
          <w:rPr>
            <w:rStyle w:val="Hyperlink"/>
            <w:noProof/>
            <w:lang w:val="en-US"/>
          </w:rPr>
          <w:t>Add/Remove files</w:t>
        </w:r>
        <w:r>
          <w:rPr>
            <w:noProof/>
            <w:webHidden/>
          </w:rPr>
          <w:tab/>
        </w:r>
        <w:r>
          <w:rPr>
            <w:noProof/>
            <w:webHidden/>
          </w:rPr>
          <w:fldChar w:fldCharType="begin"/>
        </w:r>
        <w:r>
          <w:rPr>
            <w:noProof/>
            <w:webHidden/>
          </w:rPr>
          <w:instrText xml:space="preserve"> PAGEREF _Toc390957530 \h </w:instrText>
        </w:r>
        <w:r>
          <w:rPr>
            <w:noProof/>
            <w:webHidden/>
          </w:rPr>
        </w:r>
        <w:r>
          <w:rPr>
            <w:noProof/>
            <w:webHidden/>
          </w:rPr>
          <w:fldChar w:fldCharType="separate"/>
        </w:r>
        <w:r w:rsidR="0040717E">
          <w:rPr>
            <w:noProof/>
            <w:webHidden/>
          </w:rPr>
          <w:t>9</w:t>
        </w:r>
        <w:r>
          <w:rPr>
            <w:noProof/>
            <w:webHidden/>
          </w:rPr>
          <w:fldChar w:fldCharType="end"/>
        </w:r>
      </w:hyperlink>
    </w:p>
    <w:p w:rsidR="001663B2" w:rsidRPr="009B78C7" w:rsidRDefault="001663B2">
      <w:pPr>
        <w:pStyle w:val="TOC3"/>
        <w:rPr>
          <w:rFonts w:ascii="Calibri" w:eastAsia="Times New Roman" w:hAnsi="Calibri"/>
          <w:noProof/>
          <w:sz w:val="22"/>
          <w:szCs w:val="22"/>
        </w:rPr>
      </w:pPr>
      <w:hyperlink w:anchor="_Toc390957531" w:history="1">
        <w:r w:rsidRPr="00473B15">
          <w:rPr>
            <w:rStyle w:val="Hyperlink"/>
            <w:noProof/>
          </w:rPr>
          <w:t>3.3.3</w:t>
        </w:r>
        <w:r w:rsidRPr="009B78C7">
          <w:rPr>
            <w:rFonts w:ascii="Calibri" w:eastAsia="Times New Roman" w:hAnsi="Calibri"/>
            <w:noProof/>
            <w:sz w:val="22"/>
            <w:szCs w:val="22"/>
          </w:rPr>
          <w:tab/>
        </w:r>
        <w:r w:rsidRPr="00473B15">
          <w:rPr>
            <w:rStyle w:val="Hyperlink"/>
            <w:noProof/>
          </w:rPr>
          <w:t>Export all</w:t>
        </w:r>
        <w:r>
          <w:rPr>
            <w:noProof/>
            <w:webHidden/>
          </w:rPr>
          <w:tab/>
        </w:r>
        <w:r>
          <w:rPr>
            <w:noProof/>
            <w:webHidden/>
          </w:rPr>
          <w:fldChar w:fldCharType="begin"/>
        </w:r>
        <w:r>
          <w:rPr>
            <w:noProof/>
            <w:webHidden/>
          </w:rPr>
          <w:instrText xml:space="preserve"> PAGEREF _Toc390957531 \h </w:instrText>
        </w:r>
        <w:r>
          <w:rPr>
            <w:noProof/>
            <w:webHidden/>
          </w:rPr>
        </w:r>
        <w:r>
          <w:rPr>
            <w:noProof/>
            <w:webHidden/>
          </w:rPr>
          <w:fldChar w:fldCharType="separate"/>
        </w:r>
        <w:r w:rsidR="0040717E">
          <w:rPr>
            <w:noProof/>
            <w:webHidden/>
          </w:rPr>
          <w:t>9</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2" w:history="1">
        <w:r w:rsidRPr="00473B15">
          <w:rPr>
            <w:rStyle w:val="Hyperlink"/>
            <w:noProof/>
            <w:lang w:val="en-US"/>
          </w:rPr>
          <w:t>3.3.3.1</w:t>
        </w:r>
        <w:r w:rsidRPr="009B78C7">
          <w:rPr>
            <w:rFonts w:ascii="Calibri" w:eastAsia="Times New Roman" w:hAnsi="Calibri"/>
            <w:noProof/>
            <w:sz w:val="22"/>
            <w:szCs w:val="22"/>
          </w:rPr>
          <w:tab/>
        </w:r>
        <w:r w:rsidRPr="00473B15">
          <w:rPr>
            <w:rStyle w:val="Hyperlink"/>
            <w:noProof/>
            <w:lang w:val="en-US"/>
          </w:rPr>
          <w:t>Export to USB stick</w:t>
        </w:r>
        <w:r>
          <w:rPr>
            <w:noProof/>
            <w:webHidden/>
          </w:rPr>
          <w:tab/>
        </w:r>
        <w:r>
          <w:rPr>
            <w:noProof/>
            <w:webHidden/>
          </w:rPr>
          <w:fldChar w:fldCharType="begin"/>
        </w:r>
        <w:r>
          <w:rPr>
            <w:noProof/>
            <w:webHidden/>
          </w:rPr>
          <w:instrText xml:space="preserve"> PAGEREF _Toc390957532 \h </w:instrText>
        </w:r>
        <w:r>
          <w:rPr>
            <w:noProof/>
            <w:webHidden/>
          </w:rPr>
        </w:r>
        <w:r>
          <w:rPr>
            <w:noProof/>
            <w:webHidden/>
          </w:rPr>
          <w:fldChar w:fldCharType="separate"/>
        </w:r>
        <w:r w:rsidR="0040717E">
          <w:rPr>
            <w:noProof/>
            <w:webHidden/>
          </w:rPr>
          <w:t>9</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3" w:history="1">
        <w:r w:rsidRPr="00473B15">
          <w:rPr>
            <w:rStyle w:val="Hyperlink"/>
            <w:noProof/>
          </w:rPr>
          <w:t>3.3.3.2</w:t>
        </w:r>
        <w:r w:rsidRPr="009B78C7">
          <w:rPr>
            <w:rFonts w:ascii="Calibri" w:eastAsia="Times New Roman" w:hAnsi="Calibri"/>
            <w:noProof/>
            <w:sz w:val="22"/>
            <w:szCs w:val="22"/>
          </w:rPr>
          <w:tab/>
        </w:r>
        <w:r w:rsidRPr="00473B15">
          <w:rPr>
            <w:rStyle w:val="Hyperlink"/>
            <w:noProof/>
          </w:rPr>
          <w:t>Configure FTP servers</w:t>
        </w:r>
        <w:r>
          <w:rPr>
            <w:noProof/>
            <w:webHidden/>
          </w:rPr>
          <w:tab/>
        </w:r>
        <w:r>
          <w:rPr>
            <w:noProof/>
            <w:webHidden/>
          </w:rPr>
          <w:fldChar w:fldCharType="begin"/>
        </w:r>
        <w:r>
          <w:rPr>
            <w:noProof/>
            <w:webHidden/>
          </w:rPr>
          <w:instrText xml:space="preserve"> PAGEREF _Toc390957533 \h </w:instrText>
        </w:r>
        <w:r>
          <w:rPr>
            <w:noProof/>
            <w:webHidden/>
          </w:rPr>
        </w:r>
        <w:r>
          <w:rPr>
            <w:noProof/>
            <w:webHidden/>
          </w:rPr>
          <w:fldChar w:fldCharType="separate"/>
        </w:r>
        <w:r w:rsidR="0040717E">
          <w:rPr>
            <w:noProof/>
            <w:webHidden/>
          </w:rPr>
          <w:t>10</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4" w:history="1">
        <w:r w:rsidRPr="00473B15">
          <w:rPr>
            <w:rStyle w:val="Hyperlink"/>
            <w:noProof/>
          </w:rPr>
          <w:t>3.3.3.3</w:t>
        </w:r>
        <w:r w:rsidRPr="009B78C7">
          <w:rPr>
            <w:rFonts w:ascii="Calibri" w:eastAsia="Times New Roman" w:hAnsi="Calibri"/>
            <w:noProof/>
            <w:sz w:val="22"/>
            <w:szCs w:val="22"/>
          </w:rPr>
          <w:tab/>
        </w:r>
        <w:r w:rsidRPr="00473B15">
          <w:rPr>
            <w:rStyle w:val="Hyperlink"/>
            <w:noProof/>
          </w:rPr>
          <w:t>Export to FTP server</w:t>
        </w:r>
        <w:r>
          <w:rPr>
            <w:noProof/>
            <w:webHidden/>
          </w:rPr>
          <w:tab/>
        </w:r>
        <w:r>
          <w:rPr>
            <w:noProof/>
            <w:webHidden/>
          </w:rPr>
          <w:fldChar w:fldCharType="begin"/>
        </w:r>
        <w:r>
          <w:rPr>
            <w:noProof/>
            <w:webHidden/>
          </w:rPr>
          <w:instrText xml:space="preserve"> PAGEREF _Toc390957534 \h </w:instrText>
        </w:r>
        <w:r>
          <w:rPr>
            <w:noProof/>
            <w:webHidden/>
          </w:rPr>
        </w:r>
        <w:r>
          <w:rPr>
            <w:noProof/>
            <w:webHidden/>
          </w:rPr>
          <w:fldChar w:fldCharType="separate"/>
        </w:r>
        <w:r w:rsidR="0040717E">
          <w:rPr>
            <w:noProof/>
            <w:webHidden/>
          </w:rPr>
          <w:t>10</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5" w:history="1">
        <w:r w:rsidRPr="00473B15">
          <w:rPr>
            <w:rStyle w:val="Hyperlink"/>
            <w:noProof/>
            <w:lang w:val="en-US"/>
          </w:rPr>
          <w:t>3.3.3.4</w:t>
        </w:r>
        <w:r w:rsidRPr="009B78C7">
          <w:rPr>
            <w:rFonts w:ascii="Calibri" w:eastAsia="Times New Roman" w:hAnsi="Calibri"/>
            <w:noProof/>
            <w:sz w:val="22"/>
            <w:szCs w:val="22"/>
          </w:rPr>
          <w:tab/>
        </w:r>
        <w:r w:rsidRPr="00473B15">
          <w:rPr>
            <w:rStyle w:val="Hyperlink"/>
            <w:noProof/>
            <w:lang w:val="en-US"/>
          </w:rPr>
          <w:t>Pre- and post-installation actions</w:t>
        </w:r>
        <w:r>
          <w:rPr>
            <w:noProof/>
            <w:webHidden/>
          </w:rPr>
          <w:tab/>
        </w:r>
        <w:r>
          <w:rPr>
            <w:noProof/>
            <w:webHidden/>
          </w:rPr>
          <w:fldChar w:fldCharType="begin"/>
        </w:r>
        <w:r>
          <w:rPr>
            <w:noProof/>
            <w:webHidden/>
          </w:rPr>
          <w:instrText xml:space="preserve"> PAGEREF _Toc390957535 \h </w:instrText>
        </w:r>
        <w:r>
          <w:rPr>
            <w:noProof/>
            <w:webHidden/>
          </w:rPr>
        </w:r>
        <w:r>
          <w:rPr>
            <w:noProof/>
            <w:webHidden/>
          </w:rPr>
          <w:fldChar w:fldCharType="separate"/>
        </w:r>
        <w:r w:rsidR="0040717E">
          <w:rPr>
            <w:noProof/>
            <w:webHidden/>
          </w:rPr>
          <w:t>11</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6" w:history="1">
        <w:r w:rsidRPr="00473B15">
          <w:rPr>
            <w:rStyle w:val="Hyperlink"/>
            <w:noProof/>
          </w:rPr>
          <w:t>3.3.3.5</w:t>
        </w:r>
        <w:r w:rsidRPr="009B78C7">
          <w:rPr>
            <w:rFonts w:ascii="Calibri" w:eastAsia="Times New Roman" w:hAnsi="Calibri"/>
            <w:noProof/>
            <w:sz w:val="22"/>
            <w:szCs w:val="22"/>
          </w:rPr>
          <w:tab/>
        </w:r>
        <w:r w:rsidRPr="00473B15">
          <w:rPr>
            <w:rStyle w:val="Hyperlink"/>
            <w:noProof/>
          </w:rPr>
          <w:t>Parked update</w:t>
        </w:r>
        <w:r>
          <w:rPr>
            <w:noProof/>
            <w:webHidden/>
          </w:rPr>
          <w:tab/>
        </w:r>
        <w:r>
          <w:rPr>
            <w:noProof/>
            <w:webHidden/>
          </w:rPr>
          <w:fldChar w:fldCharType="begin"/>
        </w:r>
        <w:r>
          <w:rPr>
            <w:noProof/>
            <w:webHidden/>
          </w:rPr>
          <w:instrText xml:space="preserve"> PAGEREF _Toc390957536 \h </w:instrText>
        </w:r>
        <w:r>
          <w:rPr>
            <w:noProof/>
            <w:webHidden/>
          </w:rPr>
        </w:r>
        <w:r>
          <w:rPr>
            <w:noProof/>
            <w:webHidden/>
          </w:rPr>
          <w:fldChar w:fldCharType="separate"/>
        </w:r>
        <w:r w:rsidR="0040717E">
          <w:rPr>
            <w:noProof/>
            <w:webHidden/>
          </w:rPr>
          <w:t>12</w:t>
        </w:r>
        <w:r>
          <w:rPr>
            <w:noProof/>
            <w:webHidden/>
          </w:rPr>
          <w:fldChar w:fldCharType="end"/>
        </w:r>
      </w:hyperlink>
    </w:p>
    <w:p w:rsidR="001663B2" w:rsidRPr="009B78C7" w:rsidRDefault="001663B2">
      <w:pPr>
        <w:pStyle w:val="TOC4"/>
        <w:rPr>
          <w:rFonts w:ascii="Calibri" w:eastAsia="Times New Roman" w:hAnsi="Calibri"/>
          <w:noProof/>
          <w:sz w:val="22"/>
          <w:szCs w:val="22"/>
        </w:rPr>
      </w:pPr>
      <w:hyperlink w:anchor="_Toc390957537" w:history="1">
        <w:r w:rsidRPr="00473B15">
          <w:rPr>
            <w:rStyle w:val="Hyperlink"/>
            <w:noProof/>
            <w:lang w:val="en-US"/>
          </w:rPr>
          <w:t>3.3.3.6</w:t>
        </w:r>
        <w:r w:rsidRPr="009B78C7">
          <w:rPr>
            <w:rFonts w:ascii="Calibri" w:eastAsia="Times New Roman" w:hAnsi="Calibri"/>
            <w:noProof/>
            <w:sz w:val="22"/>
            <w:szCs w:val="22"/>
          </w:rPr>
          <w:tab/>
        </w:r>
        <w:r w:rsidRPr="00473B15">
          <w:rPr>
            <w:rStyle w:val="Hyperlink"/>
            <w:noProof/>
            <w:lang w:val="en-US"/>
          </w:rPr>
          <w:t>Completing the export</w:t>
        </w:r>
        <w:r>
          <w:rPr>
            <w:noProof/>
            <w:webHidden/>
          </w:rPr>
          <w:tab/>
        </w:r>
        <w:r>
          <w:rPr>
            <w:noProof/>
            <w:webHidden/>
          </w:rPr>
          <w:fldChar w:fldCharType="begin"/>
        </w:r>
        <w:r>
          <w:rPr>
            <w:noProof/>
            <w:webHidden/>
          </w:rPr>
          <w:instrText xml:space="preserve"> PAGEREF _Toc390957537 \h </w:instrText>
        </w:r>
        <w:r>
          <w:rPr>
            <w:noProof/>
            <w:webHidden/>
          </w:rPr>
        </w:r>
        <w:r>
          <w:rPr>
            <w:noProof/>
            <w:webHidden/>
          </w:rPr>
          <w:fldChar w:fldCharType="separate"/>
        </w:r>
        <w:r w:rsidR="0040717E">
          <w:rPr>
            <w:noProof/>
            <w:webHidden/>
          </w:rPr>
          <w:t>12</w:t>
        </w:r>
        <w:r>
          <w:rPr>
            <w:noProof/>
            <w:webHidden/>
          </w:rPr>
          <w:fldChar w:fldCharType="end"/>
        </w:r>
      </w:hyperlink>
    </w:p>
    <w:p w:rsidR="001663B2" w:rsidRPr="009B78C7" w:rsidRDefault="001663B2">
      <w:pPr>
        <w:pStyle w:val="TOC1"/>
        <w:rPr>
          <w:rFonts w:ascii="Calibri" w:eastAsia="Times New Roman" w:hAnsi="Calibri"/>
          <w:noProof/>
          <w:szCs w:val="22"/>
        </w:rPr>
      </w:pPr>
      <w:hyperlink w:anchor="_Toc390957538" w:history="1">
        <w:r w:rsidRPr="00473B15">
          <w:rPr>
            <w:rStyle w:val="Hyperlink"/>
            <w:noProof/>
            <w:lang w:val="en-US"/>
          </w:rPr>
          <w:t>4</w:t>
        </w:r>
        <w:r w:rsidRPr="009B78C7">
          <w:rPr>
            <w:rFonts w:ascii="Calibri" w:eastAsia="Times New Roman" w:hAnsi="Calibri"/>
            <w:noProof/>
            <w:szCs w:val="22"/>
          </w:rPr>
          <w:tab/>
        </w:r>
        <w:r w:rsidRPr="00473B15">
          <w:rPr>
            <w:rStyle w:val="Hyperlink"/>
            <w:noProof/>
            <w:lang w:val="en-US"/>
          </w:rPr>
          <w:t>Folder structure of exported update on USB and FTP</w:t>
        </w:r>
        <w:r>
          <w:rPr>
            <w:noProof/>
            <w:webHidden/>
          </w:rPr>
          <w:tab/>
        </w:r>
        <w:r>
          <w:rPr>
            <w:noProof/>
            <w:webHidden/>
          </w:rPr>
          <w:fldChar w:fldCharType="begin"/>
        </w:r>
        <w:r>
          <w:rPr>
            <w:noProof/>
            <w:webHidden/>
          </w:rPr>
          <w:instrText xml:space="preserve"> PAGEREF _Toc390957538 \h </w:instrText>
        </w:r>
        <w:r>
          <w:rPr>
            <w:noProof/>
            <w:webHidden/>
          </w:rPr>
        </w:r>
        <w:r>
          <w:rPr>
            <w:noProof/>
            <w:webHidden/>
          </w:rPr>
          <w:fldChar w:fldCharType="separate"/>
        </w:r>
        <w:r w:rsidR="0040717E">
          <w:rPr>
            <w:noProof/>
            <w:webHidden/>
          </w:rPr>
          <w:t>12</w:t>
        </w:r>
        <w:r>
          <w:rPr>
            <w:noProof/>
            <w:webHidden/>
          </w:rPr>
          <w:fldChar w:fldCharType="end"/>
        </w:r>
      </w:hyperlink>
    </w:p>
    <w:p w:rsidR="00E9540E" w:rsidRPr="003B3EC8" w:rsidRDefault="00E9540E">
      <w:pPr>
        <w:rPr>
          <w:lang w:val="en-US"/>
        </w:rPr>
        <w:sectPr w:rsidR="00E9540E"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563925" w:rsidRPr="00563925" w:rsidTr="00563925">
        <w:trPr>
          <w:cantSplit/>
        </w:trPr>
        <w:tc>
          <w:tcPr>
            <w:tcW w:w="1134" w:type="dxa"/>
            <w:shd w:val="clear" w:color="auto" w:fill="E6E6E6"/>
          </w:tcPr>
          <w:p w:rsidR="00E9540E" w:rsidRPr="00563925" w:rsidRDefault="00E9540E">
            <w:pPr>
              <w:rPr>
                <w:b/>
                <w:lang w:val="en-US"/>
              </w:rPr>
            </w:pPr>
            <w:r w:rsidRPr="00563925">
              <w:rPr>
                <w:b/>
                <w:lang w:val="en-US"/>
              </w:rPr>
              <w:t>Version</w:t>
            </w:r>
          </w:p>
        </w:tc>
        <w:tc>
          <w:tcPr>
            <w:tcW w:w="1418" w:type="dxa"/>
            <w:shd w:val="clear" w:color="auto" w:fill="E6E6E6"/>
          </w:tcPr>
          <w:p w:rsidR="00E9540E" w:rsidRPr="00563925" w:rsidRDefault="00E9540E">
            <w:pPr>
              <w:rPr>
                <w:b/>
                <w:lang w:val="en-US"/>
              </w:rPr>
            </w:pPr>
            <w:r w:rsidRPr="00563925">
              <w:rPr>
                <w:b/>
                <w:lang w:val="en-US"/>
              </w:rPr>
              <w:t>Date</w:t>
            </w:r>
          </w:p>
        </w:tc>
        <w:tc>
          <w:tcPr>
            <w:tcW w:w="1134" w:type="dxa"/>
            <w:shd w:val="clear" w:color="auto" w:fill="E6E6E6"/>
          </w:tcPr>
          <w:p w:rsidR="00E9540E" w:rsidRPr="00563925" w:rsidRDefault="00E9540E">
            <w:pPr>
              <w:rPr>
                <w:b/>
                <w:lang w:val="en-US"/>
              </w:rPr>
            </w:pPr>
            <w:r w:rsidRPr="00563925">
              <w:rPr>
                <w:b/>
                <w:lang w:val="en-US"/>
              </w:rPr>
              <w:t>Name</w:t>
            </w:r>
          </w:p>
        </w:tc>
        <w:tc>
          <w:tcPr>
            <w:tcW w:w="1134" w:type="dxa"/>
            <w:shd w:val="clear" w:color="auto" w:fill="E6E6E6"/>
          </w:tcPr>
          <w:p w:rsidR="00E9540E" w:rsidRPr="00563925" w:rsidRDefault="00E9540E">
            <w:pPr>
              <w:rPr>
                <w:b/>
                <w:lang w:val="en-US"/>
              </w:rPr>
            </w:pPr>
            <w:r w:rsidRPr="00563925">
              <w:rPr>
                <w:b/>
                <w:lang w:val="en-US"/>
              </w:rPr>
              <w:t>Dept.</w:t>
            </w:r>
          </w:p>
        </w:tc>
        <w:tc>
          <w:tcPr>
            <w:tcW w:w="0" w:type="auto"/>
            <w:shd w:val="clear" w:color="auto" w:fill="E6E6E6"/>
          </w:tcPr>
          <w:p w:rsidR="00E9540E" w:rsidRPr="00563925" w:rsidRDefault="00E9540E">
            <w:pPr>
              <w:rPr>
                <w:b/>
                <w:lang w:val="en-US"/>
              </w:rPr>
            </w:pPr>
            <w:r w:rsidRPr="00563925">
              <w:rPr>
                <w:b/>
                <w:lang w:val="en-US"/>
              </w:rPr>
              <w:t>Modifications</w:t>
            </w:r>
          </w:p>
        </w:tc>
        <w:tc>
          <w:tcPr>
            <w:tcW w:w="1127" w:type="dxa"/>
            <w:shd w:val="clear" w:color="auto" w:fill="E6E6E6"/>
          </w:tcPr>
          <w:p w:rsidR="00E9540E" w:rsidRPr="00563925" w:rsidRDefault="00E9540E">
            <w:pPr>
              <w:rPr>
                <w:b/>
                <w:lang w:val="en-US"/>
              </w:rPr>
            </w:pPr>
            <w:r w:rsidRPr="00563925">
              <w:rPr>
                <w:b/>
                <w:lang w:val="en-US"/>
              </w:rPr>
              <w:t>State</w:t>
            </w:r>
          </w:p>
        </w:tc>
      </w:tr>
      <w:tr w:rsidR="00563925" w:rsidRPr="00563925" w:rsidTr="00563925">
        <w:trPr>
          <w:cantSplit/>
        </w:trPr>
        <w:tc>
          <w:tcPr>
            <w:tcW w:w="1134" w:type="dxa"/>
            <w:shd w:val="clear" w:color="auto" w:fill="auto"/>
          </w:tcPr>
          <w:p w:rsidR="00E9540E" w:rsidRPr="00563925" w:rsidRDefault="003B4EA3">
            <w:pPr>
              <w:rPr>
                <w:szCs w:val="22"/>
                <w:lang w:val="en-US"/>
              </w:rPr>
            </w:pPr>
            <w:r>
              <w:rPr>
                <w:szCs w:val="22"/>
                <w:lang w:val="en-US"/>
              </w:rPr>
              <w:t>0.1</w:t>
            </w:r>
          </w:p>
        </w:tc>
        <w:tc>
          <w:tcPr>
            <w:tcW w:w="1418" w:type="dxa"/>
            <w:shd w:val="clear" w:color="auto" w:fill="auto"/>
          </w:tcPr>
          <w:p w:rsidR="00E9540E" w:rsidRPr="00563925" w:rsidRDefault="003B4EA3">
            <w:pPr>
              <w:rPr>
                <w:szCs w:val="22"/>
                <w:lang w:val="en-US"/>
              </w:rPr>
            </w:pPr>
            <w:r>
              <w:rPr>
                <w:szCs w:val="22"/>
                <w:lang w:val="en-US"/>
              </w:rPr>
              <w:t>2013-09-04</w:t>
            </w:r>
          </w:p>
        </w:tc>
        <w:tc>
          <w:tcPr>
            <w:tcW w:w="1134" w:type="dxa"/>
            <w:shd w:val="clear" w:color="auto" w:fill="auto"/>
          </w:tcPr>
          <w:p w:rsidR="00E9540E" w:rsidRPr="00563925" w:rsidRDefault="003B4EA3">
            <w:pPr>
              <w:rPr>
                <w:szCs w:val="22"/>
                <w:lang w:val="en-US"/>
              </w:rPr>
            </w:pPr>
            <w:r>
              <w:rPr>
                <w:szCs w:val="22"/>
                <w:lang w:val="en-US"/>
              </w:rPr>
              <w:t>RAN</w:t>
            </w:r>
          </w:p>
        </w:tc>
        <w:tc>
          <w:tcPr>
            <w:tcW w:w="1134" w:type="dxa"/>
            <w:shd w:val="clear" w:color="auto" w:fill="auto"/>
          </w:tcPr>
          <w:p w:rsidR="00E9540E" w:rsidRPr="00563925" w:rsidRDefault="003B4EA3">
            <w:pPr>
              <w:rPr>
                <w:szCs w:val="22"/>
                <w:lang w:val="en-US"/>
              </w:rPr>
            </w:pPr>
            <w:r>
              <w:rPr>
                <w:szCs w:val="22"/>
                <w:lang w:val="en-US"/>
              </w:rPr>
              <w:t>SW</w:t>
            </w:r>
          </w:p>
        </w:tc>
        <w:tc>
          <w:tcPr>
            <w:tcW w:w="0" w:type="auto"/>
            <w:shd w:val="clear" w:color="auto" w:fill="auto"/>
          </w:tcPr>
          <w:p w:rsidR="00E9540E" w:rsidRPr="00563925" w:rsidRDefault="003B4EA3">
            <w:pPr>
              <w:rPr>
                <w:szCs w:val="22"/>
                <w:lang w:val="en-US"/>
              </w:rPr>
            </w:pPr>
            <w:r>
              <w:rPr>
                <w:szCs w:val="22"/>
                <w:lang w:val="en-US"/>
              </w:rPr>
              <w:t>Initial version</w:t>
            </w:r>
          </w:p>
        </w:tc>
        <w:tc>
          <w:tcPr>
            <w:tcW w:w="1127" w:type="dxa"/>
            <w:shd w:val="clear" w:color="auto" w:fill="auto"/>
          </w:tcPr>
          <w:p w:rsidR="00E9540E" w:rsidRPr="00563925" w:rsidRDefault="003B4EA3">
            <w:pPr>
              <w:rPr>
                <w:szCs w:val="22"/>
                <w:lang w:val="en-US"/>
              </w:rPr>
            </w:pPr>
            <w:r>
              <w:rPr>
                <w:szCs w:val="22"/>
                <w:lang w:val="en-US"/>
              </w:rPr>
              <w:t>draft</w:t>
            </w:r>
          </w:p>
        </w:tc>
      </w:tr>
      <w:tr w:rsidR="00D12006" w:rsidRPr="00563925" w:rsidTr="00563925">
        <w:trPr>
          <w:cantSplit/>
        </w:trPr>
        <w:tc>
          <w:tcPr>
            <w:tcW w:w="1134" w:type="dxa"/>
            <w:shd w:val="clear" w:color="auto" w:fill="auto"/>
          </w:tcPr>
          <w:p w:rsidR="00D12006" w:rsidRDefault="00D12006">
            <w:pPr>
              <w:rPr>
                <w:szCs w:val="22"/>
                <w:lang w:val="en-US"/>
              </w:rPr>
            </w:pPr>
            <w:r>
              <w:rPr>
                <w:szCs w:val="22"/>
                <w:lang w:val="en-US"/>
              </w:rPr>
              <w:t>0.2</w:t>
            </w:r>
          </w:p>
        </w:tc>
        <w:tc>
          <w:tcPr>
            <w:tcW w:w="1418" w:type="dxa"/>
            <w:shd w:val="clear" w:color="auto" w:fill="auto"/>
          </w:tcPr>
          <w:p w:rsidR="00D12006" w:rsidRDefault="00D12006">
            <w:pPr>
              <w:rPr>
                <w:szCs w:val="22"/>
                <w:lang w:val="en-US"/>
              </w:rPr>
            </w:pPr>
            <w:r>
              <w:rPr>
                <w:szCs w:val="22"/>
                <w:lang w:val="en-US"/>
              </w:rPr>
              <w:t>2013-09-11</w:t>
            </w:r>
          </w:p>
        </w:tc>
        <w:tc>
          <w:tcPr>
            <w:tcW w:w="1134" w:type="dxa"/>
            <w:shd w:val="clear" w:color="auto" w:fill="auto"/>
          </w:tcPr>
          <w:p w:rsidR="00D12006" w:rsidRDefault="00D12006">
            <w:pPr>
              <w:rPr>
                <w:szCs w:val="22"/>
                <w:lang w:val="en-US"/>
              </w:rPr>
            </w:pPr>
            <w:r>
              <w:rPr>
                <w:szCs w:val="22"/>
                <w:lang w:val="en-US"/>
              </w:rPr>
              <w:t>RAN</w:t>
            </w:r>
          </w:p>
        </w:tc>
        <w:tc>
          <w:tcPr>
            <w:tcW w:w="1134" w:type="dxa"/>
            <w:shd w:val="clear" w:color="auto" w:fill="auto"/>
          </w:tcPr>
          <w:p w:rsidR="00D12006" w:rsidRDefault="00D12006">
            <w:pPr>
              <w:rPr>
                <w:szCs w:val="22"/>
                <w:lang w:val="en-US"/>
              </w:rPr>
            </w:pPr>
            <w:r>
              <w:rPr>
                <w:szCs w:val="22"/>
                <w:lang w:val="en-US"/>
              </w:rPr>
              <w:t>SW</w:t>
            </w:r>
          </w:p>
        </w:tc>
        <w:tc>
          <w:tcPr>
            <w:tcW w:w="0" w:type="auto"/>
            <w:shd w:val="clear" w:color="auto" w:fill="auto"/>
          </w:tcPr>
          <w:p w:rsidR="00D12006" w:rsidRDefault="00D12006" w:rsidP="00D12006">
            <w:pPr>
              <w:rPr>
                <w:szCs w:val="22"/>
                <w:lang w:val="en-US"/>
              </w:rPr>
            </w:pPr>
            <w:r>
              <w:rPr>
                <w:szCs w:val="22"/>
                <w:lang w:val="en-US"/>
              </w:rPr>
              <w:t>Minor modifications to sections 2.1, 2.2, 2.3</w:t>
            </w:r>
          </w:p>
        </w:tc>
        <w:tc>
          <w:tcPr>
            <w:tcW w:w="1127" w:type="dxa"/>
            <w:shd w:val="clear" w:color="auto" w:fill="auto"/>
          </w:tcPr>
          <w:p w:rsidR="00D12006" w:rsidRDefault="00D12006">
            <w:pPr>
              <w:rPr>
                <w:szCs w:val="22"/>
                <w:lang w:val="en-US"/>
              </w:rPr>
            </w:pPr>
            <w:r>
              <w:rPr>
                <w:szCs w:val="22"/>
                <w:lang w:val="en-US"/>
              </w:rPr>
              <w:t>draft</w:t>
            </w:r>
          </w:p>
        </w:tc>
      </w:tr>
      <w:tr w:rsidR="00CA3647" w:rsidRPr="005F4627" w:rsidTr="00563925">
        <w:trPr>
          <w:cantSplit/>
        </w:trPr>
        <w:tc>
          <w:tcPr>
            <w:tcW w:w="1134" w:type="dxa"/>
            <w:shd w:val="clear" w:color="auto" w:fill="auto"/>
          </w:tcPr>
          <w:p w:rsidR="00CA3647" w:rsidRDefault="00CA3647">
            <w:pPr>
              <w:rPr>
                <w:szCs w:val="22"/>
                <w:lang w:val="en-US"/>
              </w:rPr>
            </w:pPr>
            <w:r>
              <w:rPr>
                <w:szCs w:val="22"/>
                <w:lang w:val="en-US"/>
              </w:rPr>
              <w:t>0.3</w:t>
            </w:r>
          </w:p>
        </w:tc>
        <w:tc>
          <w:tcPr>
            <w:tcW w:w="1418" w:type="dxa"/>
            <w:shd w:val="clear" w:color="auto" w:fill="auto"/>
          </w:tcPr>
          <w:p w:rsidR="00CA3647" w:rsidRDefault="00CA3647">
            <w:pPr>
              <w:rPr>
                <w:szCs w:val="22"/>
                <w:lang w:val="en-US"/>
              </w:rPr>
            </w:pPr>
            <w:r>
              <w:rPr>
                <w:szCs w:val="22"/>
                <w:lang w:val="en-US"/>
              </w:rPr>
              <w:t>2013-09-20</w:t>
            </w:r>
          </w:p>
        </w:tc>
        <w:tc>
          <w:tcPr>
            <w:tcW w:w="1134" w:type="dxa"/>
            <w:shd w:val="clear" w:color="auto" w:fill="auto"/>
          </w:tcPr>
          <w:p w:rsidR="00CA3647" w:rsidRDefault="00CA3647">
            <w:pPr>
              <w:rPr>
                <w:szCs w:val="22"/>
                <w:lang w:val="en-US"/>
              </w:rPr>
            </w:pPr>
            <w:r>
              <w:rPr>
                <w:szCs w:val="22"/>
                <w:lang w:val="en-US"/>
              </w:rPr>
              <w:t>WES</w:t>
            </w:r>
          </w:p>
        </w:tc>
        <w:tc>
          <w:tcPr>
            <w:tcW w:w="1134" w:type="dxa"/>
            <w:shd w:val="clear" w:color="auto" w:fill="auto"/>
          </w:tcPr>
          <w:p w:rsidR="00CA3647" w:rsidRDefault="00CA3647">
            <w:pPr>
              <w:rPr>
                <w:szCs w:val="22"/>
                <w:lang w:val="en-US"/>
              </w:rPr>
            </w:pPr>
            <w:r>
              <w:rPr>
                <w:szCs w:val="22"/>
                <w:lang w:val="en-US"/>
              </w:rPr>
              <w:t>SW</w:t>
            </w:r>
          </w:p>
        </w:tc>
        <w:tc>
          <w:tcPr>
            <w:tcW w:w="0" w:type="auto"/>
            <w:shd w:val="clear" w:color="auto" w:fill="auto"/>
          </w:tcPr>
          <w:p w:rsidR="00CA3647" w:rsidRDefault="00BA6E87" w:rsidP="005F4627">
            <w:pPr>
              <w:rPr>
                <w:szCs w:val="22"/>
                <w:lang w:val="en-US"/>
              </w:rPr>
            </w:pPr>
            <w:r>
              <w:rPr>
                <w:szCs w:val="22"/>
                <w:lang w:val="en-US"/>
              </w:rPr>
              <w:t>Added pre- and post-installation scripts</w:t>
            </w:r>
            <w:r>
              <w:rPr>
                <w:szCs w:val="22"/>
                <w:lang w:val="en-US"/>
              </w:rPr>
              <w:br/>
            </w:r>
            <w:r w:rsidR="005F4627">
              <w:rPr>
                <w:szCs w:val="22"/>
                <w:lang w:val="en-US"/>
              </w:rPr>
              <w:t>Clarifications in</w:t>
            </w:r>
            <w:r w:rsidR="00CA3647">
              <w:rPr>
                <w:szCs w:val="22"/>
                <w:lang w:val="en-US"/>
              </w:rPr>
              <w:t xml:space="preserve"> sections 3</w:t>
            </w:r>
            <w:r w:rsidR="005F4627">
              <w:rPr>
                <w:szCs w:val="22"/>
                <w:lang w:val="en-US"/>
              </w:rPr>
              <w:t>.2</w:t>
            </w:r>
            <w:r w:rsidR="00CA3647">
              <w:rPr>
                <w:szCs w:val="22"/>
                <w:lang w:val="en-US"/>
              </w:rPr>
              <w:t xml:space="preserve"> and 3.</w:t>
            </w:r>
            <w:r w:rsidR="005F4627">
              <w:rPr>
                <w:szCs w:val="22"/>
                <w:lang w:val="en-US"/>
              </w:rPr>
              <w:t>3</w:t>
            </w:r>
          </w:p>
        </w:tc>
        <w:tc>
          <w:tcPr>
            <w:tcW w:w="1127" w:type="dxa"/>
            <w:shd w:val="clear" w:color="auto" w:fill="auto"/>
          </w:tcPr>
          <w:p w:rsidR="00CA3647" w:rsidRDefault="00CA3647">
            <w:pPr>
              <w:rPr>
                <w:szCs w:val="22"/>
                <w:lang w:val="en-US"/>
              </w:rPr>
            </w:pPr>
            <w:r>
              <w:rPr>
                <w:szCs w:val="22"/>
                <w:lang w:val="en-US"/>
              </w:rPr>
              <w:t>draft</w:t>
            </w:r>
          </w:p>
        </w:tc>
      </w:tr>
      <w:tr w:rsidR="00C576B9" w:rsidRPr="00C576B9" w:rsidTr="00563925">
        <w:trPr>
          <w:cantSplit/>
        </w:trPr>
        <w:tc>
          <w:tcPr>
            <w:tcW w:w="1134" w:type="dxa"/>
            <w:shd w:val="clear" w:color="auto" w:fill="auto"/>
          </w:tcPr>
          <w:p w:rsidR="00C576B9" w:rsidRDefault="00C576B9">
            <w:pPr>
              <w:rPr>
                <w:szCs w:val="22"/>
                <w:lang w:val="en-US"/>
              </w:rPr>
            </w:pPr>
            <w:r>
              <w:rPr>
                <w:szCs w:val="22"/>
                <w:lang w:val="en-US"/>
              </w:rPr>
              <w:t>1.1</w:t>
            </w:r>
          </w:p>
        </w:tc>
        <w:tc>
          <w:tcPr>
            <w:tcW w:w="1418" w:type="dxa"/>
            <w:shd w:val="clear" w:color="auto" w:fill="auto"/>
          </w:tcPr>
          <w:p w:rsidR="00C576B9" w:rsidRDefault="00C576B9">
            <w:pPr>
              <w:rPr>
                <w:szCs w:val="22"/>
                <w:lang w:val="en-US"/>
              </w:rPr>
            </w:pPr>
            <w:r>
              <w:rPr>
                <w:szCs w:val="22"/>
                <w:lang w:val="en-US"/>
              </w:rPr>
              <w:t>2014-06-18</w:t>
            </w:r>
          </w:p>
        </w:tc>
        <w:tc>
          <w:tcPr>
            <w:tcW w:w="1134" w:type="dxa"/>
            <w:shd w:val="clear" w:color="auto" w:fill="auto"/>
          </w:tcPr>
          <w:p w:rsidR="00C576B9" w:rsidRDefault="00C576B9">
            <w:pPr>
              <w:rPr>
                <w:szCs w:val="22"/>
                <w:lang w:val="en-US"/>
              </w:rPr>
            </w:pPr>
            <w:r>
              <w:rPr>
                <w:szCs w:val="22"/>
                <w:lang w:val="en-US"/>
              </w:rPr>
              <w:t>RAN</w:t>
            </w:r>
          </w:p>
        </w:tc>
        <w:tc>
          <w:tcPr>
            <w:tcW w:w="1134" w:type="dxa"/>
            <w:shd w:val="clear" w:color="auto" w:fill="auto"/>
          </w:tcPr>
          <w:p w:rsidR="00C576B9" w:rsidRDefault="00C576B9">
            <w:pPr>
              <w:rPr>
                <w:szCs w:val="22"/>
                <w:lang w:val="en-US"/>
              </w:rPr>
            </w:pPr>
            <w:r>
              <w:rPr>
                <w:szCs w:val="22"/>
                <w:lang w:val="en-US"/>
              </w:rPr>
              <w:t>SW</w:t>
            </w:r>
          </w:p>
        </w:tc>
        <w:tc>
          <w:tcPr>
            <w:tcW w:w="0" w:type="auto"/>
            <w:shd w:val="clear" w:color="auto" w:fill="auto"/>
          </w:tcPr>
          <w:p w:rsidR="00C576B9" w:rsidRDefault="00C576B9" w:rsidP="00A61B87">
            <w:pPr>
              <w:rPr>
                <w:szCs w:val="22"/>
                <w:lang w:val="en-US"/>
              </w:rPr>
            </w:pPr>
            <w:r>
              <w:rPr>
                <w:szCs w:val="22"/>
                <w:lang w:val="en-US"/>
              </w:rPr>
              <w:t>Added parked update</w:t>
            </w:r>
            <w:r w:rsidR="00253698">
              <w:rPr>
                <w:szCs w:val="22"/>
                <w:lang w:val="en-US"/>
              </w:rPr>
              <w:t xml:space="preserve"> in section </w:t>
            </w:r>
            <w:r w:rsidR="00DC7BD5">
              <w:rPr>
                <w:szCs w:val="22"/>
                <w:lang w:val="en-US"/>
              </w:rPr>
              <w:t xml:space="preserve">3.3.3.4 </w:t>
            </w:r>
            <w:r>
              <w:rPr>
                <w:szCs w:val="22"/>
                <w:lang w:val="en-US"/>
              </w:rPr>
              <w:t xml:space="preserve">and </w:t>
            </w:r>
            <w:r w:rsidR="00A61B87">
              <w:rPr>
                <w:szCs w:val="22"/>
                <w:lang w:val="en-US"/>
              </w:rPr>
              <w:t>FTP</w:t>
            </w:r>
            <w:r>
              <w:rPr>
                <w:szCs w:val="22"/>
                <w:lang w:val="en-US"/>
              </w:rPr>
              <w:t xml:space="preserve"> update</w:t>
            </w:r>
            <w:r w:rsidR="00253698">
              <w:rPr>
                <w:szCs w:val="22"/>
                <w:lang w:val="en-US"/>
              </w:rPr>
              <w:t xml:space="preserve"> in sections 3.2.1.2 and 3.3.3.2</w:t>
            </w:r>
          </w:p>
        </w:tc>
        <w:tc>
          <w:tcPr>
            <w:tcW w:w="1127" w:type="dxa"/>
            <w:shd w:val="clear" w:color="auto" w:fill="auto"/>
          </w:tcPr>
          <w:p w:rsidR="00C576B9" w:rsidRDefault="00C576B9">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63925" w:rsidRPr="00253698" w:rsidTr="00563925">
        <w:trPr>
          <w:cantSplit/>
        </w:trPr>
        <w:tc>
          <w:tcPr>
            <w:tcW w:w="1134" w:type="dxa"/>
            <w:tcBorders>
              <w:bottom w:val="single" w:sz="6" w:space="0" w:color="auto"/>
            </w:tcBorders>
            <w:shd w:val="clear" w:color="auto" w:fill="E6E6E6"/>
          </w:tcPr>
          <w:p w:rsidR="00E9540E" w:rsidRPr="00563925" w:rsidRDefault="00E9540E">
            <w:pPr>
              <w:rPr>
                <w:b/>
                <w:lang w:val="en-US"/>
              </w:rPr>
            </w:pPr>
            <w:r w:rsidRPr="00563925">
              <w:rPr>
                <w:b/>
                <w:lang w:val="en-US"/>
              </w:rPr>
              <w:t>Version</w:t>
            </w:r>
          </w:p>
        </w:tc>
        <w:tc>
          <w:tcPr>
            <w:tcW w:w="1418" w:type="dxa"/>
            <w:shd w:val="clear" w:color="auto" w:fill="E6E6E6"/>
          </w:tcPr>
          <w:p w:rsidR="00E9540E" w:rsidRPr="00563925" w:rsidRDefault="00E9540E">
            <w:pPr>
              <w:rPr>
                <w:b/>
                <w:lang w:val="en-US"/>
              </w:rPr>
            </w:pPr>
            <w:r w:rsidRPr="00563925">
              <w:rPr>
                <w:b/>
                <w:lang w:val="en-US"/>
              </w:rPr>
              <w:t>Date</w:t>
            </w:r>
          </w:p>
        </w:tc>
        <w:tc>
          <w:tcPr>
            <w:tcW w:w="1134" w:type="dxa"/>
            <w:shd w:val="clear" w:color="auto" w:fill="E6E6E6"/>
          </w:tcPr>
          <w:p w:rsidR="00E9540E" w:rsidRPr="00563925" w:rsidRDefault="00E9540E">
            <w:pPr>
              <w:rPr>
                <w:b/>
                <w:lang w:val="en-US"/>
              </w:rPr>
            </w:pPr>
            <w:r w:rsidRPr="00563925">
              <w:rPr>
                <w:b/>
                <w:lang w:val="en-US"/>
              </w:rPr>
              <w:t>Name</w:t>
            </w:r>
          </w:p>
        </w:tc>
        <w:tc>
          <w:tcPr>
            <w:tcW w:w="1134" w:type="dxa"/>
            <w:shd w:val="clear" w:color="auto" w:fill="E6E6E6"/>
          </w:tcPr>
          <w:p w:rsidR="00E9540E" w:rsidRPr="00563925" w:rsidRDefault="00E9540E">
            <w:pPr>
              <w:rPr>
                <w:b/>
                <w:lang w:val="en-US"/>
              </w:rPr>
            </w:pPr>
            <w:r w:rsidRPr="00563925">
              <w:rPr>
                <w:b/>
                <w:lang w:val="en-US"/>
              </w:rPr>
              <w:t>Dept.</w:t>
            </w:r>
          </w:p>
        </w:tc>
        <w:tc>
          <w:tcPr>
            <w:tcW w:w="0" w:type="auto"/>
            <w:shd w:val="clear" w:color="auto" w:fill="E6E6E6"/>
          </w:tcPr>
          <w:p w:rsidR="00E9540E" w:rsidRPr="00563925" w:rsidRDefault="00E9540E">
            <w:pPr>
              <w:rPr>
                <w:b/>
                <w:lang w:val="en-US"/>
              </w:rPr>
            </w:pPr>
            <w:r w:rsidRPr="00563925">
              <w:rPr>
                <w:b/>
                <w:lang w:val="en-US"/>
              </w:rPr>
              <w:t>Remarks</w:t>
            </w:r>
          </w:p>
        </w:tc>
      </w:tr>
      <w:tr w:rsidR="00563925" w:rsidRPr="00253698" w:rsidTr="00563925">
        <w:trPr>
          <w:cantSplit/>
        </w:trPr>
        <w:tc>
          <w:tcPr>
            <w:tcW w:w="1134" w:type="dxa"/>
            <w:tcBorders>
              <w:top w:val="single" w:sz="6" w:space="0" w:color="auto"/>
              <w:bottom w:val="nil"/>
            </w:tcBorders>
            <w:shd w:val="clear" w:color="auto" w:fill="auto"/>
          </w:tcPr>
          <w:p w:rsidR="00E9540E" w:rsidRPr="00563925" w:rsidRDefault="004D693A">
            <w:pPr>
              <w:rPr>
                <w:szCs w:val="22"/>
                <w:lang w:val="en-US"/>
              </w:rPr>
            </w:pPr>
            <w:r>
              <w:rPr>
                <w:szCs w:val="22"/>
                <w:lang w:val="en-US"/>
              </w:rPr>
              <w:t>0.3</w:t>
            </w:r>
          </w:p>
        </w:tc>
        <w:tc>
          <w:tcPr>
            <w:tcW w:w="1418" w:type="dxa"/>
            <w:shd w:val="clear" w:color="auto" w:fill="auto"/>
          </w:tcPr>
          <w:p w:rsidR="00E9540E" w:rsidRPr="00563925" w:rsidRDefault="004D693A">
            <w:pPr>
              <w:rPr>
                <w:szCs w:val="22"/>
                <w:lang w:val="en-US"/>
              </w:rPr>
            </w:pPr>
            <w:r>
              <w:rPr>
                <w:szCs w:val="22"/>
                <w:lang w:val="en-US"/>
              </w:rPr>
              <w:t>2014-01-08</w:t>
            </w:r>
          </w:p>
        </w:tc>
        <w:tc>
          <w:tcPr>
            <w:tcW w:w="1134" w:type="dxa"/>
            <w:shd w:val="clear" w:color="auto" w:fill="auto"/>
          </w:tcPr>
          <w:p w:rsidR="00E9540E" w:rsidRPr="00563925" w:rsidRDefault="004D693A">
            <w:pPr>
              <w:rPr>
                <w:szCs w:val="22"/>
                <w:lang w:val="en-US"/>
              </w:rPr>
            </w:pPr>
            <w:r>
              <w:rPr>
                <w:szCs w:val="22"/>
                <w:lang w:val="en-US"/>
              </w:rPr>
              <w:t>WES</w:t>
            </w:r>
          </w:p>
        </w:tc>
        <w:tc>
          <w:tcPr>
            <w:tcW w:w="1134" w:type="dxa"/>
            <w:shd w:val="clear" w:color="auto" w:fill="auto"/>
          </w:tcPr>
          <w:p w:rsidR="00E9540E" w:rsidRPr="00563925" w:rsidRDefault="004D693A">
            <w:pPr>
              <w:rPr>
                <w:szCs w:val="22"/>
                <w:lang w:val="en-US"/>
              </w:rPr>
            </w:pPr>
            <w:r>
              <w:rPr>
                <w:szCs w:val="22"/>
                <w:lang w:val="en-US"/>
              </w:rPr>
              <w:t>SW</w:t>
            </w:r>
          </w:p>
        </w:tc>
        <w:tc>
          <w:tcPr>
            <w:tcW w:w="0" w:type="auto"/>
            <w:shd w:val="clear" w:color="auto" w:fill="auto"/>
          </w:tcPr>
          <w:p w:rsidR="00E9540E" w:rsidRPr="00563925" w:rsidRDefault="004D693A">
            <w:pPr>
              <w:rPr>
                <w:szCs w:val="22"/>
                <w:lang w:val="en-US"/>
              </w:rPr>
            </w:pPr>
            <w:r>
              <w:rPr>
                <w:szCs w:val="22"/>
                <w:lang w:val="en-US"/>
              </w:rPr>
              <w:t>Reviewed</w:t>
            </w:r>
          </w:p>
        </w:tc>
      </w:tr>
      <w:tr w:rsidR="00563925" w:rsidRPr="00253698" w:rsidTr="00563925">
        <w:trPr>
          <w:cantSplit/>
        </w:trPr>
        <w:tc>
          <w:tcPr>
            <w:tcW w:w="1134" w:type="dxa"/>
            <w:tcBorders>
              <w:top w:val="nil"/>
              <w:bottom w:val="single" w:sz="6" w:space="0" w:color="auto"/>
            </w:tcBorders>
            <w:shd w:val="clear" w:color="auto" w:fill="auto"/>
          </w:tcPr>
          <w:p w:rsidR="00E9540E" w:rsidRPr="00563925" w:rsidRDefault="00E9540E">
            <w:pPr>
              <w:rPr>
                <w:szCs w:val="22"/>
                <w:lang w:val="en-US"/>
              </w:rPr>
            </w:pPr>
          </w:p>
        </w:tc>
        <w:tc>
          <w:tcPr>
            <w:tcW w:w="1418" w:type="dxa"/>
            <w:shd w:val="clear" w:color="auto" w:fill="auto"/>
          </w:tcPr>
          <w:p w:rsidR="00E9540E" w:rsidRPr="00563925" w:rsidRDefault="00E9540E">
            <w:pPr>
              <w:rPr>
                <w:szCs w:val="22"/>
                <w:lang w:val="en-US"/>
              </w:rPr>
            </w:pPr>
          </w:p>
        </w:tc>
        <w:tc>
          <w:tcPr>
            <w:tcW w:w="1134" w:type="dxa"/>
            <w:shd w:val="clear" w:color="auto" w:fill="auto"/>
          </w:tcPr>
          <w:p w:rsidR="00E9540E" w:rsidRPr="00563925" w:rsidRDefault="00E9540E">
            <w:pPr>
              <w:rPr>
                <w:szCs w:val="22"/>
                <w:lang w:val="en-US"/>
              </w:rPr>
            </w:pPr>
          </w:p>
        </w:tc>
        <w:tc>
          <w:tcPr>
            <w:tcW w:w="1134" w:type="dxa"/>
            <w:shd w:val="clear" w:color="auto" w:fill="auto"/>
          </w:tcPr>
          <w:p w:rsidR="00E9540E" w:rsidRPr="00563925" w:rsidRDefault="00E9540E">
            <w:pPr>
              <w:rPr>
                <w:szCs w:val="22"/>
                <w:lang w:val="en-US"/>
              </w:rPr>
            </w:pPr>
          </w:p>
        </w:tc>
        <w:tc>
          <w:tcPr>
            <w:tcW w:w="0" w:type="auto"/>
            <w:shd w:val="clear" w:color="auto" w:fill="auto"/>
          </w:tcPr>
          <w:p w:rsidR="00E9540E" w:rsidRPr="00563925" w:rsidRDefault="00E9540E">
            <w:pPr>
              <w:rPr>
                <w:szCs w:val="22"/>
                <w:lang w:val="en-US"/>
              </w:rPr>
            </w:pPr>
          </w:p>
        </w:tc>
      </w:tr>
      <w:tr w:rsidR="00563925" w:rsidRPr="00070E29" w:rsidTr="00563925">
        <w:trPr>
          <w:cantSplit/>
        </w:trPr>
        <w:tc>
          <w:tcPr>
            <w:tcW w:w="1134" w:type="dxa"/>
            <w:tcBorders>
              <w:top w:val="single" w:sz="6" w:space="0" w:color="auto"/>
              <w:bottom w:val="nil"/>
            </w:tcBorders>
            <w:shd w:val="clear" w:color="auto" w:fill="auto"/>
          </w:tcPr>
          <w:p w:rsidR="00E9540E" w:rsidRPr="00563925" w:rsidRDefault="00070E29">
            <w:pPr>
              <w:rPr>
                <w:szCs w:val="22"/>
                <w:lang w:val="en-US"/>
              </w:rPr>
            </w:pPr>
            <w:r>
              <w:rPr>
                <w:szCs w:val="22"/>
                <w:lang w:val="en-US"/>
              </w:rPr>
              <w:t>1.1</w:t>
            </w:r>
          </w:p>
        </w:tc>
        <w:tc>
          <w:tcPr>
            <w:tcW w:w="1418" w:type="dxa"/>
            <w:shd w:val="clear" w:color="auto" w:fill="auto"/>
          </w:tcPr>
          <w:p w:rsidR="00E9540E" w:rsidRPr="00563925" w:rsidRDefault="00070E29">
            <w:pPr>
              <w:rPr>
                <w:szCs w:val="22"/>
                <w:lang w:val="en-US"/>
              </w:rPr>
            </w:pPr>
            <w:r>
              <w:rPr>
                <w:szCs w:val="22"/>
                <w:lang w:val="en-US"/>
              </w:rPr>
              <w:t>2014-06-19</w:t>
            </w:r>
          </w:p>
        </w:tc>
        <w:tc>
          <w:tcPr>
            <w:tcW w:w="1134" w:type="dxa"/>
            <w:shd w:val="clear" w:color="auto" w:fill="auto"/>
          </w:tcPr>
          <w:p w:rsidR="00E9540E" w:rsidRPr="00563925" w:rsidRDefault="00070E29">
            <w:pPr>
              <w:rPr>
                <w:szCs w:val="22"/>
                <w:lang w:val="en-US"/>
              </w:rPr>
            </w:pPr>
            <w:r>
              <w:rPr>
                <w:szCs w:val="22"/>
                <w:lang w:val="en-US"/>
              </w:rPr>
              <w:t>WES</w:t>
            </w:r>
          </w:p>
        </w:tc>
        <w:tc>
          <w:tcPr>
            <w:tcW w:w="1134" w:type="dxa"/>
            <w:shd w:val="clear" w:color="auto" w:fill="auto"/>
          </w:tcPr>
          <w:p w:rsidR="00E9540E" w:rsidRPr="00563925" w:rsidRDefault="00070E29">
            <w:pPr>
              <w:rPr>
                <w:szCs w:val="22"/>
                <w:lang w:val="en-US"/>
              </w:rPr>
            </w:pPr>
            <w:r>
              <w:rPr>
                <w:szCs w:val="22"/>
                <w:lang w:val="en-US"/>
              </w:rPr>
              <w:t>SW</w:t>
            </w:r>
          </w:p>
        </w:tc>
        <w:tc>
          <w:tcPr>
            <w:tcW w:w="0" w:type="auto"/>
            <w:shd w:val="clear" w:color="auto" w:fill="auto"/>
          </w:tcPr>
          <w:p w:rsidR="00E9540E" w:rsidRPr="00563925" w:rsidRDefault="00070E29">
            <w:pPr>
              <w:rPr>
                <w:szCs w:val="22"/>
                <w:lang w:val="en-US"/>
              </w:rPr>
            </w:pPr>
            <w:r>
              <w:rPr>
                <w:szCs w:val="22"/>
                <w:lang w:val="en-US"/>
              </w:rPr>
              <w:t>Reviewed: also updated chapter 4, separated chapter 3.3.3.2</w:t>
            </w:r>
          </w:p>
        </w:tc>
      </w:tr>
      <w:tr w:rsidR="00563925" w:rsidRPr="00070E29" w:rsidTr="00563925">
        <w:trPr>
          <w:cantSplit/>
        </w:trPr>
        <w:tc>
          <w:tcPr>
            <w:tcW w:w="1134" w:type="dxa"/>
            <w:tcBorders>
              <w:top w:val="nil"/>
              <w:bottom w:val="single" w:sz="4" w:space="0" w:color="auto"/>
            </w:tcBorders>
            <w:shd w:val="clear" w:color="auto" w:fill="auto"/>
          </w:tcPr>
          <w:p w:rsidR="00E9540E" w:rsidRPr="00563925" w:rsidRDefault="00E9540E">
            <w:pPr>
              <w:rPr>
                <w:szCs w:val="22"/>
                <w:lang w:val="en-US"/>
              </w:rPr>
            </w:pPr>
          </w:p>
        </w:tc>
        <w:tc>
          <w:tcPr>
            <w:tcW w:w="1418" w:type="dxa"/>
            <w:shd w:val="clear" w:color="auto" w:fill="auto"/>
          </w:tcPr>
          <w:p w:rsidR="00E9540E" w:rsidRPr="00563925" w:rsidRDefault="00E9540E">
            <w:pPr>
              <w:rPr>
                <w:szCs w:val="22"/>
                <w:lang w:val="en-US"/>
              </w:rPr>
            </w:pPr>
          </w:p>
        </w:tc>
        <w:tc>
          <w:tcPr>
            <w:tcW w:w="1134" w:type="dxa"/>
            <w:shd w:val="clear" w:color="auto" w:fill="auto"/>
          </w:tcPr>
          <w:p w:rsidR="00E9540E" w:rsidRPr="00563925" w:rsidRDefault="00E9540E">
            <w:pPr>
              <w:rPr>
                <w:szCs w:val="22"/>
                <w:lang w:val="en-US"/>
              </w:rPr>
            </w:pPr>
          </w:p>
        </w:tc>
        <w:tc>
          <w:tcPr>
            <w:tcW w:w="1134" w:type="dxa"/>
            <w:shd w:val="clear" w:color="auto" w:fill="auto"/>
          </w:tcPr>
          <w:p w:rsidR="00E9540E" w:rsidRPr="00563925" w:rsidRDefault="00E9540E">
            <w:pPr>
              <w:rPr>
                <w:szCs w:val="22"/>
                <w:lang w:val="en-US"/>
              </w:rPr>
            </w:pPr>
          </w:p>
        </w:tc>
        <w:tc>
          <w:tcPr>
            <w:tcW w:w="0" w:type="auto"/>
            <w:shd w:val="clear" w:color="auto" w:fill="auto"/>
          </w:tcPr>
          <w:p w:rsidR="00E9540E" w:rsidRPr="00563925"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63925" w:rsidRPr="005F4627" w:rsidTr="00563925">
        <w:trPr>
          <w:cantSplit/>
        </w:trPr>
        <w:tc>
          <w:tcPr>
            <w:tcW w:w="1134" w:type="dxa"/>
            <w:tcBorders>
              <w:bottom w:val="single" w:sz="6" w:space="0" w:color="auto"/>
            </w:tcBorders>
            <w:shd w:val="clear" w:color="auto" w:fill="E6E6E6"/>
          </w:tcPr>
          <w:p w:rsidR="00E9540E" w:rsidRPr="00563925" w:rsidRDefault="00E9540E" w:rsidP="00DB7D05">
            <w:pPr>
              <w:rPr>
                <w:b/>
                <w:lang w:val="en-US"/>
              </w:rPr>
            </w:pPr>
            <w:r w:rsidRPr="00563925">
              <w:rPr>
                <w:b/>
                <w:lang w:val="en-US"/>
              </w:rPr>
              <w:t>Version</w:t>
            </w:r>
          </w:p>
        </w:tc>
        <w:tc>
          <w:tcPr>
            <w:tcW w:w="1418" w:type="dxa"/>
            <w:shd w:val="clear" w:color="auto" w:fill="E6E6E6"/>
          </w:tcPr>
          <w:p w:rsidR="00E9540E" w:rsidRPr="00563925" w:rsidRDefault="00E9540E" w:rsidP="00DB7D05">
            <w:pPr>
              <w:rPr>
                <w:b/>
                <w:lang w:val="en-US"/>
              </w:rPr>
            </w:pPr>
            <w:r w:rsidRPr="00563925">
              <w:rPr>
                <w:b/>
                <w:lang w:val="en-US"/>
              </w:rPr>
              <w:t>Date</w:t>
            </w:r>
          </w:p>
        </w:tc>
        <w:tc>
          <w:tcPr>
            <w:tcW w:w="1134" w:type="dxa"/>
            <w:shd w:val="clear" w:color="auto" w:fill="E6E6E6"/>
          </w:tcPr>
          <w:p w:rsidR="00E9540E" w:rsidRPr="00563925" w:rsidRDefault="00E9540E" w:rsidP="00DB7D05">
            <w:pPr>
              <w:rPr>
                <w:b/>
                <w:lang w:val="en-US"/>
              </w:rPr>
            </w:pPr>
            <w:r w:rsidRPr="00563925">
              <w:rPr>
                <w:b/>
                <w:lang w:val="en-US"/>
              </w:rPr>
              <w:t>Name</w:t>
            </w:r>
          </w:p>
        </w:tc>
        <w:tc>
          <w:tcPr>
            <w:tcW w:w="1134" w:type="dxa"/>
            <w:shd w:val="clear" w:color="auto" w:fill="E6E6E6"/>
          </w:tcPr>
          <w:p w:rsidR="00E9540E" w:rsidRPr="00563925" w:rsidRDefault="00E9540E" w:rsidP="00DB7D05">
            <w:pPr>
              <w:rPr>
                <w:b/>
                <w:lang w:val="en-US"/>
              </w:rPr>
            </w:pPr>
            <w:r w:rsidRPr="00563925">
              <w:rPr>
                <w:b/>
                <w:lang w:val="en-US"/>
              </w:rPr>
              <w:t>Dept.</w:t>
            </w:r>
          </w:p>
        </w:tc>
        <w:tc>
          <w:tcPr>
            <w:tcW w:w="0" w:type="auto"/>
            <w:shd w:val="clear" w:color="auto" w:fill="E6E6E6"/>
          </w:tcPr>
          <w:p w:rsidR="00E9540E" w:rsidRPr="00563925" w:rsidRDefault="00E9540E" w:rsidP="00DB7D05">
            <w:pPr>
              <w:rPr>
                <w:b/>
                <w:lang w:val="en-US"/>
              </w:rPr>
            </w:pPr>
            <w:r w:rsidRPr="00563925">
              <w:rPr>
                <w:b/>
                <w:lang w:val="en-US"/>
              </w:rPr>
              <w:t>Remarks</w:t>
            </w:r>
          </w:p>
        </w:tc>
      </w:tr>
      <w:tr w:rsidR="00563925" w:rsidRPr="00A61B87" w:rsidTr="00563925">
        <w:trPr>
          <w:cantSplit/>
        </w:trPr>
        <w:tc>
          <w:tcPr>
            <w:tcW w:w="1134" w:type="dxa"/>
            <w:tcBorders>
              <w:top w:val="single" w:sz="6" w:space="0" w:color="auto"/>
              <w:bottom w:val="nil"/>
            </w:tcBorders>
            <w:shd w:val="clear" w:color="auto" w:fill="auto"/>
          </w:tcPr>
          <w:p w:rsidR="00E9540E" w:rsidRPr="00563925" w:rsidRDefault="004D693A" w:rsidP="00DB7D05">
            <w:pPr>
              <w:rPr>
                <w:szCs w:val="22"/>
                <w:lang w:val="en-US"/>
              </w:rPr>
            </w:pPr>
            <w:r>
              <w:rPr>
                <w:szCs w:val="22"/>
                <w:lang w:val="en-US"/>
              </w:rPr>
              <w:t>1.0</w:t>
            </w:r>
          </w:p>
        </w:tc>
        <w:tc>
          <w:tcPr>
            <w:tcW w:w="1418" w:type="dxa"/>
            <w:shd w:val="clear" w:color="auto" w:fill="auto"/>
          </w:tcPr>
          <w:p w:rsidR="00E9540E" w:rsidRPr="00563925" w:rsidRDefault="004D693A" w:rsidP="00DB7D05">
            <w:pPr>
              <w:rPr>
                <w:szCs w:val="22"/>
                <w:lang w:val="en-US"/>
              </w:rPr>
            </w:pPr>
            <w:r>
              <w:rPr>
                <w:szCs w:val="22"/>
                <w:lang w:val="en-US"/>
              </w:rPr>
              <w:t>2014-01-08</w:t>
            </w:r>
          </w:p>
        </w:tc>
        <w:tc>
          <w:tcPr>
            <w:tcW w:w="1134" w:type="dxa"/>
            <w:shd w:val="clear" w:color="auto" w:fill="auto"/>
          </w:tcPr>
          <w:p w:rsidR="00E9540E" w:rsidRPr="00563925" w:rsidRDefault="004D693A" w:rsidP="00DB7D05">
            <w:pPr>
              <w:rPr>
                <w:szCs w:val="22"/>
                <w:lang w:val="en-US"/>
              </w:rPr>
            </w:pPr>
            <w:r>
              <w:rPr>
                <w:szCs w:val="22"/>
                <w:lang w:val="en-US"/>
              </w:rPr>
              <w:t>WES</w:t>
            </w:r>
          </w:p>
        </w:tc>
        <w:tc>
          <w:tcPr>
            <w:tcW w:w="1134" w:type="dxa"/>
            <w:shd w:val="clear" w:color="auto" w:fill="auto"/>
          </w:tcPr>
          <w:p w:rsidR="00E9540E" w:rsidRPr="00563925" w:rsidRDefault="004D693A" w:rsidP="00DB7D05">
            <w:pPr>
              <w:rPr>
                <w:szCs w:val="22"/>
                <w:lang w:val="en-US"/>
              </w:rPr>
            </w:pPr>
            <w:r>
              <w:rPr>
                <w:szCs w:val="22"/>
                <w:lang w:val="en-US"/>
              </w:rPr>
              <w:t>SW</w:t>
            </w:r>
          </w:p>
        </w:tc>
        <w:tc>
          <w:tcPr>
            <w:tcW w:w="0" w:type="auto"/>
            <w:shd w:val="clear" w:color="auto" w:fill="auto"/>
          </w:tcPr>
          <w:p w:rsidR="00E9540E" w:rsidRPr="00563925" w:rsidRDefault="004D693A" w:rsidP="00DB7D05">
            <w:pPr>
              <w:rPr>
                <w:szCs w:val="22"/>
                <w:lang w:val="en-US"/>
              </w:rPr>
            </w:pPr>
            <w:r>
              <w:rPr>
                <w:szCs w:val="22"/>
                <w:lang w:val="en-US"/>
              </w:rPr>
              <w:t>Release for USB Update Manager 2.0.1402</w:t>
            </w:r>
          </w:p>
        </w:tc>
      </w:tr>
      <w:tr w:rsidR="00563925" w:rsidRPr="00A61B87" w:rsidTr="00563925">
        <w:trPr>
          <w:cantSplit/>
        </w:trPr>
        <w:tc>
          <w:tcPr>
            <w:tcW w:w="1134" w:type="dxa"/>
            <w:tcBorders>
              <w:top w:val="nil"/>
              <w:bottom w:val="single" w:sz="6" w:space="0" w:color="auto"/>
            </w:tcBorders>
            <w:shd w:val="clear" w:color="auto" w:fill="auto"/>
          </w:tcPr>
          <w:p w:rsidR="00E9540E" w:rsidRPr="00563925" w:rsidRDefault="00E9540E" w:rsidP="00DB7D05">
            <w:pPr>
              <w:rPr>
                <w:szCs w:val="22"/>
                <w:lang w:val="en-US"/>
              </w:rPr>
            </w:pPr>
          </w:p>
        </w:tc>
        <w:tc>
          <w:tcPr>
            <w:tcW w:w="1418" w:type="dxa"/>
            <w:shd w:val="clear" w:color="auto" w:fill="auto"/>
          </w:tcPr>
          <w:p w:rsidR="00E9540E" w:rsidRPr="00563925" w:rsidRDefault="00E9540E" w:rsidP="00DB7D05">
            <w:pPr>
              <w:rPr>
                <w:szCs w:val="22"/>
                <w:lang w:val="en-US"/>
              </w:rPr>
            </w:pPr>
          </w:p>
        </w:tc>
        <w:tc>
          <w:tcPr>
            <w:tcW w:w="1134" w:type="dxa"/>
            <w:shd w:val="clear" w:color="auto" w:fill="auto"/>
          </w:tcPr>
          <w:p w:rsidR="00E9540E" w:rsidRPr="00563925" w:rsidRDefault="00E9540E" w:rsidP="00DB7D05">
            <w:pPr>
              <w:rPr>
                <w:szCs w:val="22"/>
                <w:lang w:val="en-US"/>
              </w:rPr>
            </w:pPr>
          </w:p>
        </w:tc>
        <w:tc>
          <w:tcPr>
            <w:tcW w:w="1134" w:type="dxa"/>
            <w:shd w:val="clear" w:color="auto" w:fill="auto"/>
          </w:tcPr>
          <w:p w:rsidR="00E9540E" w:rsidRPr="00563925" w:rsidRDefault="00E9540E" w:rsidP="00DB7D05">
            <w:pPr>
              <w:rPr>
                <w:szCs w:val="22"/>
                <w:lang w:val="en-US"/>
              </w:rPr>
            </w:pPr>
          </w:p>
        </w:tc>
        <w:tc>
          <w:tcPr>
            <w:tcW w:w="0" w:type="auto"/>
            <w:shd w:val="clear" w:color="auto" w:fill="auto"/>
          </w:tcPr>
          <w:p w:rsidR="00E9540E" w:rsidRPr="00563925" w:rsidRDefault="00E9540E" w:rsidP="00DB7D05">
            <w:pPr>
              <w:rPr>
                <w:szCs w:val="22"/>
                <w:lang w:val="en-US"/>
              </w:rPr>
            </w:pPr>
          </w:p>
        </w:tc>
      </w:tr>
      <w:tr w:rsidR="00563925" w:rsidRPr="00A61B87" w:rsidTr="00563925">
        <w:trPr>
          <w:cantSplit/>
        </w:trPr>
        <w:tc>
          <w:tcPr>
            <w:tcW w:w="1134" w:type="dxa"/>
            <w:tcBorders>
              <w:top w:val="single" w:sz="6" w:space="0" w:color="auto"/>
              <w:bottom w:val="nil"/>
            </w:tcBorders>
            <w:shd w:val="clear" w:color="auto" w:fill="auto"/>
          </w:tcPr>
          <w:p w:rsidR="00E9540E" w:rsidRPr="00563925" w:rsidRDefault="00070E29" w:rsidP="00DB7D05">
            <w:pPr>
              <w:rPr>
                <w:szCs w:val="22"/>
                <w:lang w:val="en-US"/>
              </w:rPr>
            </w:pPr>
            <w:r>
              <w:rPr>
                <w:szCs w:val="22"/>
                <w:lang w:val="en-US"/>
              </w:rPr>
              <w:t>2.0</w:t>
            </w:r>
          </w:p>
        </w:tc>
        <w:tc>
          <w:tcPr>
            <w:tcW w:w="1418" w:type="dxa"/>
            <w:shd w:val="clear" w:color="auto" w:fill="auto"/>
          </w:tcPr>
          <w:p w:rsidR="00E9540E" w:rsidRPr="00563925" w:rsidRDefault="00070E29" w:rsidP="00DB7D05">
            <w:pPr>
              <w:rPr>
                <w:szCs w:val="22"/>
                <w:lang w:val="en-US"/>
              </w:rPr>
            </w:pPr>
            <w:r>
              <w:rPr>
                <w:szCs w:val="22"/>
                <w:lang w:val="en-US"/>
              </w:rPr>
              <w:t>2014-06-19</w:t>
            </w:r>
          </w:p>
        </w:tc>
        <w:tc>
          <w:tcPr>
            <w:tcW w:w="1134" w:type="dxa"/>
            <w:shd w:val="clear" w:color="auto" w:fill="auto"/>
          </w:tcPr>
          <w:p w:rsidR="00E9540E" w:rsidRPr="00563925" w:rsidRDefault="00070E29" w:rsidP="00DB7D05">
            <w:pPr>
              <w:rPr>
                <w:szCs w:val="22"/>
                <w:lang w:val="en-US"/>
              </w:rPr>
            </w:pPr>
            <w:r>
              <w:rPr>
                <w:szCs w:val="22"/>
                <w:lang w:val="en-US"/>
              </w:rPr>
              <w:t>WES</w:t>
            </w:r>
          </w:p>
        </w:tc>
        <w:tc>
          <w:tcPr>
            <w:tcW w:w="1134" w:type="dxa"/>
            <w:shd w:val="clear" w:color="auto" w:fill="auto"/>
          </w:tcPr>
          <w:p w:rsidR="00E9540E" w:rsidRPr="00563925" w:rsidRDefault="00070E29" w:rsidP="00DB7D05">
            <w:pPr>
              <w:rPr>
                <w:szCs w:val="22"/>
                <w:lang w:val="en-US"/>
              </w:rPr>
            </w:pPr>
            <w:r>
              <w:rPr>
                <w:szCs w:val="22"/>
                <w:lang w:val="en-US"/>
              </w:rPr>
              <w:t>SW</w:t>
            </w:r>
          </w:p>
        </w:tc>
        <w:tc>
          <w:tcPr>
            <w:tcW w:w="0" w:type="auto"/>
            <w:shd w:val="clear" w:color="auto" w:fill="auto"/>
          </w:tcPr>
          <w:p w:rsidR="00E9540E" w:rsidRPr="00563925" w:rsidRDefault="00070E29" w:rsidP="00DB7D05">
            <w:pPr>
              <w:rPr>
                <w:szCs w:val="22"/>
                <w:lang w:val="en-US"/>
              </w:rPr>
            </w:pPr>
            <w:r>
              <w:rPr>
                <w:szCs w:val="22"/>
                <w:lang w:val="en-US"/>
              </w:rPr>
              <w:t>Release for USB Update Manager 2.2.1426</w:t>
            </w:r>
          </w:p>
        </w:tc>
      </w:tr>
      <w:tr w:rsidR="00563925" w:rsidRPr="00A61B87" w:rsidTr="00563925">
        <w:trPr>
          <w:cantSplit/>
        </w:trPr>
        <w:tc>
          <w:tcPr>
            <w:tcW w:w="1134" w:type="dxa"/>
            <w:tcBorders>
              <w:top w:val="nil"/>
              <w:bottom w:val="single" w:sz="4" w:space="0" w:color="auto"/>
            </w:tcBorders>
            <w:shd w:val="clear" w:color="auto" w:fill="auto"/>
          </w:tcPr>
          <w:p w:rsidR="00E9540E" w:rsidRPr="00563925" w:rsidRDefault="00E9540E" w:rsidP="00DB7D05">
            <w:pPr>
              <w:rPr>
                <w:szCs w:val="22"/>
                <w:lang w:val="en-US"/>
              </w:rPr>
            </w:pPr>
          </w:p>
        </w:tc>
        <w:tc>
          <w:tcPr>
            <w:tcW w:w="1418" w:type="dxa"/>
            <w:shd w:val="clear" w:color="auto" w:fill="auto"/>
          </w:tcPr>
          <w:p w:rsidR="00E9540E" w:rsidRPr="00563925" w:rsidRDefault="00E9540E" w:rsidP="00DB7D05">
            <w:pPr>
              <w:rPr>
                <w:szCs w:val="22"/>
                <w:lang w:val="en-US"/>
              </w:rPr>
            </w:pPr>
          </w:p>
        </w:tc>
        <w:tc>
          <w:tcPr>
            <w:tcW w:w="1134" w:type="dxa"/>
            <w:shd w:val="clear" w:color="auto" w:fill="auto"/>
          </w:tcPr>
          <w:p w:rsidR="00E9540E" w:rsidRPr="00563925" w:rsidRDefault="00E9540E" w:rsidP="00DB7D05">
            <w:pPr>
              <w:rPr>
                <w:szCs w:val="22"/>
                <w:lang w:val="en-US"/>
              </w:rPr>
            </w:pPr>
          </w:p>
        </w:tc>
        <w:tc>
          <w:tcPr>
            <w:tcW w:w="1134" w:type="dxa"/>
            <w:shd w:val="clear" w:color="auto" w:fill="auto"/>
          </w:tcPr>
          <w:p w:rsidR="00E9540E" w:rsidRPr="00563925" w:rsidRDefault="00E9540E" w:rsidP="00DB7D05">
            <w:pPr>
              <w:rPr>
                <w:szCs w:val="22"/>
                <w:lang w:val="en-US"/>
              </w:rPr>
            </w:pPr>
          </w:p>
        </w:tc>
        <w:tc>
          <w:tcPr>
            <w:tcW w:w="0" w:type="auto"/>
            <w:shd w:val="clear" w:color="auto" w:fill="auto"/>
          </w:tcPr>
          <w:p w:rsidR="00E9540E" w:rsidRPr="00563925" w:rsidRDefault="00E9540E" w:rsidP="00DB7D05">
            <w:pPr>
              <w:rPr>
                <w:szCs w:val="22"/>
                <w:lang w:val="en-US"/>
              </w:rPr>
            </w:pPr>
          </w:p>
        </w:tc>
      </w:tr>
    </w:tbl>
    <w:p w:rsidR="00E9540E" w:rsidRPr="003B3EC8" w:rsidRDefault="00E9540E">
      <w:pPr>
        <w:rPr>
          <w:lang w:val="en-US"/>
        </w:rPr>
        <w:sectPr w:rsidR="00E9540E"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s>
        <w:spacing w:before="600" w:after="240"/>
        <w:ind w:right="680"/>
        <w:rPr>
          <w:lang w:val="en-US"/>
        </w:rPr>
      </w:pPr>
      <w:bookmarkStart w:id="14" w:name="_Toc390957517"/>
      <w:bookmarkEnd w:id="13"/>
      <w:r w:rsidRPr="003B3EC8">
        <w:rPr>
          <w:lang w:val="en-US"/>
        </w:rPr>
        <w:lastRenderedPageBreak/>
        <w:t>Introduction</w:t>
      </w:r>
      <w:bookmarkEnd w:id="1"/>
      <w:bookmarkEnd w:id="14"/>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5" w:name="_Toc287952313"/>
      <w:bookmarkStart w:id="16" w:name="_Toc390957518"/>
      <w:r w:rsidRPr="003B3EC8">
        <w:rPr>
          <w:lang w:val="en-US"/>
        </w:rPr>
        <w:t>Scope</w:t>
      </w:r>
      <w:bookmarkEnd w:id="15"/>
      <w:bookmarkEnd w:id="16"/>
    </w:p>
    <w:p w:rsidR="00490EDC" w:rsidRPr="003B3EC8" w:rsidRDefault="00490EDC" w:rsidP="00025D09">
      <w:pPr>
        <w:jc w:val="both"/>
        <w:rPr>
          <w:lang w:val="en-US"/>
        </w:rPr>
      </w:pPr>
      <w:r w:rsidRPr="003B3EC8">
        <w:rPr>
          <w:lang w:val="en-US"/>
        </w:rPr>
        <w:t xml:space="preserve">This document is a </w:t>
      </w:r>
      <w:r w:rsidR="004D2EB2">
        <w:rPr>
          <w:lang w:val="en-US"/>
        </w:rPr>
        <w:t>user manual</w:t>
      </w:r>
      <w:r w:rsidRPr="003B3EC8">
        <w:rPr>
          <w:lang w:val="en-US"/>
        </w:rPr>
        <w:t xml:space="preserve"> of </w:t>
      </w:r>
      <w:r w:rsidR="00BC2035">
        <w:rPr>
          <w:lang w:val="en-US"/>
        </w:rPr>
        <w:t>U</w:t>
      </w:r>
      <w:r w:rsidR="00463FEC">
        <w:rPr>
          <w:lang w:val="en-US"/>
        </w:rPr>
        <w:t xml:space="preserve">SB </w:t>
      </w:r>
      <w:r w:rsidR="00BC2035">
        <w:rPr>
          <w:lang w:val="en-US"/>
        </w:rPr>
        <w:t>Update</w:t>
      </w:r>
      <w:r w:rsidR="00463FEC">
        <w:rPr>
          <w:lang w:val="en-US"/>
        </w:rPr>
        <w:t xml:space="preserve"> </w:t>
      </w:r>
      <w:r w:rsidR="00BC2035">
        <w:rPr>
          <w:lang w:val="en-US"/>
        </w:rPr>
        <w:t>Manager tool</w:t>
      </w:r>
      <w:r w:rsidRPr="003B3EC8">
        <w:rPr>
          <w:lang w:val="en-US"/>
        </w:rPr>
        <w:t xml:space="preserve">. It gives all information to Gorba internal people to be able to </w:t>
      </w:r>
      <w:r w:rsidR="00BC2035">
        <w:rPr>
          <w:lang w:val="en-US"/>
        </w:rPr>
        <w:t>use</w:t>
      </w:r>
      <w:r w:rsidRPr="003B3EC8">
        <w:rPr>
          <w:lang w:val="en-US"/>
        </w:rPr>
        <w:t xml:space="preserve"> this product.</w:t>
      </w:r>
      <w:r w:rsidR="004D693A">
        <w:rPr>
          <w:lang w:val="en-US"/>
        </w:rPr>
        <w:t xml:space="preserve"> This document covers the features of </w:t>
      </w:r>
      <w:r w:rsidR="004D693A" w:rsidRPr="004D693A">
        <w:rPr>
          <w:b/>
          <w:lang w:val="en-US"/>
        </w:rPr>
        <w:t>version 2.</w:t>
      </w:r>
      <w:r w:rsidR="00070E29">
        <w:rPr>
          <w:b/>
          <w:lang w:val="en-US"/>
        </w:rPr>
        <w:t>2</w:t>
      </w:r>
      <w:r w:rsidR="004D693A" w:rsidRPr="004D693A">
        <w:rPr>
          <w:b/>
          <w:lang w:val="en-US"/>
        </w:rPr>
        <w:t>.</w:t>
      </w:r>
      <w:r w:rsidR="00070E29">
        <w:rPr>
          <w:b/>
          <w:lang w:val="en-US"/>
        </w:rPr>
        <w:t>1426</w:t>
      </w:r>
      <w:r w:rsidR="004D693A">
        <w:rPr>
          <w:lang w:val="en-US"/>
        </w:rPr>
        <w:t>.</w:t>
      </w:r>
      <w:r w:rsidRPr="003B3EC8">
        <w:rPr>
          <w:lang w:val="en-US"/>
        </w:rPr>
        <w:t xml:space="preserve"> </w:t>
      </w:r>
    </w:p>
    <w:p w:rsidR="00490EDC" w:rsidRPr="003B3EC8" w:rsidRDefault="00490EDC" w:rsidP="00025D09">
      <w:pPr>
        <w:jc w:val="both"/>
        <w:rPr>
          <w:lang w:val="en-US"/>
        </w:rPr>
      </w:pPr>
    </w:p>
    <w:p w:rsidR="00490EDC" w:rsidRPr="003B3EC8" w:rsidRDefault="00BC2035" w:rsidP="00025D09">
      <w:pPr>
        <w:jc w:val="both"/>
        <w:rPr>
          <w:lang w:val="en-US"/>
        </w:rPr>
      </w:pPr>
      <w:r>
        <w:rPr>
          <w:lang w:val="en-US"/>
        </w:rPr>
        <w:t>The document describes the fe</w:t>
      </w:r>
      <w:r w:rsidR="00025D09">
        <w:rPr>
          <w:lang w:val="en-US"/>
        </w:rPr>
        <w:t xml:space="preserve">atures of </w:t>
      </w:r>
      <w:r w:rsidR="00463FEC">
        <w:rPr>
          <w:lang w:val="en-US"/>
        </w:rPr>
        <w:t xml:space="preserve">USB </w:t>
      </w:r>
      <w:r w:rsidR="00025D09">
        <w:rPr>
          <w:lang w:val="en-US"/>
        </w:rPr>
        <w:t>Update</w:t>
      </w:r>
      <w:r w:rsidR="00463FEC">
        <w:rPr>
          <w:lang w:val="en-US"/>
        </w:rPr>
        <w:t xml:space="preserve"> </w:t>
      </w:r>
      <w:r w:rsidR="00025D09">
        <w:rPr>
          <w:lang w:val="en-US"/>
        </w:rPr>
        <w:t xml:space="preserve">Manager tool. The document also covers how to use it to create </w:t>
      </w:r>
      <w:r w:rsidR="00D747ED">
        <w:rPr>
          <w:lang w:val="en-US"/>
        </w:rPr>
        <w:t xml:space="preserve">USB </w:t>
      </w:r>
      <w:r w:rsidR="00025D09">
        <w:rPr>
          <w:lang w:val="en-US"/>
        </w:rPr>
        <w:t>updates for TFT 2.0 system</w:t>
      </w:r>
      <w:r w:rsidR="00D747ED">
        <w:rPr>
          <w:lang w:val="en-US"/>
        </w:rPr>
        <w:t>, export the updates onto a USB stick</w:t>
      </w:r>
      <w:r w:rsidR="00185B9F">
        <w:rPr>
          <w:lang w:val="en-US"/>
        </w:rPr>
        <w:t xml:space="preserve"> or an FTP server</w:t>
      </w:r>
      <w:r w:rsidR="00025D09">
        <w:rPr>
          <w:lang w:val="en-US"/>
        </w:rPr>
        <w:t xml:space="preserve"> and how to read the feedback </w:t>
      </w:r>
      <w:r w:rsidR="00D747ED">
        <w:rPr>
          <w:lang w:val="en-US"/>
        </w:rPr>
        <w:t>for all the units</w:t>
      </w:r>
      <w:r w:rsidR="00025D09">
        <w:rPr>
          <w:lang w:val="en-US"/>
        </w:rPr>
        <w:t xml:space="preserve"> present on the USB stick</w:t>
      </w:r>
      <w:r w:rsidR="00185B9F">
        <w:rPr>
          <w:lang w:val="en-US"/>
        </w:rPr>
        <w:t xml:space="preserve"> or FTP server</w:t>
      </w:r>
      <w:r w:rsidR="00025D09">
        <w:rPr>
          <w:lang w:val="en-US"/>
        </w:rPr>
        <w: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7" w:name="_Toc287952314"/>
      <w:bookmarkStart w:id="18" w:name="_Toc390957519"/>
      <w:r w:rsidRPr="003B3EC8">
        <w:rPr>
          <w:lang w:val="en-US"/>
        </w:rPr>
        <w:t>Intended Audience</w:t>
      </w:r>
      <w:bookmarkEnd w:id="17"/>
      <w:bookmarkEnd w:id="18"/>
    </w:p>
    <w:p w:rsidR="00CA3647" w:rsidRPr="003B3EC8" w:rsidRDefault="00490EDC" w:rsidP="00647311">
      <w:pPr>
        <w:jc w:val="both"/>
        <w:rPr>
          <w:lang w:val="en-US"/>
        </w:rPr>
      </w:pPr>
      <w:r w:rsidRPr="003B3EC8">
        <w:rPr>
          <w:lang w:val="en-US"/>
        </w:rPr>
        <w:t>This document is written to be understood by Gorba staff familiar with Gorba products. Minimal technical skills are required.</w:t>
      </w:r>
    </w:p>
    <w:p w:rsidR="00114F5E" w:rsidRDefault="00114F5E" w:rsidP="00CA3647">
      <w:pPr>
        <w:pStyle w:val="Heading1"/>
        <w:tabs>
          <w:tab w:val="clear" w:pos="432"/>
          <w:tab w:val="clear" w:pos="567"/>
          <w:tab w:val="num" w:pos="1021"/>
        </w:tabs>
        <w:spacing w:before="600" w:after="240"/>
        <w:ind w:left="1021" w:right="680" w:hanging="1021"/>
      </w:pPr>
      <w:bookmarkStart w:id="19" w:name="_Toc287952315"/>
      <w:bookmarkStart w:id="20" w:name="_Toc390957520"/>
      <w:r w:rsidRPr="00CA3647">
        <w:rPr>
          <w:lang w:val="en-US"/>
        </w:rPr>
        <w:t>Installation</w:t>
      </w:r>
      <w:bookmarkEnd w:id="20"/>
    </w:p>
    <w:p w:rsidR="00114F5E" w:rsidRPr="00114F5E" w:rsidRDefault="00114F5E" w:rsidP="00114F5E">
      <w:pPr>
        <w:rPr>
          <w:lang w:val="en-US"/>
        </w:rPr>
      </w:pPr>
      <w:r>
        <w:rPr>
          <w:lang w:val="en-US"/>
        </w:rPr>
        <w:t>There is no specific installation process for the USB Update Manager tool. Copy the application to a local directory and then double click on the “</w:t>
      </w:r>
      <w:r w:rsidRPr="009B5D65">
        <w:rPr>
          <w:lang w:val="en-US"/>
        </w:rPr>
        <w:t>USBUpdateManager.exe</w:t>
      </w:r>
      <w:r>
        <w:rPr>
          <w:lang w:val="en-US"/>
        </w:rPr>
        <w:t xml:space="preserve">” to start the tool. The minimum requirements to run the tool are Windows XP with .NET 2.0 </w:t>
      </w:r>
      <w:proofErr w:type="gramStart"/>
      <w:r>
        <w:rPr>
          <w:lang w:val="en-US"/>
        </w:rPr>
        <w:t>framework</w:t>
      </w:r>
      <w:proofErr w:type="gramEnd"/>
      <w:r>
        <w:rPr>
          <w:lang w:val="en-US"/>
        </w:rPr>
        <w:t>.</w:t>
      </w:r>
    </w:p>
    <w:p w:rsidR="00490EDC" w:rsidRDefault="00490EDC" w:rsidP="00490EDC">
      <w:pPr>
        <w:pStyle w:val="Heading1"/>
        <w:tabs>
          <w:tab w:val="clear" w:pos="567"/>
          <w:tab w:val="num" w:pos="1021"/>
        </w:tabs>
        <w:spacing w:before="600" w:after="240"/>
        <w:ind w:left="1021" w:right="680" w:hanging="1021"/>
        <w:rPr>
          <w:lang w:val="en-US"/>
        </w:rPr>
      </w:pPr>
      <w:bookmarkStart w:id="21" w:name="_Toc390957521"/>
      <w:r w:rsidRPr="003B3EC8">
        <w:rPr>
          <w:lang w:val="en-US"/>
        </w:rPr>
        <w:t>Product Overview</w:t>
      </w:r>
      <w:bookmarkEnd w:id="19"/>
      <w:bookmarkEnd w:id="21"/>
    </w:p>
    <w:p w:rsidR="00145383" w:rsidRDefault="00834A5C" w:rsidP="00647311">
      <w:pPr>
        <w:jc w:val="both"/>
        <w:rPr>
          <w:lang w:val="en-US"/>
        </w:rPr>
      </w:pPr>
      <w:r>
        <w:rPr>
          <w:lang w:val="en-US"/>
        </w:rPr>
        <w:t xml:space="preserve">The </w:t>
      </w:r>
      <w:r w:rsidR="00463FEC">
        <w:rPr>
          <w:lang w:val="en-US"/>
        </w:rPr>
        <w:t xml:space="preserve">USB Update Manager tool </w:t>
      </w:r>
      <w:r>
        <w:rPr>
          <w:lang w:val="en-US"/>
        </w:rPr>
        <w:t>has two-fold purpose:</w:t>
      </w:r>
    </w:p>
    <w:p w:rsidR="00834A5C" w:rsidRDefault="00834A5C" w:rsidP="00647311">
      <w:pPr>
        <w:numPr>
          <w:ilvl w:val="0"/>
          <w:numId w:val="7"/>
        </w:numPr>
        <w:jc w:val="both"/>
        <w:rPr>
          <w:lang w:val="en-US"/>
        </w:rPr>
      </w:pPr>
      <w:r>
        <w:rPr>
          <w:lang w:val="en-US"/>
        </w:rPr>
        <w:t>Creating an update for a TFT System 2.0</w:t>
      </w:r>
    </w:p>
    <w:p w:rsidR="00834A5C" w:rsidRDefault="00834A5C" w:rsidP="00647311">
      <w:pPr>
        <w:numPr>
          <w:ilvl w:val="0"/>
          <w:numId w:val="7"/>
        </w:numPr>
        <w:jc w:val="both"/>
        <w:rPr>
          <w:lang w:val="en-US"/>
        </w:rPr>
      </w:pPr>
      <w:r>
        <w:rPr>
          <w:lang w:val="en-US"/>
        </w:rPr>
        <w:t xml:space="preserve">Reading feedback </w:t>
      </w:r>
      <w:r w:rsidR="004D7E8A">
        <w:rPr>
          <w:lang w:val="en-US"/>
        </w:rPr>
        <w:t xml:space="preserve">of different units </w:t>
      </w:r>
      <w:r>
        <w:rPr>
          <w:lang w:val="en-US"/>
        </w:rPr>
        <w:t>from a USB stick</w:t>
      </w:r>
      <w:r w:rsidR="00185B9F">
        <w:rPr>
          <w:lang w:val="en-US"/>
        </w:rPr>
        <w:t xml:space="preserve"> or FTP server</w:t>
      </w:r>
    </w:p>
    <w:p w:rsidR="00463FEC" w:rsidRPr="00145383" w:rsidRDefault="00463FEC" w:rsidP="00463FEC">
      <w:pPr>
        <w:ind w:left="720"/>
        <w:rPr>
          <w:lang w:val="en-US"/>
        </w:rPr>
      </w:pPr>
    </w:p>
    <w:p w:rsidR="00BA4E6D" w:rsidRDefault="0005622F" w:rsidP="00BA4E6D">
      <w:pPr>
        <w:pStyle w:val="Heading2"/>
      </w:pPr>
      <w:bookmarkStart w:id="22" w:name="_Toc287952318"/>
      <w:bookmarkStart w:id="23" w:name="_Toc390957522"/>
      <w:r>
        <w:t>Create/Open update project</w:t>
      </w:r>
      <w:bookmarkEnd w:id="23"/>
    </w:p>
    <w:p w:rsidR="00BF6FA0" w:rsidRDefault="0005622F" w:rsidP="00031D6F">
      <w:pPr>
        <w:jc w:val="both"/>
        <w:rPr>
          <w:lang w:val="en-US"/>
        </w:rPr>
      </w:pPr>
      <w:r w:rsidRPr="004745BE">
        <w:rPr>
          <w:lang w:val="en-US"/>
        </w:rPr>
        <w:t xml:space="preserve">To create an update, </w:t>
      </w:r>
      <w:r w:rsidR="00CA3647">
        <w:rPr>
          <w:lang w:val="en-US"/>
        </w:rPr>
        <w:t xml:space="preserve">the </w:t>
      </w:r>
      <w:r w:rsidRPr="004745BE">
        <w:rPr>
          <w:lang w:val="en-US"/>
        </w:rPr>
        <w:t>user must first</w:t>
      </w:r>
      <w:r>
        <w:rPr>
          <w:lang w:val="en-US"/>
        </w:rPr>
        <w:t xml:space="preserve"> create a new project or open an existing project. This is done by going to the “File” menu and select either “New Project” to create a new project or “Open Project” to open an existing project</w:t>
      </w:r>
      <w:r w:rsidR="00031D6F">
        <w:rPr>
          <w:lang w:val="en-US"/>
        </w:rPr>
        <w:t>.</w:t>
      </w:r>
      <w:r w:rsidR="007C14EE">
        <w:rPr>
          <w:lang w:val="en-US"/>
        </w:rPr>
        <w:t xml:space="preserve"> </w:t>
      </w:r>
      <w:r w:rsidR="002E1FE1">
        <w:rPr>
          <w:lang w:val="en-US"/>
        </w:rPr>
        <w:t>When the tool is started, the last used project is opened automatically.</w:t>
      </w:r>
    </w:p>
    <w:p w:rsidR="00463FEC" w:rsidRDefault="00BF6FA0" w:rsidP="00031D6F">
      <w:pPr>
        <w:jc w:val="both"/>
        <w:rPr>
          <w:lang w:val="en-US"/>
        </w:rPr>
      </w:pPr>
      <w:r>
        <w:rPr>
          <w:lang w:val="en-US"/>
        </w:rPr>
        <w:t>A project contains</w:t>
      </w:r>
      <w:r w:rsidR="0033023B">
        <w:rPr>
          <w:lang w:val="en-US"/>
        </w:rPr>
        <w:t xml:space="preserve"> information about all the unit groups and units under them. The complete folder and file structure with the resource hash for the files is available for each unit group. The update state of the unit group is also available within the project.</w:t>
      </w:r>
      <w:r w:rsidR="009B0763">
        <w:rPr>
          <w:lang w:val="en-US"/>
        </w:rPr>
        <w:t xml:space="preserve"> The project also contains a folder with all the resources. Hence, this project contains the complete information of all updates for all units on all unit groups.</w:t>
      </w:r>
      <w:r w:rsidR="004B7F08">
        <w:rPr>
          <w:lang w:val="en-US"/>
        </w:rPr>
        <w:t xml:space="preserve"> The open project is saved implicitly when the </w:t>
      </w:r>
      <w:r w:rsidR="00CA3647">
        <w:rPr>
          <w:lang w:val="en-US"/>
        </w:rPr>
        <w:t>user changes something in the application</w:t>
      </w:r>
      <w:r w:rsidR="004B7F08">
        <w:rPr>
          <w:lang w:val="en-US"/>
        </w:rPr>
        <w:t>.</w:t>
      </w:r>
    </w:p>
    <w:p w:rsidR="00451930" w:rsidRDefault="00451930" w:rsidP="00031D6F">
      <w:pPr>
        <w:jc w:val="both"/>
        <w:rPr>
          <w:lang w:val="en-US"/>
        </w:rPr>
      </w:pPr>
      <w:r>
        <w:rPr>
          <w:lang w:val="en-US"/>
        </w:rPr>
        <w:t>It is strongly suggested that the initial project structure is defined by Gorba Product Management or an experienced Project Manager.</w:t>
      </w:r>
    </w:p>
    <w:p w:rsidR="0005622F" w:rsidRPr="004745BE" w:rsidRDefault="0005622F" w:rsidP="00463FEC">
      <w:pPr>
        <w:rPr>
          <w:lang w:val="en-US"/>
        </w:rPr>
      </w:pPr>
    </w:p>
    <w:p w:rsidR="00313895" w:rsidRDefault="00313895">
      <w:pPr>
        <w:pStyle w:val="Heading2"/>
      </w:pPr>
      <w:bookmarkStart w:id="24" w:name="_Toc390957523"/>
      <w:r>
        <w:t>Unit configuration tab</w:t>
      </w:r>
      <w:bookmarkEnd w:id="24"/>
    </w:p>
    <w:p w:rsidR="00313895" w:rsidRDefault="00313895" w:rsidP="00754C40">
      <w:pPr>
        <w:jc w:val="both"/>
        <w:rPr>
          <w:lang w:val="en-US"/>
        </w:rPr>
      </w:pPr>
      <w:r>
        <w:rPr>
          <w:lang w:val="en-US"/>
        </w:rPr>
        <w:t xml:space="preserve">Click on the </w:t>
      </w:r>
      <w:r w:rsidR="00A61B87">
        <w:rPr>
          <w:lang w:val="en-US"/>
        </w:rPr>
        <w:pict>
          <v:shape id="_x0000_i1025" type="#_x0000_t75" style="width:12.25pt;height:12.25pt">
            <v:imagedata r:id="rId28" o:title="112_Plus_Green"/>
          </v:shape>
        </w:pict>
      </w:r>
      <w:r>
        <w:rPr>
          <w:lang w:val="en-US"/>
        </w:rPr>
        <w:t xml:space="preserve"> icon in the “Unit Configuration Tab” to add units which require an update. Two options are available, add a “Unit group” and add a “Unit”. </w:t>
      </w:r>
      <w:r w:rsidR="00754C40">
        <w:rPr>
          <w:lang w:val="en-US"/>
        </w:rPr>
        <w:t xml:space="preserve">All units must belong to a unit group, so first a “Unit Group” must be added. A unit group must have a unique name and the user can add some description about it. </w:t>
      </w:r>
      <w:r w:rsidR="00CF2D73">
        <w:rPr>
          <w:lang w:val="en-US"/>
        </w:rPr>
        <w:t xml:space="preserve">A unit group has only one level. It can only have multiple units and not another unit group. </w:t>
      </w:r>
      <w:r w:rsidR="00754C40">
        <w:rPr>
          <w:lang w:val="en-US"/>
        </w:rPr>
        <w:t>Now, the user can add units under the unit group. Ea</w:t>
      </w:r>
      <w:r w:rsidR="00E508A7">
        <w:rPr>
          <w:lang w:val="en-US"/>
        </w:rPr>
        <w:t xml:space="preserve">ch unit must have a unique </w:t>
      </w:r>
      <w:r w:rsidR="00E508A7">
        <w:rPr>
          <w:lang w:val="en-US"/>
        </w:rPr>
        <w:lastRenderedPageBreak/>
        <w:t xml:space="preserve">name, which is the hostname of the PC </w:t>
      </w:r>
      <w:r w:rsidR="00754C40">
        <w:rPr>
          <w:lang w:val="en-US"/>
        </w:rPr>
        <w:t>and the user can add a description about the unit.</w:t>
      </w:r>
      <w:r w:rsidR="00C64B72">
        <w:rPr>
          <w:lang w:val="en-US"/>
        </w:rPr>
        <w:t xml:space="preserve"> </w:t>
      </w:r>
      <w:r w:rsidR="00B16734">
        <w:rPr>
          <w:lang w:val="en-US"/>
        </w:rPr>
        <w:t xml:space="preserve">To delete a unit group/unit, select the unit group/unit and then click on the </w:t>
      </w:r>
      <w:r w:rsidR="00A61B87">
        <w:rPr>
          <w:lang w:val="en-US"/>
        </w:rPr>
        <w:pict>
          <v:shape id="_x0000_i1026" type="#_x0000_t75" style="width:12.25pt;height:12.25pt">
            <v:imagedata r:id="rId29" o:title="112_Minus_Orange"/>
          </v:shape>
        </w:pict>
      </w:r>
      <w:r w:rsidR="005A41A9">
        <w:rPr>
          <w:lang w:val="en-US"/>
        </w:rPr>
        <w:t xml:space="preserve"> icon</w:t>
      </w:r>
      <w:r w:rsidR="00B16734">
        <w:rPr>
          <w:lang w:val="en-US"/>
        </w:rPr>
        <w:t>.</w:t>
      </w:r>
      <w:r w:rsidR="00CF2D73">
        <w:rPr>
          <w:lang w:val="en-US"/>
        </w:rPr>
        <w:t xml:space="preserve"> A unit can belong to only one unit group.</w:t>
      </w:r>
      <w:r w:rsidR="00E508A7">
        <w:rPr>
          <w:lang w:val="en-US"/>
        </w:rPr>
        <w:t xml:space="preserve"> An update is defined for a unit group. All units under the unit group are updated with the defined update.</w:t>
      </w:r>
    </w:p>
    <w:p w:rsidR="00C64B72" w:rsidRDefault="00A61B87" w:rsidP="00C64B72">
      <w:pPr>
        <w:jc w:val="center"/>
        <w:rPr>
          <w:lang w:val="en-US"/>
        </w:rPr>
      </w:pPr>
      <w:r>
        <w:rPr>
          <w:lang w:val="en-US"/>
        </w:rPr>
        <w:pict>
          <v:shape id="_x0000_i1027" type="#_x0000_t75" style="width:481.6pt;height:364.1pt">
            <v:imagedata r:id="rId30" o:title="Unitsadded"/>
          </v:shape>
        </w:pict>
      </w:r>
    </w:p>
    <w:p w:rsidR="00C64B72" w:rsidRDefault="00C64B72" w:rsidP="00C64B72">
      <w:pPr>
        <w:pStyle w:val="Caption"/>
        <w:jc w:val="center"/>
        <w:rPr>
          <w:lang w:val="en-US"/>
        </w:rPr>
      </w:pPr>
      <w:bookmarkStart w:id="25" w:name="_Ref390956490"/>
      <w:r w:rsidRPr="00C64B72">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1</w:t>
      </w:r>
      <w:r w:rsidR="00F931EF">
        <w:rPr>
          <w:lang w:val="en-US"/>
        </w:rPr>
        <w:fldChar w:fldCharType="end"/>
      </w:r>
      <w:bookmarkEnd w:id="25"/>
      <w:r w:rsidRPr="00C64B72">
        <w:rPr>
          <w:lang w:val="en-US"/>
        </w:rPr>
        <w:t xml:space="preserve"> Unit Configuration tab with a Master containing two units for update</w:t>
      </w:r>
    </w:p>
    <w:p w:rsidR="00C64B72" w:rsidRPr="00C64B72" w:rsidRDefault="00C64B72" w:rsidP="00C64B72">
      <w:pPr>
        <w:rPr>
          <w:lang w:val="en-US"/>
        </w:rPr>
      </w:pPr>
    </w:p>
    <w:p w:rsidR="00C64B72" w:rsidRDefault="00C64B72" w:rsidP="00031D6F">
      <w:pPr>
        <w:jc w:val="both"/>
        <w:rPr>
          <w:lang w:val="en-US"/>
        </w:rPr>
      </w:pPr>
      <w:r>
        <w:rPr>
          <w:lang w:val="en-US"/>
        </w:rPr>
        <w:t>When the user clicks o</w:t>
      </w:r>
      <w:r w:rsidR="0005622F">
        <w:rPr>
          <w:lang w:val="en-US"/>
        </w:rPr>
        <w:t>n a unit, details of the unit like the description, Update Status and the log files associated with that unit will be seen if present to the right.</w:t>
      </w:r>
    </w:p>
    <w:p w:rsidR="00CA3647" w:rsidRDefault="00CA3647" w:rsidP="00031D6F">
      <w:pPr>
        <w:jc w:val="both"/>
        <w:rPr>
          <w:lang w:val="en-US"/>
        </w:rPr>
      </w:pPr>
      <w:r>
        <w:rPr>
          <w:lang w:val="en-US"/>
        </w:rPr>
        <w:t>Deleting a unit or an entire unit group will delete all information associated with the unit(s). This includes update status, log files and in the case of unit groups the entire directory structure for this unit group. This operation can’t be undone.</w:t>
      </w:r>
    </w:p>
    <w:p w:rsidR="0005622F" w:rsidRPr="00C64B72" w:rsidRDefault="0005622F" w:rsidP="00C64B72">
      <w:pPr>
        <w:rPr>
          <w:lang w:val="en-US"/>
        </w:rPr>
      </w:pPr>
    </w:p>
    <w:p w:rsidR="00936917" w:rsidRDefault="00936917" w:rsidP="00936917">
      <w:pPr>
        <w:pStyle w:val="Heading3"/>
      </w:pPr>
      <w:bookmarkStart w:id="26" w:name="_Toc390957524"/>
      <w:r>
        <w:t>Import Feedback</w:t>
      </w:r>
      <w:r w:rsidR="00F63884">
        <w:t xml:space="preserve"> and Log Files</w:t>
      </w:r>
      <w:bookmarkEnd w:id="26"/>
    </w:p>
    <w:p w:rsidR="008142E3" w:rsidRPr="003C2B60" w:rsidRDefault="000E6BAC" w:rsidP="003C2B60">
      <w:pPr>
        <w:rPr>
          <w:lang w:val="en-US"/>
        </w:rPr>
      </w:pPr>
      <w:r>
        <w:rPr>
          <w:lang w:val="en-US"/>
        </w:rPr>
        <w:t>Once the feedback is imported, it is visible to the right for each unit.  The Update status shows the latest status of the update for the unit. Click on the “Details” button to have the complete list of updates with details. The Log files show the list of all the log files from the unit. To view a specific log file, double click on the file.</w:t>
      </w:r>
    </w:p>
    <w:p w:rsidR="00936917" w:rsidRPr="003C2B60" w:rsidRDefault="00936917" w:rsidP="00936917">
      <w:pPr>
        <w:rPr>
          <w:lang w:val="en-US"/>
        </w:rPr>
      </w:pPr>
    </w:p>
    <w:p w:rsidR="00167D38" w:rsidRDefault="00167D38" w:rsidP="00167D38">
      <w:pPr>
        <w:pStyle w:val="Heading4"/>
      </w:pPr>
      <w:bookmarkStart w:id="27" w:name="_Toc390957525"/>
      <w:r>
        <w:t>Import from USB stick</w:t>
      </w:r>
      <w:bookmarkEnd w:id="27"/>
    </w:p>
    <w:p w:rsidR="00167D38" w:rsidRPr="00167D38" w:rsidRDefault="00167D38" w:rsidP="00B02760">
      <w:pPr>
        <w:jc w:val="both"/>
        <w:rPr>
          <w:lang w:val="en-GB"/>
        </w:rPr>
      </w:pPr>
      <w:r w:rsidRPr="003C2B60">
        <w:rPr>
          <w:lang w:val="en-US"/>
        </w:rPr>
        <w:t>To import the feedback from the USB stick, the user has to click on the “</w:t>
      </w:r>
      <w:r>
        <w:rPr>
          <w:lang w:val="en-US"/>
        </w:rPr>
        <w:t>Import Feedback…” button. A dropdown of all available USB sticks is shown under the button. User must select the required USB stick to import the feedback from. All the available feedback from the folder “Gorba\Update\Feedback” is imported to the tool and then deleted from the USB stick immediately.</w:t>
      </w:r>
    </w:p>
    <w:p w:rsidR="00167D38" w:rsidRPr="00167D38" w:rsidRDefault="00167D38" w:rsidP="00167D38">
      <w:pPr>
        <w:rPr>
          <w:lang w:val="en-GB"/>
        </w:rPr>
      </w:pPr>
    </w:p>
    <w:p w:rsidR="00B02760" w:rsidRDefault="00B02760">
      <w:pPr>
        <w:pStyle w:val="Heading4"/>
      </w:pPr>
      <w:bookmarkStart w:id="28" w:name="_Toc390957526"/>
      <w:r>
        <w:lastRenderedPageBreak/>
        <w:t>Import from FTP server</w:t>
      </w:r>
      <w:bookmarkEnd w:id="28"/>
    </w:p>
    <w:p w:rsidR="00B02760" w:rsidRDefault="00B02760" w:rsidP="00B02760">
      <w:pPr>
        <w:rPr>
          <w:lang w:val="en-US"/>
        </w:rPr>
      </w:pPr>
      <w:r w:rsidRPr="003C2B60">
        <w:rPr>
          <w:lang w:val="en-US"/>
        </w:rPr>
        <w:t xml:space="preserve">To import the feedback from the </w:t>
      </w:r>
      <w:r>
        <w:rPr>
          <w:lang w:val="en-US"/>
        </w:rPr>
        <w:t>FTP server</w:t>
      </w:r>
      <w:r w:rsidRPr="003C2B60">
        <w:rPr>
          <w:lang w:val="en-US"/>
        </w:rPr>
        <w:t>, the user has to click on the “</w:t>
      </w:r>
      <w:r>
        <w:rPr>
          <w:lang w:val="en-US"/>
        </w:rPr>
        <w:t>Import Feedback…” button. A dropdown of all available FTP servers is shown under the button. User must select the required FTP server to import the feedback from. All the available feedback from the folder “Gorba\Update\Feedback” is imported to the tool.</w:t>
      </w:r>
    </w:p>
    <w:p w:rsidR="00A61B87" w:rsidRDefault="00A61B87" w:rsidP="00B02760">
      <w:pPr>
        <w:rPr>
          <w:lang w:val="en-US"/>
        </w:rPr>
      </w:pPr>
      <w:r>
        <w:rPr>
          <w:lang w:val="en-US"/>
        </w:rPr>
        <w:t xml:space="preserve">A detailed description of how to add FTP servers can be found in chapter </w:t>
      </w:r>
      <w:r>
        <w:rPr>
          <w:lang w:val="en-US"/>
        </w:rPr>
        <w:fldChar w:fldCharType="begin"/>
      </w:r>
      <w:r>
        <w:rPr>
          <w:lang w:val="en-US"/>
        </w:rPr>
        <w:instrText xml:space="preserve"> REF _Ref390956309 \r \p \h </w:instrText>
      </w:r>
      <w:r>
        <w:rPr>
          <w:lang w:val="en-US"/>
        </w:rPr>
      </w:r>
      <w:r>
        <w:rPr>
          <w:lang w:val="en-US"/>
        </w:rPr>
        <w:fldChar w:fldCharType="separate"/>
      </w:r>
      <w:r w:rsidR="0040717E">
        <w:rPr>
          <w:lang w:val="en-US"/>
        </w:rPr>
        <w:t>3.3.3.2 below</w:t>
      </w:r>
      <w:r>
        <w:rPr>
          <w:lang w:val="en-US"/>
        </w:rPr>
        <w:fldChar w:fldCharType="end"/>
      </w:r>
      <w:r>
        <w:rPr>
          <w:lang w:val="en-US"/>
        </w:rPr>
        <w:t>.</w:t>
      </w:r>
    </w:p>
    <w:p w:rsidR="00B02760" w:rsidRPr="00B02760" w:rsidRDefault="00B02760" w:rsidP="00B02760">
      <w:pPr>
        <w:rPr>
          <w:lang w:val="en-GB"/>
        </w:rPr>
      </w:pPr>
    </w:p>
    <w:p w:rsidR="008142E3" w:rsidRDefault="008142E3">
      <w:pPr>
        <w:pStyle w:val="Heading3"/>
      </w:pPr>
      <w:bookmarkStart w:id="29" w:name="_Toc390957527"/>
      <w:r>
        <w:t>Update details</w:t>
      </w:r>
      <w:bookmarkEnd w:id="29"/>
    </w:p>
    <w:p w:rsidR="008142E3" w:rsidRDefault="008142E3" w:rsidP="008142E3">
      <w:pPr>
        <w:rPr>
          <w:lang w:val="en-US"/>
        </w:rPr>
      </w:pPr>
      <w:r w:rsidRPr="008142E3">
        <w:rPr>
          <w:lang w:val="en-US"/>
        </w:rPr>
        <w:t xml:space="preserve">To see the details of an update </w:t>
      </w:r>
      <w:r>
        <w:rPr>
          <w:lang w:val="en-US"/>
        </w:rPr>
        <w:t>or the complete history of the all the updates for a unit, click on the unit and then click on the “Details” button.</w:t>
      </w:r>
    </w:p>
    <w:p w:rsidR="003E31BC" w:rsidRDefault="00A61B87" w:rsidP="003E31BC">
      <w:pPr>
        <w:jc w:val="center"/>
        <w:rPr>
          <w:lang w:val="en-US"/>
        </w:rPr>
      </w:pPr>
      <w:r>
        <w:rPr>
          <w:noProof/>
        </w:rPr>
        <w:pict>
          <v:shape id="Picture 1" o:spid="_x0000_i1028" type="#_x0000_t75" style="width:470.7pt;height:262.85pt;visibility:visible;mso-wrap-style:square">
            <v:imagedata r:id="rId31" o:title=""/>
          </v:shape>
        </w:pict>
      </w:r>
    </w:p>
    <w:p w:rsidR="003E31BC" w:rsidRDefault="003E31BC" w:rsidP="003E31BC">
      <w:pPr>
        <w:pStyle w:val="Caption"/>
        <w:jc w:val="center"/>
        <w:rPr>
          <w:lang w:val="en-US"/>
        </w:rPr>
      </w:pPr>
      <w:r w:rsidRPr="003E31BC">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2</w:t>
      </w:r>
      <w:r w:rsidR="00F931EF">
        <w:rPr>
          <w:lang w:val="en-US"/>
        </w:rPr>
        <w:fldChar w:fldCharType="end"/>
      </w:r>
      <w:r w:rsidRPr="003E31BC">
        <w:rPr>
          <w:lang w:val="en-US"/>
        </w:rPr>
        <w:t xml:space="preserve"> Details of </w:t>
      </w:r>
      <w:r w:rsidR="00021224">
        <w:rPr>
          <w:lang w:val="en-US"/>
        </w:rPr>
        <w:t xml:space="preserve">all </w:t>
      </w:r>
      <w:r w:rsidRPr="003E31BC">
        <w:rPr>
          <w:lang w:val="en-US"/>
        </w:rPr>
        <w:t xml:space="preserve">update and update </w:t>
      </w:r>
      <w:r w:rsidR="00021224">
        <w:rPr>
          <w:lang w:val="en-US"/>
        </w:rPr>
        <w:t>details</w:t>
      </w:r>
      <w:r w:rsidRPr="003E31BC">
        <w:rPr>
          <w:lang w:val="en-US"/>
        </w:rPr>
        <w:t xml:space="preserve"> for a unit</w:t>
      </w:r>
    </w:p>
    <w:p w:rsidR="00021224" w:rsidRPr="00021224" w:rsidRDefault="00021224" w:rsidP="00021224">
      <w:pPr>
        <w:rPr>
          <w:lang w:val="en-US"/>
        </w:rPr>
      </w:pPr>
    </w:p>
    <w:p w:rsidR="00021224" w:rsidRDefault="00021224" w:rsidP="00021224">
      <w:pPr>
        <w:rPr>
          <w:lang w:val="en-US"/>
        </w:rPr>
      </w:pPr>
      <w:r>
        <w:rPr>
          <w:lang w:val="en-US"/>
        </w:rPr>
        <w:t xml:space="preserve">To the left, the list of all the updates of the unit is seen. Upon selecting an update, to the right the complete details of the update with the folder and file structure is visible under the “Update Details” tab. </w:t>
      </w:r>
    </w:p>
    <w:p w:rsidR="00021224" w:rsidRDefault="00A61B87" w:rsidP="00021224">
      <w:pPr>
        <w:jc w:val="center"/>
        <w:rPr>
          <w:lang w:val="en-US"/>
        </w:rPr>
      </w:pPr>
      <w:r>
        <w:rPr>
          <w:noProof/>
        </w:rPr>
        <w:lastRenderedPageBreak/>
        <w:pict>
          <v:shape id="_x0000_i1029" type="#_x0000_t75" style="width:470.05pt;height:262.2pt;visibility:visible;mso-wrap-style:square">
            <v:imagedata r:id="rId32" o:title=""/>
          </v:shape>
        </w:pict>
      </w:r>
    </w:p>
    <w:p w:rsidR="00021224" w:rsidRDefault="00021224" w:rsidP="00021224">
      <w:pPr>
        <w:pStyle w:val="Caption"/>
        <w:jc w:val="center"/>
        <w:rPr>
          <w:lang w:val="en-US"/>
        </w:rPr>
      </w:pPr>
      <w:bookmarkStart w:id="30" w:name="_Ref390853402"/>
      <w:r w:rsidRPr="00021224">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3</w:t>
      </w:r>
      <w:r w:rsidR="00F931EF">
        <w:rPr>
          <w:lang w:val="en-US"/>
        </w:rPr>
        <w:fldChar w:fldCharType="end"/>
      </w:r>
      <w:r w:rsidRPr="00021224">
        <w:rPr>
          <w:lang w:val="en-US"/>
        </w:rPr>
        <w:t xml:space="preserve"> </w:t>
      </w:r>
      <w:r w:rsidRPr="003E31BC">
        <w:rPr>
          <w:lang w:val="en-US"/>
        </w:rPr>
        <w:t xml:space="preserve">Details of </w:t>
      </w:r>
      <w:r>
        <w:rPr>
          <w:lang w:val="en-US"/>
        </w:rPr>
        <w:t xml:space="preserve">all </w:t>
      </w:r>
      <w:r w:rsidRPr="003E31BC">
        <w:rPr>
          <w:lang w:val="en-US"/>
        </w:rPr>
        <w:t>update and update</w:t>
      </w:r>
      <w:r w:rsidR="00BA6E87">
        <w:rPr>
          <w:lang w:val="en-US"/>
        </w:rPr>
        <w:t xml:space="preserve"> pre- and post-installation</w:t>
      </w:r>
      <w:r w:rsidRPr="003E31BC">
        <w:rPr>
          <w:lang w:val="en-US"/>
        </w:rPr>
        <w:t xml:space="preserve"> </w:t>
      </w:r>
      <w:r w:rsidR="00BA6E87">
        <w:rPr>
          <w:lang w:val="en-US"/>
        </w:rPr>
        <w:t>actions</w:t>
      </w:r>
      <w:r w:rsidRPr="003E31BC">
        <w:rPr>
          <w:lang w:val="en-US"/>
        </w:rPr>
        <w:t xml:space="preserve"> for a unit</w:t>
      </w:r>
      <w:bookmarkEnd w:id="30"/>
    </w:p>
    <w:p w:rsidR="00021224" w:rsidRPr="00021224" w:rsidRDefault="00021224" w:rsidP="00021224">
      <w:pPr>
        <w:rPr>
          <w:lang w:val="en-US"/>
        </w:rPr>
      </w:pPr>
    </w:p>
    <w:p w:rsidR="00BA6E87" w:rsidRDefault="00021224" w:rsidP="00BA6E87">
      <w:pPr>
        <w:rPr>
          <w:lang w:val="en-US"/>
        </w:rPr>
      </w:pPr>
      <w:r>
        <w:rPr>
          <w:lang w:val="en-US"/>
        </w:rPr>
        <w:t>The “</w:t>
      </w:r>
      <w:r w:rsidR="00BA6E87">
        <w:rPr>
          <w:lang w:val="en-US"/>
        </w:rPr>
        <w:t>Pre-Installation Actions</w:t>
      </w:r>
      <w:r>
        <w:rPr>
          <w:lang w:val="en-US"/>
        </w:rPr>
        <w:t>”</w:t>
      </w:r>
      <w:r w:rsidR="00BA6E87">
        <w:rPr>
          <w:lang w:val="en-US"/>
        </w:rPr>
        <w:t xml:space="preserve"> and “Post-Installation Actions”</w:t>
      </w:r>
      <w:r>
        <w:rPr>
          <w:lang w:val="en-US"/>
        </w:rPr>
        <w:t xml:space="preserve"> tab</w:t>
      </w:r>
      <w:r w:rsidR="00BA6E87">
        <w:rPr>
          <w:lang w:val="en-US"/>
        </w:rPr>
        <w:t>s show</w:t>
      </w:r>
      <w:r>
        <w:rPr>
          <w:lang w:val="en-US"/>
        </w:rPr>
        <w:t xml:space="preserve"> the </w:t>
      </w:r>
      <w:r w:rsidR="00BA6E87">
        <w:rPr>
          <w:lang w:val="en-US"/>
        </w:rPr>
        <w:t>actions performed before and after the actual file update</w:t>
      </w:r>
      <w:r>
        <w:rPr>
          <w:lang w:val="en-US"/>
        </w:rPr>
        <w:t>.</w:t>
      </w:r>
    </w:p>
    <w:p w:rsidR="00BA6E87" w:rsidRDefault="00A61B87" w:rsidP="00BA6E87">
      <w:pPr>
        <w:jc w:val="center"/>
        <w:rPr>
          <w:lang w:val="en-US"/>
        </w:rPr>
      </w:pPr>
      <w:r>
        <w:rPr>
          <w:noProof/>
        </w:rPr>
        <w:pict>
          <v:shape id="_x0000_i1030" type="#_x0000_t75" style="width:470.05pt;height:263.55pt;visibility:visible;mso-wrap-style:square">
            <v:imagedata r:id="rId33" o:title=""/>
          </v:shape>
        </w:pict>
      </w:r>
    </w:p>
    <w:p w:rsidR="00BA6E87" w:rsidRDefault="00BA6E87" w:rsidP="00BA6E87">
      <w:pPr>
        <w:pStyle w:val="Caption"/>
        <w:jc w:val="center"/>
        <w:rPr>
          <w:lang w:val="en-US"/>
        </w:rPr>
      </w:pPr>
      <w:r w:rsidRPr="00021224">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4</w:t>
      </w:r>
      <w:r w:rsidR="00F931EF">
        <w:rPr>
          <w:lang w:val="en-US"/>
        </w:rPr>
        <w:fldChar w:fldCharType="end"/>
      </w:r>
      <w:r w:rsidRPr="00021224">
        <w:rPr>
          <w:lang w:val="en-US"/>
        </w:rPr>
        <w:t xml:space="preserve"> </w:t>
      </w:r>
      <w:r w:rsidRPr="003E31BC">
        <w:rPr>
          <w:lang w:val="en-US"/>
        </w:rPr>
        <w:t xml:space="preserve">Details of </w:t>
      </w:r>
      <w:r>
        <w:rPr>
          <w:lang w:val="en-US"/>
        </w:rPr>
        <w:t xml:space="preserve">all </w:t>
      </w:r>
      <w:r w:rsidRPr="003E31BC">
        <w:rPr>
          <w:lang w:val="en-US"/>
        </w:rPr>
        <w:t xml:space="preserve">update and update </w:t>
      </w:r>
      <w:r>
        <w:rPr>
          <w:lang w:val="en-US"/>
        </w:rPr>
        <w:t>history</w:t>
      </w:r>
      <w:r w:rsidRPr="003E31BC">
        <w:rPr>
          <w:lang w:val="en-US"/>
        </w:rPr>
        <w:t xml:space="preserve"> for a unit</w:t>
      </w:r>
    </w:p>
    <w:p w:rsidR="00BA6E87" w:rsidRPr="00021224" w:rsidRDefault="00BA6E87" w:rsidP="00BA6E87">
      <w:pPr>
        <w:rPr>
          <w:lang w:val="en-US"/>
        </w:rPr>
      </w:pPr>
    </w:p>
    <w:p w:rsidR="00BA6E87" w:rsidRDefault="00BA6E87" w:rsidP="00BA6E87">
      <w:pPr>
        <w:rPr>
          <w:lang w:val="en-US"/>
        </w:rPr>
      </w:pPr>
      <w:r>
        <w:rPr>
          <w:lang w:val="en-US"/>
        </w:rPr>
        <w:t>The “Update History” tab shows the full update history for the selected update with the timestamps, update state and error reasons if any.</w:t>
      </w:r>
    </w:p>
    <w:p w:rsidR="00DD1A36" w:rsidRDefault="00DD1A36" w:rsidP="008142E3">
      <w:pPr>
        <w:rPr>
          <w:lang w:val="en-US"/>
        </w:rPr>
      </w:pPr>
    </w:p>
    <w:p w:rsidR="00021224" w:rsidRPr="008142E3" w:rsidRDefault="00021224" w:rsidP="008142E3">
      <w:pPr>
        <w:rPr>
          <w:lang w:val="en-US"/>
        </w:rPr>
      </w:pPr>
    </w:p>
    <w:p w:rsidR="00031D6F" w:rsidRDefault="00A61B87">
      <w:pPr>
        <w:pStyle w:val="Heading2"/>
      </w:pPr>
      <w:r w:rsidRPr="00A61B87">
        <w:rPr>
          <w:lang w:val="en-US"/>
        </w:rPr>
        <w:br w:type="page"/>
      </w:r>
      <w:bookmarkStart w:id="31" w:name="_Toc390957528"/>
      <w:r w:rsidR="00031D6F">
        <w:lastRenderedPageBreak/>
        <w:t>Update tab</w:t>
      </w:r>
      <w:bookmarkEnd w:id="31"/>
    </w:p>
    <w:p w:rsidR="00031D6F" w:rsidRDefault="00031D6F" w:rsidP="00647311">
      <w:pPr>
        <w:jc w:val="both"/>
        <w:rPr>
          <w:lang w:val="en-US"/>
        </w:rPr>
      </w:pPr>
      <w:r w:rsidRPr="00031D6F">
        <w:rPr>
          <w:lang w:val="en-US"/>
        </w:rPr>
        <w:t xml:space="preserve">In the Update tab, the user can select the </w:t>
      </w:r>
      <w:r w:rsidR="00647311">
        <w:rPr>
          <w:lang w:val="en-US"/>
        </w:rPr>
        <w:t>Unit group that requires an update using the drop down menu. Upon, selecting the Unit group, the folder configuration for the unit group is seen in the tree view. If it is a new unit group, then the folder configuration is a default one, else the previously selected folder configuration is visible.</w:t>
      </w:r>
    </w:p>
    <w:p w:rsidR="005C23F6" w:rsidRDefault="005C23F6" w:rsidP="00647311">
      <w:pPr>
        <w:jc w:val="both"/>
        <w:rPr>
          <w:lang w:val="en-US"/>
        </w:rPr>
      </w:pPr>
      <w:r>
        <w:rPr>
          <w:lang w:val="en-US"/>
        </w:rPr>
        <w:t>The folder structure shown in the USB Update Manager GUI is always the entire structure of files and folders that should be available on a unit. Only the following folders are controlled by the update application:</w:t>
      </w:r>
    </w:p>
    <w:p w:rsidR="005C23F6" w:rsidRDefault="005C23F6" w:rsidP="005C23F6">
      <w:pPr>
        <w:numPr>
          <w:ilvl w:val="0"/>
          <w:numId w:val="10"/>
        </w:numPr>
        <w:jc w:val="both"/>
        <w:rPr>
          <w:lang w:val="en-US"/>
        </w:rPr>
      </w:pPr>
      <w:r>
        <w:rPr>
          <w:lang w:val="en-US"/>
        </w:rPr>
        <w:t>“Presentation” – Infomedia presentation(s)</w:t>
      </w:r>
    </w:p>
    <w:p w:rsidR="005C23F6" w:rsidRDefault="005C23F6" w:rsidP="005C23F6">
      <w:pPr>
        <w:numPr>
          <w:ilvl w:val="0"/>
          <w:numId w:val="10"/>
        </w:numPr>
        <w:jc w:val="both"/>
        <w:rPr>
          <w:lang w:val="en-US"/>
        </w:rPr>
      </w:pPr>
      <w:r>
        <w:rPr>
          <w:lang w:val="en-US"/>
        </w:rPr>
        <w:t>“</w:t>
      </w:r>
      <w:proofErr w:type="spellStart"/>
      <w:r>
        <w:rPr>
          <w:lang w:val="en-US"/>
        </w:rPr>
        <w:t>Progs</w:t>
      </w:r>
      <w:proofErr w:type="spellEnd"/>
      <w:r>
        <w:rPr>
          <w:lang w:val="en-US"/>
        </w:rPr>
        <w:t>” – all application binaries (DLLs and EXEs)</w:t>
      </w:r>
    </w:p>
    <w:p w:rsidR="005C23F6" w:rsidRDefault="005C23F6" w:rsidP="005C23F6">
      <w:pPr>
        <w:numPr>
          <w:ilvl w:val="0"/>
          <w:numId w:val="10"/>
        </w:numPr>
        <w:jc w:val="both"/>
        <w:rPr>
          <w:lang w:val="en-US"/>
        </w:rPr>
      </w:pPr>
      <w:r>
        <w:rPr>
          <w:lang w:val="en-US"/>
        </w:rPr>
        <w:t>“</w:t>
      </w:r>
      <w:proofErr w:type="spellStart"/>
      <w:r>
        <w:rPr>
          <w:lang w:val="en-US"/>
        </w:rPr>
        <w:t>Config</w:t>
      </w:r>
      <w:proofErr w:type="spellEnd"/>
      <w:r>
        <w:rPr>
          <w:lang w:val="en-US"/>
        </w:rPr>
        <w:t>” – all configuration files</w:t>
      </w:r>
    </w:p>
    <w:p w:rsidR="00212501" w:rsidRDefault="00212501" w:rsidP="00212501">
      <w:pPr>
        <w:jc w:val="both"/>
        <w:rPr>
          <w:lang w:val="en-US"/>
        </w:rPr>
      </w:pPr>
      <w:r>
        <w:rPr>
          <w:lang w:val="en-US"/>
        </w:rPr>
        <w:t xml:space="preserve">The fact that USB Update Manager always represents the entire directory structure on the </w:t>
      </w:r>
      <w:r w:rsidR="005F4627">
        <w:rPr>
          <w:lang w:val="en-US"/>
        </w:rPr>
        <w:t>unit</w:t>
      </w:r>
      <w:r>
        <w:rPr>
          <w:lang w:val="en-US"/>
        </w:rPr>
        <w:t xml:space="preserve"> means that when you only want to update a single file or a single application, still all applications to be available on the unit must be configured in USB Update Manager. This is especially true for “</w:t>
      </w:r>
      <w:proofErr w:type="spellStart"/>
      <w:r>
        <w:rPr>
          <w:lang w:val="en-US"/>
        </w:rPr>
        <w:t>SystemManager</w:t>
      </w:r>
      <w:proofErr w:type="spellEnd"/>
      <w:r>
        <w:rPr>
          <w:lang w:val="en-US"/>
        </w:rPr>
        <w:t>” and “Update”; if you delete one of these applications or their configuration, the system will no longer work properly</w:t>
      </w:r>
      <w:r w:rsidR="005F4627">
        <w:rPr>
          <w:lang w:val="en-US"/>
        </w:rPr>
        <w:t xml:space="preserve"> and automatic updates won’t be possible anymore</w:t>
      </w:r>
      <w:r>
        <w:rPr>
          <w:lang w:val="en-US"/>
        </w:rPr>
        <w:t>.</w:t>
      </w:r>
    </w:p>
    <w:p w:rsidR="00647311" w:rsidRDefault="00A61B87" w:rsidP="00647311">
      <w:pPr>
        <w:jc w:val="center"/>
        <w:rPr>
          <w:lang w:val="en-US"/>
        </w:rPr>
      </w:pPr>
      <w:r>
        <w:rPr>
          <w:lang w:val="en-US"/>
        </w:rPr>
        <w:pict>
          <v:shape id="_x0000_i1031" type="#_x0000_t75" style="width:481.6pt;height:362.05pt">
            <v:imagedata r:id="rId34" o:title="unitgroupfolderconfig"/>
          </v:shape>
        </w:pict>
      </w:r>
    </w:p>
    <w:p w:rsidR="00647311" w:rsidRPr="00193DAE" w:rsidRDefault="00647311" w:rsidP="00647311">
      <w:pPr>
        <w:pStyle w:val="Caption"/>
        <w:jc w:val="center"/>
        <w:rPr>
          <w:lang w:val="en-US"/>
        </w:rPr>
      </w:pPr>
      <w:r w:rsidRPr="00193DAE">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5</w:t>
      </w:r>
      <w:r w:rsidR="00F931EF">
        <w:rPr>
          <w:lang w:val="en-US"/>
        </w:rPr>
        <w:fldChar w:fldCharType="end"/>
      </w:r>
      <w:r w:rsidRPr="00193DAE">
        <w:rPr>
          <w:lang w:val="en-US"/>
        </w:rPr>
        <w:t xml:space="preserve"> Unit group folder configuration</w:t>
      </w:r>
    </w:p>
    <w:p w:rsidR="00905207" w:rsidRPr="00193DAE" w:rsidRDefault="00905207" w:rsidP="00905207">
      <w:pPr>
        <w:rPr>
          <w:lang w:val="en-US"/>
        </w:rPr>
      </w:pPr>
    </w:p>
    <w:p w:rsidR="00905207" w:rsidRPr="00905207" w:rsidRDefault="00905207" w:rsidP="00905207">
      <w:pPr>
        <w:jc w:val="both"/>
        <w:rPr>
          <w:lang w:val="en-US"/>
        </w:rPr>
      </w:pPr>
    </w:p>
    <w:p w:rsidR="00905207" w:rsidRDefault="00905207" w:rsidP="00905207">
      <w:pPr>
        <w:pStyle w:val="Heading3"/>
      </w:pPr>
      <w:bookmarkStart w:id="32" w:name="_Toc287952322"/>
      <w:bookmarkStart w:id="33" w:name="_Toc390957529"/>
      <w:bookmarkEnd w:id="22"/>
      <w:r>
        <w:t>Add</w:t>
      </w:r>
      <w:r w:rsidR="002F4611">
        <w:t>/Remove</w:t>
      </w:r>
      <w:r>
        <w:t xml:space="preserve"> folders</w:t>
      </w:r>
      <w:bookmarkEnd w:id="33"/>
    </w:p>
    <w:p w:rsidR="00905207" w:rsidRDefault="00905207" w:rsidP="00905207">
      <w:pPr>
        <w:jc w:val="both"/>
        <w:rPr>
          <w:lang w:val="en-US"/>
        </w:rPr>
      </w:pPr>
      <w:r>
        <w:rPr>
          <w:lang w:val="en-US"/>
        </w:rPr>
        <w:t xml:space="preserve">The user can add or remove folders from the existing configuration using the </w:t>
      </w:r>
      <w:r w:rsidR="00A61B87">
        <w:rPr>
          <w:lang w:val="en-US"/>
        </w:rPr>
        <w:pict>
          <v:shape id="_x0000_i1032" type="#_x0000_t75" style="width:12.25pt;height:12.25pt">
            <v:imagedata r:id="rId35" o:title="newfldr"/>
          </v:shape>
        </w:pict>
      </w:r>
      <w:r>
        <w:rPr>
          <w:lang w:val="en-US"/>
        </w:rPr>
        <w:t xml:space="preserve"> icon or </w:t>
      </w:r>
      <w:r w:rsidR="00A61B87">
        <w:rPr>
          <w:lang w:val="en-US"/>
        </w:rPr>
        <w:pict>
          <v:shape id="_x0000_i1033" type="#_x0000_t75" style="width:12.25pt;height:12.25pt">
            <v:imagedata r:id="rId36" o:title="delete"/>
          </v:shape>
        </w:pict>
      </w:r>
      <w:r>
        <w:rPr>
          <w:lang w:val="en-US"/>
        </w:rPr>
        <w:t xml:space="preserve"> icon just above the folder tree view on the left. The folders that are added are empty folders. The files for the specific folders must be added separately. When a folder is removed, all files </w:t>
      </w:r>
      <w:r w:rsidR="00C80488">
        <w:rPr>
          <w:lang w:val="en-US"/>
        </w:rPr>
        <w:t xml:space="preserve">and folders </w:t>
      </w:r>
      <w:r>
        <w:rPr>
          <w:lang w:val="en-US"/>
        </w:rPr>
        <w:t>within that folder are removed too.</w:t>
      </w:r>
    </w:p>
    <w:p w:rsidR="00905207" w:rsidRPr="00905207" w:rsidRDefault="00905207" w:rsidP="00905207">
      <w:pPr>
        <w:rPr>
          <w:lang w:val="en-US"/>
        </w:rPr>
      </w:pPr>
    </w:p>
    <w:p w:rsidR="00905207" w:rsidRDefault="00905207" w:rsidP="00905207">
      <w:pPr>
        <w:pStyle w:val="Heading3"/>
        <w:rPr>
          <w:lang w:val="en-US"/>
        </w:rPr>
      </w:pPr>
      <w:bookmarkStart w:id="34" w:name="_Toc390957530"/>
      <w:r>
        <w:rPr>
          <w:lang w:val="en-US"/>
        </w:rPr>
        <w:t>Add</w:t>
      </w:r>
      <w:r w:rsidR="002F4611">
        <w:rPr>
          <w:lang w:val="en-US"/>
        </w:rPr>
        <w:t>/Remove</w:t>
      </w:r>
      <w:r>
        <w:rPr>
          <w:lang w:val="en-US"/>
        </w:rPr>
        <w:t xml:space="preserve"> files</w:t>
      </w:r>
      <w:bookmarkEnd w:id="34"/>
    </w:p>
    <w:p w:rsidR="00905207" w:rsidRDefault="00905207" w:rsidP="00905207">
      <w:pPr>
        <w:rPr>
          <w:lang w:val="en-US"/>
        </w:rPr>
      </w:pPr>
      <w:r>
        <w:rPr>
          <w:lang w:val="en-US"/>
        </w:rPr>
        <w:t>To add files into</w:t>
      </w:r>
      <w:r w:rsidR="002F4611">
        <w:rPr>
          <w:lang w:val="en-US"/>
        </w:rPr>
        <w:t xml:space="preserve"> a selected folder, click on the folder and then using the </w:t>
      </w:r>
      <w:r w:rsidR="00A61B87">
        <w:rPr>
          <w:lang w:val="en-US"/>
        </w:rPr>
        <w:pict>
          <v:shape id="_x0000_i1034" type="#_x0000_t75" style="width:12.25pt;height:12.25pt">
            <v:imagedata r:id="rId37" o:title="077_AddFile"/>
          </v:shape>
        </w:pict>
      </w:r>
      <w:r w:rsidR="002F4611">
        <w:rPr>
          <w:lang w:val="en-US"/>
        </w:rPr>
        <w:t xml:space="preserve"> icon on the right, browse and select the file/files to be added to the folder. Once added, the files with their size and the resource id (hash of the file) are visible on the right side.</w:t>
      </w:r>
    </w:p>
    <w:p w:rsidR="002F4611" w:rsidRDefault="00A61B87" w:rsidP="002F4611">
      <w:pPr>
        <w:jc w:val="center"/>
        <w:rPr>
          <w:lang w:val="en-US"/>
        </w:rPr>
      </w:pPr>
      <w:r>
        <w:rPr>
          <w:lang w:val="en-US"/>
        </w:rPr>
        <w:pict>
          <v:shape id="_x0000_i1035" type="#_x0000_t75" style="width:481.6pt;height:361.35pt">
            <v:imagedata r:id="rId38" o:title="addedfiles"/>
          </v:shape>
        </w:pict>
      </w:r>
    </w:p>
    <w:p w:rsidR="002F4611" w:rsidRDefault="002F4611" w:rsidP="002F4611">
      <w:pPr>
        <w:pStyle w:val="Caption"/>
        <w:jc w:val="center"/>
        <w:rPr>
          <w:lang w:val="en-US"/>
        </w:rPr>
      </w:pPr>
      <w:r w:rsidRPr="002F4611">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6</w:t>
      </w:r>
      <w:r w:rsidR="00F931EF">
        <w:rPr>
          <w:lang w:val="en-US"/>
        </w:rPr>
        <w:fldChar w:fldCharType="end"/>
      </w:r>
      <w:r w:rsidRPr="002F4611">
        <w:rPr>
          <w:lang w:val="en-US"/>
        </w:rPr>
        <w:t xml:space="preserve"> </w:t>
      </w:r>
      <w:r>
        <w:rPr>
          <w:lang w:val="en-US"/>
        </w:rPr>
        <w:t>View of f</w:t>
      </w:r>
      <w:r w:rsidRPr="002F4611">
        <w:rPr>
          <w:lang w:val="en-US"/>
        </w:rPr>
        <w:t>iles added to a folder</w:t>
      </w:r>
    </w:p>
    <w:p w:rsidR="002F4611" w:rsidRPr="002F4611" w:rsidRDefault="002F4611" w:rsidP="002F4611">
      <w:pPr>
        <w:rPr>
          <w:lang w:val="en-US"/>
        </w:rPr>
      </w:pPr>
    </w:p>
    <w:p w:rsidR="002F4611" w:rsidRDefault="002F4611" w:rsidP="002F4611">
      <w:pPr>
        <w:jc w:val="both"/>
        <w:rPr>
          <w:lang w:val="en-US"/>
        </w:rPr>
      </w:pPr>
      <w:r>
        <w:rPr>
          <w:lang w:val="en-US"/>
        </w:rPr>
        <w:t xml:space="preserve">To remove a file/files from a folder, click on the file/files to be removed (multiple selected is allowed) and then use the </w:t>
      </w:r>
      <w:r w:rsidR="00A61B87">
        <w:rPr>
          <w:lang w:val="en-US"/>
        </w:rPr>
        <w:pict>
          <v:shape id="_x0000_i1036" type="#_x0000_t75" style="width:12.25pt;height:12.25pt">
            <v:imagedata r:id="rId36" o:title="delete"/>
          </v:shape>
        </w:pict>
      </w:r>
      <w:r>
        <w:rPr>
          <w:lang w:val="en-US"/>
        </w:rPr>
        <w:t xml:space="preserve"> icon to delete the selected files.</w:t>
      </w:r>
      <w:r w:rsidR="005C23F6">
        <w:rPr>
          <w:lang w:val="en-US"/>
        </w:rPr>
        <w:t xml:space="preserve"> Deleting files or folders from the structure will also delete them on the target systems as soon as an update is done.</w:t>
      </w:r>
    </w:p>
    <w:p w:rsidR="00845902" w:rsidRPr="00905207" w:rsidRDefault="00845902" w:rsidP="002F4611">
      <w:pPr>
        <w:jc w:val="both"/>
        <w:rPr>
          <w:lang w:val="en-US"/>
        </w:rPr>
      </w:pPr>
    </w:p>
    <w:p w:rsidR="00845902" w:rsidRDefault="00845902">
      <w:pPr>
        <w:pStyle w:val="Heading3"/>
      </w:pPr>
      <w:bookmarkStart w:id="35" w:name="_Toc390957531"/>
      <w:r>
        <w:t>Export all</w:t>
      </w:r>
      <w:bookmarkEnd w:id="35"/>
    </w:p>
    <w:p w:rsidR="006558B7" w:rsidRDefault="00845902" w:rsidP="00F931EF">
      <w:pPr>
        <w:jc w:val="both"/>
        <w:rPr>
          <w:lang w:val="en-US"/>
        </w:rPr>
      </w:pPr>
      <w:r w:rsidRPr="00845902">
        <w:rPr>
          <w:lang w:val="en-US"/>
        </w:rPr>
        <w:t>Once the user has added all the require</w:t>
      </w:r>
      <w:r>
        <w:rPr>
          <w:lang w:val="en-US"/>
        </w:rPr>
        <w:t xml:space="preserve">d folders and files required for the update, the next step is to export this update for </w:t>
      </w:r>
      <w:r w:rsidR="00E469E7">
        <w:rPr>
          <w:lang w:val="en-US"/>
        </w:rPr>
        <w:t xml:space="preserve">all </w:t>
      </w:r>
      <w:r>
        <w:rPr>
          <w:lang w:val="en-US"/>
        </w:rPr>
        <w:t xml:space="preserve">the units under its unit group </w:t>
      </w:r>
      <w:r w:rsidR="00E469E7">
        <w:rPr>
          <w:lang w:val="en-US"/>
        </w:rPr>
        <w:t>for all unit groups in the project</w:t>
      </w:r>
      <w:r w:rsidR="00F931EF">
        <w:rPr>
          <w:lang w:val="en-US"/>
        </w:rPr>
        <w:t>. The update can be exported to a USB stick or to an FTP server.</w:t>
      </w:r>
      <w:r w:rsidR="006558B7" w:rsidRPr="006558B7">
        <w:rPr>
          <w:lang w:val="en-US"/>
        </w:rPr>
        <w:t xml:space="preserve"> </w:t>
      </w:r>
    </w:p>
    <w:p w:rsidR="00F931EF" w:rsidRDefault="00F931EF" w:rsidP="006558B7">
      <w:pPr>
        <w:rPr>
          <w:lang w:val="en-US"/>
        </w:rPr>
      </w:pPr>
    </w:p>
    <w:p w:rsidR="00F931EF" w:rsidRDefault="00F931EF" w:rsidP="00FE355A">
      <w:pPr>
        <w:pStyle w:val="Heading4"/>
        <w:rPr>
          <w:lang w:val="en-US"/>
        </w:rPr>
      </w:pPr>
      <w:bookmarkStart w:id="36" w:name="_Toc390957532"/>
      <w:r>
        <w:rPr>
          <w:lang w:val="en-US"/>
        </w:rPr>
        <w:t>Export to USB stick</w:t>
      </w:r>
      <w:bookmarkEnd w:id="36"/>
    </w:p>
    <w:p w:rsidR="00F931EF" w:rsidRDefault="00F931EF" w:rsidP="00F931EF">
      <w:pPr>
        <w:jc w:val="both"/>
        <w:rPr>
          <w:lang w:val="en-US"/>
        </w:rPr>
      </w:pPr>
      <w:r>
        <w:rPr>
          <w:lang w:val="en-US"/>
        </w:rPr>
        <w:t xml:space="preserve">When the user clicks on the “Export all…” button, all the available USB sticks are shown in a dropdown menu. </w:t>
      </w:r>
    </w:p>
    <w:p w:rsidR="00F931EF" w:rsidRDefault="00F931EF" w:rsidP="00F931EF">
      <w:pPr>
        <w:jc w:val="both"/>
        <w:rPr>
          <w:lang w:val="en-US"/>
        </w:rPr>
      </w:pPr>
      <w:r>
        <w:rPr>
          <w:lang w:val="en-US"/>
        </w:rPr>
        <w:t>When the user selects the correct USB stick, the user has to provide a name for the update and has the option to define pre- and post-installation actions to be performed for each unit group.</w:t>
      </w:r>
    </w:p>
    <w:p w:rsidR="00F931EF" w:rsidRPr="00F931EF" w:rsidRDefault="00F931EF" w:rsidP="00F931EF">
      <w:pPr>
        <w:rPr>
          <w:lang w:val="en-US"/>
        </w:rPr>
      </w:pPr>
    </w:p>
    <w:p w:rsidR="00F931EF" w:rsidRDefault="00A61B87">
      <w:pPr>
        <w:pStyle w:val="Heading4"/>
      </w:pPr>
      <w:bookmarkStart w:id="37" w:name="_Ref390956309"/>
      <w:bookmarkStart w:id="38" w:name="_Toc390957533"/>
      <w:r>
        <w:lastRenderedPageBreak/>
        <w:t>Configure</w:t>
      </w:r>
      <w:r w:rsidR="00F931EF">
        <w:t xml:space="preserve"> FTP server</w:t>
      </w:r>
      <w:bookmarkEnd w:id="37"/>
      <w:r>
        <w:t>s</w:t>
      </w:r>
      <w:bookmarkEnd w:id="38"/>
    </w:p>
    <w:p w:rsidR="00F931EF" w:rsidRDefault="00F931EF" w:rsidP="00F931EF">
      <w:pPr>
        <w:jc w:val="both"/>
        <w:rPr>
          <w:lang w:val="en-US"/>
        </w:rPr>
      </w:pPr>
      <w:r>
        <w:rPr>
          <w:lang w:val="en-US"/>
        </w:rPr>
        <w:t>When the user clicks on the “Export all…” button, “Manage FTP Servers” menu is shown in a dropdown menu. When the user selects this option, a pop-up dialog to configure the FTP server is shown.</w:t>
      </w:r>
      <w:r w:rsidR="00BB6259">
        <w:rPr>
          <w:lang w:val="en-US"/>
        </w:rPr>
        <w:t xml:space="preserve"> Click on the </w:t>
      </w:r>
      <w:r w:rsidR="00A61B87">
        <w:rPr>
          <w:lang w:val="en-US"/>
        </w:rPr>
        <w:pict>
          <v:shape id="_x0000_i1037" type="#_x0000_t75" style="width:12.25pt;height:12.25pt">
            <v:imagedata r:id="rId28" o:title="112_Plus_Green"/>
          </v:shape>
        </w:pict>
      </w:r>
      <w:r w:rsidR="00BB6259">
        <w:rPr>
          <w:lang w:val="en-US"/>
        </w:rPr>
        <w:t xml:space="preserve"> icon to create a new FTP server. To the right of the dialog, the configuration setting options are available.</w:t>
      </w:r>
      <w:r w:rsidR="0055087B">
        <w:rPr>
          <w:lang w:val="en-US"/>
        </w:rPr>
        <w:t xml:space="preserve"> The user must enter the “Host”, “Username” and the “Password” for the FTP server. This configuration must match the configuration set in the Update.xml for the </w:t>
      </w:r>
      <w:proofErr w:type="spellStart"/>
      <w:r w:rsidR="0055087B">
        <w:rPr>
          <w:lang w:val="en-US"/>
        </w:rPr>
        <w:t>FTPClient</w:t>
      </w:r>
      <w:proofErr w:type="spellEnd"/>
      <w:r w:rsidR="0055087B">
        <w:rPr>
          <w:lang w:val="en-US"/>
        </w:rPr>
        <w:t xml:space="preserve">. To delete a FTP server, select the FTP server and then click on the </w:t>
      </w:r>
      <w:r w:rsidR="00A61B87">
        <w:rPr>
          <w:lang w:val="en-US"/>
        </w:rPr>
        <w:pict>
          <v:shape id="_x0000_i1038" type="#_x0000_t75" style="width:12.25pt;height:12.25pt">
            <v:imagedata r:id="rId29" o:title="112_Minus_Orange"/>
          </v:shape>
        </w:pict>
      </w:r>
      <w:r w:rsidR="0055087B">
        <w:rPr>
          <w:lang w:val="en-US"/>
        </w:rPr>
        <w:t xml:space="preserve"> icon.</w:t>
      </w:r>
    </w:p>
    <w:p w:rsidR="00F931EF" w:rsidRDefault="00A61B87" w:rsidP="00F931EF">
      <w:pPr>
        <w:jc w:val="center"/>
        <w:rPr>
          <w:lang w:val="en-US"/>
        </w:rPr>
      </w:pPr>
      <w:r>
        <w:rPr>
          <w:lang w:val="en-US"/>
        </w:rPr>
        <w:pict>
          <v:shape id="_x0000_i1039" type="#_x0000_t75" style="width:429.95pt;height:345.05pt">
            <v:imagedata r:id="rId39" o:title="ftp"/>
          </v:shape>
        </w:pict>
      </w:r>
    </w:p>
    <w:p w:rsidR="00F931EF" w:rsidRPr="00A61B87" w:rsidRDefault="00F931EF" w:rsidP="00F931EF">
      <w:pPr>
        <w:pStyle w:val="Caption"/>
        <w:jc w:val="center"/>
        <w:rPr>
          <w:lang w:val="en-US"/>
        </w:rPr>
      </w:pPr>
      <w:r w:rsidRPr="00A61B87">
        <w:rPr>
          <w:lang w:val="en-US"/>
        </w:rPr>
        <w:t xml:space="preserve">Figure </w:t>
      </w:r>
      <w:r>
        <w:fldChar w:fldCharType="begin"/>
      </w:r>
      <w:r w:rsidRPr="00A61B87">
        <w:rPr>
          <w:lang w:val="en-US"/>
        </w:rPr>
        <w:instrText xml:space="preserve"> STYLEREF 1 \s </w:instrText>
      </w:r>
      <w:r>
        <w:fldChar w:fldCharType="separate"/>
      </w:r>
      <w:r w:rsidR="0040717E">
        <w:rPr>
          <w:noProof/>
          <w:lang w:val="en-US"/>
        </w:rPr>
        <w:t>3</w:t>
      </w:r>
      <w:r>
        <w:fldChar w:fldCharType="end"/>
      </w:r>
      <w:r w:rsidRPr="00A61B87">
        <w:rPr>
          <w:lang w:val="en-US"/>
        </w:rPr>
        <w:noBreakHyphen/>
      </w:r>
      <w:r w:rsidR="00A61B87">
        <w:fldChar w:fldCharType="begin"/>
      </w:r>
      <w:r w:rsidR="00A61B87" w:rsidRPr="00A61B87">
        <w:rPr>
          <w:lang w:val="en-US"/>
        </w:rPr>
        <w:instrText xml:space="preserve"> SEQ Figure \* ARABIC \s 1 </w:instrText>
      </w:r>
      <w:r w:rsidR="00A61B87">
        <w:fldChar w:fldCharType="separate"/>
      </w:r>
      <w:r w:rsidR="0040717E">
        <w:rPr>
          <w:noProof/>
          <w:lang w:val="en-US"/>
        </w:rPr>
        <w:t>7</w:t>
      </w:r>
      <w:r w:rsidR="00A61B87">
        <w:rPr>
          <w:noProof/>
        </w:rPr>
        <w:fldChar w:fldCharType="end"/>
      </w:r>
      <w:r w:rsidRPr="00A61B87">
        <w:rPr>
          <w:lang w:val="en-US"/>
        </w:rPr>
        <w:t xml:space="preserve"> FTP server configuration dialog</w:t>
      </w:r>
    </w:p>
    <w:p w:rsidR="003629E2" w:rsidRPr="00A61B87" w:rsidRDefault="003629E2" w:rsidP="003629E2">
      <w:pPr>
        <w:rPr>
          <w:lang w:val="en-US"/>
        </w:rPr>
      </w:pPr>
    </w:p>
    <w:p w:rsidR="00A61B87" w:rsidRDefault="00A61B87" w:rsidP="00A61B87">
      <w:pPr>
        <w:pStyle w:val="Heading4"/>
      </w:pPr>
      <w:bookmarkStart w:id="39" w:name="_Toc390957534"/>
      <w:r>
        <w:t>Export to FTP server</w:t>
      </w:r>
      <w:bookmarkEnd w:id="39"/>
    </w:p>
    <w:p w:rsidR="003629E2" w:rsidRPr="003629E2" w:rsidRDefault="003629E2" w:rsidP="003629E2">
      <w:pPr>
        <w:jc w:val="both"/>
        <w:rPr>
          <w:lang w:val="en-GB"/>
        </w:rPr>
      </w:pPr>
      <w:r w:rsidRPr="003629E2">
        <w:rPr>
          <w:lang w:val="en-GB"/>
        </w:rPr>
        <w:t xml:space="preserve">Once the FTP server is created, the user must click on the </w:t>
      </w:r>
      <w:r>
        <w:rPr>
          <w:lang w:val="en-US"/>
        </w:rPr>
        <w:t>“Export all…” button. All the configured FTP servers are shown in a dropdown menu. When the user selects the correct FTP server, the user has to provide a name for the update and has the option to define pre- and post-installation actions to be performed for each unit group.</w:t>
      </w:r>
    </w:p>
    <w:p w:rsidR="00FE355A" w:rsidRDefault="00FE355A" w:rsidP="00FE355A">
      <w:pPr>
        <w:pStyle w:val="Heading4"/>
        <w:rPr>
          <w:lang w:val="en-US"/>
        </w:rPr>
      </w:pPr>
      <w:bookmarkStart w:id="40" w:name="_Toc390957535"/>
      <w:r>
        <w:rPr>
          <w:lang w:val="en-US"/>
        </w:rPr>
        <w:lastRenderedPageBreak/>
        <w:t>Pre- and post-installation actions</w:t>
      </w:r>
      <w:bookmarkEnd w:id="40"/>
    </w:p>
    <w:p w:rsidR="006558B7" w:rsidRDefault="00A61B87" w:rsidP="006558B7">
      <w:pPr>
        <w:jc w:val="center"/>
        <w:rPr>
          <w:lang w:val="en-US"/>
        </w:rPr>
      </w:pPr>
      <w:r>
        <w:rPr>
          <w:noProof/>
        </w:rPr>
        <w:pict>
          <v:shape id="_x0000_i1040" type="#_x0000_t75" style="width:353.2pt;height:381.75pt">
            <v:imagedata r:id="rId40" o:title="export"/>
          </v:shape>
        </w:pict>
      </w:r>
    </w:p>
    <w:p w:rsidR="006558B7" w:rsidRDefault="006558B7" w:rsidP="006558B7">
      <w:pPr>
        <w:pStyle w:val="Caption"/>
        <w:jc w:val="center"/>
        <w:rPr>
          <w:lang w:val="en-US"/>
        </w:rPr>
      </w:pPr>
      <w:r w:rsidRPr="002F4611">
        <w:rPr>
          <w:lang w:val="en-US"/>
        </w:rPr>
        <w:t xml:space="preserve">Figure </w:t>
      </w:r>
      <w:r w:rsidR="00F931EF">
        <w:rPr>
          <w:lang w:val="en-US"/>
        </w:rPr>
        <w:fldChar w:fldCharType="begin"/>
      </w:r>
      <w:r w:rsidR="00F931EF">
        <w:rPr>
          <w:lang w:val="en-US"/>
        </w:rPr>
        <w:instrText xml:space="preserve"> STYLEREF 1 \s </w:instrText>
      </w:r>
      <w:r w:rsidR="00F931EF">
        <w:rPr>
          <w:lang w:val="en-US"/>
        </w:rPr>
        <w:fldChar w:fldCharType="separate"/>
      </w:r>
      <w:r w:rsidR="0040717E">
        <w:rPr>
          <w:noProof/>
          <w:lang w:val="en-US"/>
        </w:rPr>
        <w:t>3</w:t>
      </w:r>
      <w:r w:rsidR="00F931EF">
        <w:rPr>
          <w:lang w:val="en-US"/>
        </w:rPr>
        <w:fldChar w:fldCharType="end"/>
      </w:r>
      <w:r w:rsidR="00F931EF">
        <w:rPr>
          <w:lang w:val="en-US"/>
        </w:rPr>
        <w:noBreakHyphen/>
      </w:r>
      <w:r w:rsidR="00F931EF">
        <w:rPr>
          <w:lang w:val="en-US"/>
        </w:rPr>
        <w:fldChar w:fldCharType="begin"/>
      </w:r>
      <w:r w:rsidR="00F931EF">
        <w:rPr>
          <w:lang w:val="en-US"/>
        </w:rPr>
        <w:instrText xml:space="preserve"> SEQ Figure \* ARABIC \s 1 </w:instrText>
      </w:r>
      <w:r w:rsidR="00F931EF">
        <w:rPr>
          <w:lang w:val="en-US"/>
        </w:rPr>
        <w:fldChar w:fldCharType="separate"/>
      </w:r>
      <w:r w:rsidR="0040717E">
        <w:rPr>
          <w:noProof/>
          <w:lang w:val="en-US"/>
        </w:rPr>
        <w:t>8</w:t>
      </w:r>
      <w:r w:rsidR="00F931EF">
        <w:rPr>
          <w:lang w:val="en-US"/>
        </w:rPr>
        <w:fldChar w:fldCharType="end"/>
      </w:r>
      <w:r w:rsidRPr="002F4611">
        <w:rPr>
          <w:lang w:val="en-US"/>
        </w:rPr>
        <w:t xml:space="preserve"> </w:t>
      </w:r>
      <w:r>
        <w:rPr>
          <w:lang w:val="en-US"/>
        </w:rPr>
        <w:t>Defining pre- and post-installation actions as well as reviewing the update structure</w:t>
      </w:r>
    </w:p>
    <w:p w:rsidR="006558B7" w:rsidRDefault="006558B7" w:rsidP="006558B7">
      <w:pPr>
        <w:tabs>
          <w:tab w:val="left" w:pos="6032"/>
        </w:tabs>
        <w:jc w:val="both"/>
        <w:rPr>
          <w:lang w:val="en-US"/>
        </w:rPr>
      </w:pPr>
      <w:r>
        <w:rPr>
          <w:lang w:val="en-US"/>
        </w:rPr>
        <w:tab/>
      </w:r>
    </w:p>
    <w:p w:rsidR="006558B7" w:rsidRDefault="00FE355A" w:rsidP="00524C7F">
      <w:pPr>
        <w:jc w:val="both"/>
        <w:rPr>
          <w:lang w:val="en-US"/>
        </w:rPr>
      </w:pPr>
      <w:r>
        <w:rPr>
          <w:lang w:val="en-US"/>
        </w:rPr>
        <w:t>To define actions, the user has to select the unit group first; actions are always the same for all units of a given unit group and they have to be defined for each unit group separately.</w:t>
      </w:r>
    </w:p>
    <w:p w:rsidR="00FE355A" w:rsidRDefault="00FE355A" w:rsidP="00524C7F">
      <w:pPr>
        <w:jc w:val="both"/>
        <w:rPr>
          <w:lang w:val="en-US"/>
        </w:rPr>
      </w:pPr>
      <w:r>
        <w:rPr>
          <w:lang w:val="en-US"/>
        </w:rPr>
        <w:t>There are three types of items that can be added to either pre or post installation:</w:t>
      </w:r>
    </w:p>
    <w:p w:rsidR="00FE355A" w:rsidRDefault="00FE355A" w:rsidP="00FE355A">
      <w:pPr>
        <w:numPr>
          <w:ilvl w:val="0"/>
          <w:numId w:val="11"/>
        </w:numPr>
        <w:jc w:val="both"/>
        <w:rPr>
          <w:lang w:val="en-US"/>
        </w:rPr>
      </w:pPr>
      <w:r>
        <w:rPr>
          <w:lang w:val="en-US"/>
        </w:rPr>
        <w:t>Executable File: choose an EXE or batch file on your system to be (temporarily) copied to the target system and then executed before or after the update</w:t>
      </w:r>
    </w:p>
    <w:p w:rsidR="00FE355A" w:rsidRDefault="00FE355A" w:rsidP="00FE355A">
      <w:pPr>
        <w:numPr>
          <w:ilvl w:val="0"/>
          <w:numId w:val="11"/>
        </w:numPr>
        <w:jc w:val="both"/>
        <w:rPr>
          <w:lang w:val="en-US"/>
        </w:rPr>
      </w:pPr>
      <w:r>
        <w:rPr>
          <w:lang w:val="en-US"/>
        </w:rPr>
        <w:t>Regular File: if an executable from above requires additional files (</w:t>
      </w:r>
      <w:proofErr w:type="spellStart"/>
      <w:r>
        <w:rPr>
          <w:lang w:val="en-US"/>
        </w:rPr>
        <w:t>config</w:t>
      </w:r>
      <w:proofErr w:type="spellEnd"/>
      <w:r>
        <w:rPr>
          <w:lang w:val="en-US"/>
        </w:rPr>
        <w:t xml:space="preserve"> files, DLLs, …), the user can choose to add them as regular files</w:t>
      </w:r>
    </w:p>
    <w:p w:rsidR="00FE355A" w:rsidRDefault="00FE355A" w:rsidP="00FE355A">
      <w:pPr>
        <w:numPr>
          <w:ilvl w:val="0"/>
          <w:numId w:val="11"/>
        </w:numPr>
        <w:jc w:val="both"/>
        <w:rPr>
          <w:lang w:val="en-US"/>
        </w:rPr>
      </w:pPr>
      <w:r>
        <w:rPr>
          <w:lang w:val="en-US"/>
        </w:rPr>
        <w:t>Execute Local Application: an application that already exists on the target system can be executed as part of the update; the entire path to the application has to be provided</w:t>
      </w:r>
    </w:p>
    <w:p w:rsidR="00FE355A" w:rsidRDefault="00FE355A" w:rsidP="00FE355A">
      <w:pPr>
        <w:jc w:val="both"/>
        <w:rPr>
          <w:lang w:val="en-US"/>
        </w:rPr>
      </w:pPr>
      <w:r>
        <w:rPr>
          <w:lang w:val="en-US"/>
        </w:rPr>
        <w:t>For the first and third option, the user has the possibility to add command line arguments. The applications will always be executed with the temporary folder as the working directory (also for executing local applications); this allows the command to reference files from the temporary folder. The actions are executed top to bottom (skipping regular files of course). It is guaranteed that each action is executed exactly once.</w:t>
      </w:r>
    </w:p>
    <w:p w:rsidR="00FE355A" w:rsidRDefault="00FE355A" w:rsidP="00524C7F">
      <w:pPr>
        <w:jc w:val="both"/>
        <w:rPr>
          <w:lang w:val="en-US"/>
        </w:rPr>
      </w:pPr>
    </w:p>
    <w:p w:rsidR="000E1AD9" w:rsidRDefault="00A61B87">
      <w:pPr>
        <w:pStyle w:val="Heading4"/>
      </w:pPr>
      <w:r w:rsidRPr="00070E29">
        <w:rPr>
          <w:lang w:val="en-US"/>
        </w:rPr>
        <w:br w:type="page"/>
      </w:r>
      <w:bookmarkStart w:id="41" w:name="_Toc390957536"/>
      <w:r w:rsidR="000E1AD9">
        <w:lastRenderedPageBreak/>
        <w:t>Parked update</w:t>
      </w:r>
      <w:bookmarkEnd w:id="41"/>
    </w:p>
    <w:p w:rsidR="000E1AD9" w:rsidRDefault="000E1AD9" w:rsidP="00DC7BD5">
      <w:pPr>
        <w:jc w:val="both"/>
        <w:rPr>
          <w:lang w:val="en-US"/>
        </w:rPr>
      </w:pPr>
      <w:r w:rsidRPr="000E1AD9">
        <w:rPr>
          <w:lang w:val="en-GB"/>
        </w:rPr>
        <w:t xml:space="preserve">The </w:t>
      </w:r>
      <w:r w:rsidR="00A61B87">
        <w:rPr>
          <w:lang w:val="en-GB"/>
        </w:rPr>
        <w:t>“</w:t>
      </w:r>
      <w:r w:rsidRPr="000E1AD9">
        <w:rPr>
          <w:lang w:val="en-GB"/>
        </w:rPr>
        <w:t>Valid From</w:t>
      </w:r>
      <w:r w:rsidR="00A61B87">
        <w:rPr>
          <w:lang w:val="en-GB"/>
        </w:rPr>
        <w:t>” seen</w:t>
      </w:r>
      <w:r w:rsidRPr="000E1AD9">
        <w:rPr>
          <w:lang w:val="en-GB"/>
        </w:rPr>
        <w:t xml:space="preserve"> in</w:t>
      </w:r>
      <w:r w:rsidR="00A61B87">
        <w:rPr>
          <w:lang w:val="en-GB"/>
        </w:rPr>
        <w:t xml:space="preserve"> </w:t>
      </w:r>
      <w:r w:rsidR="00A61B87">
        <w:rPr>
          <w:lang w:val="en-GB"/>
        </w:rPr>
        <w:fldChar w:fldCharType="begin"/>
      </w:r>
      <w:r w:rsidR="00A61B87">
        <w:rPr>
          <w:lang w:val="en-GB"/>
        </w:rPr>
        <w:instrText xml:space="preserve"> REF _Ref390956490 \h </w:instrText>
      </w:r>
      <w:r w:rsidR="00A61B87">
        <w:rPr>
          <w:lang w:val="en-GB"/>
        </w:rPr>
      </w:r>
      <w:r w:rsidR="00A61B87">
        <w:rPr>
          <w:lang w:val="en-GB"/>
        </w:rPr>
        <w:fldChar w:fldCharType="separate"/>
      </w:r>
      <w:r w:rsidR="0040717E" w:rsidRPr="00C64B72">
        <w:rPr>
          <w:lang w:val="en-US"/>
        </w:rPr>
        <w:t xml:space="preserve">Figure </w:t>
      </w:r>
      <w:r w:rsidR="0040717E">
        <w:rPr>
          <w:noProof/>
          <w:lang w:val="en-US"/>
        </w:rPr>
        <w:t>3</w:t>
      </w:r>
      <w:r w:rsidR="0040717E">
        <w:rPr>
          <w:lang w:val="en-US"/>
        </w:rPr>
        <w:noBreakHyphen/>
      </w:r>
      <w:r w:rsidR="0040717E">
        <w:rPr>
          <w:noProof/>
          <w:lang w:val="en-US"/>
        </w:rPr>
        <w:t>1</w:t>
      </w:r>
      <w:r w:rsidR="00A61B87">
        <w:rPr>
          <w:lang w:val="en-GB"/>
        </w:rPr>
        <w:fldChar w:fldCharType="end"/>
      </w:r>
      <w:r w:rsidRPr="000E1AD9">
        <w:rPr>
          <w:lang w:val="en-GB"/>
        </w:rPr>
        <w:t xml:space="preserve">, </w:t>
      </w:r>
      <w:r>
        <w:rPr>
          <w:lang w:val="en-GB"/>
        </w:rPr>
        <w:t xml:space="preserve">allows the user to define the time at which the update being exported must be installed on </w:t>
      </w:r>
      <w:r>
        <w:rPr>
          <w:lang w:val="en-US"/>
        </w:rPr>
        <w:t xml:space="preserve">all the units under its unit group for all unit groups in the project. If the user wants to install </w:t>
      </w:r>
      <w:bookmarkStart w:id="42" w:name="_GoBack"/>
      <w:bookmarkEnd w:id="42"/>
      <w:r>
        <w:rPr>
          <w:lang w:val="en-US"/>
        </w:rPr>
        <w:t xml:space="preserve">the update immediately, the user does not need to modify the “Valid From” option as it is always set to the current date and time when the user selects the “Export </w:t>
      </w:r>
      <w:proofErr w:type="gramStart"/>
      <w:r>
        <w:rPr>
          <w:lang w:val="en-US"/>
        </w:rPr>
        <w:t>All</w:t>
      </w:r>
      <w:proofErr w:type="gramEnd"/>
      <w:r>
        <w:rPr>
          <w:lang w:val="en-US"/>
        </w:rPr>
        <w:t>…” button.</w:t>
      </w:r>
      <w:r w:rsidR="00A61B87">
        <w:rPr>
          <w:lang w:val="en-US"/>
        </w:rPr>
        <w:t xml:space="preserve"> Nonetheless it is suggested to change the time to the past to compensate possible time differences between the PC running USB Update Manager and the target TFT system.</w:t>
      </w:r>
    </w:p>
    <w:p w:rsidR="000E1AD9" w:rsidRDefault="000E1AD9" w:rsidP="00DC7BD5">
      <w:pPr>
        <w:jc w:val="both"/>
        <w:rPr>
          <w:lang w:val="en-US"/>
        </w:rPr>
      </w:pPr>
      <w:r>
        <w:rPr>
          <w:lang w:val="en-US"/>
        </w:rPr>
        <w:t xml:space="preserve">If the user wants to park the update, then the date and time at which the update must be installed </w:t>
      </w:r>
      <w:r w:rsidR="00DC7BD5">
        <w:rPr>
          <w:lang w:val="en-US"/>
        </w:rPr>
        <w:t>must be set in the “Valid From” option.</w:t>
      </w:r>
    </w:p>
    <w:p w:rsidR="00A61B87" w:rsidRDefault="00A61B87" w:rsidP="00DC7BD5">
      <w:pPr>
        <w:jc w:val="both"/>
        <w:rPr>
          <w:lang w:val="en-US"/>
        </w:rPr>
      </w:pPr>
      <w:r w:rsidRPr="00A61B87">
        <w:rPr>
          <w:b/>
          <w:lang w:val="en-US"/>
        </w:rPr>
        <w:t>Important:</w:t>
      </w:r>
      <w:r>
        <w:rPr>
          <w:lang w:val="en-US"/>
        </w:rPr>
        <w:t xml:space="preserve"> The time defined in “Valid From” is checked on the TFT against the local system time. If this time is not set correctly, updates might be delayed or installed in advance.</w:t>
      </w:r>
      <w:r w:rsidR="00070E29">
        <w:rPr>
          <w:lang w:val="en-US"/>
        </w:rPr>
        <w:t xml:space="preserve"> Therefore make sure to always use a kind of time synchronization (IBIS, SNTP or VDV 301) on the TFT when creating parked updates.</w:t>
      </w:r>
    </w:p>
    <w:p w:rsidR="00DC7BD5" w:rsidRPr="00070E29" w:rsidRDefault="00DC7BD5" w:rsidP="000E1AD9">
      <w:pPr>
        <w:jc w:val="both"/>
        <w:rPr>
          <w:lang w:val="en-US"/>
        </w:rPr>
      </w:pPr>
    </w:p>
    <w:p w:rsidR="00FE355A" w:rsidRDefault="00FE355A" w:rsidP="00FE355A">
      <w:pPr>
        <w:pStyle w:val="Heading4"/>
        <w:rPr>
          <w:lang w:val="en-US"/>
        </w:rPr>
      </w:pPr>
      <w:bookmarkStart w:id="43" w:name="_Toc390957537"/>
      <w:r>
        <w:rPr>
          <w:lang w:val="en-US"/>
        </w:rPr>
        <w:t>Completing the export</w:t>
      </w:r>
      <w:bookmarkEnd w:id="43"/>
    </w:p>
    <w:p w:rsidR="00845902" w:rsidRDefault="00185B9F" w:rsidP="00524C7F">
      <w:pPr>
        <w:jc w:val="both"/>
        <w:rPr>
          <w:lang w:val="en-US"/>
        </w:rPr>
      </w:pPr>
      <w:r>
        <w:rPr>
          <w:lang w:val="en-US"/>
        </w:rPr>
        <w:t>O</w:t>
      </w:r>
      <w:r w:rsidR="00FE355A">
        <w:rPr>
          <w:lang w:val="en-US"/>
        </w:rPr>
        <w:t>nce the user clicks “OK”</w:t>
      </w:r>
      <w:r w:rsidR="00524C7F">
        <w:rPr>
          <w:lang w:val="en-US"/>
        </w:rPr>
        <w:t>, the update is exported to the USB stick root with the folder structure “Gorba</w:t>
      </w:r>
      <w:r w:rsidR="001571FE">
        <w:rPr>
          <w:lang w:val="en-US"/>
        </w:rPr>
        <w:t>\</w:t>
      </w:r>
      <w:r w:rsidR="00524C7F">
        <w:rPr>
          <w:lang w:val="en-US"/>
        </w:rPr>
        <w:t>Update”</w:t>
      </w:r>
      <w:r w:rsidR="00B66076">
        <w:rPr>
          <w:lang w:val="en-US"/>
        </w:rPr>
        <w:t xml:space="preserve"> if there is enough space on the USB </w:t>
      </w:r>
      <w:r w:rsidR="00BD6744">
        <w:rPr>
          <w:lang w:val="en-US"/>
        </w:rPr>
        <w:t>stick;</w:t>
      </w:r>
      <w:r w:rsidR="00B66076">
        <w:rPr>
          <w:lang w:val="en-US"/>
        </w:rPr>
        <w:t xml:space="preserve"> else a message indicating lack of space is seen</w:t>
      </w:r>
      <w:r w:rsidR="00BD6744">
        <w:rPr>
          <w:lang w:val="en-US"/>
        </w:rPr>
        <w:t>.</w:t>
      </w:r>
      <w:r>
        <w:rPr>
          <w:lang w:val="en-US"/>
        </w:rPr>
        <w:t xml:space="preserve"> If FTP update was chosen, the update is uploaded to the FTP server.</w:t>
      </w:r>
    </w:p>
    <w:p w:rsidR="00BD6744" w:rsidRDefault="00BD6744" w:rsidP="00524C7F">
      <w:pPr>
        <w:jc w:val="both"/>
        <w:rPr>
          <w:lang w:val="en-US"/>
        </w:rPr>
      </w:pPr>
      <w:r>
        <w:rPr>
          <w:lang w:val="en-US"/>
        </w:rPr>
        <w:t>An exported update will always contain the entire structure expected on the target systems. This means, there are no “partial” updates of selected folders or files. The update system on the unit will automatically only update what</w:t>
      </w:r>
      <w:r w:rsidR="005C23F6">
        <w:rPr>
          <w:lang w:val="en-US"/>
        </w:rPr>
        <w:t>ever</w:t>
      </w:r>
      <w:r>
        <w:rPr>
          <w:lang w:val="en-US"/>
        </w:rPr>
        <w:t xml:space="preserve"> is required to save time.</w:t>
      </w:r>
    </w:p>
    <w:p w:rsidR="005931E6" w:rsidRDefault="005931E6" w:rsidP="00490EDC">
      <w:pPr>
        <w:pStyle w:val="Heading1"/>
        <w:tabs>
          <w:tab w:val="clear" w:pos="567"/>
          <w:tab w:val="num" w:pos="1021"/>
        </w:tabs>
        <w:spacing w:before="600" w:after="240"/>
        <w:ind w:left="1021" w:right="680" w:hanging="1021"/>
        <w:rPr>
          <w:lang w:val="en-US"/>
        </w:rPr>
      </w:pPr>
      <w:bookmarkStart w:id="44" w:name="_Toc390957538"/>
      <w:r>
        <w:rPr>
          <w:lang w:val="en-US"/>
        </w:rPr>
        <w:t>Folder structure of exported update on USB</w:t>
      </w:r>
      <w:r w:rsidR="00070E29">
        <w:rPr>
          <w:lang w:val="en-US"/>
        </w:rPr>
        <w:t xml:space="preserve"> and FTP</w:t>
      </w:r>
      <w:bookmarkEnd w:id="44"/>
    </w:p>
    <w:p w:rsidR="00070E29" w:rsidRDefault="00070E29" w:rsidP="00B7138D">
      <w:pPr>
        <w:numPr>
          <w:ilvl w:val="0"/>
          <w:numId w:val="8"/>
        </w:numPr>
        <w:rPr>
          <w:lang w:val="en-US"/>
        </w:rPr>
      </w:pPr>
      <w:r>
        <w:rPr>
          <w:lang w:val="en-US"/>
        </w:rPr>
        <w:t>The root directory of the folder structure is:</w:t>
      </w:r>
    </w:p>
    <w:p w:rsidR="00070E29" w:rsidRDefault="00070E29" w:rsidP="00070E29">
      <w:pPr>
        <w:numPr>
          <w:ilvl w:val="1"/>
          <w:numId w:val="8"/>
        </w:numPr>
        <w:rPr>
          <w:lang w:val="en-US"/>
        </w:rPr>
      </w:pPr>
      <w:r>
        <w:rPr>
          <w:lang w:val="en-US"/>
        </w:rPr>
        <w:t>“</w:t>
      </w:r>
      <w:r>
        <w:rPr>
          <w:lang w:val="en-US"/>
        </w:rPr>
        <w:t>*:\</w:t>
      </w:r>
      <w:r>
        <w:rPr>
          <w:lang w:val="en-US"/>
        </w:rPr>
        <w:t>Gorba\Update” on a USB stick</w:t>
      </w:r>
      <w:r>
        <w:rPr>
          <w:lang w:val="en-US"/>
        </w:rPr>
        <w:t xml:space="preserve"> where * is the drive letter of the USB stick</w:t>
      </w:r>
    </w:p>
    <w:p w:rsidR="00070E29" w:rsidRDefault="00070E29" w:rsidP="00070E29">
      <w:pPr>
        <w:numPr>
          <w:ilvl w:val="1"/>
          <w:numId w:val="8"/>
        </w:numPr>
        <w:rPr>
          <w:lang w:val="en-US"/>
        </w:rPr>
      </w:pPr>
      <w:r>
        <w:rPr>
          <w:lang w:val="en-US"/>
        </w:rPr>
        <w:t>the configurable “</w:t>
      </w:r>
      <w:proofErr w:type="spellStart"/>
      <w:r>
        <w:rPr>
          <w:lang w:val="en-US"/>
        </w:rPr>
        <w:t>RepositoryBasePath</w:t>
      </w:r>
      <w:proofErr w:type="spellEnd"/>
      <w:r>
        <w:rPr>
          <w:lang w:val="en-US"/>
        </w:rPr>
        <w:t>” for FTP</w:t>
      </w:r>
    </w:p>
    <w:p w:rsidR="00B7138D" w:rsidRDefault="00B7138D" w:rsidP="00B7138D">
      <w:pPr>
        <w:numPr>
          <w:ilvl w:val="0"/>
          <w:numId w:val="8"/>
        </w:numPr>
        <w:rPr>
          <w:lang w:val="en-US"/>
        </w:rPr>
      </w:pPr>
      <w:r>
        <w:rPr>
          <w:lang w:val="en-US"/>
        </w:rPr>
        <w:t xml:space="preserve">The repository.xml is present </w:t>
      </w:r>
      <w:r w:rsidR="00070E29">
        <w:rPr>
          <w:lang w:val="en-US"/>
        </w:rPr>
        <w:t xml:space="preserve">in </w:t>
      </w:r>
      <w:r>
        <w:rPr>
          <w:lang w:val="en-US"/>
        </w:rPr>
        <w:t xml:space="preserve">the root </w:t>
      </w:r>
      <w:r w:rsidR="00070E29">
        <w:rPr>
          <w:lang w:val="en-US"/>
        </w:rPr>
        <w:t>directory</w:t>
      </w:r>
      <w:r>
        <w:rPr>
          <w:lang w:val="en-US"/>
        </w:rPr>
        <w:t>.</w:t>
      </w:r>
      <w:r w:rsidR="00647F94">
        <w:rPr>
          <w:lang w:val="en-US"/>
        </w:rPr>
        <w:t xml:space="preserve"> </w:t>
      </w:r>
      <w:r w:rsidR="00647F94" w:rsidRPr="00AD3E70">
        <w:rPr>
          <w:lang w:val="en-US"/>
        </w:rPr>
        <w:t xml:space="preserve">The repository.xml is a XML file which </w:t>
      </w:r>
      <w:r w:rsidR="00647F94">
        <w:rPr>
          <w:lang w:val="en-US"/>
        </w:rPr>
        <w:t>describes</w:t>
      </w:r>
      <w:r w:rsidR="00647F94" w:rsidRPr="00AD3E70">
        <w:rPr>
          <w:lang w:val="en-US"/>
        </w:rPr>
        <w:t xml:space="preserve"> the repository structure</w:t>
      </w:r>
      <w:r w:rsidR="00647F94">
        <w:rPr>
          <w:lang w:val="en-US"/>
        </w:rPr>
        <w:t xml:space="preserve"> provided by an update provider and to be used by the update client to perform an update.</w:t>
      </w:r>
    </w:p>
    <w:p w:rsidR="00B7138D" w:rsidRDefault="00B7138D" w:rsidP="00B7138D">
      <w:pPr>
        <w:numPr>
          <w:ilvl w:val="0"/>
          <w:numId w:val="8"/>
        </w:numPr>
        <w:rPr>
          <w:lang w:val="en-US"/>
        </w:rPr>
      </w:pPr>
      <w:r>
        <w:rPr>
          <w:lang w:val="en-US"/>
        </w:rPr>
        <w:t xml:space="preserve">All the resource files are </w:t>
      </w:r>
      <w:r w:rsidR="00070E29">
        <w:rPr>
          <w:lang w:val="en-US"/>
        </w:rPr>
        <w:t>inside</w:t>
      </w:r>
      <w:r>
        <w:rPr>
          <w:lang w:val="en-US"/>
        </w:rPr>
        <w:t xml:space="preserve"> the folder “Resources”</w:t>
      </w:r>
      <w:r w:rsidR="00070E29">
        <w:rPr>
          <w:lang w:val="en-US"/>
        </w:rPr>
        <w:t xml:space="preserve"> under the root directory</w:t>
      </w:r>
      <w:r>
        <w:rPr>
          <w:lang w:val="en-US"/>
        </w:rPr>
        <w:t>.</w:t>
      </w:r>
    </w:p>
    <w:p w:rsidR="00B7138D" w:rsidRDefault="00B7138D" w:rsidP="00B7138D">
      <w:pPr>
        <w:numPr>
          <w:ilvl w:val="0"/>
          <w:numId w:val="8"/>
        </w:numPr>
        <w:rPr>
          <w:lang w:val="en-US"/>
        </w:rPr>
      </w:pPr>
      <w:r>
        <w:rPr>
          <w:lang w:val="en-US"/>
        </w:rPr>
        <w:t>All the update commands for the different units are under the folder “Commands</w:t>
      </w:r>
      <w:r w:rsidR="00070E29">
        <w:rPr>
          <w:lang w:val="en-US"/>
        </w:rPr>
        <w:t>”</w:t>
      </w:r>
    </w:p>
    <w:p w:rsidR="00B7138D" w:rsidRDefault="00B7138D" w:rsidP="00B7138D">
      <w:pPr>
        <w:numPr>
          <w:ilvl w:val="1"/>
          <w:numId w:val="8"/>
        </w:numPr>
        <w:rPr>
          <w:lang w:val="en-US"/>
        </w:rPr>
      </w:pPr>
      <w:r>
        <w:rPr>
          <w:lang w:val="en-US"/>
        </w:rPr>
        <w:t>The commands for each unit are in a folder with the name of the unit under “Commands”.</w:t>
      </w:r>
    </w:p>
    <w:p w:rsidR="00B7138D" w:rsidRDefault="00B7138D" w:rsidP="00B7138D">
      <w:pPr>
        <w:numPr>
          <w:ilvl w:val="0"/>
          <w:numId w:val="8"/>
        </w:numPr>
        <w:rPr>
          <w:lang w:val="en-US"/>
        </w:rPr>
      </w:pPr>
      <w:r>
        <w:rPr>
          <w:lang w:val="en-US"/>
        </w:rPr>
        <w:t>All the feedback from different units are under the folder “Feedback</w:t>
      </w:r>
      <w:r w:rsidR="00070E29">
        <w:rPr>
          <w:lang w:val="en-US"/>
        </w:rPr>
        <w:t>”</w:t>
      </w:r>
    </w:p>
    <w:p w:rsidR="00B7138D" w:rsidRDefault="00B7138D" w:rsidP="00B7138D">
      <w:pPr>
        <w:numPr>
          <w:ilvl w:val="1"/>
          <w:numId w:val="8"/>
        </w:numPr>
        <w:rPr>
          <w:lang w:val="en-US"/>
        </w:rPr>
      </w:pPr>
      <w:r>
        <w:rPr>
          <w:lang w:val="en-US"/>
        </w:rPr>
        <w:t>The feedback for each unit is in a folder with the name of the unit under “Feedback”.</w:t>
      </w:r>
    </w:p>
    <w:bookmarkEnd w:id="2"/>
    <w:bookmarkEnd w:id="3"/>
    <w:bookmarkEnd w:id="4"/>
    <w:bookmarkEnd w:id="5"/>
    <w:bookmarkEnd w:id="6"/>
    <w:bookmarkEnd w:id="7"/>
    <w:bookmarkEnd w:id="8"/>
    <w:bookmarkEnd w:id="9"/>
    <w:bookmarkEnd w:id="10"/>
    <w:bookmarkEnd w:id="11"/>
    <w:bookmarkEnd w:id="32"/>
    <w:p w:rsidR="006D614F" w:rsidRPr="003B3EC8" w:rsidRDefault="006D614F" w:rsidP="00490EDC">
      <w:pPr>
        <w:pStyle w:val="Heading1"/>
        <w:numPr>
          <w:ilvl w:val="0"/>
          <w:numId w:val="0"/>
        </w:numPr>
        <w:rPr>
          <w:lang w:val="en-US"/>
        </w:rPr>
      </w:pPr>
    </w:p>
    <w:p w:rsidR="00912989" w:rsidRPr="003B3EC8" w:rsidRDefault="00912989" w:rsidP="00912989">
      <w:pPr>
        <w:rPr>
          <w:lang w:val="en-US"/>
        </w:rPr>
      </w:pPr>
    </w:p>
    <w:sectPr w:rsidR="00912989" w:rsidRPr="003B3EC8" w:rsidSect="000F09A1">
      <w:headerReference w:type="even" r:id="rId41"/>
      <w:headerReference w:type="default" r:id="rId42"/>
      <w:footerReference w:type="even" r:id="rId43"/>
      <w:footerReference w:type="default" r:id="rId44"/>
      <w:headerReference w:type="first" r:id="rId45"/>
      <w:footerReference w:type="first" r:id="rId46"/>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C7" w:rsidRDefault="009B78C7">
      <w:r>
        <w:separator/>
      </w:r>
    </w:p>
  </w:endnote>
  <w:endnote w:type="continuationSeparator" w:id="0">
    <w:p w:rsidR="009B78C7" w:rsidRDefault="009B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45 Light">
    <w:panose1 w:val="000003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utiger 57C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B2" w:rsidRDefault="001663B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226"/>
      <w:gridCol w:w="3934"/>
      <w:gridCol w:w="1693"/>
    </w:tblGrid>
    <w:tr w:rsidR="00A61B87" w:rsidRPr="00563925" w:rsidTr="00563925">
      <w:tc>
        <w:tcPr>
          <w:tcW w:w="0" w:type="auto"/>
          <w:shd w:val="clear" w:color="auto" w:fill="auto"/>
        </w:tcPr>
        <w:p w:rsidR="00A61B87" w:rsidRPr="00563925" w:rsidRDefault="00A61B87" w:rsidP="00563925">
          <w:pPr>
            <w:pStyle w:val="Footer"/>
            <w:tabs>
              <w:tab w:val="clear" w:pos="4536"/>
              <w:tab w:val="clear" w:pos="9072"/>
              <w:tab w:val="right" w:pos="4212"/>
            </w:tabs>
            <w:rPr>
              <w:lang w:val="en-US"/>
            </w:rPr>
          </w:pPr>
          <w:r w:rsidRPr="00563925">
            <w:rPr>
              <w:lang w:val="en-US"/>
            </w:rPr>
            <w:fldChar w:fldCharType="begin"/>
          </w:r>
          <w:r w:rsidRPr="00563925">
            <w:rPr>
              <w:lang w:val="en-US"/>
            </w:rPr>
            <w:instrText xml:space="preserve"> FILENAME \* CHARFORMAT </w:instrText>
          </w:r>
          <w:r w:rsidRPr="00563925">
            <w:rPr>
              <w:lang w:val="en-US"/>
            </w:rPr>
            <w:fldChar w:fldCharType="separate"/>
          </w:r>
          <w:r w:rsidR="0040717E">
            <w:rPr>
              <w:noProof/>
              <w:lang w:val="en-US"/>
            </w:rPr>
            <w:t>TD_USBUpdateManager_UserManual.docx</w:t>
          </w:r>
          <w:r w:rsidRPr="00563925">
            <w:rPr>
              <w:lang w:val="en-US"/>
            </w:rPr>
            <w:fldChar w:fldCharType="end"/>
          </w:r>
          <w:r w:rsidRPr="00563925">
            <w:rPr>
              <w:lang w:val="en-US"/>
            </w:rPr>
            <w:tab/>
          </w:r>
        </w:p>
      </w:tc>
      <w:tc>
        <w:tcPr>
          <w:tcW w:w="3969" w:type="dxa"/>
          <w:shd w:val="clear" w:color="auto" w:fill="auto"/>
        </w:tcPr>
        <w:p w:rsidR="00A61B87" w:rsidRPr="00563925" w:rsidRDefault="00A61B87" w:rsidP="00563925">
          <w:pPr>
            <w:pStyle w:val="Footer"/>
            <w:tabs>
              <w:tab w:val="clear" w:pos="4536"/>
            </w:tabs>
            <w:rPr>
              <w:lang w:val="en-US"/>
            </w:rPr>
          </w:pPr>
          <w:r w:rsidRPr="00563925">
            <w:rPr>
              <w:lang w:val="en-US"/>
            </w:rPr>
            <w:fldChar w:fldCharType="begin"/>
          </w:r>
          <w:r w:rsidRPr="00563925">
            <w:rPr>
              <w:lang w:val="en-US"/>
            </w:rPr>
            <w:instrText xml:space="preserve"> DOCPROPERTY GO_Footer \* CHARFORMAT</w:instrText>
          </w:r>
          <w:r w:rsidRPr="00563925">
            <w:rPr>
              <w:lang w:val="en-US"/>
            </w:rPr>
            <w:fldChar w:fldCharType="separate"/>
          </w:r>
          <w:r w:rsidR="0040717E">
            <w:rPr>
              <w:lang w:val="en-US"/>
            </w:rPr>
            <w:t>2013-09-04 / RAN, Internal use only</w:t>
          </w:r>
          <w:r w:rsidRPr="00563925">
            <w:rPr>
              <w:lang w:val="en-US"/>
            </w:rPr>
            <w:fldChar w:fldCharType="end"/>
          </w:r>
        </w:p>
      </w:tc>
      <w:tc>
        <w:tcPr>
          <w:tcW w:w="1701" w:type="dxa"/>
          <w:shd w:val="clear" w:color="auto" w:fill="auto"/>
        </w:tcPr>
        <w:p w:rsidR="00A61B87" w:rsidRPr="00563925" w:rsidRDefault="00A61B87" w:rsidP="00563925">
          <w:pPr>
            <w:pStyle w:val="Footer"/>
            <w:tabs>
              <w:tab w:val="right" w:pos="1512"/>
            </w:tabs>
            <w:rPr>
              <w:lang w:val="en-US"/>
            </w:rPr>
          </w:pPr>
          <w:r w:rsidRPr="00563925">
            <w:rPr>
              <w:lang w:val="en-US"/>
            </w:rPr>
            <w:tab/>
            <w:t xml:space="preserve">Page </w:t>
          </w:r>
          <w:r w:rsidRPr="00563925">
            <w:rPr>
              <w:rStyle w:val="PageNumber"/>
              <w:lang w:val="en-US"/>
            </w:rPr>
            <w:fldChar w:fldCharType="begin"/>
          </w:r>
          <w:r w:rsidRPr="00563925">
            <w:rPr>
              <w:rStyle w:val="PageNumber"/>
              <w:lang w:val="en-US"/>
            </w:rPr>
            <w:instrText xml:space="preserve"> PAGE </w:instrText>
          </w:r>
          <w:r w:rsidRPr="00563925">
            <w:rPr>
              <w:rStyle w:val="PageNumber"/>
              <w:lang w:val="en-US"/>
            </w:rPr>
            <w:fldChar w:fldCharType="separate"/>
          </w:r>
          <w:r w:rsidR="0040717E">
            <w:rPr>
              <w:rStyle w:val="PageNumber"/>
              <w:noProof/>
              <w:lang w:val="en-US"/>
            </w:rPr>
            <w:t>12</w:t>
          </w:r>
          <w:r w:rsidRPr="00563925">
            <w:rPr>
              <w:rStyle w:val="PageNumber"/>
              <w:lang w:val="en-US"/>
            </w:rPr>
            <w:fldChar w:fldCharType="end"/>
          </w:r>
          <w:r w:rsidRPr="00563925">
            <w:rPr>
              <w:rStyle w:val="PageNumber"/>
              <w:lang w:val="en-US"/>
            </w:rPr>
            <w:t xml:space="preserve"> / </w:t>
          </w:r>
          <w:r w:rsidRPr="00563925">
            <w:rPr>
              <w:rStyle w:val="PageNumber"/>
              <w:lang w:val="en-US"/>
            </w:rPr>
            <w:fldChar w:fldCharType="begin"/>
          </w:r>
          <w:r w:rsidRPr="00563925">
            <w:rPr>
              <w:rStyle w:val="PageNumber"/>
              <w:lang w:val="en-US"/>
            </w:rPr>
            <w:instrText xml:space="preserve"> NUMPAGES </w:instrText>
          </w:r>
          <w:r w:rsidRPr="00563925">
            <w:rPr>
              <w:rStyle w:val="PageNumber"/>
              <w:lang w:val="en-US"/>
            </w:rPr>
            <w:fldChar w:fldCharType="separate"/>
          </w:r>
          <w:r w:rsidR="0040717E">
            <w:rPr>
              <w:rStyle w:val="PageNumber"/>
              <w:noProof/>
              <w:lang w:val="en-US"/>
            </w:rPr>
            <w:t>12</w:t>
          </w:r>
          <w:r w:rsidRPr="00563925">
            <w:rPr>
              <w:rStyle w:val="PageNumber"/>
              <w:lang w:val="en-US"/>
            </w:rPr>
            <w:fldChar w:fldCharType="end"/>
          </w:r>
        </w:p>
      </w:tc>
    </w:tr>
  </w:tbl>
  <w:p w:rsidR="00A61B87" w:rsidRPr="00FD08AF" w:rsidRDefault="00A61B87"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B2" w:rsidRDefault="001663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B2" w:rsidRDefault="001663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226"/>
      <w:gridCol w:w="3933"/>
      <w:gridCol w:w="1694"/>
    </w:tblGrid>
    <w:tr w:rsidR="00A61B87" w:rsidRPr="00563925" w:rsidTr="00563925">
      <w:tc>
        <w:tcPr>
          <w:tcW w:w="0" w:type="auto"/>
          <w:shd w:val="clear" w:color="auto" w:fill="auto"/>
        </w:tcPr>
        <w:p w:rsidR="00A61B87" w:rsidRPr="00563925" w:rsidRDefault="00A61B87" w:rsidP="00563925">
          <w:pPr>
            <w:pStyle w:val="Footer"/>
            <w:tabs>
              <w:tab w:val="clear" w:pos="4536"/>
              <w:tab w:val="clear" w:pos="9072"/>
              <w:tab w:val="right" w:pos="4212"/>
            </w:tabs>
            <w:rPr>
              <w:lang w:val="en-US"/>
            </w:rPr>
          </w:pPr>
          <w:r w:rsidRPr="00563925">
            <w:rPr>
              <w:lang w:val="en-US"/>
            </w:rPr>
            <w:fldChar w:fldCharType="begin"/>
          </w:r>
          <w:r w:rsidRPr="00563925">
            <w:rPr>
              <w:lang w:val="en-US"/>
            </w:rPr>
            <w:instrText xml:space="preserve"> FILENAME \* CHARFORMAT </w:instrText>
          </w:r>
          <w:r w:rsidRPr="00563925">
            <w:rPr>
              <w:lang w:val="en-US"/>
            </w:rPr>
            <w:fldChar w:fldCharType="separate"/>
          </w:r>
          <w:r w:rsidR="0040717E">
            <w:rPr>
              <w:noProof/>
              <w:lang w:val="en-US"/>
            </w:rPr>
            <w:t>TD_USBUpdateManager_UserManual.docx</w:t>
          </w:r>
          <w:r w:rsidRPr="00563925">
            <w:rPr>
              <w:lang w:val="en-US"/>
            </w:rPr>
            <w:fldChar w:fldCharType="end"/>
          </w:r>
          <w:r w:rsidRPr="00563925">
            <w:rPr>
              <w:lang w:val="en-US"/>
            </w:rPr>
            <w:tab/>
          </w:r>
        </w:p>
      </w:tc>
      <w:tc>
        <w:tcPr>
          <w:tcW w:w="3969" w:type="dxa"/>
          <w:shd w:val="clear" w:color="auto" w:fill="auto"/>
        </w:tcPr>
        <w:p w:rsidR="00A61B87" w:rsidRPr="00563925" w:rsidRDefault="00A61B87" w:rsidP="00563925">
          <w:pPr>
            <w:pStyle w:val="Footer"/>
            <w:tabs>
              <w:tab w:val="clear" w:pos="4536"/>
            </w:tabs>
            <w:rPr>
              <w:lang w:val="en-US"/>
            </w:rPr>
          </w:pPr>
          <w:r w:rsidRPr="00563925">
            <w:rPr>
              <w:lang w:val="en-US"/>
            </w:rPr>
            <w:fldChar w:fldCharType="begin"/>
          </w:r>
          <w:r w:rsidRPr="00563925">
            <w:rPr>
              <w:lang w:val="en-US"/>
            </w:rPr>
            <w:instrText xml:space="preserve"> DOCPROPERTY GO_Footer \* CHARFORMAT</w:instrText>
          </w:r>
          <w:r w:rsidRPr="00563925">
            <w:rPr>
              <w:lang w:val="en-US"/>
            </w:rPr>
            <w:fldChar w:fldCharType="separate"/>
          </w:r>
          <w:r w:rsidR="0040717E">
            <w:rPr>
              <w:lang w:val="en-US"/>
            </w:rPr>
            <w:t>2013-09-04 / RAN, Internal use only</w:t>
          </w:r>
          <w:r w:rsidRPr="00563925">
            <w:rPr>
              <w:lang w:val="en-US"/>
            </w:rPr>
            <w:fldChar w:fldCharType="end"/>
          </w:r>
        </w:p>
      </w:tc>
      <w:tc>
        <w:tcPr>
          <w:tcW w:w="1701" w:type="dxa"/>
          <w:shd w:val="clear" w:color="auto" w:fill="auto"/>
        </w:tcPr>
        <w:p w:rsidR="00A61B87" w:rsidRPr="00563925" w:rsidRDefault="00A61B87" w:rsidP="00563925">
          <w:pPr>
            <w:pStyle w:val="Footer"/>
            <w:tabs>
              <w:tab w:val="right" w:pos="1512"/>
            </w:tabs>
            <w:rPr>
              <w:lang w:val="en-US"/>
            </w:rPr>
          </w:pPr>
          <w:r w:rsidRPr="00563925">
            <w:rPr>
              <w:lang w:val="en-US"/>
            </w:rPr>
            <w:tab/>
            <w:t xml:space="preserve">Page </w:t>
          </w:r>
          <w:r w:rsidRPr="00563925">
            <w:rPr>
              <w:rStyle w:val="PageNumber"/>
              <w:lang w:val="en-US"/>
            </w:rPr>
            <w:fldChar w:fldCharType="begin"/>
          </w:r>
          <w:r w:rsidRPr="00563925">
            <w:rPr>
              <w:rStyle w:val="PageNumber"/>
              <w:lang w:val="en-US"/>
            </w:rPr>
            <w:instrText xml:space="preserve"> PAGE </w:instrText>
          </w:r>
          <w:r w:rsidRPr="00563925">
            <w:rPr>
              <w:rStyle w:val="PageNumber"/>
              <w:lang w:val="en-US"/>
            </w:rPr>
            <w:fldChar w:fldCharType="separate"/>
          </w:r>
          <w:r w:rsidR="0040717E">
            <w:rPr>
              <w:rStyle w:val="PageNumber"/>
              <w:noProof/>
              <w:lang w:val="en-US"/>
            </w:rPr>
            <w:t>2</w:t>
          </w:r>
          <w:r w:rsidRPr="00563925">
            <w:rPr>
              <w:rStyle w:val="PageNumber"/>
              <w:lang w:val="en-US"/>
            </w:rPr>
            <w:fldChar w:fldCharType="end"/>
          </w:r>
          <w:r w:rsidRPr="00563925">
            <w:rPr>
              <w:rStyle w:val="PageNumber"/>
              <w:lang w:val="en-US"/>
            </w:rPr>
            <w:t xml:space="preserve"> / </w:t>
          </w:r>
          <w:r w:rsidRPr="00563925">
            <w:rPr>
              <w:rStyle w:val="PageNumber"/>
              <w:lang w:val="en-US"/>
            </w:rPr>
            <w:fldChar w:fldCharType="begin"/>
          </w:r>
          <w:r w:rsidRPr="00563925">
            <w:rPr>
              <w:rStyle w:val="PageNumber"/>
              <w:lang w:val="en-US"/>
            </w:rPr>
            <w:instrText xml:space="preserve"> NUMPAGES </w:instrText>
          </w:r>
          <w:r w:rsidRPr="00563925">
            <w:rPr>
              <w:rStyle w:val="PageNumber"/>
              <w:lang w:val="en-US"/>
            </w:rPr>
            <w:fldChar w:fldCharType="separate"/>
          </w:r>
          <w:r w:rsidR="0040717E">
            <w:rPr>
              <w:rStyle w:val="PageNumber"/>
              <w:noProof/>
              <w:lang w:val="en-US"/>
            </w:rPr>
            <w:t>12</w:t>
          </w:r>
          <w:r w:rsidRPr="00563925">
            <w:rPr>
              <w:rStyle w:val="PageNumber"/>
              <w:lang w:val="en-US"/>
            </w:rPr>
            <w:fldChar w:fldCharType="end"/>
          </w:r>
        </w:p>
      </w:tc>
    </w:tr>
  </w:tbl>
  <w:p w:rsidR="00A61B87" w:rsidRPr="00FD08AF" w:rsidRDefault="00A61B87">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226"/>
      <w:gridCol w:w="3933"/>
      <w:gridCol w:w="1694"/>
    </w:tblGrid>
    <w:tr w:rsidR="00A61B87" w:rsidRPr="00563925" w:rsidTr="00563925">
      <w:tc>
        <w:tcPr>
          <w:tcW w:w="0" w:type="auto"/>
          <w:shd w:val="clear" w:color="auto" w:fill="auto"/>
        </w:tcPr>
        <w:p w:rsidR="00A61B87" w:rsidRPr="00563925" w:rsidRDefault="00A61B87" w:rsidP="00563925">
          <w:pPr>
            <w:pStyle w:val="Footer"/>
            <w:tabs>
              <w:tab w:val="clear" w:pos="4536"/>
              <w:tab w:val="clear" w:pos="9072"/>
              <w:tab w:val="right" w:pos="4212"/>
            </w:tabs>
            <w:rPr>
              <w:lang w:val="en-US"/>
            </w:rPr>
          </w:pPr>
          <w:r w:rsidRPr="00563925">
            <w:rPr>
              <w:lang w:val="en-US"/>
            </w:rPr>
            <w:fldChar w:fldCharType="begin"/>
          </w:r>
          <w:r w:rsidRPr="00563925">
            <w:rPr>
              <w:lang w:val="en-US"/>
            </w:rPr>
            <w:instrText xml:space="preserve"> FILENAME \* CHARFORMAT </w:instrText>
          </w:r>
          <w:r w:rsidRPr="00563925">
            <w:rPr>
              <w:lang w:val="en-US"/>
            </w:rPr>
            <w:fldChar w:fldCharType="separate"/>
          </w:r>
          <w:r w:rsidR="0040717E">
            <w:rPr>
              <w:noProof/>
              <w:lang w:val="en-US"/>
            </w:rPr>
            <w:t>TD_USBUpdateManager_UserManual.docx</w:t>
          </w:r>
          <w:r w:rsidRPr="00563925">
            <w:rPr>
              <w:lang w:val="en-US"/>
            </w:rPr>
            <w:fldChar w:fldCharType="end"/>
          </w:r>
          <w:r w:rsidRPr="00563925">
            <w:rPr>
              <w:lang w:val="en-US"/>
            </w:rPr>
            <w:tab/>
          </w:r>
        </w:p>
      </w:tc>
      <w:tc>
        <w:tcPr>
          <w:tcW w:w="3969" w:type="dxa"/>
          <w:shd w:val="clear" w:color="auto" w:fill="auto"/>
        </w:tcPr>
        <w:p w:rsidR="00A61B87" w:rsidRPr="00563925" w:rsidRDefault="00A61B87" w:rsidP="00563925">
          <w:pPr>
            <w:pStyle w:val="Footer"/>
            <w:tabs>
              <w:tab w:val="clear" w:pos="4536"/>
            </w:tabs>
            <w:rPr>
              <w:lang w:val="en-US"/>
            </w:rPr>
          </w:pPr>
          <w:r w:rsidRPr="00563925">
            <w:rPr>
              <w:lang w:val="en-US"/>
            </w:rPr>
            <w:fldChar w:fldCharType="begin"/>
          </w:r>
          <w:r w:rsidRPr="00563925">
            <w:rPr>
              <w:lang w:val="en-US"/>
            </w:rPr>
            <w:instrText xml:space="preserve"> DOCPROPERTY GO_Footer \* CHARFORMAT</w:instrText>
          </w:r>
          <w:r w:rsidRPr="00563925">
            <w:rPr>
              <w:lang w:val="en-US"/>
            </w:rPr>
            <w:fldChar w:fldCharType="separate"/>
          </w:r>
          <w:r w:rsidR="0040717E">
            <w:rPr>
              <w:lang w:val="en-US"/>
            </w:rPr>
            <w:t>2013-09-04 / RAN, Internal use only</w:t>
          </w:r>
          <w:r w:rsidRPr="00563925">
            <w:rPr>
              <w:lang w:val="en-US"/>
            </w:rPr>
            <w:fldChar w:fldCharType="end"/>
          </w:r>
        </w:p>
      </w:tc>
      <w:tc>
        <w:tcPr>
          <w:tcW w:w="1701" w:type="dxa"/>
          <w:shd w:val="clear" w:color="auto" w:fill="auto"/>
        </w:tcPr>
        <w:p w:rsidR="00A61B87" w:rsidRPr="00563925" w:rsidRDefault="00A61B87" w:rsidP="00563925">
          <w:pPr>
            <w:pStyle w:val="Footer"/>
            <w:tabs>
              <w:tab w:val="right" w:pos="1512"/>
            </w:tabs>
            <w:rPr>
              <w:lang w:val="en-US"/>
            </w:rPr>
          </w:pPr>
          <w:r w:rsidRPr="00563925">
            <w:rPr>
              <w:lang w:val="en-US"/>
            </w:rPr>
            <w:tab/>
            <w:t xml:space="preserve">Page </w:t>
          </w:r>
          <w:r w:rsidRPr="00563925">
            <w:rPr>
              <w:rStyle w:val="PageNumber"/>
              <w:lang w:val="en-US"/>
            </w:rPr>
            <w:fldChar w:fldCharType="begin"/>
          </w:r>
          <w:r w:rsidRPr="00563925">
            <w:rPr>
              <w:rStyle w:val="PageNumber"/>
              <w:lang w:val="en-US"/>
            </w:rPr>
            <w:instrText xml:space="preserve"> PAGE </w:instrText>
          </w:r>
          <w:r w:rsidRPr="00563925">
            <w:rPr>
              <w:rStyle w:val="PageNumber"/>
              <w:lang w:val="en-US"/>
            </w:rPr>
            <w:fldChar w:fldCharType="separate"/>
          </w:r>
          <w:r w:rsidR="0040717E">
            <w:rPr>
              <w:rStyle w:val="PageNumber"/>
              <w:noProof/>
              <w:lang w:val="en-US"/>
            </w:rPr>
            <w:t>3</w:t>
          </w:r>
          <w:r w:rsidRPr="00563925">
            <w:rPr>
              <w:rStyle w:val="PageNumber"/>
              <w:lang w:val="en-US"/>
            </w:rPr>
            <w:fldChar w:fldCharType="end"/>
          </w:r>
          <w:r w:rsidRPr="00563925">
            <w:rPr>
              <w:rStyle w:val="PageNumber"/>
              <w:lang w:val="en-US"/>
            </w:rPr>
            <w:t xml:space="preserve"> / </w:t>
          </w:r>
          <w:r w:rsidRPr="00563925">
            <w:rPr>
              <w:rStyle w:val="PageNumber"/>
              <w:lang w:val="en-US"/>
            </w:rPr>
            <w:fldChar w:fldCharType="begin"/>
          </w:r>
          <w:r w:rsidRPr="00563925">
            <w:rPr>
              <w:rStyle w:val="PageNumber"/>
              <w:lang w:val="en-US"/>
            </w:rPr>
            <w:instrText xml:space="preserve"> NUMPAGES </w:instrText>
          </w:r>
          <w:r w:rsidRPr="00563925">
            <w:rPr>
              <w:rStyle w:val="PageNumber"/>
              <w:lang w:val="en-US"/>
            </w:rPr>
            <w:fldChar w:fldCharType="separate"/>
          </w:r>
          <w:r w:rsidR="0040717E">
            <w:rPr>
              <w:rStyle w:val="PageNumber"/>
              <w:noProof/>
              <w:lang w:val="en-US"/>
            </w:rPr>
            <w:t>12</w:t>
          </w:r>
          <w:r w:rsidRPr="00563925">
            <w:rPr>
              <w:rStyle w:val="PageNumber"/>
              <w:lang w:val="en-US"/>
            </w:rPr>
            <w:fldChar w:fldCharType="end"/>
          </w:r>
        </w:p>
      </w:tc>
    </w:tr>
  </w:tbl>
  <w:p w:rsidR="00A61B87" w:rsidRPr="00FD08AF" w:rsidRDefault="00A61B87">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C7" w:rsidRDefault="009B78C7">
      <w:r>
        <w:separator/>
      </w:r>
    </w:p>
  </w:footnote>
  <w:footnote w:type="continuationSeparator" w:id="0">
    <w:p w:rsidR="009B78C7" w:rsidRDefault="009B7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B2" w:rsidRDefault="001663B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A61B87" w:rsidRPr="00563925" w:rsidTr="00563925">
      <w:trPr>
        <w:jc w:val="center"/>
      </w:trPr>
      <w:tc>
        <w:tcPr>
          <w:tcW w:w="1701" w:type="dxa"/>
          <w:vMerge w:val="restart"/>
          <w:shd w:val="clear" w:color="auto" w:fill="auto"/>
          <w:tcMar>
            <w:top w:w="0" w:type="dxa"/>
            <w:bottom w:w="57" w:type="dxa"/>
          </w:tcMar>
          <w:vAlign w:val="center"/>
        </w:tcPr>
        <w:p w:rsidR="00A61B87" w:rsidRPr="00563925" w:rsidRDefault="00A61B87"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Gorba-Logo_BB_bl" style="width:71.3pt;height:21.05pt;visibility:visible" o:allowoverlap="f">
                <v:imagedata r:id="rId1" o:title="Gorba-Logo_BB_bl"/>
              </v:shape>
            </w:pict>
          </w:r>
        </w:p>
      </w:tc>
      <w:tc>
        <w:tcPr>
          <w:tcW w:w="0" w:type="auto"/>
          <w:shd w:val="clear" w:color="auto" w:fill="auto"/>
        </w:tcPr>
        <w:p w:rsidR="00A61B87" w:rsidRPr="00563925" w:rsidRDefault="00A61B87" w:rsidP="00C862CE">
          <w:pPr>
            <w:pStyle w:val="Header"/>
            <w:rPr>
              <w:szCs w:val="22"/>
              <w:lang w:val="en-US"/>
            </w:rPr>
          </w:pP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GO_Header1  \* CHARFORMAT</w:instrText>
          </w:r>
          <w:r w:rsidRPr="00563925">
            <w:rPr>
              <w:rFonts w:ascii="Frutiger 57Cn" w:hAnsi="Frutiger 57Cn"/>
              <w:b/>
              <w:szCs w:val="22"/>
              <w:lang w:val="en-US"/>
            </w:rPr>
            <w:fldChar w:fldCharType="separate"/>
          </w:r>
          <w:r w:rsidR="0040717E">
            <w:rPr>
              <w:rFonts w:ascii="Frutiger 57Cn" w:hAnsi="Frutiger 57Cn"/>
              <w:b/>
              <w:szCs w:val="22"/>
              <w:lang w:val="en-US"/>
            </w:rPr>
            <w:t>Update, USB Update Manager Tool</w:t>
          </w:r>
          <w:r w:rsidRPr="00563925">
            <w:rPr>
              <w:rFonts w:ascii="Frutiger 57Cn" w:hAnsi="Frutiger 57Cn"/>
              <w:b/>
              <w:szCs w:val="22"/>
              <w:lang w:val="en-US"/>
            </w:rPr>
            <w:fldChar w:fldCharType="end"/>
          </w:r>
        </w:p>
      </w:tc>
    </w:tr>
    <w:tr w:rsidR="00A61B87" w:rsidRPr="00070E29" w:rsidTr="00563925">
      <w:trPr>
        <w:jc w:val="center"/>
      </w:trPr>
      <w:tc>
        <w:tcPr>
          <w:tcW w:w="1701" w:type="dxa"/>
          <w:vMerge/>
          <w:shd w:val="clear" w:color="auto" w:fill="auto"/>
        </w:tcPr>
        <w:p w:rsidR="00A61B87" w:rsidRPr="00563925" w:rsidRDefault="00A61B87" w:rsidP="00C862CE">
          <w:pPr>
            <w:pStyle w:val="Header"/>
            <w:rPr>
              <w:noProof/>
              <w:lang w:val="en-US"/>
            </w:rPr>
          </w:pPr>
        </w:p>
      </w:tc>
      <w:tc>
        <w:tcPr>
          <w:tcW w:w="0" w:type="auto"/>
          <w:shd w:val="clear" w:color="auto" w:fill="auto"/>
        </w:tcPr>
        <w:p w:rsidR="00A61B87" w:rsidRPr="00563925" w:rsidRDefault="00A61B87" w:rsidP="00C862CE">
          <w:pPr>
            <w:pStyle w:val="Header"/>
            <w:rPr>
              <w:sz w:val="32"/>
              <w:szCs w:val="28"/>
              <w:lang w:val="en-US"/>
            </w:rPr>
          </w:pPr>
          <w:r w:rsidRPr="00563925">
            <w:rPr>
              <w:szCs w:val="22"/>
              <w:lang w:val="en-US"/>
            </w:rPr>
            <w:fldChar w:fldCharType="begin"/>
          </w:r>
          <w:r w:rsidRPr="00563925">
            <w:rPr>
              <w:szCs w:val="22"/>
              <w:lang w:val="en-US"/>
            </w:rPr>
            <w:instrText xml:space="preserve"> DOCPROPERTY GO_Header2 \* CHARFORMAT</w:instrText>
          </w:r>
          <w:r w:rsidRPr="00563925">
            <w:rPr>
              <w:szCs w:val="22"/>
              <w:lang w:val="en-US"/>
            </w:rPr>
            <w:fldChar w:fldCharType="separate"/>
          </w:r>
          <w:r w:rsidR="0040717E">
            <w:rPr>
              <w:szCs w:val="22"/>
              <w:lang w:val="en-US"/>
            </w:rPr>
            <w:t>User Manual, Technical Description, 2.0, Released</w:t>
          </w:r>
          <w:r w:rsidRPr="00563925">
            <w:rPr>
              <w:szCs w:val="22"/>
              <w:lang w:val="en-US"/>
            </w:rPr>
            <w:fldChar w:fldCharType="end"/>
          </w:r>
        </w:p>
      </w:tc>
    </w:tr>
  </w:tbl>
  <w:p w:rsidR="00A61B87" w:rsidRPr="00FD08AF" w:rsidRDefault="00A61B87"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A61B87" w:rsidRPr="00A61B87" w:rsidTr="00563925">
      <w:trPr>
        <w:jc w:val="center"/>
      </w:trPr>
      <w:tc>
        <w:tcPr>
          <w:tcW w:w="1701" w:type="dxa"/>
          <w:vMerge w:val="restart"/>
          <w:shd w:val="clear" w:color="auto" w:fill="auto"/>
          <w:tcMar>
            <w:top w:w="0" w:type="dxa"/>
            <w:bottom w:w="57" w:type="dxa"/>
          </w:tcMar>
          <w:vAlign w:val="center"/>
        </w:tcPr>
        <w:p w:rsidR="00A61B87" w:rsidRPr="00563925" w:rsidRDefault="00A61B87">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41" type="#_x0000_t75" alt="Gorba-Logo_BB_bl" style="width:71.3pt;height:21.05pt;visibility:visible" o:allowoverlap="f">
                <v:imagedata r:id="rId1" o:title="Gorba-Logo_BB_bl"/>
              </v:shape>
            </w:pict>
          </w:r>
        </w:p>
      </w:tc>
      <w:tc>
        <w:tcPr>
          <w:tcW w:w="0" w:type="auto"/>
          <w:shd w:val="clear" w:color="auto" w:fill="auto"/>
        </w:tcPr>
        <w:p w:rsidR="00A61B87" w:rsidRPr="00563925" w:rsidRDefault="00A61B87">
          <w:pPr>
            <w:pStyle w:val="Header"/>
            <w:rPr>
              <w:szCs w:val="22"/>
              <w:lang w:val="en-US"/>
            </w:rPr>
          </w:pP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GO_Project  \* CHARFORMAT</w:instrText>
          </w:r>
          <w:r w:rsidRPr="00563925">
            <w:rPr>
              <w:rFonts w:ascii="Frutiger 57Cn" w:hAnsi="Frutiger 57Cn"/>
              <w:b/>
              <w:szCs w:val="22"/>
              <w:lang w:val="en-US"/>
            </w:rPr>
            <w:fldChar w:fldCharType="separate"/>
          </w:r>
          <w:r w:rsidR="0040717E">
            <w:rPr>
              <w:rFonts w:ascii="Frutiger 57Cn" w:hAnsi="Frutiger 57Cn"/>
              <w:b/>
              <w:szCs w:val="22"/>
              <w:lang w:val="en-US"/>
            </w:rPr>
            <w:t>Update</w:t>
          </w:r>
          <w:r w:rsidRPr="00563925">
            <w:rPr>
              <w:rFonts w:ascii="Frutiger 57Cn" w:hAnsi="Frutiger 57Cn"/>
              <w:b/>
              <w:szCs w:val="22"/>
              <w:lang w:val="en-US"/>
            </w:rPr>
            <w:fldChar w:fldCharType="end"/>
          </w:r>
          <w:r w:rsidRPr="00563925">
            <w:rPr>
              <w:rFonts w:ascii="Frutiger 57Cn" w:hAnsi="Frutiger 57Cn"/>
              <w:b/>
              <w:szCs w:val="22"/>
              <w:lang w:val="en-US"/>
            </w:rPr>
            <w:t xml:space="preserve">, </w:t>
          </w: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GO_Title  \* CHARFORMAT</w:instrText>
          </w:r>
          <w:r w:rsidRPr="00563925">
            <w:rPr>
              <w:rFonts w:ascii="Frutiger 57Cn" w:hAnsi="Frutiger 57Cn"/>
              <w:b/>
              <w:szCs w:val="22"/>
              <w:lang w:val="en-US"/>
            </w:rPr>
            <w:fldChar w:fldCharType="separate"/>
          </w:r>
          <w:r w:rsidR="0040717E">
            <w:rPr>
              <w:rFonts w:ascii="Frutiger 57Cn" w:hAnsi="Frutiger 57Cn"/>
              <w:b/>
              <w:szCs w:val="22"/>
              <w:lang w:val="en-US"/>
            </w:rPr>
            <w:t>USB Update Manager Tool</w:t>
          </w:r>
          <w:r w:rsidRPr="00563925">
            <w:rPr>
              <w:rFonts w:ascii="Frutiger 57Cn" w:hAnsi="Frutiger 57Cn"/>
              <w:b/>
              <w:szCs w:val="22"/>
              <w:lang w:val="en-US"/>
            </w:rPr>
            <w:fldChar w:fldCharType="end"/>
          </w:r>
          <w:r w:rsidRPr="00563925">
            <w:rPr>
              <w:rFonts w:ascii="Frutiger 57Cn" w:hAnsi="Frutiger 57Cn"/>
              <w:b/>
              <w:szCs w:val="22"/>
              <w:lang w:val="en-US"/>
            </w:rPr>
            <w:t xml:space="preserve">, </w:t>
          </w: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GO_Subject \* CHARFORMAT</w:instrText>
          </w:r>
          <w:r w:rsidRPr="00563925">
            <w:rPr>
              <w:rFonts w:ascii="Frutiger 57Cn" w:hAnsi="Frutiger 57Cn"/>
              <w:b/>
              <w:szCs w:val="22"/>
              <w:lang w:val="en-US"/>
            </w:rPr>
            <w:fldChar w:fldCharType="separate"/>
          </w:r>
          <w:r w:rsidR="0040717E">
            <w:rPr>
              <w:rFonts w:ascii="Frutiger 57Cn" w:hAnsi="Frutiger 57Cn"/>
              <w:b/>
              <w:szCs w:val="22"/>
              <w:lang w:val="en-US"/>
            </w:rPr>
            <w:t>User Manual</w:t>
          </w:r>
          <w:r w:rsidRPr="00563925">
            <w:rPr>
              <w:rFonts w:ascii="Frutiger 57Cn" w:hAnsi="Frutiger 57Cn"/>
              <w:b/>
              <w:szCs w:val="22"/>
              <w:lang w:val="en-US"/>
            </w:rPr>
            <w:fldChar w:fldCharType="end"/>
          </w:r>
        </w:p>
      </w:tc>
    </w:tr>
    <w:tr w:rsidR="00A61B87" w:rsidRPr="00563925" w:rsidTr="00563925">
      <w:trPr>
        <w:jc w:val="center"/>
      </w:trPr>
      <w:tc>
        <w:tcPr>
          <w:tcW w:w="1701" w:type="dxa"/>
          <w:vMerge/>
          <w:shd w:val="clear" w:color="auto" w:fill="auto"/>
        </w:tcPr>
        <w:p w:rsidR="00A61B87" w:rsidRPr="00563925" w:rsidRDefault="00A61B87">
          <w:pPr>
            <w:pStyle w:val="Header"/>
            <w:rPr>
              <w:noProof/>
              <w:lang w:val="en-US"/>
            </w:rPr>
          </w:pPr>
        </w:p>
      </w:tc>
      <w:tc>
        <w:tcPr>
          <w:tcW w:w="0" w:type="auto"/>
          <w:shd w:val="clear" w:color="auto" w:fill="auto"/>
        </w:tcPr>
        <w:p w:rsidR="00A61B87" w:rsidRPr="00563925" w:rsidRDefault="00A61B87">
          <w:pPr>
            <w:pStyle w:val="Header"/>
            <w:rPr>
              <w:rFonts w:ascii="Frutiger 57Cn" w:hAnsi="Frutiger 57Cn"/>
              <w:b/>
              <w:sz w:val="32"/>
              <w:szCs w:val="28"/>
              <w:lang w:val="en-US"/>
            </w:rPr>
          </w:pPr>
          <w:r w:rsidRPr="00563925">
            <w:rPr>
              <w:lang w:val="en-US"/>
            </w:rPr>
            <w:fldChar w:fldCharType="begin"/>
          </w:r>
          <w:r w:rsidRPr="00563925">
            <w:rPr>
              <w:lang w:val="en-US"/>
            </w:rPr>
            <w:instrText xml:space="preserve"> DOCPROPERTY GO_DocType \* CHARFORMAT</w:instrText>
          </w:r>
          <w:r w:rsidRPr="00563925">
            <w:rPr>
              <w:lang w:val="en-US"/>
            </w:rPr>
            <w:fldChar w:fldCharType="separate"/>
          </w:r>
          <w:r w:rsidR="0040717E">
            <w:rPr>
              <w:lang w:val="en-US"/>
            </w:rPr>
            <w:t>Technical Description</w:t>
          </w:r>
          <w:r w:rsidRPr="00563925">
            <w:rPr>
              <w:lang w:val="en-US"/>
            </w:rPr>
            <w:fldChar w:fldCharType="end"/>
          </w:r>
          <w:r w:rsidRPr="00563925">
            <w:rPr>
              <w:lang w:val="en-US"/>
            </w:rPr>
            <w:t xml:space="preserve">, </w:t>
          </w:r>
          <w:r w:rsidRPr="00563925">
            <w:rPr>
              <w:lang w:val="en-US"/>
            </w:rPr>
            <w:fldChar w:fldCharType="begin"/>
          </w:r>
          <w:r w:rsidRPr="00563925">
            <w:rPr>
              <w:lang w:val="en-US"/>
            </w:rPr>
            <w:instrText xml:space="preserve"> DOCPROPERTY GO_Version \* CHARFORMAT</w:instrText>
          </w:r>
          <w:r w:rsidRPr="00563925">
            <w:rPr>
              <w:lang w:val="en-US"/>
            </w:rPr>
            <w:fldChar w:fldCharType="separate"/>
          </w:r>
          <w:r w:rsidR="0040717E">
            <w:rPr>
              <w:lang w:val="en-US"/>
            </w:rPr>
            <w:t>2.0</w:t>
          </w:r>
          <w:r w:rsidRPr="00563925">
            <w:rPr>
              <w:lang w:val="en-US"/>
            </w:rPr>
            <w:fldChar w:fldCharType="end"/>
          </w:r>
          <w:r w:rsidRPr="00563925">
            <w:rPr>
              <w:lang w:val="en-US"/>
            </w:rPr>
            <w:t xml:space="preserve">, State: </w:t>
          </w:r>
          <w:r w:rsidRPr="00563925">
            <w:rPr>
              <w:lang w:val="en-US"/>
            </w:rPr>
            <w:fldChar w:fldCharType="begin"/>
          </w:r>
          <w:r w:rsidRPr="00563925">
            <w:rPr>
              <w:lang w:val="en-US"/>
            </w:rPr>
            <w:instrText xml:space="preserve"> DOCPROPERTY GO_State \* CHARFORMAT</w:instrText>
          </w:r>
          <w:r w:rsidRPr="00563925">
            <w:rPr>
              <w:lang w:val="en-US"/>
            </w:rPr>
            <w:fldChar w:fldCharType="separate"/>
          </w:r>
          <w:r w:rsidR="0040717E">
            <w:rPr>
              <w:lang w:val="en-US"/>
            </w:rPr>
            <w:t>Released</w:t>
          </w:r>
          <w:r w:rsidRPr="00563925">
            <w:rPr>
              <w:lang w:val="en-US"/>
            </w:rPr>
            <w:fldChar w:fldCharType="end"/>
          </w:r>
        </w:p>
      </w:tc>
    </w:tr>
  </w:tbl>
  <w:p w:rsidR="00A61B87" w:rsidRPr="00FD08AF" w:rsidRDefault="00A61B87">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3B2" w:rsidRDefault="001663B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A61B87" w:rsidRPr="00563925" w:rsidTr="00563925">
      <w:trPr>
        <w:jc w:val="center"/>
      </w:trPr>
      <w:tc>
        <w:tcPr>
          <w:tcW w:w="1701" w:type="dxa"/>
          <w:vMerge w:val="restart"/>
          <w:shd w:val="clear" w:color="auto" w:fill="auto"/>
          <w:tcMar>
            <w:top w:w="0" w:type="dxa"/>
            <w:bottom w:w="57" w:type="dxa"/>
          </w:tcMar>
          <w:vAlign w:val="center"/>
        </w:tcPr>
        <w:p w:rsidR="00A61B87" w:rsidRPr="00563925" w:rsidRDefault="00A61B87">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Gorba-Logo_BB_bl" style="width:71.3pt;height:21.05pt;visibility:visible" o:allowoverlap="f">
                <v:imagedata r:id="rId1" o:title="Gorba-Logo_BB_bl"/>
              </v:shape>
            </w:pict>
          </w:r>
        </w:p>
      </w:tc>
      <w:tc>
        <w:tcPr>
          <w:tcW w:w="0" w:type="auto"/>
          <w:shd w:val="clear" w:color="auto" w:fill="auto"/>
        </w:tcPr>
        <w:p w:rsidR="00A61B87" w:rsidRPr="00563925" w:rsidRDefault="00A61B87">
          <w:pPr>
            <w:pStyle w:val="Header"/>
            <w:rPr>
              <w:szCs w:val="22"/>
              <w:lang w:val="en-US"/>
            </w:rPr>
          </w:pP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GO_Header1  \* CHARFORMAT</w:instrText>
          </w:r>
          <w:r w:rsidRPr="00563925">
            <w:rPr>
              <w:rFonts w:ascii="Frutiger 57Cn" w:hAnsi="Frutiger 57Cn"/>
              <w:b/>
              <w:szCs w:val="22"/>
              <w:lang w:val="en-US"/>
            </w:rPr>
            <w:fldChar w:fldCharType="separate"/>
          </w:r>
          <w:r w:rsidR="0040717E">
            <w:rPr>
              <w:rFonts w:ascii="Frutiger 57Cn" w:hAnsi="Frutiger 57Cn"/>
              <w:b/>
              <w:szCs w:val="22"/>
              <w:lang w:val="en-US"/>
            </w:rPr>
            <w:t>Update, USB Update Manager Tool</w:t>
          </w:r>
          <w:r w:rsidRPr="00563925">
            <w:rPr>
              <w:rFonts w:ascii="Frutiger 57Cn" w:hAnsi="Frutiger 57Cn"/>
              <w:b/>
              <w:szCs w:val="22"/>
              <w:lang w:val="en-US"/>
            </w:rPr>
            <w:fldChar w:fldCharType="end"/>
          </w:r>
        </w:p>
      </w:tc>
    </w:tr>
    <w:tr w:rsidR="00A61B87" w:rsidRPr="00070E29" w:rsidTr="00563925">
      <w:trPr>
        <w:jc w:val="center"/>
      </w:trPr>
      <w:tc>
        <w:tcPr>
          <w:tcW w:w="1701" w:type="dxa"/>
          <w:vMerge/>
          <w:shd w:val="clear" w:color="auto" w:fill="auto"/>
        </w:tcPr>
        <w:p w:rsidR="00A61B87" w:rsidRPr="00563925" w:rsidRDefault="00A61B87">
          <w:pPr>
            <w:pStyle w:val="Header"/>
            <w:rPr>
              <w:noProof/>
              <w:lang w:val="en-US"/>
            </w:rPr>
          </w:pPr>
        </w:p>
      </w:tc>
      <w:tc>
        <w:tcPr>
          <w:tcW w:w="0" w:type="auto"/>
          <w:shd w:val="clear" w:color="auto" w:fill="auto"/>
        </w:tcPr>
        <w:p w:rsidR="00A61B87" w:rsidRPr="00563925" w:rsidRDefault="00A61B87">
          <w:pPr>
            <w:pStyle w:val="Header"/>
            <w:rPr>
              <w:rFonts w:ascii="Frutiger 57Cn" w:hAnsi="Frutiger 57Cn"/>
              <w:sz w:val="32"/>
              <w:szCs w:val="28"/>
              <w:lang w:val="en-US"/>
            </w:rPr>
          </w:pPr>
          <w:r w:rsidRPr="00563925">
            <w:rPr>
              <w:szCs w:val="22"/>
              <w:lang w:val="en-US"/>
            </w:rPr>
            <w:fldChar w:fldCharType="begin"/>
          </w:r>
          <w:r w:rsidRPr="00563925">
            <w:rPr>
              <w:szCs w:val="22"/>
              <w:lang w:val="en-US"/>
            </w:rPr>
            <w:instrText xml:space="preserve"> DOCPROPERTY GO_Header2 \* CHARFORMAT</w:instrText>
          </w:r>
          <w:r w:rsidRPr="00563925">
            <w:rPr>
              <w:szCs w:val="22"/>
              <w:lang w:val="en-US"/>
            </w:rPr>
            <w:fldChar w:fldCharType="separate"/>
          </w:r>
          <w:r w:rsidR="0040717E">
            <w:rPr>
              <w:szCs w:val="22"/>
              <w:lang w:val="en-US"/>
            </w:rPr>
            <w:t>User Manual, Technical Description, 2.0, Released</w:t>
          </w:r>
          <w:r w:rsidRPr="00563925">
            <w:rPr>
              <w:szCs w:val="22"/>
              <w:lang w:val="en-US"/>
            </w:rPr>
            <w:fldChar w:fldCharType="end"/>
          </w:r>
        </w:p>
      </w:tc>
    </w:tr>
  </w:tbl>
  <w:p w:rsidR="00A61B87" w:rsidRPr="00FD08AF" w:rsidRDefault="00A61B87">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A61B87" w:rsidRPr="00563925" w:rsidTr="00563925">
      <w:trPr>
        <w:jc w:val="center"/>
      </w:trPr>
      <w:tc>
        <w:tcPr>
          <w:tcW w:w="1701" w:type="dxa"/>
          <w:vMerge w:val="restart"/>
          <w:shd w:val="clear" w:color="auto" w:fill="auto"/>
          <w:tcMar>
            <w:top w:w="0" w:type="dxa"/>
            <w:bottom w:w="57" w:type="dxa"/>
          </w:tcMar>
          <w:vAlign w:val="center"/>
        </w:tcPr>
        <w:p w:rsidR="00A61B87" w:rsidRPr="00563925" w:rsidRDefault="00A61B87">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Gorba-Logo_BB_bl" style="width:71.3pt;height:21.05pt;visibility:visible" o:allowoverlap="f">
                <v:imagedata r:id="rId1" o:title="Gorba-Logo_BB_bl"/>
              </v:shape>
            </w:pict>
          </w:r>
        </w:p>
      </w:tc>
      <w:tc>
        <w:tcPr>
          <w:tcW w:w="0" w:type="auto"/>
          <w:shd w:val="clear" w:color="auto" w:fill="auto"/>
        </w:tcPr>
        <w:p w:rsidR="00A61B87" w:rsidRPr="00563925" w:rsidRDefault="00A61B87">
          <w:pPr>
            <w:pStyle w:val="Header"/>
            <w:rPr>
              <w:szCs w:val="22"/>
              <w:lang w:val="en-US"/>
            </w:rPr>
          </w:pPr>
          <w:r w:rsidRPr="00563925">
            <w:rPr>
              <w:rFonts w:ascii="Frutiger 57Cn" w:hAnsi="Frutiger 57Cn"/>
              <w:b/>
              <w:szCs w:val="22"/>
              <w:lang w:val="en-US"/>
            </w:rPr>
            <w:fldChar w:fldCharType="begin"/>
          </w:r>
          <w:r w:rsidRPr="00563925">
            <w:rPr>
              <w:rFonts w:ascii="Frutiger 57Cn" w:hAnsi="Frutiger 57Cn"/>
              <w:b/>
              <w:szCs w:val="22"/>
              <w:lang w:val="en-US"/>
            </w:rPr>
            <w:instrText xml:space="preserve"> DOCPROPERTY  GO_Header1  \* CHARFORMAT</w:instrText>
          </w:r>
          <w:r w:rsidRPr="00563925">
            <w:rPr>
              <w:rFonts w:ascii="Frutiger 57Cn" w:hAnsi="Frutiger 57Cn"/>
              <w:b/>
              <w:szCs w:val="22"/>
              <w:lang w:val="en-US"/>
            </w:rPr>
            <w:fldChar w:fldCharType="separate"/>
          </w:r>
          <w:r w:rsidR="0040717E">
            <w:rPr>
              <w:rFonts w:ascii="Frutiger 57Cn" w:hAnsi="Frutiger 57Cn"/>
              <w:b/>
              <w:szCs w:val="22"/>
              <w:lang w:val="en-US"/>
            </w:rPr>
            <w:t>Update, USB Update Manager Tool</w:t>
          </w:r>
          <w:r w:rsidRPr="00563925">
            <w:rPr>
              <w:rFonts w:ascii="Frutiger 57Cn" w:hAnsi="Frutiger 57Cn"/>
              <w:b/>
              <w:szCs w:val="22"/>
              <w:lang w:val="en-US"/>
            </w:rPr>
            <w:fldChar w:fldCharType="end"/>
          </w:r>
        </w:p>
      </w:tc>
    </w:tr>
    <w:tr w:rsidR="00A61B87" w:rsidRPr="00070E29" w:rsidTr="00563925">
      <w:trPr>
        <w:jc w:val="center"/>
      </w:trPr>
      <w:tc>
        <w:tcPr>
          <w:tcW w:w="1701" w:type="dxa"/>
          <w:vMerge/>
          <w:shd w:val="clear" w:color="auto" w:fill="auto"/>
        </w:tcPr>
        <w:p w:rsidR="00A61B87" w:rsidRPr="00563925" w:rsidRDefault="00A61B87">
          <w:pPr>
            <w:pStyle w:val="Header"/>
            <w:rPr>
              <w:noProof/>
              <w:lang w:val="en-US"/>
            </w:rPr>
          </w:pPr>
        </w:p>
      </w:tc>
      <w:tc>
        <w:tcPr>
          <w:tcW w:w="0" w:type="auto"/>
          <w:shd w:val="clear" w:color="auto" w:fill="auto"/>
        </w:tcPr>
        <w:p w:rsidR="00A61B87" w:rsidRPr="00563925" w:rsidRDefault="00A61B87">
          <w:pPr>
            <w:pStyle w:val="Header"/>
            <w:rPr>
              <w:rFonts w:ascii="Frutiger 57Cn" w:hAnsi="Frutiger 57Cn"/>
              <w:sz w:val="32"/>
              <w:szCs w:val="28"/>
              <w:lang w:val="en-US"/>
            </w:rPr>
          </w:pPr>
          <w:r w:rsidRPr="00563925">
            <w:rPr>
              <w:szCs w:val="22"/>
              <w:lang w:val="en-US"/>
            </w:rPr>
            <w:fldChar w:fldCharType="begin"/>
          </w:r>
          <w:r w:rsidRPr="00563925">
            <w:rPr>
              <w:szCs w:val="22"/>
              <w:lang w:val="en-US"/>
            </w:rPr>
            <w:instrText xml:space="preserve"> DOCPROPERTY GO_Header2 \* CHARFORMAT</w:instrText>
          </w:r>
          <w:r w:rsidRPr="00563925">
            <w:rPr>
              <w:szCs w:val="22"/>
              <w:lang w:val="en-US"/>
            </w:rPr>
            <w:fldChar w:fldCharType="separate"/>
          </w:r>
          <w:r w:rsidR="0040717E">
            <w:rPr>
              <w:szCs w:val="22"/>
              <w:lang w:val="en-US"/>
            </w:rPr>
            <w:t>User Manual, Technical Description, 2.0, Released</w:t>
          </w:r>
          <w:r w:rsidRPr="00563925">
            <w:rPr>
              <w:szCs w:val="22"/>
              <w:lang w:val="en-US"/>
            </w:rPr>
            <w:fldChar w:fldCharType="end"/>
          </w:r>
        </w:p>
      </w:tc>
    </w:tr>
  </w:tbl>
  <w:p w:rsidR="00A61B87" w:rsidRPr="00FD08AF" w:rsidRDefault="00A61B87">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87" w:rsidRDefault="00A61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CB6"/>
    <w:multiLevelType w:val="hybridMultilevel"/>
    <w:tmpl w:val="937C6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930BDD"/>
    <w:multiLevelType w:val="hybridMultilevel"/>
    <w:tmpl w:val="888E2E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5D28D3"/>
    <w:multiLevelType w:val="hybridMultilevel"/>
    <w:tmpl w:val="D88E5F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C012865"/>
    <w:multiLevelType w:val="hybridMultilevel"/>
    <w:tmpl w:val="B64863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9933F01"/>
    <w:multiLevelType w:val="hybridMultilevel"/>
    <w:tmpl w:val="741E4738"/>
    <w:lvl w:ilvl="0" w:tplc="3CF867EC">
      <w:start w:val="1"/>
      <w:numFmt w:val="bullet"/>
      <w:lvlText w:val="­"/>
      <w:lvlJc w:val="left"/>
      <w:pPr>
        <w:tabs>
          <w:tab w:val="num" w:pos="720"/>
        </w:tabs>
        <w:ind w:left="720" w:hanging="360"/>
      </w:pPr>
      <w:rPr>
        <w:rFonts w:ascii="Arial" w:hAnsi="Arial" w:hint="default"/>
      </w:rPr>
    </w:lvl>
    <w:lvl w:ilvl="1" w:tplc="5CF2339E" w:tentative="1">
      <w:start w:val="1"/>
      <w:numFmt w:val="bullet"/>
      <w:lvlText w:val="o"/>
      <w:lvlJc w:val="left"/>
      <w:pPr>
        <w:tabs>
          <w:tab w:val="num" w:pos="1440"/>
        </w:tabs>
        <w:ind w:left="1440" w:hanging="360"/>
      </w:pPr>
      <w:rPr>
        <w:rFonts w:ascii="Courier New" w:hAnsi="Courier New" w:cs="Courier New" w:hint="default"/>
      </w:rPr>
    </w:lvl>
    <w:lvl w:ilvl="2" w:tplc="AFBC54D2" w:tentative="1">
      <w:start w:val="1"/>
      <w:numFmt w:val="bullet"/>
      <w:lvlText w:val=""/>
      <w:lvlJc w:val="left"/>
      <w:pPr>
        <w:tabs>
          <w:tab w:val="num" w:pos="2160"/>
        </w:tabs>
        <w:ind w:left="2160" w:hanging="360"/>
      </w:pPr>
      <w:rPr>
        <w:rFonts w:ascii="Wingdings" w:hAnsi="Wingdings" w:hint="default"/>
      </w:rPr>
    </w:lvl>
    <w:lvl w:ilvl="3" w:tplc="715A173A" w:tentative="1">
      <w:start w:val="1"/>
      <w:numFmt w:val="bullet"/>
      <w:lvlText w:val=""/>
      <w:lvlJc w:val="left"/>
      <w:pPr>
        <w:tabs>
          <w:tab w:val="num" w:pos="2880"/>
        </w:tabs>
        <w:ind w:left="2880" w:hanging="360"/>
      </w:pPr>
      <w:rPr>
        <w:rFonts w:ascii="Symbol" w:hAnsi="Symbol" w:hint="default"/>
      </w:rPr>
    </w:lvl>
    <w:lvl w:ilvl="4" w:tplc="79C61072" w:tentative="1">
      <w:start w:val="1"/>
      <w:numFmt w:val="bullet"/>
      <w:lvlText w:val="o"/>
      <w:lvlJc w:val="left"/>
      <w:pPr>
        <w:tabs>
          <w:tab w:val="num" w:pos="3600"/>
        </w:tabs>
        <w:ind w:left="3600" w:hanging="360"/>
      </w:pPr>
      <w:rPr>
        <w:rFonts w:ascii="Courier New" w:hAnsi="Courier New" w:cs="Courier New" w:hint="default"/>
      </w:rPr>
    </w:lvl>
    <w:lvl w:ilvl="5" w:tplc="6B1CA5D6" w:tentative="1">
      <w:start w:val="1"/>
      <w:numFmt w:val="bullet"/>
      <w:lvlText w:val=""/>
      <w:lvlJc w:val="left"/>
      <w:pPr>
        <w:tabs>
          <w:tab w:val="num" w:pos="4320"/>
        </w:tabs>
        <w:ind w:left="4320" w:hanging="360"/>
      </w:pPr>
      <w:rPr>
        <w:rFonts w:ascii="Wingdings" w:hAnsi="Wingdings" w:hint="default"/>
      </w:rPr>
    </w:lvl>
    <w:lvl w:ilvl="6" w:tplc="A5CC1662" w:tentative="1">
      <w:start w:val="1"/>
      <w:numFmt w:val="bullet"/>
      <w:lvlText w:val=""/>
      <w:lvlJc w:val="left"/>
      <w:pPr>
        <w:tabs>
          <w:tab w:val="num" w:pos="5040"/>
        </w:tabs>
        <w:ind w:left="5040" w:hanging="360"/>
      </w:pPr>
      <w:rPr>
        <w:rFonts w:ascii="Symbol" w:hAnsi="Symbol" w:hint="default"/>
      </w:rPr>
    </w:lvl>
    <w:lvl w:ilvl="7" w:tplc="299A8126" w:tentative="1">
      <w:start w:val="1"/>
      <w:numFmt w:val="bullet"/>
      <w:lvlText w:val="o"/>
      <w:lvlJc w:val="left"/>
      <w:pPr>
        <w:tabs>
          <w:tab w:val="num" w:pos="5760"/>
        </w:tabs>
        <w:ind w:left="5760" w:hanging="360"/>
      </w:pPr>
      <w:rPr>
        <w:rFonts w:ascii="Courier New" w:hAnsi="Courier New" w:cs="Courier New" w:hint="default"/>
      </w:rPr>
    </w:lvl>
    <w:lvl w:ilvl="8" w:tplc="1DF6A60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3"/>
  </w:num>
  <w:num w:numId="4">
    <w:abstractNumId w:val="8"/>
  </w:num>
  <w:num w:numId="5">
    <w:abstractNumId w:val="4"/>
  </w:num>
  <w:num w:numId="6">
    <w:abstractNumId w:val="5"/>
  </w:num>
  <w:num w:numId="7">
    <w:abstractNumId w:val="7"/>
  </w:num>
  <w:num w:numId="8">
    <w:abstractNumId w:val="2"/>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EC7"/>
    <w:rsid w:val="00000EEB"/>
    <w:rsid w:val="00007A8B"/>
    <w:rsid w:val="00012AED"/>
    <w:rsid w:val="00014372"/>
    <w:rsid w:val="00021224"/>
    <w:rsid w:val="00021DD0"/>
    <w:rsid w:val="000228C1"/>
    <w:rsid w:val="00022A75"/>
    <w:rsid w:val="00025D09"/>
    <w:rsid w:val="000276CF"/>
    <w:rsid w:val="00031D6F"/>
    <w:rsid w:val="00031EE1"/>
    <w:rsid w:val="000405E6"/>
    <w:rsid w:val="00047B1E"/>
    <w:rsid w:val="000538FA"/>
    <w:rsid w:val="0005622F"/>
    <w:rsid w:val="00063C94"/>
    <w:rsid w:val="00070E29"/>
    <w:rsid w:val="0007660F"/>
    <w:rsid w:val="00077547"/>
    <w:rsid w:val="00080EF6"/>
    <w:rsid w:val="00081945"/>
    <w:rsid w:val="0009113D"/>
    <w:rsid w:val="00093D0A"/>
    <w:rsid w:val="00095BF2"/>
    <w:rsid w:val="000A2377"/>
    <w:rsid w:val="000A285A"/>
    <w:rsid w:val="000A74B0"/>
    <w:rsid w:val="000B3DCE"/>
    <w:rsid w:val="000B4E09"/>
    <w:rsid w:val="000C010A"/>
    <w:rsid w:val="000C22F0"/>
    <w:rsid w:val="000D66F3"/>
    <w:rsid w:val="000E1AD9"/>
    <w:rsid w:val="000E6770"/>
    <w:rsid w:val="000E6BAC"/>
    <w:rsid w:val="000F09A1"/>
    <w:rsid w:val="000F26B8"/>
    <w:rsid w:val="000F4412"/>
    <w:rsid w:val="000F5D43"/>
    <w:rsid w:val="00114F5E"/>
    <w:rsid w:val="00115371"/>
    <w:rsid w:val="00116ABF"/>
    <w:rsid w:val="0012506D"/>
    <w:rsid w:val="00141EB6"/>
    <w:rsid w:val="00144C28"/>
    <w:rsid w:val="00144F31"/>
    <w:rsid w:val="001451BA"/>
    <w:rsid w:val="00145383"/>
    <w:rsid w:val="00151CA3"/>
    <w:rsid w:val="001571FE"/>
    <w:rsid w:val="00157CA7"/>
    <w:rsid w:val="00164BC5"/>
    <w:rsid w:val="00165F3D"/>
    <w:rsid w:val="001663B2"/>
    <w:rsid w:val="00167D38"/>
    <w:rsid w:val="00172621"/>
    <w:rsid w:val="0017790F"/>
    <w:rsid w:val="00185B9F"/>
    <w:rsid w:val="00185E1A"/>
    <w:rsid w:val="00191D6F"/>
    <w:rsid w:val="00193DAE"/>
    <w:rsid w:val="0019429F"/>
    <w:rsid w:val="001967F6"/>
    <w:rsid w:val="00197622"/>
    <w:rsid w:val="001A7B22"/>
    <w:rsid w:val="001B2EF4"/>
    <w:rsid w:val="001C14B7"/>
    <w:rsid w:val="001C2DDD"/>
    <w:rsid w:val="001D5389"/>
    <w:rsid w:val="001E4E97"/>
    <w:rsid w:val="001F1590"/>
    <w:rsid w:val="00211797"/>
    <w:rsid w:val="00212501"/>
    <w:rsid w:val="0022431B"/>
    <w:rsid w:val="002310F8"/>
    <w:rsid w:val="00235CB6"/>
    <w:rsid w:val="00236A80"/>
    <w:rsid w:val="002530C8"/>
    <w:rsid w:val="00253698"/>
    <w:rsid w:val="00263C02"/>
    <w:rsid w:val="00266AB2"/>
    <w:rsid w:val="002671A2"/>
    <w:rsid w:val="00274547"/>
    <w:rsid w:val="00292389"/>
    <w:rsid w:val="00293A53"/>
    <w:rsid w:val="002A5764"/>
    <w:rsid w:val="002B6563"/>
    <w:rsid w:val="002C2B3E"/>
    <w:rsid w:val="002D2C9D"/>
    <w:rsid w:val="002D4332"/>
    <w:rsid w:val="002D555D"/>
    <w:rsid w:val="002E1FE1"/>
    <w:rsid w:val="002E2B2C"/>
    <w:rsid w:val="002E2E99"/>
    <w:rsid w:val="002E6541"/>
    <w:rsid w:val="002F13D1"/>
    <w:rsid w:val="002F4611"/>
    <w:rsid w:val="00313895"/>
    <w:rsid w:val="003227F5"/>
    <w:rsid w:val="00326E17"/>
    <w:rsid w:val="0033023B"/>
    <w:rsid w:val="003366EE"/>
    <w:rsid w:val="00340568"/>
    <w:rsid w:val="003438AC"/>
    <w:rsid w:val="003552E4"/>
    <w:rsid w:val="003629E2"/>
    <w:rsid w:val="00375698"/>
    <w:rsid w:val="00377933"/>
    <w:rsid w:val="003779D1"/>
    <w:rsid w:val="00377B93"/>
    <w:rsid w:val="00380572"/>
    <w:rsid w:val="00382A82"/>
    <w:rsid w:val="0038385C"/>
    <w:rsid w:val="00386458"/>
    <w:rsid w:val="00391B98"/>
    <w:rsid w:val="00391D92"/>
    <w:rsid w:val="003B3EC8"/>
    <w:rsid w:val="003B4EA3"/>
    <w:rsid w:val="003B7C39"/>
    <w:rsid w:val="003C2B60"/>
    <w:rsid w:val="003C4A89"/>
    <w:rsid w:val="003C5E4B"/>
    <w:rsid w:val="003D0CBC"/>
    <w:rsid w:val="003D20C5"/>
    <w:rsid w:val="003E31BC"/>
    <w:rsid w:val="003E3AC3"/>
    <w:rsid w:val="003F72BF"/>
    <w:rsid w:val="00407138"/>
    <w:rsid w:val="0040717E"/>
    <w:rsid w:val="00413F8E"/>
    <w:rsid w:val="00417C17"/>
    <w:rsid w:val="00420A39"/>
    <w:rsid w:val="00423B91"/>
    <w:rsid w:val="004253D6"/>
    <w:rsid w:val="00426894"/>
    <w:rsid w:val="0042777B"/>
    <w:rsid w:val="00432524"/>
    <w:rsid w:val="00434351"/>
    <w:rsid w:val="00451930"/>
    <w:rsid w:val="00453ADE"/>
    <w:rsid w:val="00457BDD"/>
    <w:rsid w:val="0046254E"/>
    <w:rsid w:val="00463FEC"/>
    <w:rsid w:val="00472185"/>
    <w:rsid w:val="00472EE2"/>
    <w:rsid w:val="004745BE"/>
    <w:rsid w:val="00476359"/>
    <w:rsid w:val="004776B4"/>
    <w:rsid w:val="00490EDC"/>
    <w:rsid w:val="00495C3C"/>
    <w:rsid w:val="004961AA"/>
    <w:rsid w:val="004B7F08"/>
    <w:rsid w:val="004C122E"/>
    <w:rsid w:val="004C15AD"/>
    <w:rsid w:val="004D1587"/>
    <w:rsid w:val="004D2EB2"/>
    <w:rsid w:val="004D693A"/>
    <w:rsid w:val="004D7E8A"/>
    <w:rsid w:val="004E2C77"/>
    <w:rsid w:val="004E3029"/>
    <w:rsid w:val="004E36C3"/>
    <w:rsid w:val="004E5C85"/>
    <w:rsid w:val="004E6F2F"/>
    <w:rsid w:val="004F7BE1"/>
    <w:rsid w:val="00504C17"/>
    <w:rsid w:val="005074E7"/>
    <w:rsid w:val="0051383C"/>
    <w:rsid w:val="00514240"/>
    <w:rsid w:val="00524C7F"/>
    <w:rsid w:val="005354A1"/>
    <w:rsid w:val="00536617"/>
    <w:rsid w:val="00537606"/>
    <w:rsid w:val="005438A1"/>
    <w:rsid w:val="0055087B"/>
    <w:rsid w:val="0055384F"/>
    <w:rsid w:val="0055478A"/>
    <w:rsid w:val="0056291F"/>
    <w:rsid w:val="00563925"/>
    <w:rsid w:val="00566FB7"/>
    <w:rsid w:val="005732ED"/>
    <w:rsid w:val="00574FE5"/>
    <w:rsid w:val="00575D53"/>
    <w:rsid w:val="005931E6"/>
    <w:rsid w:val="005A0824"/>
    <w:rsid w:val="005A41A9"/>
    <w:rsid w:val="005A4DB3"/>
    <w:rsid w:val="005A5D70"/>
    <w:rsid w:val="005B41E2"/>
    <w:rsid w:val="005B5A45"/>
    <w:rsid w:val="005C150C"/>
    <w:rsid w:val="005C23F6"/>
    <w:rsid w:val="005D1E90"/>
    <w:rsid w:val="005D241D"/>
    <w:rsid w:val="005D2938"/>
    <w:rsid w:val="005D2AE9"/>
    <w:rsid w:val="005F4627"/>
    <w:rsid w:val="0060227D"/>
    <w:rsid w:val="006033FD"/>
    <w:rsid w:val="0061566C"/>
    <w:rsid w:val="0062300C"/>
    <w:rsid w:val="006231BA"/>
    <w:rsid w:val="00623628"/>
    <w:rsid w:val="00632A2F"/>
    <w:rsid w:val="0063765A"/>
    <w:rsid w:val="006406AC"/>
    <w:rsid w:val="00647311"/>
    <w:rsid w:val="0064760C"/>
    <w:rsid w:val="0064773F"/>
    <w:rsid w:val="00647F94"/>
    <w:rsid w:val="00650D22"/>
    <w:rsid w:val="006558B7"/>
    <w:rsid w:val="006602F1"/>
    <w:rsid w:val="00663C8E"/>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6E766D"/>
    <w:rsid w:val="00703902"/>
    <w:rsid w:val="00704ED8"/>
    <w:rsid w:val="0070766A"/>
    <w:rsid w:val="00712E2B"/>
    <w:rsid w:val="00714CF5"/>
    <w:rsid w:val="00715577"/>
    <w:rsid w:val="00716242"/>
    <w:rsid w:val="00736892"/>
    <w:rsid w:val="00736C16"/>
    <w:rsid w:val="0074104B"/>
    <w:rsid w:val="00741B87"/>
    <w:rsid w:val="00741F45"/>
    <w:rsid w:val="007508CD"/>
    <w:rsid w:val="00750B22"/>
    <w:rsid w:val="00754C40"/>
    <w:rsid w:val="0077204A"/>
    <w:rsid w:val="00774B13"/>
    <w:rsid w:val="007762CD"/>
    <w:rsid w:val="00777B45"/>
    <w:rsid w:val="00791CF9"/>
    <w:rsid w:val="007A5F6F"/>
    <w:rsid w:val="007B1BBE"/>
    <w:rsid w:val="007B1EC7"/>
    <w:rsid w:val="007B3595"/>
    <w:rsid w:val="007C14EE"/>
    <w:rsid w:val="007C1802"/>
    <w:rsid w:val="007E1721"/>
    <w:rsid w:val="007E2211"/>
    <w:rsid w:val="007F753D"/>
    <w:rsid w:val="008142E3"/>
    <w:rsid w:val="00816497"/>
    <w:rsid w:val="00834A5C"/>
    <w:rsid w:val="00837EBB"/>
    <w:rsid w:val="00845902"/>
    <w:rsid w:val="008477C7"/>
    <w:rsid w:val="00871713"/>
    <w:rsid w:val="00873199"/>
    <w:rsid w:val="00885A03"/>
    <w:rsid w:val="008863EE"/>
    <w:rsid w:val="008912C1"/>
    <w:rsid w:val="008A3D5B"/>
    <w:rsid w:val="008A5859"/>
    <w:rsid w:val="008B3A7D"/>
    <w:rsid w:val="008B6449"/>
    <w:rsid w:val="008C35AC"/>
    <w:rsid w:val="008C69AD"/>
    <w:rsid w:val="008E1468"/>
    <w:rsid w:val="008F032A"/>
    <w:rsid w:val="00905207"/>
    <w:rsid w:val="009111F1"/>
    <w:rsid w:val="00912989"/>
    <w:rsid w:val="00914BA5"/>
    <w:rsid w:val="00936917"/>
    <w:rsid w:val="009435AD"/>
    <w:rsid w:val="00951DFE"/>
    <w:rsid w:val="00954C44"/>
    <w:rsid w:val="0095559B"/>
    <w:rsid w:val="0097463E"/>
    <w:rsid w:val="00990830"/>
    <w:rsid w:val="009A5257"/>
    <w:rsid w:val="009B0763"/>
    <w:rsid w:val="009B5D65"/>
    <w:rsid w:val="009B78C7"/>
    <w:rsid w:val="009C3137"/>
    <w:rsid w:val="009D3944"/>
    <w:rsid w:val="009E39C3"/>
    <w:rsid w:val="009E44CF"/>
    <w:rsid w:val="009F0C2A"/>
    <w:rsid w:val="009F1864"/>
    <w:rsid w:val="009F3CA7"/>
    <w:rsid w:val="00A011D5"/>
    <w:rsid w:val="00A05367"/>
    <w:rsid w:val="00A1494F"/>
    <w:rsid w:val="00A165B3"/>
    <w:rsid w:val="00A27657"/>
    <w:rsid w:val="00A459C4"/>
    <w:rsid w:val="00A61B87"/>
    <w:rsid w:val="00A73D47"/>
    <w:rsid w:val="00A92BED"/>
    <w:rsid w:val="00AA6B08"/>
    <w:rsid w:val="00AA7853"/>
    <w:rsid w:val="00AB3268"/>
    <w:rsid w:val="00AB38CC"/>
    <w:rsid w:val="00AB59A4"/>
    <w:rsid w:val="00AF5511"/>
    <w:rsid w:val="00AF60F0"/>
    <w:rsid w:val="00AF71C8"/>
    <w:rsid w:val="00B00DE8"/>
    <w:rsid w:val="00B019F0"/>
    <w:rsid w:val="00B02194"/>
    <w:rsid w:val="00B02760"/>
    <w:rsid w:val="00B027E0"/>
    <w:rsid w:val="00B0781B"/>
    <w:rsid w:val="00B12A80"/>
    <w:rsid w:val="00B16734"/>
    <w:rsid w:val="00B24839"/>
    <w:rsid w:val="00B24A2F"/>
    <w:rsid w:val="00B33308"/>
    <w:rsid w:val="00B52AC5"/>
    <w:rsid w:val="00B63822"/>
    <w:rsid w:val="00B66076"/>
    <w:rsid w:val="00B67F33"/>
    <w:rsid w:val="00B7037B"/>
    <w:rsid w:val="00B7138D"/>
    <w:rsid w:val="00B73061"/>
    <w:rsid w:val="00B761B6"/>
    <w:rsid w:val="00B8277F"/>
    <w:rsid w:val="00B83042"/>
    <w:rsid w:val="00B95003"/>
    <w:rsid w:val="00B966A5"/>
    <w:rsid w:val="00BA385B"/>
    <w:rsid w:val="00BA47CF"/>
    <w:rsid w:val="00BA4E6D"/>
    <w:rsid w:val="00BA6E87"/>
    <w:rsid w:val="00BB0EC7"/>
    <w:rsid w:val="00BB6259"/>
    <w:rsid w:val="00BC2035"/>
    <w:rsid w:val="00BC5F4C"/>
    <w:rsid w:val="00BD242E"/>
    <w:rsid w:val="00BD5F6B"/>
    <w:rsid w:val="00BD6744"/>
    <w:rsid w:val="00BE057D"/>
    <w:rsid w:val="00BE1921"/>
    <w:rsid w:val="00BE2AAE"/>
    <w:rsid w:val="00BE4E56"/>
    <w:rsid w:val="00BE5F6B"/>
    <w:rsid w:val="00BE7B67"/>
    <w:rsid w:val="00BF2394"/>
    <w:rsid w:val="00BF61CE"/>
    <w:rsid w:val="00BF6368"/>
    <w:rsid w:val="00BF6FA0"/>
    <w:rsid w:val="00C16C66"/>
    <w:rsid w:val="00C23A5D"/>
    <w:rsid w:val="00C24C88"/>
    <w:rsid w:val="00C25238"/>
    <w:rsid w:val="00C25326"/>
    <w:rsid w:val="00C25A57"/>
    <w:rsid w:val="00C315D9"/>
    <w:rsid w:val="00C400F5"/>
    <w:rsid w:val="00C40AF8"/>
    <w:rsid w:val="00C439CE"/>
    <w:rsid w:val="00C5299B"/>
    <w:rsid w:val="00C576B9"/>
    <w:rsid w:val="00C64731"/>
    <w:rsid w:val="00C64B72"/>
    <w:rsid w:val="00C6584C"/>
    <w:rsid w:val="00C76357"/>
    <w:rsid w:val="00C80488"/>
    <w:rsid w:val="00C82471"/>
    <w:rsid w:val="00C862CE"/>
    <w:rsid w:val="00C87F2E"/>
    <w:rsid w:val="00CA3647"/>
    <w:rsid w:val="00CB4A78"/>
    <w:rsid w:val="00CB59AE"/>
    <w:rsid w:val="00CC192A"/>
    <w:rsid w:val="00CD04D8"/>
    <w:rsid w:val="00CE00BB"/>
    <w:rsid w:val="00CF16A0"/>
    <w:rsid w:val="00CF2D73"/>
    <w:rsid w:val="00D12006"/>
    <w:rsid w:val="00D13091"/>
    <w:rsid w:val="00D22BE0"/>
    <w:rsid w:val="00D2361E"/>
    <w:rsid w:val="00D23C1D"/>
    <w:rsid w:val="00D24A06"/>
    <w:rsid w:val="00D35B81"/>
    <w:rsid w:val="00D41AC4"/>
    <w:rsid w:val="00D4671A"/>
    <w:rsid w:val="00D47615"/>
    <w:rsid w:val="00D517B0"/>
    <w:rsid w:val="00D51B44"/>
    <w:rsid w:val="00D5410D"/>
    <w:rsid w:val="00D63797"/>
    <w:rsid w:val="00D747ED"/>
    <w:rsid w:val="00D808DB"/>
    <w:rsid w:val="00D83F04"/>
    <w:rsid w:val="00D8508C"/>
    <w:rsid w:val="00D94B08"/>
    <w:rsid w:val="00DA20F5"/>
    <w:rsid w:val="00DB2AB3"/>
    <w:rsid w:val="00DB3C39"/>
    <w:rsid w:val="00DB55C0"/>
    <w:rsid w:val="00DB7D05"/>
    <w:rsid w:val="00DC50E5"/>
    <w:rsid w:val="00DC6BC0"/>
    <w:rsid w:val="00DC7BD5"/>
    <w:rsid w:val="00DD1A36"/>
    <w:rsid w:val="00DD6A50"/>
    <w:rsid w:val="00DE0574"/>
    <w:rsid w:val="00DE0B7C"/>
    <w:rsid w:val="00DE76E0"/>
    <w:rsid w:val="00E0167D"/>
    <w:rsid w:val="00E035CD"/>
    <w:rsid w:val="00E15E16"/>
    <w:rsid w:val="00E16682"/>
    <w:rsid w:val="00E17F8D"/>
    <w:rsid w:val="00E22380"/>
    <w:rsid w:val="00E32514"/>
    <w:rsid w:val="00E34E4A"/>
    <w:rsid w:val="00E410E7"/>
    <w:rsid w:val="00E43E4D"/>
    <w:rsid w:val="00E4679C"/>
    <w:rsid w:val="00E469E7"/>
    <w:rsid w:val="00E508A7"/>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D41DB"/>
    <w:rsid w:val="00EE0A8D"/>
    <w:rsid w:val="00EF006A"/>
    <w:rsid w:val="00EF19E6"/>
    <w:rsid w:val="00EF2E7F"/>
    <w:rsid w:val="00EF3C78"/>
    <w:rsid w:val="00EF5504"/>
    <w:rsid w:val="00F12C98"/>
    <w:rsid w:val="00F15B25"/>
    <w:rsid w:val="00F15D49"/>
    <w:rsid w:val="00F179EF"/>
    <w:rsid w:val="00F231DC"/>
    <w:rsid w:val="00F249BE"/>
    <w:rsid w:val="00F34F09"/>
    <w:rsid w:val="00F41D8B"/>
    <w:rsid w:val="00F43EA4"/>
    <w:rsid w:val="00F47B3F"/>
    <w:rsid w:val="00F55D3D"/>
    <w:rsid w:val="00F55F3A"/>
    <w:rsid w:val="00F57167"/>
    <w:rsid w:val="00F63884"/>
    <w:rsid w:val="00F659B4"/>
    <w:rsid w:val="00F745B4"/>
    <w:rsid w:val="00F83FA7"/>
    <w:rsid w:val="00F8607D"/>
    <w:rsid w:val="00F931EF"/>
    <w:rsid w:val="00F94096"/>
    <w:rsid w:val="00FA269B"/>
    <w:rsid w:val="00FA40D3"/>
    <w:rsid w:val="00FB11F2"/>
    <w:rsid w:val="00FB4E94"/>
    <w:rsid w:val="00FC4C97"/>
    <w:rsid w:val="00FC56E5"/>
    <w:rsid w:val="00FC65C1"/>
    <w:rsid w:val="00FD08AF"/>
    <w:rsid w:val="00FD7219"/>
    <w:rsid w:val="00FE0027"/>
    <w:rsid w:val="00FE064B"/>
    <w:rsid w:val="00FE2C69"/>
    <w:rsid w:val="00FE355A"/>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left" w:pos="567"/>
      </w:tabs>
      <w:spacing w:after="120"/>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paragraph" w:styleId="BalloonText">
    <w:name w:val="Balloon Text"/>
    <w:basedOn w:val="Normal"/>
    <w:link w:val="BalloonTextChar"/>
    <w:rsid w:val="0040717E"/>
    <w:rPr>
      <w:rFonts w:ascii="Tahoma" w:hAnsi="Tahoma" w:cs="Tahoma"/>
      <w:sz w:val="16"/>
      <w:szCs w:val="16"/>
    </w:rPr>
  </w:style>
  <w:style w:type="character" w:customStyle="1" w:styleId="BalloonTextChar">
    <w:name w:val="Balloon Text Char"/>
    <w:link w:val="BalloonText"/>
    <w:rsid w:val="004071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9.jpeg"/><Relationship Id="rId42" Type="http://schemas.openxmlformats.org/officeDocument/2006/relationships/header" Target="header1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8.png"/><Relationship Id="rId38" Type="http://schemas.openxmlformats.org/officeDocument/2006/relationships/image" Target="media/image13.jpeg"/><Relationship Id="rId46"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jpe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image" Target="media/image15.jpeg"/><Relationship Id="rId45"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footer" Target="footer10.xml"/><Relationship Id="rId48"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2B442-68A0-4230-8F56-E873D8CB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2342</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17063</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84</cp:revision>
  <cp:lastPrinted>2014-06-19T14:10:00Z</cp:lastPrinted>
  <dcterms:created xsi:type="dcterms:W3CDTF">2013-09-04T12:39:00Z</dcterms:created>
  <dcterms:modified xsi:type="dcterms:W3CDTF">2014-06-19T14:11:00Z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RAN</vt:lpwstr>
  </property>
  <property fmtid="{D5CDD505-2E9C-101B-9397-08002B2CF9AE}" pid="4" name="GO_Project">
    <vt:lpwstr>Update</vt:lpwstr>
  </property>
  <property fmtid="{D5CDD505-2E9C-101B-9397-08002B2CF9AE}" pid="5" name="GO_DocType">
    <vt:lpwstr>Technical Description</vt:lpwstr>
  </property>
  <property fmtid="{D5CDD505-2E9C-101B-9397-08002B2CF9AE}" pid="6" name="GO_Title">
    <vt:lpwstr>USB Update Manager Tool</vt:lpwstr>
  </property>
  <property fmtid="{D5CDD505-2E9C-101B-9397-08002B2CF9AE}" pid="7" name="GO_Subject">
    <vt:lpwstr>User Manual</vt:lpwstr>
  </property>
  <property fmtid="{D5CDD505-2E9C-101B-9397-08002B2CF9AE}" pid="8" name="GO_CreationDate">
    <vt:lpwstr>2013-09-04</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Update, USB Update Manager Tool</vt:lpwstr>
  </property>
  <property fmtid="{D5CDD505-2E9C-101B-9397-08002B2CF9AE}" pid="13" name="GO_Header2">
    <vt:lpwstr>User Manual, Technical Description, 2.0, Released</vt:lpwstr>
  </property>
  <property fmtid="{D5CDD505-2E9C-101B-9397-08002B2CF9AE}" pid="14" name="GO_Footer">
    <vt:lpwstr>2013-09-04 / RAN, Internal use only</vt:lpwstr>
  </property>
  <property fmtid="{D5CDD505-2E9C-101B-9397-08002B2CF9AE}" pid="15" name="GO_Repository">
    <vt:lpwstr>$/Gorba/Main/Motion/Update/Documents/ TD_USBUpdateManager_UserManual.docx</vt:lpwstr>
  </property>
</Properties>
</file>