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Change Impact Analysis – Business Discovery Questionnaire</w:t>
      </w:r>
    </w:p>
    <w:p/>
    <w:p>
      <w:r>
        <w:t>1) Change Intake and Email Source of Truth</w:t>
      </w:r>
    </w:p>
    <w:p/>
    <w:p>
      <w:r>
        <w:t>1. What mailbox or distribution list are policy or procedure change emails sent to?</w:t>
      </w:r>
    </w:p>
    <w:p>
      <w:r>
        <w:t>2. Are all changes guaranteed to arrive via email, or are there other intake paths?</w:t>
      </w:r>
    </w:p>
    <w:p>
      <w:r>
        <w:t>3. Is there a standard email template for change notifications?</w:t>
      </w:r>
    </w:p>
    <w:p>
      <w:r>
        <w:t xml:space="preserve">   - Are bullets always used?</w:t>
      </w:r>
    </w:p>
    <w:p>
      <w:r>
        <w:t xml:space="preserve">   - Is the policy link always included?</w:t>
      </w:r>
    </w:p>
    <w:p>
      <w:r>
        <w:t>4. Are procedure identifiers always listed, or are they sometimes implied by title or context?</w:t>
      </w:r>
    </w:p>
    <w:p>
      <w:r>
        <w:t>5. Are multiple procedures ever changed in a single email?</w:t>
      </w:r>
    </w:p>
    <w:p>
      <w:r>
        <w:t>6. Do emails ever reference future or planned changes, not yet effective?</w:t>
      </w:r>
    </w:p>
    <w:p>
      <w:r>
        <w:t>7. How should the system treat unclear or incomplete emails?</w:t>
      </w:r>
    </w:p>
    <w:p>
      <w:r>
        <w:t xml:space="preserve">   - Flag for manual review?</w:t>
      </w:r>
    </w:p>
    <w:p>
      <w:r>
        <w:t xml:space="preserve">   - Attempt inference?</w:t>
      </w:r>
    </w:p>
    <w:p>
      <w:r>
        <w:t>8. Is the email considered the authoritative description of “what changed,” even if the policy document wording differs?</w:t>
      </w:r>
    </w:p>
    <w:p/>
    <w:p>
      <w:r>
        <w:t>Concern to flag</w:t>
      </w:r>
    </w:p>
    <w:p>
      <w:r>
        <w:t>- Variability in email structure will directly affect extraction accuracy and effort required for LLM validation.</w:t>
      </w:r>
    </w:p>
    <w:p/>
    <w:p>
      <w:r>
        <w:t>--------------------------------------------------</w:t>
      </w:r>
    </w:p>
    <w:p/>
    <w:p>
      <w:r>
        <w:t>2) Policy and Procedure Source Documents</w:t>
      </w:r>
    </w:p>
    <w:p/>
    <w:p>
      <w:r>
        <w:t>1. Where are policy documents stored?</w:t>
      </w:r>
    </w:p>
    <w:p>
      <w:r>
        <w:t xml:space="preserve">   - SharePoint, Confluence, ServiceNow, Git, other?</w:t>
      </w:r>
    </w:p>
    <w:p>
      <w:r>
        <w:t>2. Is there an API or programmatic access to retrieve policy documents?</w:t>
      </w:r>
    </w:p>
    <w:p>
      <w:r>
        <w:t>3. What formats exist?</w:t>
      </w:r>
    </w:p>
    <w:p>
      <w:r>
        <w:t xml:space="preserve">   - HTML, PDF, Word, other?</w:t>
      </w:r>
    </w:p>
    <w:p>
      <w:r>
        <w:t>4. Do policies have stable section and subsection identifiers?</w:t>
      </w:r>
    </w:p>
    <w:p>
      <w:r>
        <w:t>5. Are section headings consistent across versions?</w:t>
      </w:r>
    </w:p>
    <w:p>
      <w:r>
        <w:t>6. Are historical versions retained and accessible?</w:t>
      </w:r>
    </w:p>
    <w:p>
      <w:r>
        <w:t>7. Are procedures separate documents from policies, or embedded within them?</w:t>
      </w:r>
    </w:p>
    <w:p>
      <w:r>
        <w:t>8. Are policies updated before, after, or at the same time as the change email?</w:t>
      </w:r>
    </w:p>
    <w:p>
      <w:r>
        <w:t>9. Is there any metadata that links policies to procedures today?</w:t>
      </w:r>
    </w:p>
    <w:p/>
    <w:p>
      <w:r>
        <w:t>Critical gap</w:t>
      </w:r>
    </w:p>
    <w:p>
      <w:r>
        <w:t>- The email does not reference exact policy sections; users must infer by reading the document. This increases ambiguity for both humans and LLMs and should be explicitly acknowledged as a risk.</w:t>
      </w:r>
    </w:p>
    <w:p/>
    <w:p>
      <w:r>
        <w:t>--------------------------------------------------</w:t>
      </w:r>
    </w:p>
    <w:p/>
    <w:p>
      <w:r>
        <w:t>3) Linking Emails, Policies, and Procedures</w:t>
      </w:r>
    </w:p>
    <w:p/>
    <w:p>
      <w:r>
        <w:t>1. Is there any existing system or manual process that maps:</w:t>
      </w:r>
    </w:p>
    <w:p>
      <w:r>
        <w:t xml:space="preserve">   - policy → procedures</w:t>
      </w:r>
    </w:p>
    <w:p>
      <w:r>
        <w:t xml:space="preserve">   - procedures → impacted groups</w:t>
      </w:r>
    </w:p>
    <w:p>
      <w:r>
        <w:t>2. Are these mappings authoritative or advisory?</w:t>
      </w:r>
    </w:p>
    <w:p>
      <w:r>
        <w:t>3. Are there edge cases where a policy changes but procedures do not?</w:t>
      </w:r>
    </w:p>
    <w:p>
      <w:r>
        <w:t>4. Are there procedures impacted indirectly by policy changes?</w:t>
      </w:r>
    </w:p>
    <w:p>
      <w:r>
        <w:t>5. Should indirect impacts be captured or only explicitly stated ones?</w:t>
      </w:r>
    </w:p>
    <w:p>
      <w:r>
        <w:t>6. How does the business define “affected” versus “informed” groups?</w:t>
      </w:r>
    </w:p>
    <w:p/>
    <w:p>
      <w:r>
        <w:t>Concern</w:t>
      </w:r>
    </w:p>
    <w:p>
      <w:r>
        <w:t>- If mappings are informal or tribal knowledge, additional discovery and validation cycles will be required.</w:t>
      </w:r>
    </w:p>
    <w:p/>
    <w:p>
      <w:r>
        <w:t>--------------------------------------------------</w:t>
      </w:r>
    </w:p>
    <w:p/>
    <w:p>
      <w:r>
        <w:t>4) Group Definitions and Responsibilities</w:t>
      </w:r>
    </w:p>
    <w:p/>
    <w:p>
      <w:r>
        <w:t>1. Is there a single source of truth that lists:</w:t>
      </w:r>
    </w:p>
    <w:p>
      <w:r>
        <w:t xml:space="preserve">   - all groups</w:t>
      </w:r>
    </w:p>
    <w:p>
      <w:r>
        <w:t xml:space="preserve">   - group descriptions</w:t>
      </w:r>
    </w:p>
    <w:p>
      <w:r>
        <w:t xml:space="preserve">   - responsibilities</w:t>
      </w:r>
    </w:p>
    <w:p>
      <w:r>
        <w:t xml:space="preserve">   - systems owned</w:t>
      </w:r>
    </w:p>
    <w:p>
      <w:r>
        <w:t>2. Where does this information live?</w:t>
      </w:r>
    </w:p>
    <w:p>
      <w:r>
        <w:t xml:space="preserve">   - Org chart system, policy library, spreadsheet, wiki?</w:t>
      </w:r>
    </w:p>
    <w:p>
      <w:r>
        <w:t>3. Are group names stable over time?</w:t>
      </w:r>
    </w:p>
    <w:p>
      <w:r>
        <w:t>4. Do groups have aliases or informal names?</w:t>
      </w:r>
    </w:p>
    <w:p>
      <w:r>
        <w:t>5. Are groups associated with:</w:t>
      </w:r>
    </w:p>
    <w:p>
      <w:r>
        <w:t xml:space="preserve">   - specific policies</w:t>
      </w:r>
    </w:p>
    <w:p>
      <w:r>
        <w:t xml:space="preserve">   - specific procedures</w:t>
      </w:r>
    </w:p>
    <w:p>
      <w:r>
        <w:t xml:space="preserve">   - specific systems or controls</w:t>
      </w:r>
    </w:p>
    <w:p>
      <w:r>
        <w:t>6. Are responsibilities documented at a granular level or high level?</w:t>
      </w:r>
    </w:p>
    <w:p>
      <w:r>
        <w:t>7. Who owns updates to this group information?</w:t>
      </w:r>
    </w:p>
    <w:p/>
    <w:p>
      <w:r>
        <w:t>Key dependency</w:t>
      </w:r>
    </w:p>
    <w:p>
      <w:r>
        <w:t>- LLM reasoning quality is directly tied to the quality and completeness of group responsibility documentation.</w:t>
      </w:r>
    </w:p>
    <w:p/>
    <w:p>
      <w:r>
        <w:t>--------------------------------------------------</w:t>
      </w:r>
    </w:p>
    <w:p/>
    <w:p>
      <w:r>
        <w:t>5) Historical Change Records</w:t>
      </w:r>
    </w:p>
    <w:p/>
    <w:p>
      <w:r>
        <w:t>1. Is there an existing historical document that records:</w:t>
      </w:r>
    </w:p>
    <w:p>
      <w:r>
        <w:t xml:space="preserve">   - past policy changes</w:t>
      </w:r>
    </w:p>
    <w:p>
      <w:r>
        <w:t xml:space="preserve">   - affected procedures</w:t>
      </w:r>
    </w:p>
    <w:p>
      <w:r>
        <w:t xml:space="preserve">   - affected groups?</w:t>
      </w:r>
    </w:p>
    <w:p>
      <w:r>
        <w:t>2. What format is it in?</w:t>
      </w:r>
    </w:p>
    <w:p>
      <w:r>
        <w:t xml:space="preserve">   - single document, spreadsheet, database?</w:t>
      </w:r>
    </w:p>
    <w:p>
      <w:r>
        <w:t>3. Is it authoritative or informal?</w:t>
      </w:r>
    </w:p>
    <w:p>
      <w:r>
        <w:t>4. How far back does it go?</w:t>
      </w:r>
    </w:p>
    <w:p>
      <w:r>
        <w:t>5. Is it consistently structured?</w:t>
      </w:r>
    </w:p>
    <w:p>
      <w:r>
        <w:t>6. Does it include rationale for why groups were impacted?</w:t>
      </w:r>
    </w:p>
    <w:p>
      <w:r>
        <w:t>7. Is it reviewed or approved by anyone?</w:t>
      </w:r>
    </w:p>
    <w:p>
      <w:r>
        <w:t>8. Who maintains it today?</w:t>
      </w:r>
    </w:p>
    <w:p/>
    <w:p>
      <w:r>
        <w:t>Design implication</w:t>
      </w:r>
    </w:p>
    <w:p>
      <w:r>
        <w:t>- If history is unstructured, it will require normalization before it can be safely used by an LLM.</w:t>
      </w:r>
    </w:p>
    <w:p/>
    <w:p>
      <w:r>
        <w:t>--------------------------------------------------</w:t>
      </w:r>
    </w:p>
    <w:p/>
    <w:p>
      <w:r>
        <w:t>6) Reducing Search Space and Context for AI</w:t>
      </w:r>
    </w:p>
    <w:p/>
    <w:p>
      <w:r>
        <w:t>1. What minimum information does a reviewer need to decide if a group is impacted?</w:t>
      </w:r>
    </w:p>
    <w:p>
      <w:r>
        <w:t>2. Are there policy sections that almost always drive group impact?</w:t>
      </w:r>
    </w:p>
    <w:p>
      <w:r>
        <w:t>3. Are there sections that are informational only and can be ignored?</w:t>
      </w:r>
    </w:p>
    <w:p>
      <w:r>
        <w:t>4. Can policy sections be tagged by domain, risk type, or business function?</w:t>
      </w:r>
    </w:p>
    <w:p>
      <w:r>
        <w:t>5. Would the business accept the system showing only relevant excerpts rather than full documents?</w:t>
      </w:r>
    </w:p>
    <w:p>
      <w:r>
        <w:t>6. How should uncertainty be surfaced?</w:t>
      </w:r>
    </w:p>
    <w:p>
      <w:r>
        <w:t xml:space="preserve">   - confidence scores?</w:t>
      </w:r>
    </w:p>
    <w:p>
      <w:r>
        <w:t xml:space="preserve">   - “needs human review” flags?</w:t>
      </w:r>
    </w:p>
    <w:p/>
    <w:p>
      <w:r>
        <w:t>LLM concern</w:t>
      </w:r>
    </w:p>
    <w:p>
      <w:r>
        <w:t>- Without section-level anchors or tags, the LLM may over-include context, increasing cost and reducing precision.</w:t>
      </w:r>
    </w:p>
    <w:p/>
    <w:p>
      <w:r>
        <w:t>--------------------------------------------------</w:t>
      </w:r>
    </w:p>
    <w:p/>
    <w:p>
      <w:r>
        <w:t>7) UI/UX Requirements for Review and Confirmation</w:t>
      </w:r>
    </w:p>
    <w:p/>
    <w:p>
      <w:r>
        <w:t>1. Who is the primary user of the UI?</w:t>
      </w:r>
    </w:p>
    <w:p>
      <w:r>
        <w:t xml:space="preserve">   - policy owner, compliance analyst, operations?</w:t>
      </w:r>
    </w:p>
    <w:p>
      <w:r>
        <w:t>2. What decision must the user make?</w:t>
      </w:r>
    </w:p>
    <w:p>
      <w:r>
        <w:t xml:space="preserve">   - confirm impacted groups</w:t>
      </w:r>
    </w:p>
    <w:p>
      <w:r>
        <w:t xml:space="preserve">   - add/remove groups</w:t>
      </w:r>
    </w:p>
    <w:p>
      <w:r>
        <w:t xml:space="preserve">   - mark “not applicable”</w:t>
      </w:r>
    </w:p>
    <w:p>
      <w:r>
        <w:t>3. What evidence must be visible to support the decision?</w:t>
      </w:r>
    </w:p>
    <w:p>
      <w:r>
        <w:t xml:space="preserve">   - email bullets</w:t>
      </w:r>
    </w:p>
    <w:p>
      <w:r>
        <w:t xml:space="preserve">   - policy excerpts</w:t>
      </w:r>
    </w:p>
    <w:p>
      <w:r>
        <w:t xml:space="preserve">   - historical precedents</w:t>
      </w:r>
    </w:p>
    <w:p>
      <w:r>
        <w:t>4. Should users be able to drill into the full policy?</w:t>
      </w:r>
    </w:p>
    <w:p>
      <w:r>
        <w:t>5. Should the UI highlight likely impacted sections?</w:t>
      </w:r>
    </w:p>
    <w:p>
      <w:r>
        <w:t>6. Should users be required to provide rationale when overriding suggestions?</w:t>
      </w:r>
    </w:p>
    <w:p>
      <w:r>
        <w:t>7. Is multi-reviewer approval required?</w:t>
      </w:r>
    </w:p>
    <w:p>
      <w:r>
        <w:t>8. Are SLAs or deadlines tied to review completion?</w:t>
      </w:r>
    </w:p>
    <w:p/>
    <w:p>
      <w:r>
        <w:t>--------------------------------------------------</w:t>
      </w:r>
    </w:p>
    <w:p/>
    <w:p>
      <w:r>
        <w:t>8) Output Format and Downstream Use</w:t>
      </w:r>
    </w:p>
    <w:p/>
    <w:p>
      <w:r>
        <w:t>1. What is the final output once a change is confirmed?</w:t>
      </w:r>
    </w:p>
    <w:p>
      <w:r>
        <w:t xml:space="preserve">   - structured record</w:t>
      </w:r>
    </w:p>
    <w:p>
      <w:r>
        <w:t xml:space="preserve">   - document</w:t>
      </w:r>
    </w:p>
    <w:p>
      <w:r>
        <w:t xml:space="preserve">   - notification</w:t>
      </w:r>
    </w:p>
    <w:p>
      <w:r>
        <w:t>2. Should the UI support export?</w:t>
      </w:r>
    </w:p>
    <w:p>
      <w:r>
        <w:t xml:space="preserve">   - Excel</w:t>
      </w:r>
    </w:p>
    <w:p>
      <w:r>
        <w:t xml:space="preserve">   - PDF</w:t>
      </w:r>
    </w:p>
    <w:p>
      <w:r>
        <w:t xml:space="preserve">   - JSON</w:t>
      </w:r>
    </w:p>
    <w:p>
      <w:r>
        <w:t>3. Who consumes the output?</w:t>
      </w:r>
    </w:p>
    <w:p>
      <w:r>
        <w:t xml:space="preserve">   - audit</w:t>
      </w:r>
    </w:p>
    <w:p>
      <w:r>
        <w:t xml:space="preserve">   - compliance</w:t>
      </w:r>
    </w:p>
    <w:p>
      <w:r>
        <w:t xml:space="preserve">   - downstream systems</w:t>
      </w:r>
    </w:p>
    <w:p>
      <w:r>
        <w:t>4. Does the output need to integrate with another tool?</w:t>
      </w:r>
    </w:p>
    <w:p>
      <w:r>
        <w:t xml:space="preserve">   - GRC platform</w:t>
      </w:r>
    </w:p>
    <w:p>
      <w:r>
        <w:t xml:space="preserve">   - ticketing system</w:t>
      </w:r>
    </w:p>
    <w:p>
      <w:r>
        <w:t>5. Is versioning of outputs required?</w:t>
      </w:r>
    </w:p>
    <w:p>
      <w:r>
        <w:t>6. How long must outputs be retained?</w:t>
      </w:r>
    </w:p>
    <w:p/>
    <w:p>
      <w:r>
        <w:t>--------------------------------------------------</w:t>
      </w:r>
    </w:p>
    <w:p/>
    <w:p>
      <w:r>
        <w:t>9) Governance, Audit, and Risk</w:t>
      </w:r>
    </w:p>
    <w:p/>
    <w:p>
      <w:r>
        <w:t>1. Is this process subject to audit or regulatory review?</w:t>
      </w:r>
    </w:p>
    <w:p>
      <w:r>
        <w:t>2. What audit trail is required?</w:t>
      </w:r>
    </w:p>
    <w:p>
      <w:r>
        <w:t xml:space="preserve">   - who approved</w:t>
      </w:r>
    </w:p>
    <w:p>
      <w:r>
        <w:t xml:space="preserve">   - what evidence was used</w:t>
      </w:r>
    </w:p>
    <w:p>
      <w:r>
        <w:t xml:space="preserve">   - what changed over time</w:t>
      </w:r>
    </w:p>
    <w:p>
      <w:r>
        <w:t>3. Are there data sensitivity concerns in emails or policies?</w:t>
      </w:r>
    </w:p>
    <w:p>
      <w:r>
        <w:t>4. Are there access controls required by role?</w:t>
      </w:r>
    </w:p>
    <w:p>
      <w:r>
        <w:t>5. Can LLM outputs be stored, or must they be transient?</w:t>
      </w:r>
    </w:p>
    <w:p>
      <w:r>
        <w:t>6. Is explainability required for every recommendation?</w:t>
      </w:r>
    </w:p>
    <w:p/>
    <w:p>
      <w:r>
        <w:t>--------------------------------------------------</w:t>
      </w:r>
    </w:p>
    <w:p/>
    <w:p>
      <w:r>
        <w:t>10) Known Risks and Open Issues to Acknowledge</w:t>
      </w:r>
    </w:p>
    <w:p/>
    <w:p>
      <w:r>
        <w:t>- Emails do not reference exact policy sections; both humans and LLMs must infer.</w:t>
      </w:r>
    </w:p>
    <w:p>
      <w:r>
        <w:t>- Group responsibility documentation may be incomplete or outdated.</w:t>
      </w:r>
    </w:p>
    <w:p>
      <w:r>
        <w:t>- Historical records may be unstructured and inconsistent.</w:t>
      </w:r>
    </w:p>
    <w:p>
      <w:r>
        <w:t>- Over-broad context increases LLM cost and decreases precision.</w:t>
      </w:r>
    </w:p>
    <w:p>
      <w:r>
        <w:t>- Ambiguity in what constitutes an “affected” group could lead to inconsistent outcomes.</w:t>
      </w:r>
    </w:p>
    <w:p/>
    <w:p>
      <w:r>
        <w:t>--------------------------------------------------</w:t>
      </w:r>
    </w:p>
    <w:p/>
    <w:p>
      <w:r>
        <w:t>Why these questions matter for estimation</w:t>
      </w:r>
    </w:p>
    <w:p/>
    <w:p>
      <w:r>
        <w:t>Answers to these determine:</w:t>
      </w:r>
    </w:p>
    <w:p>
      <w:r>
        <w:t>- amount of data normalization required</w:t>
      </w:r>
    </w:p>
    <w:p>
      <w:r>
        <w:t>- number of integrations needed</w:t>
      </w:r>
    </w:p>
    <w:p>
      <w:r>
        <w:t>- UI complexity</w:t>
      </w:r>
    </w:p>
    <w:p>
      <w:r>
        <w:t>- LLM retrieval and reasoning scope</w:t>
      </w:r>
    </w:p>
    <w:p>
      <w:r>
        <w:t>- governance and audit requirements</w:t>
      </w:r>
    </w:p>
    <w:p>
      <w:r>
        <w:t>- total development time and risk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