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Cahier Des Charges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Contexte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application mobile liée utilisant la géolocalisation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Objectif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Permettre au utilisateur de se géolocaliser et d’ajouter, de modifier et de localiser un event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Contraintes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développement en JavaScript, application destinée à Android 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Résultats attendus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création de maquettes, développement effectif de l’application mobile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Langage de programmation utilisé javascript/Spring sur le logiciel Eclipse.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L’application seras adapter en Android et l’activity google maps seras utiliser pour avoir une carte du monde entier relativement simplement.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Les fonctionnalités: 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-Création d’un compte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-Récupération d’un mot de passe oublié 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-La connexion et la vérification du compte qui se connecte soit admin ou user ou visiteur.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-La création d’event sur la carte.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-La modification de l’event.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-La suppression de l’event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-Le partage sur les réseaux sociaux de l’event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-Système de recherche d'évent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-Le filtrage par localisation sur les recherches d'évent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-Le filtrage par type sur les recherches d'évent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-Localisation de l’utilisateur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-Création de stats par les users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-modification des stats par les users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-suppression des stats par les users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-Accès à la modification du sites par les admins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-Accès à la modification des emplacements par les admins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-Récupération des données d’une API par les admins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