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8E1EF"/>
  <w:body>
    <w:p w14:paraId="2ECDB452" w14:textId="77777777" w:rsidR="00A706B5" w:rsidRPr="001B6F80" w:rsidRDefault="3EF32C5E" w:rsidP="00A706B5">
      <w:pPr>
        <w:pStyle w:val="Heading1"/>
        <w:spacing w:before="322" w:after="322"/>
        <w:rPr>
          <w:rFonts w:ascii="ADLaM Display" w:eastAsia="Aptos Display" w:hAnsi="ADLaM Display" w:cs="ADLaM Display"/>
          <w:b/>
          <w:bCs/>
          <w:sz w:val="48"/>
          <w:szCs w:val="48"/>
        </w:rPr>
      </w:pPr>
      <w:r w:rsidRPr="001B6F80">
        <w:rPr>
          <w:rFonts w:ascii="ADLaM Display" w:eastAsia="Aptos Display" w:hAnsi="ADLaM Display" w:cs="ADLaM Display"/>
          <w:b/>
          <w:bCs/>
          <w:sz w:val="48"/>
          <w:szCs w:val="48"/>
        </w:rPr>
        <w:t>Electronics Documentation</w:t>
      </w:r>
    </w:p>
    <w:p w14:paraId="138DFADB" w14:textId="07CF1E5A" w:rsidR="001436C5" w:rsidRPr="00A706B5" w:rsidRDefault="3EF32C5E" w:rsidP="00A706B5">
      <w:pPr>
        <w:pStyle w:val="Heading1"/>
        <w:numPr>
          <w:ilvl w:val="0"/>
          <w:numId w:val="2"/>
        </w:numPr>
        <w:spacing w:before="322" w:after="322"/>
        <w:rPr>
          <w:rFonts w:ascii="Arial" w:eastAsia="Aptos Display" w:hAnsi="Arial" w:cs="Arial"/>
          <w:b/>
          <w:bCs/>
          <w:sz w:val="28"/>
          <w:szCs w:val="28"/>
        </w:rPr>
      </w:pPr>
      <w:r w:rsidRPr="00A706B5">
        <w:rPr>
          <w:rFonts w:ascii="Arial" w:eastAsia="Aptos Display" w:hAnsi="Arial" w:cs="Arial"/>
          <w:b/>
          <w:bCs/>
          <w:sz w:val="28"/>
          <w:szCs w:val="28"/>
        </w:rPr>
        <w:t>Electronics Block Diagram</w:t>
      </w:r>
      <w:r w:rsidR="00A706B5">
        <w:rPr>
          <w:rFonts w:ascii="Arial" w:eastAsia="Aptos Display" w:hAnsi="Arial" w:cs="Arial"/>
          <w:b/>
          <w:bCs/>
          <w:sz w:val="28"/>
          <w:szCs w:val="28"/>
        </w:rPr>
        <w:t xml:space="preserve">  </w:t>
      </w:r>
    </w:p>
    <w:p w14:paraId="139B1EEA" w14:textId="2DB8A9E9" w:rsidR="00A706B5" w:rsidRPr="00A706B5" w:rsidRDefault="00A706B5" w:rsidP="00A706B5">
      <w:pPr>
        <w:pStyle w:val="Heading3"/>
        <w:spacing w:before="281" w:after="281"/>
        <w:rPr>
          <w:rFonts w:ascii="Arial" w:eastAsia="Aptos Display" w:hAnsi="Arial" w:cs="Arial"/>
          <w:b/>
          <w:bCs/>
          <w:sz w:val="40"/>
          <w:szCs w:val="40"/>
        </w:rPr>
      </w:pPr>
      <w:r w:rsidRPr="00A706B5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7B7E0CEC" wp14:editId="555FCF4C">
            <wp:simplePos x="0" y="0"/>
            <wp:positionH relativeFrom="column">
              <wp:posOffset>-57150</wp:posOffset>
            </wp:positionH>
            <wp:positionV relativeFrom="paragraph">
              <wp:posOffset>318770</wp:posOffset>
            </wp:positionV>
            <wp:extent cx="5006340" cy="6442631"/>
            <wp:effectExtent l="0" t="0" r="0" b="0"/>
            <wp:wrapNone/>
            <wp:docPr id="514540889" name="Picture 1" descr="A sketchbook with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540889" name="Picture 1" descr="A sketchbook with a dia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8130" cy="64449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261E65" w14:textId="1F76DAE8" w:rsidR="00A706B5" w:rsidRPr="00A706B5" w:rsidRDefault="00A706B5" w:rsidP="00A706B5">
      <w:pPr>
        <w:rPr>
          <w:rFonts w:ascii="Arial" w:hAnsi="Arial" w:cs="Arial"/>
        </w:rPr>
      </w:pPr>
    </w:p>
    <w:p w14:paraId="10E694A4" w14:textId="77777777" w:rsidR="00A706B5" w:rsidRPr="00A706B5" w:rsidRDefault="00A706B5" w:rsidP="00A706B5">
      <w:pPr>
        <w:rPr>
          <w:rFonts w:ascii="Arial" w:hAnsi="Arial" w:cs="Arial"/>
        </w:rPr>
      </w:pPr>
    </w:p>
    <w:p w14:paraId="6AA5FE73" w14:textId="77777777" w:rsidR="00A706B5" w:rsidRPr="00A706B5" w:rsidRDefault="00A706B5" w:rsidP="00A706B5">
      <w:pPr>
        <w:rPr>
          <w:rFonts w:ascii="Arial" w:hAnsi="Arial" w:cs="Arial"/>
        </w:rPr>
      </w:pPr>
    </w:p>
    <w:p w14:paraId="380D426F" w14:textId="77777777" w:rsidR="00A706B5" w:rsidRPr="00A706B5" w:rsidRDefault="00A706B5" w:rsidP="00A706B5">
      <w:pPr>
        <w:rPr>
          <w:rFonts w:ascii="Arial" w:hAnsi="Arial" w:cs="Arial"/>
        </w:rPr>
      </w:pPr>
    </w:p>
    <w:p w14:paraId="5B6BA7EF" w14:textId="77777777" w:rsidR="00A706B5" w:rsidRPr="00A706B5" w:rsidRDefault="00A706B5" w:rsidP="00A706B5">
      <w:pPr>
        <w:rPr>
          <w:rFonts w:ascii="Arial" w:hAnsi="Arial" w:cs="Arial"/>
        </w:rPr>
      </w:pPr>
    </w:p>
    <w:p w14:paraId="120353DC" w14:textId="77777777" w:rsidR="00A706B5" w:rsidRPr="00A706B5" w:rsidRDefault="00A706B5" w:rsidP="00A706B5">
      <w:pPr>
        <w:rPr>
          <w:rFonts w:ascii="Arial" w:hAnsi="Arial" w:cs="Arial"/>
        </w:rPr>
      </w:pPr>
    </w:p>
    <w:p w14:paraId="4B4B3E72" w14:textId="77777777" w:rsidR="00A706B5" w:rsidRPr="00A706B5" w:rsidRDefault="00A706B5" w:rsidP="00A706B5">
      <w:pPr>
        <w:rPr>
          <w:rFonts w:ascii="Arial" w:hAnsi="Arial" w:cs="Arial"/>
        </w:rPr>
      </w:pPr>
    </w:p>
    <w:p w14:paraId="5463C39C" w14:textId="77777777" w:rsidR="00A706B5" w:rsidRPr="00A706B5" w:rsidRDefault="00A706B5" w:rsidP="00A706B5">
      <w:pPr>
        <w:rPr>
          <w:rFonts w:ascii="Arial" w:hAnsi="Arial" w:cs="Arial"/>
        </w:rPr>
      </w:pPr>
    </w:p>
    <w:p w14:paraId="40D701BE" w14:textId="77777777" w:rsidR="00A706B5" w:rsidRPr="00A706B5" w:rsidRDefault="00A706B5" w:rsidP="00A706B5">
      <w:pPr>
        <w:rPr>
          <w:rFonts w:ascii="Arial" w:hAnsi="Arial" w:cs="Arial"/>
        </w:rPr>
      </w:pPr>
    </w:p>
    <w:p w14:paraId="7CD2DB02" w14:textId="77777777" w:rsidR="00A706B5" w:rsidRPr="00A706B5" w:rsidRDefault="00A706B5" w:rsidP="00A706B5">
      <w:pPr>
        <w:rPr>
          <w:rFonts w:ascii="Arial" w:hAnsi="Arial" w:cs="Arial"/>
        </w:rPr>
      </w:pPr>
    </w:p>
    <w:p w14:paraId="7A5C0D46" w14:textId="77777777" w:rsidR="00A706B5" w:rsidRPr="00A706B5" w:rsidRDefault="00A706B5" w:rsidP="00A706B5">
      <w:pPr>
        <w:rPr>
          <w:rFonts w:ascii="Arial" w:hAnsi="Arial" w:cs="Arial"/>
        </w:rPr>
      </w:pPr>
    </w:p>
    <w:p w14:paraId="2976DDE6" w14:textId="77777777" w:rsidR="00A706B5" w:rsidRPr="00A706B5" w:rsidRDefault="00A706B5" w:rsidP="00A706B5">
      <w:pPr>
        <w:rPr>
          <w:rFonts w:ascii="Arial" w:hAnsi="Arial" w:cs="Arial"/>
        </w:rPr>
      </w:pPr>
    </w:p>
    <w:p w14:paraId="2EB30135" w14:textId="77777777" w:rsidR="00A706B5" w:rsidRPr="00A706B5" w:rsidRDefault="00A706B5" w:rsidP="00A706B5">
      <w:pPr>
        <w:rPr>
          <w:rFonts w:ascii="Arial" w:hAnsi="Arial" w:cs="Arial"/>
        </w:rPr>
      </w:pPr>
    </w:p>
    <w:p w14:paraId="18429B51" w14:textId="77777777" w:rsidR="00A706B5" w:rsidRPr="00A706B5" w:rsidRDefault="00A706B5" w:rsidP="00A706B5">
      <w:pPr>
        <w:rPr>
          <w:rFonts w:ascii="Arial" w:hAnsi="Arial" w:cs="Arial"/>
        </w:rPr>
      </w:pPr>
    </w:p>
    <w:p w14:paraId="03012615" w14:textId="77777777" w:rsidR="00A706B5" w:rsidRPr="00A706B5" w:rsidRDefault="00A706B5" w:rsidP="00A706B5">
      <w:pPr>
        <w:rPr>
          <w:rFonts w:ascii="Arial" w:hAnsi="Arial" w:cs="Arial"/>
        </w:rPr>
      </w:pPr>
    </w:p>
    <w:p w14:paraId="58CCAAAE" w14:textId="77777777" w:rsidR="00A706B5" w:rsidRPr="00A706B5" w:rsidRDefault="00A706B5" w:rsidP="00A706B5">
      <w:pPr>
        <w:rPr>
          <w:rFonts w:ascii="Arial" w:hAnsi="Arial" w:cs="Arial"/>
        </w:rPr>
      </w:pPr>
    </w:p>
    <w:p w14:paraId="69F5BBFA" w14:textId="77777777" w:rsidR="00A706B5" w:rsidRPr="00A706B5" w:rsidRDefault="00A706B5" w:rsidP="00A706B5">
      <w:pPr>
        <w:rPr>
          <w:rFonts w:ascii="Arial" w:hAnsi="Arial" w:cs="Arial"/>
        </w:rPr>
      </w:pPr>
    </w:p>
    <w:p w14:paraId="178839D8" w14:textId="77777777" w:rsidR="00A706B5" w:rsidRPr="00A706B5" w:rsidRDefault="00A706B5" w:rsidP="00A706B5">
      <w:pPr>
        <w:rPr>
          <w:rFonts w:ascii="Arial" w:hAnsi="Arial" w:cs="Arial"/>
        </w:rPr>
      </w:pPr>
    </w:p>
    <w:p w14:paraId="3F1CF835" w14:textId="77777777" w:rsidR="00A706B5" w:rsidRPr="00A706B5" w:rsidRDefault="00A706B5" w:rsidP="00A706B5">
      <w:pPr>
        <w:rPr>
          <w:rFonts w:ascii="Arial" w:hAnsi="Arial" w:cs="Arial"/>
        </w:rPr>
      </w:pPr>
    </w:p>
    <w:p w14:paraId="7DEAC02B" w14:textId="77777777" w:rsidR="00A706B5" w:rsidRPr="00A706B5" w:rsidRDefault="00A706B5" w:rsidP="00A706B5">
      <w:pPr>
        <w:rPr>
          <w:rFonts w:ascii="Arial" w:hAnsi="Arial" w:cs="Arial"/>
        </w:rPr>
      </w:pPr>
    </w:p>
    <w:p w14:paraId="2CBB88F7" w14:textId="77777777" w:rsidR="00A706B5" w:rsidRPr="00A706B5" w:rsidRDefault="00A706B5" w:rsidP="00A706B5">
      <w:pPr>
        <w:rPr>
          <w:rFonts w:ascii="Arial" w:hAnsi="Arial" w:cs="Arial"/>
        </w:rPr>
      </w:pPr>
    </w:p>
    <w:p w14:paraId="726EE08C" w14:textId="522A75F8" w:rsidR="001436C5" w:rsidRPr="00A706B5" w:rsidRDefault="3EF32C5E" w:rsidP="00A706B5">
      <w:pPr>
        <w:pStyle w:val="Heading3"/>
        <w:spacing w:before="281" w:after="281"/>
        <w:jc w:val="center"/>
        <w:rPr>
          <w:rFonts w:ascii="Arial" w:hAnsi="Arial" w:cs="Arial"/>
          <w:sz w:val="40"/>
          <w:szCs w:val="40"/>
        </w:rPr>
      </w:pPr>
      <w:r w:rsidRPr="00A706B5">
        <w:rPr>
          <w:rFonts w:ascii="Arial" w:eastAsia="Aptos Display" w:hAnsi="Arial" w:cs="Arial"/>
          <w:b/>
          <w:bCs/>
          <w:sz w:val="40"/>
          <w:szCs w:val="40"/>
        </w:rPr>
        <w:lastRenderedPageBreak/>
        <w:t>2. Components Table</w:t>
      </w:r>
    </w:p>
    <w:tbl>
      <w:tblPr>
        <w:tblStyle w:val="TableGrid"/>
        <w:tblW w:w="11216" w:type="dxa"/>
        <w:tblInd w:w="-941" w:type="dxa"/>
        <w:tblLook w:val="04A0" w:firstRow="1" w:lastRow="0" w:firstColumn="1" w:lastColumn="0" w:noHBand="0" w:noVBand="1"/>
      </w:tblPr>
      <w:tblGrid>
        <w:gridCol w:w="2410"/>
        <w:gridCol w:w="1701"/>
        <w:gridCol w:w="2835"/>
        <w:gridCol w:w="4270"/>
      </w:tblGrid>
      <w:tr w:rsidR="00A706B5" w:rsidRPr="00A706B5" w14:paraId="53E3C8D2" w14:textId="77777777" w:rsidTr="00A706B5">
        <w:trPr>
          <w:trHeight w:val="637"/>
        </w:trPr>
        <w:tc>
          <w:tcPr>
            <w:tcW w:w="2410" w:type="dxa"/>
            <w:vAlign w:val="center"/>
          </w:tcPr>
          <w:p w14:paraId="6C7FB3A5" w14:textId="037563C5" w:rsidR="00A706B5" w:rsidRPr="00A706B5" w:rsidRDefault="00A706B5" w:rsidP="00A706B5">
            <w:pPr>
              <w:jc w:val="center"/>
              <w:rPr>
                <w:rFonts w:ascii="Arial" w:hAnsi="Arial" w:cs="Arial"/>
                <w:b/>
                <w:bCs/>
                <w:color w:val="0F4761" w:themeColor="accent1" w:themeShade="BF"/>
              </w:rPr>
            </w:pPr>
            <w:r w:rsidRPr="00A706B5">
              <w:rPr>
                <w:rFonts w:ascii="Arial" w:hAnsi="Arial" w:cs="Arial"/>
                <w:b/>
                <w:bCs/>
                <w:color w:val="0F4761" w:themeColor="accent1" w:themeShade="BF"/>
              </w:rPr>
              <w:t>Component</w:t>
            </w:r>
          </w:p>
          <w:p w14:paraId="7E9E475E" w14:textId="42760D59" w:rsidR="00A706B5" w:rsidRPr="00A706B5" w:rsidRDefault="00A706B5" w:rsidP="00A706B5">
            <w:pPr>
              <w:jc w:val="center"/>
              <w:rPr>
                <w:rFonts w:ascii="Arial" w:hAnsi="Arial" w:cs="Arial"/>
                <w:color w:val="0F4761" w:themeColor="accent1" w:themeShade="BF"/>
              </w:rPr>
            </w:pPr>
          </w:p>
        </w:tc>
        <w:tc>
          <w:tcPr>
            <w:tcW w:w="1701" w:type="dxa"/>
          </w:tcPr>
          <w:p w14:paraId="179782EB" w14:textId="69AD199C" w:rsidR="00A706B5" w:rsidRPr="00A706B5" w:rsidRDefault="00A706B5" w:rsidP="00A706B5">
            <w:pPr>
              <w:jc w:val="center"/>
              <w:rPr>
                <w:rFonts w:ascii="Arial" w:hAnsi="Arial" w:cs="Arial"/>
                <w:b/>
                <w:bCs/>
                <w:color w:val="0F4761" w:themeColor="accent1" w:themeShade="BF"/>
              </w:rPr>
            </w:pPr>
            <w:r w:rsidRPr="00A706B5">
              <w:rPr>
                <w:rFonts w:ascii="Arial" w:hAnsi="Arial" w:cs="Arial"/>
                <w:b/>
                <w:bCs/>
                <w:color w:val="0F4761" w:themeColor="accent1" w:themeShade="BF"/>
              </w:rPr>
              <w:t>Quantity</w:t>
            </w:r>
          </w:p>
          <w:p w14:paraId="1924E600" w14:textId="3ADDCA77" w:rsidR="00A706B5" w:rsidRPr="00A706B5" w:rsidRDefault="00A706B5" w:rsidP="00A706B5">
            <w:pPr>
              <w:jc w:val="center"/>
              <w:rPr>
                <w:rFonts w:ascii="Arial" w:hAnsi="Arial" w:cs="Arial"/>
                <w:color w:val="0F4761" w:themeColor="accent1" w:themeShade="BF"/>
              </w:rPr>
            </w:pPr>
          </w:p>
        </w:tc>
        <w:tc>
          <w:tcPr>
            <w:tcW w:w="2835" w:type="dxa"/>
          </w:tcPr>
          <w:p w14:paraId="3798436D" w14:textId="5A00B5AE" w:rsidR="00A706B5" w:rsidRPr="00A706B5" w:rsidRDefault="00A706B5" w:rsidP="00A706B5">
            <w:pPr>
              <w:jc w:val="center"/>
              <w:rPr>
                <w:rFonts w:ascii="Arial" w:hAnsi="Arial" w:cs="Arial"/>
                <w:color w:val="0F4761" w:themeColor="accent1" w:themeShade="BF"/>
              </w:rPr>
            </w:pPr>
            <w:r w:rsidRPr="00A706B5">
              <w:rPr>
                <w:rFonts w:ascii="Arial" w:hAnsi="Arial" w:cs="Arial"/>
                <w:b/>
                <w:bCs/>
                <w:color w:val="0F4761" w:themeColor="accent1" w:themeShade="BF"/>
              </w:rPr>
              <w:t>Purpose</w:t>
            </w:r>
          </w:p>
        </w:tc>
        <w:tc>
          <w:tcPr>
            <w:tcW w:w="4270" w:type="dxa"/>
          </w:tcPr>
          <w:p w14:paraId="675F73A1" w14:textId="74D73BF0" w:rsidR="00A706B5" w:rsidRPr="00A706B5" w:rsidRDefault="00A706B5" w:rsidP="00A706B5">
            <w:pPr>
              <w:jc w:val="center"/>
              <w:rPr>
                <w:rFonts w:ascii="Arial" w:hAnsi="Arial" w:cs="Arial"/>
                <w:color w:val="0F4761" w:themeColor="accent1" w:themeShade="BF"/>
              </w:rPr>
            </w:pPr>
            <w:r w:rsidRPr="00A706B5">
              <w:rPr>
                <w:rFonts w:ascii="Arial" w:hAnsi="Arial" w:cs="Arial"/>
                <w:b/>
                <w:bCs/>
                <w:color w:val="0F4761" w:themeColor="accent1" w:themeShade="BF"/>
              </w:rPr>
              <w:t>Justification</w:t>
            </w:r>
          </w:p>
        </w:tc>
      </w:tr>
      <w:tr w:rsidR="00A706B5" w:rsidRPr="00A706B5" w14:paraId="4C39C27D" w14:textId="77777777" w:rsidTr="00A706B5">
        <w:trPr>
          <w:trHeight w:val="1004"/>
        </w:trPr>
        <w:tc>
          <w:tcPr>
            <w:tcW w:w="2410" w:type="dxa"/>
            <w:vAlign w:val="center"/>
          </w:tcPr>
          <w:p w14:paraId="649BF841" w14:textId="7387C7FB" w:rsidR="00A706B5" w:rsidRPr="00A706B5" w:rsidRDefault="00A706B5" w:rsidP="00A706B5">
            <w:pPr>
              <w:jc w:val="center"/>
              <w:rPr>
                <w:rFonts w:ascii="Arial" w:hAnsi="Arial" w:cs="Arial"/>
                <w:color w:val="0F4761" w:themeColor="accent1" w:themeShade="BF"/>
              </w:rPr>
            </w:pPr>
            <w:r w:rsidRPr="009778A5">
              <w:rPr>
                <w:rFonts w:ascii="Arial" w:eastAsia="Times New Roman" w:hAnsi="Arial" w:cs="Arial"/>
                <w:color w:val="0F4761" w:themeColor="accent1" w:themeShade="BF"/>
                <w:lang w:eastAsia="en-GB"/>
              </w:rPr>
              <w:t>ESP32</w:t>
            </w:r>
          </w:p>
        </w:tc>
        <w:tc>
          <w:tcPr>
            <w:tcW w:w="1701" w:type="dxa"/>
            <w:vAlign w:val="center"/>
          </w:tcPr>
          <w:p w14:paraId="4E8FB8E5" w14:textId="5224842E" w:rsidR="00A706B5" w:rsidRPr="00A706B5" w:rsidRDefault="00A706B5" w:rsidP="00A706B5">
            <w:pPr>
              <w:jc w:val="center"/>
              <w:rPr>
                <w:rFonts w:ascii="Arial" w:hAnsi="Arial" w:cs="Arial"/>
                <w:color w:val="0F4761" w:themeColor="accent1" w:themeShade="BF"/>
              </w:rPr>
            </w:pPr>
            <w:r w:rsidRPr="009778A5">
              <w:rPr>
                <w:rFonts w:ascii="Arial" w:eastAsia="Times New Roman" w:hAnsi="Arial" w:cs="Arial"/>
                <w:color w:val="0F4761" w:themeColor="accent1" w:themeShade="BF"/>
                <w:lang w:eastAsia="en-GB"/>
              </w:rPr>
              <w:t>1</w:t>
            </w:r>
          </w:p>
        </w:tc>
        <w:tc>
          <w:tcPr>
            <w:tcW w:w="2835" w:type="dxa"/>
            <w:vAlign w:val="center"/>
          </w:tcPr>
          <w:p w14:paraId="7AB4F684" w14:textId="5DEFB6D2" w:rsidR="00A706B5" w:rsidRPr="00A706B5" w:rsidRDefault="00A706B5" w:rsidP="00A706B5">
            <w:pPr>
              <w:jc w:val="center"/>
              <w:rPr>
                <w:rFonts w:ascii="Arial" w:hAnsi="Arial" w:cs="Arial"/>
                <w:color w:val="0F4761" w:themeColor="accent1" w:themeShade="BF"/>
              </w:rPr>
            </w:pPr>
            <w:r w:rsidRPr="009778A5">
              <w:rPr>
                <w:rFonts w:ascii="Arial" w:eastAsia="Times New Roman" w:hAnsi="Arial" w:cs="Arial"/>
                <w:color w:val="0F4761" w:themeColor="accent1" w:themeShade="BF"/>
                <w:lang w:eastAsia="en-GB"/>
              </w:rPr>
              <w:t>Main controller for system</w:t>
            </w:r>
          </w:p>
        </w:tc>
        <w:tc>
          <w:tcPr>
            <w:tcW w:w="4270" w:type="dxa"/>
            <w:vAlign w:val="center"/>
          </w:tcPr>
          <w:p w14:paraId="0B62112E" w14:textId="50457586" w:rsidR="00A706B5" w:rsidRPr="00A706B5" w:rsidRDefault="00A706B5" w:rsidP="00A706B5">
            <w:pPr>
              <w:jc w:val="center"/>
              <w:rPr>
                <w:rFonts w:ascii="Arial" w:hAnsi="Arial" w:cs="Arial"/>
                <w:color w:val="0F4761" w:themeColor="accent1" w:themeShade="BF"/>
              </w:rPr>
            </w:pPr>
            <w:r w:rsidRPr="009778A5">
              <w:rPr>
                <w:rFonts w:ascii="Arial" w:eastAsia="Times New Roman" w:hAnsi="Arial" w:cs="Arial"/>
                <w:color w:val="0F4761" w:themeColor="accent1" w:themeShade="BF"/>
                <w:lang w:eastAsia="en-GB"/>
              </w:rPr>
              <w:t>Acts as the central unit managing all inputs, outputs, and web</w:t>
            </w:r>
            <w:r w:rsidRPr="00A706B5">
              <w:rPr>
                <w:rFonts w:ascii="Arial" w:eastAsia="Times New Roman" w:hAnsi="Arial" w:cs="Arial"/>
                <w:color w:val="0F4761" w:themeColor="accent1" w:themeShade="BF"/>
                <w:lang w:eastAsia="en-GB"/>
              </w:rPr>
              <w:t xml:space="preserve"> </w:t>
            </w:r>
            <w:r w:rsidRPr="009778A5">
              <w:rPr>
                <w:rFonts w:ascii="Arial" w:eastAsia="Times New Roman" w:hAnsi="Arial" w:cs="Arial"/>
                <w:color w:val="0F4761" w:themeColor="accent1" w:themeShade="BF"/>
                <w:lang w:eastAsia="en-GB"/>
              </w:rPr>
              <w:t>based control</w:t>
            </w:r>
          </w:p>
        </w:tc>
      </w:tr>
      <w:tr w:rsidR="00A706B5" w:rsidRPr="00A706B5" w14:paraId="63E559CF" w14:textId="77777777" w:rsidTr="00A706B5">
        <w:trPr>
          <w:trHeight w:val="976"/>
        </w:trPr>
        <w:tc>
          <w:tcPr>
            <w:tcW w:w="2410" w:type="dxa"/>
            <w:vAlign w:val="center"/>
          </w:tcPr>
          <w:p w14:paraId="5EE718C3" w14:textId="46A04E26" w:rsidR="00A706B5" w:rsidRPr="00A706B5" w:rsidRDefault="00A706B5" w:rsidP="00A706B5">
            <w:pPr>
              <w:jc w:val="center"/>
              <w:rPr>
                <w:rFonts w:ascii="Arial" w:hAnsi="Arial" w:cs="Arial"/>
                <w:color w:val="0F4761" w:themeColor="accent1" w:themeShade="BF"/>
              </w:rPr>
            </w:pPr>
            <w:r w:rsidRPr="009778A5">
              <w:rPr>
                <w:rFonts w:ascii="Arial" w:eastAsia="Times New Roman" w:hAnsi="Arial" w:cs="Arial"/>
                <w:color w:val="0F4761" w:themeColor="accent1" w:themeShade="BF"/>
                <w:lang w:eastAsia="en-GB"/>
              </w:rPr>
              <w:t>Limit Switch</w:t>
            </w:r>
          </w:p>
        </w:tc>
        <w:tc>
          <w:tcPr>
            <w:tcW w:w="1701" w:type="dxa"/>
            <w:vAlign w:val="center"/>
          </w:tcPr>
          <w:p w14:paraId="62ADEB7F" w14:textId="0102FAD5" w:rsidR="00A706B5" w:rsidRPr="00A706B5" w:rsidRDefault="00A706B5" w:rsidP="00A706B5">
            <w:pPr>
              <w:jc w:val="center"/>
              <w:rPr>
                <w:rFonts w:ascii="Arial" w:hAnsi="Arial" w:cs="Arial"/>
                <w:color w:val="0F4761" w:themeColor="accent1" w:themeShade="BF"/>
              </w:rPr>
            </w:pPr>
            <w:r w:rsidRPr="009778A5">
              <w:rPr>
                <w:rFonts w:ascii="Arial" w:eastAsia="Times New Roman" w:hAnsi="Arial" w:cs="Arial"/>
                <w:color w:val="0F4761" w:themeColor="accent1" w:themeShade="BF"/>
                <w:lang w:eastAsia="en-GB"/>
              </w:rPr>
              <w:t>1</w:t>
            </w:r>
          </w:p>
        </w:tc>
        <w:tc>
          <w:tcPr>
            <w:tcW w:w="2835" w:type="dxa"/>
            <w:vAlign w:val="center"/>
          </w:tcPr>
          <w:p w14:paraId="45304E3D" w14:textId="6A5D8143" w:rsidR="00A706B5" w:rsidRPr="00A706B5" w:rsidRDefault="00A706B5" w:rsidP="00A706B5">
            <w:pPr>
              <w:jc w:val="center"/>
              <w:rPr>
                <w:rFonts w:ascii="Arial" w:hAnsi="Arial" w:cs="Arial"/>
                <w:color w:val="0F4761" w:themeColor="accent1" w:themeShade="BF"/>
              </w:rPr>
            </w:pPr>
            <w:r w:rsidRPr="009778A5">
              <w:rPr>
                <w:rFonts w:ascii="Arial" w:eastAsia="Times New Roman" w:hAnsi="Arial" w:cs="Arial"/>
                <w:color w:val="0F4761" w:themeColor="accent1" w:themeShade="BF"/>
                <w:lang w:eastAsia="en-GB"/>
              </w:rPr>
              <w:t>Detects trigger press in gun prop</w:t>
            </w:r>
          </w:p>
        </w:tc>
        <w:tc>
          <w:tcPr>
            <w:tcW w:w="4270" w:type="dxa"/>
            <w:vAlign w:val="center"/>
          </w:tcPr>
          <w:p w14:paraId="69365199" w14:textId="2034D6E9" w:rsidR="00A706B5" w:rsidRPr="00A706B5" w:rsidRDefault="00A706B5" w:rsidP="00A706B5">
            <w:pPr>
              <w:jc w:val="center"/>
              <w:rPr>
                <w:rFonts w:ascii="Arial" w:hAnsi="Arial" w:cs="Arial"/>
                <w:color w:val="0F4761" w:themeColor="accent1" w:themeShade="BF"/>
              </w:rPr>
            </w:pPr>
            <w:r w:rsidRPr="009778A5">
              <w:rPr>
                <w:rFonts w:ascii="Arial" w:eastAsia="Times New Roman" w:hAnsi="Arial" w:cs="Arial"/>
                <w:color w:val="0F4761" w:themeColor="accent1" w:themeShade="BF"/>
                <w:lang w:eastAsia="en-GB"/>
              </w:rPr>
              <w:t>Used as a tactile input mechanism to activate the buzzer when the trigger is pressed</w:t>
            </w:r>
          </w:p>
        </w:tc>
      </w:tr>
      <w:tr w:rsidR="00A706B5" w:rsidRPr="00A706B5" w14:paraId="57C9374D" w14:textId="77777777" w:rsidTr="00A706B5">
        <w:trPr>
          <w:trHeight w:val="1117"/>
        </w:trPr>
        <w:tc>
          <w:tcPr>
            <w:tcW w:w="2410" w:type="dxa"/>
            <w:vAlign w:val="center"/>
          </w:tcPr>
          <w:p w14:paraId="70B3445F" w14:textId="0569FB4F" w:rsidR="00A706B5" w:rsidRPr="00A706B5" w:rsidRDefault="00A706B5" w:rsidP="00A706B5">
            <w:pPr>
              <w:jc w:val="center"/>
              <w:rPr>
                <w:rFonts w:ascii="Arial" w:hAnsi="Arial" w:cs="Arial"/>
                <w:color w:val="0F4761" w:themeColor="accent1" w:themeShade="BF"/>
              </w:rPr>
            </w:pPr>
            <w:r w:rsidRPr="009778A5">
              <w:rPr>
                <w:rFonts w:ascii="Arial" w:eastAsia="Times New Roman" w:hAnsi="Arial" w:cs="Arial"/>
                <w:color w:val="0F4761" w:themeColor="accent1" w:themeShade="BF"/>
                <w:lang w:eastAsia="en-GB"/>
              </w:rPr>
              <w:t>Push Button</w:t>
            </w:r>
          </w:p>
        </w:tc>
        <w:tc>
          <w:tcPr>
            <w:tcW w:w="1701" w:type="dxa"/>
            <w:vAlign w:val="center"/>
          </w:tcPr>
          <w:p w14:paraId="2852D91D" w14:textId="210933BB" w:rsidR="00A706B5" w:rsidRPr="00A706B5" w:rsidRDefault="00A706B5" w:rsidP="00A706B5">
            <w:pPr>
              <w:jc w:val="center"/>
              <w:rPr>
                <w:rFonts w:ascii="Arial" w:hAnsi="Arial" w:cs="Arial"/>
                <w:color w:val="0F4761" w:themeColor="accent1" w:themeShade="BF"/>
              </w:rPr>
            </w:pPr>
            <w:r w:rsidRPr="009778A5">
              <w:rPr>
                <w:rFonts w:ascii="Arial" w:eastAsia="Times New Roman" w:hAnsi="Arial" w:cs="Arial"/>
                <w:color w:val="0F4761" w:themeColor="accent1" w:themeShade="BF"/>
                <w:lang w:eastAsia="en-GB"/>
              </w:rPr>
              <w:t>1</w:t>
            </w:r>
          </w:p>
        </w:tc>
        <w:tc>
          <w:tcPr>
            <w:tcW w:w="2835" w:type="dxa"/>
            <w:vAlign w:val="center"/>
          </w:tcPr>
          <w:p w14:paraId="0D5FF6E5" w14:textId="79124EA4" w:rsidR="00A706B5" w:rsidRPr="00A706B5" w:rsidRDefault="00A706B5" w:rsidP="00A706B5">
            <w:pPr>
              <w:jc w:val="center"/>
              <w:rPr>
                <w:rFonts w:ascii="Arial" w:hAnsi="Arial" w:cs="Arial"/>
                <w:color w:val="0F4761" w:themeColor="accent1" w:themeShade="BF"/>
              </w:rPr>
            </w:pPr>
            <w:r w:rsidRPr="009778A5">
              <w:rPr>
                <w:rFonts w:ascii="Arial" w:eastAsia="Times New Roman" w:hAnsi="Arial" w:cs="Arial"/>
                <w:color w:val="0F4761" w:themeColor="accent1" w:themeShade="BF"/>
                <w:lang w:eastAsia="en-GB"/>
              </w:rPr>
              <w:t>User input to start motor system</w:t>
            </w:r>
          </w:p>
        </w:tc>
        <w:tc>
          <w:tcPr>
            <w:tcW w:w="4270" w:type="dxa"/>
            <w:vAlign w:val="center"/>
          </w:tcPr>
          <w:p w14:paraId="358F5C00" w14:textId="4E5FF53E" w:rsidR="00A706B5" w:rsidRPr="00A706B5" w:rsidRDefault="00A706B5" w:rsidP="00A706B5">
            <w:pPr>
              <w:jc w:val="center"/>
              <w:rPr>
                <w:rFonts w:ascii="Arial" w:hAnsi="Arial" w:cs="Arial"/>
                <w:color w:val="0F4761" w:themeColor="accent1" w:themeShade="BF"/>
              </w:rPr>
            </w:pPr>
            <w:r w:rsidRPr="009778A5">
              <w:rPr>
                <w:rFonts w:ascii="Arial" w:eastAsia="Times New Roman" w:hAnsi="Arial" w:cs="Arial"/>
                <w:color w:val="0F4761" w:themeColor="accent1" w:themeShade="BF"/>
                <w:lang w:eastAsia="en-GB"/>
              </w:rPr>
              <w:t>Provides a simple and reliable way to initiate the main interaction</w:t>
            </w:r>
          </w:p>
        </w:tc>
      </w:tr>
      <w:tr w:rsidR="00A706B5" w:rsidRPr="00A706B5" w14:paraId="239ECD46" w14:textId="77777777" w:rsidTr="00A706B5">
        <w:trPr>
          <w:trHeight w:val="850"/>
        </w:trPr>
        <w:tc>
          <w:tcPr>
            <w:tcW w:w="2410" w:type="dxa"/>
            <w:vAlign w:val="center"/>
          </w:tcPr>
          <w:p w14:paraId="5D5B73DD" w14:textId="2AF89B99" w:rsidR="00A706B5" w:rsidRPr="00A706B5" w:rsidRDefault="00A706B5" w:rsidP="00A706B5">
            <w:pPr>
              <w:jc w:val="center"/>
              <w:rPr>
                <w:rFonts w:ascii="Arial" w:hAnsi="Arial" w:cs="Arial"/>
                <w:color w:val="0F4761" w:themeColor="accent1" w:themeShade="BF"/>
              </w:rPr>
            </w:pPr>
            <w:r w:rsidRPr="009778A5">
              <w:rPr>
                <w:rFonts w:ascii="Arial" w:eastAsia="Times New Roman" w:hAnsi="Arial" w:cs="Arial"/>
                <w:color w:val="0F4761" w:themeColor="accent1" w:themeShade="BF"/>
                <w:lang w:eastAsia="en-GB"/>
              </w:rPr>
              <w:t>Buzzer</w:t>
            </w:r>
          </w:p>
        </w:tc>
        <w:tc>
          <w:tcPr>
            <w:tcW w:w="1701" w:type="dxa"/>
            <w:vAlign w:val="center"/>
          </w:tcPr>
          <w:p w14:paraId="1878DEE6" w14:textId="0F83C12B" w:rsidR="00A706B5" w:rsidRPr="00A706B5" w:rsidRDefault="00A706B5" w:rsidP="00A706B5">
            <w:pPr>
              <w:jc w:val="center"/>
              <w:rPr>
                <w:rFonts w:ascii="Arial" w:hAnsi="Arial" w:cs="Arial"/>
                <w:color w:val="0F4761" w:themeColor="accent1" w:themeShade="BF"/>
              </w:rPr>
            </w:pPr>
            <w:r w:rsidRPr="009778A5">
              <w:rPr>
                <w:rFonts w:ascii="Arial" w:eastAsia="Times New Roman" w:hAnsi="Arial" w:cs="Arial"/>
                <w:color w:val="0F4761" w:themeColor="accent1" w:themeShade="BF"/>
                <w:lang w:eastAsia="en-GB"/>
              </w:rPr>
              <w:t>1</w:t>
            </w:r>
          </w:p>
        </w:tc>
        <w:tc>
          <w:tcPr>
            <w:tcW w:w="2835" w:type="dxa"/>
            <w:vAlign w:val="center"/>
          </w:tcPr>
          <w:p w14:paraId="700BC976" w14:textId="4C9651AE" w:rsidR="00A706B5" w:rsidRPr="00A706B5" w:rsidRDefault="00A706B5" w:rsidP="00A706B5">
            <w:pPr>
              <w:jc w:val="center"/>
              <w:rPr>
                <w:rFonts w:ascii="Arial" w:hAnsi="Arial" w:cs="Arial"/>
                <w:color w:val="0F4761" w:themeColor="accent1" w:themeShade="BF"/>
              </w:rPr>
            </w:pPr>
            <w:r w:rsidRPr="009778A5">
              <w:rPr>
                <w:rFonts w:ascii="Arial" w:eastAsia="Times New Roman" w:hAnsi="Arial" w:cs="Arial"/>
                <w:color w:val="0F4761" w:themeColor="accent1" w:themeShade="BF"/>
                <w:lang w:eastAsia="en-GB"/>
              </w:rPr>
              <w:t>Produces sound effect (pew pew)</w:t>
            </w:r>
          </w:p>
        </w:tc>
        <w:tc>
          <w:tcPr>
            <w:tcW w:w="4270" w:type="dxa"/>
            <w:vAlign w:val="center"/>
          </w:tcPr>
          <w:p w14:paraId="0F3C9EA5" w14:textId="3DC86FDB" w:rsidR="00A706B5" w:rsidRPr="00A706B5" w:rsidRDefault="00A706B5" w:rsidP="00A706B5">
            <w:pPr>
              <w:jc w:val="center"/>
              <w:rPr>
                <w:rFonts w:ascii="Arial" w:hAnsi="Arial" w:cs="Arial"/>
                <w:color w:val="0F4761" w:themeColor="accent1" w:themeShade="BF"/>
              </w:rPr>
            </w:pPr>
            <w:r w:rsidRPr="009778A5">
              <w:rPr>
                <w:rFonts w:ascii="Arial" w:eastAsia="Times New Roman" w:hAnsi="Arial" w:cs="Arial"/>
                <w:color w:val="0F4761" w:themeColor="accent1" w:themeShade="BF"/>
                <w:lang w:eastAsia="en-GB"/>
              </w:rPr>
              <w:t>Adds an auditory response to user action, enhancing interactivity</w:t>
            </w:r>
          </w:p>
        </w:tc>
      </w:tr>
      <w:tr w:rsidR="00A706B5" w:rsidRPr="00A706B5" w14:paraId="27A0D4BD" w14:textId="77777777" w:rsidTr="00A706B5">
        <w:trPr>
          <w:trHeight w:val="976"/>
        </w:trPr>
        <w:tc>
          <w:tcPr>
            <w:tcW w:w="2410" w:type="dxa"/>
            <w:vAlign w:val="center"/>
          </w:tcPr>
          <w:p w14:paraId="1E35CC26" w14:textId="22041FB4" w:rsidR="00A706B5" w:rsidRPr="00A706B5" w:rsidRDefault="00A706B5" w:rsidP="00A706B5">
            <w:pPr>
              <w:jc w:val="center"/>
              <w:rPr>
                <w:rFonts w:ascii="Arial" w:hAnsi="Arial" w:cs="Arial"/>
                <w:color w:val="0F4761" w:themeColor="accent1" w:themeShade="BF"/>
              </w:rPr>
            </w:pPr>
            <w:r w:rsidRPr="009778A5">
              <w:rPr>
                <w:rFonts w:ascii="Arial" w:eastAsia="Times New Roman" w:hAnsi="Arial" w:cs="Arial"/>
                <w:color w:val="0F4761" w:themeColor="accent1" w:themeShade="BF"/>
                <w:lang w:eastAsia="en-GB"/>
              </w:rPr>
              <w:t>Neo</w:t>
            </w:r>
            <w:r w:rsidR="003A572C">
              <w:rPr>
                <w:rFonts w:ascii="Arial" w:eastAsia="Times New Roman" w:hAnsi="Arial" w:cs="Arial"/>
                <w:color w:val="0F4761" w:themeColor="accent1" w:themeShade="BF"/>
                <w:lang w:eastAsia="en-GB"/>
              </w:rPr>
              <w:t xml:space="preserve"> </w:t>
            </w:r>
            <w:r w:rsidRPr="009778A5">
              <w:rPr>
                <w:rFonts w:ascii="Arial" w:eastAsia="Times New Roman" w:hAnsi="Arial" w:cs="Arial"/>
                <w:color w:val="0F4761" w:themeColor="accent1" w:themeShade="BF"/>
                <w:lang w:eastAsia="en-GB"/>
              </w:rPr>
              <w:t>pixel Rings</w:t>
            </w:r>
          </w:p>
        </w:tc>
        <w:tc>
          <w:tcPr>
            <w:tcW w:w="1701" w:type="dxa"/>
            <w:vAlign w:val="center"/>
          </w:tcPr>
          <w:p w14:paraId="10E59FDB" w14:textId="3FA99622" w:rsidR="00A706B5" w:rsidRPr="00A706B5" w:rsidRDefault="00A706B5" w:rsidP="00A706B5">
            <w:pPr>
              <w:jc w:val="center"/>
              <w:rPr>
                <w:rFonts w:ascii="Arial" w:hAnsi="Arial" w:cs="Arial"/>
                <w:color w:val="0F4761" w:themeColor="accent1" w:themeShade="BF"/>
              </w:rPr>
            </w:pPr>
            <w:r w:rsidRPr="009778A5">
              <w:rPr>
                <w:rFonts w:ascii="Arial" w:eastAsia="Times New Roman" w:hAnsi="Arial" w:cs="Arial"/>
                <w:color w:val="0F4761" w:themeColor="accent1" w:themeShade="BF"/>
                <w:lang w:eastAsia="en-GB"/>
              </w:rPr>
              <w:t>2</w:t>
            </w:r>
          </w:p>
        </w:tc>
        <w:tc>
          <w:tcPr>
            <w:tcW w:w="2835" w:type="dxa"/>
            <w:vAlign w:val="center"/>
          </w:tcPr>
          <w:p w14:paraId="54324410" w14:textId="67F1658C" w:rsidR="00A706B5" w:rsidRPr="00A706B5" w:rsidRDefault="00A706B5" w:rsidP="00A706B5">
            <w:pPr>
              <w:jc w:val="center"/>
              <w:rPr>
                <w:rFonts w:ascii="Arial" w:hAnsi="Arial" w:cs="Arial"/>
                <w:color w:val="0F4761" w:themeColor="accent1" w:themeShade="BF"/>
              </w:rPr>
            </w:pPr>
            <w:r w:rsidRPr="009778A5">
              <w:rPr>
                <w:rFonts w:ascii="Arial" w:eastAsia="Times New Roman" w:hAnsi="Arial" w:cs="Arial"/>
                <w:color w:val="0F4761" w:themeColor="accent1" w:themeShade="BF"/>
                <w:lang w:eastAsia="en-GB"/>
              </w:rPr>
              <w:t>Lighting and visual effects</w:t>
            </w:r>
          </w:p>
        </w:tc>
        <w:tc>
          <w:tcPr>
            <w:tcW w:w="4270" w:type="dxa"/>
            <w:vAlign w:val="center"/>
          </w:tcPr>
          <w:p w14:paraId="2769F9CC" w14:textId="32D1ABD7" w:rsidR="00A706B5" w:rsidRPr="00A706B5" w:rsidRDefault="00A706B5" w:rsidP="00A706B5">
            <w:pPr>
              <w:jc w:val="center"/>
              <w:rPr>
                <w:rFonts w:ascii="Arial" w:hAnsi="Arial" w:cs="Arial"/>
                <w:color w:val="0F4761" w:themeColor="accent1" w:themeShade="BF"/>
              </w:rPr>
            </w:pPr>
            <w:r w:rsidRPr="009778A5">
              <w:rPr>
                <w:rFonts w:ascii="Arial" w:eastAsia="Times New Roman" w:hAnsi="Arial" w:cs="Arial"/>
                <w:color w:val="0F4761" w:themeColor="accent1" w:themeShade="BF"/>
                <w:lang w:eastAsia="en-GB"/>
              </w:rPr>
              <w:t>Enables dynamic, programmable lighting to create an immersive experience</w:t>
            </w:r>
          </w:p>
        </w:tc>
      </w:tr>
      <w:tr w:rsidR="00A706B5" w:rsidRPr="00A706B5" w14:paraId="318C1039" w14:textId="77777777" w:rsidTr="00A706B5">
        <w:trPr>
          <w:trHeight w:val="1132"/>
        </w:trPr>
        <w:tc>
          <w:tcPr>
            <w:tcW w:w="2410" w:type="dxa"/>
            <w:vAlign w:val="center"/>
          </w:tcPr>
          <w:p w14:paraId="600E1107" w14:textId="304FCBA4" w:rsidR="00A706B5" w:rsidRPr="00A706B5" w:rsidRDefault="00A706B5" w:rsidP="00A706B5">
            <w:pPr>
              <w:jc w:val="center"/>
              <w:rPr>
                <w:rFonts w:ascii="Arial" w:hAnsi="Arial" w:cs="Arial"/>
                <w:color w:val="0F4761" w:themeColor="accent1" w:themeShade="BF"/>
              </w:rPr>
            </w:pPr>
            <w:r w:rsidRPr="009778A5">
              <w:rPr>
                <w:rFonts w:ascii="Arial" w:eastAsia="Times New Roman" w:hAnsi="Arial" w:cs="Arial"/>
                <w:color w:val="0F4761" w:themeColor="accent1" w:themeShade="BF"/>
                <w:lang w:eastAsia="en-GB"/>
              </w:rPr>
              <w:t>DC Motor</w:t>
            </w:r>
          </w:p>
        </w:tc>
        <w:tc>
          <w:tcPr>
            <w:tcW w:w="1701" w:type="dxa"/>
            <w:vAlign w:val="center"/>
          </w:tcPr>
          <w:p w14:paraId="16B0267E" w14:textId="4AE45117" w:rsidR="00A706B5" w:rsidRPr="00A706B5" w:rsidRDefault="00A706B5" w:rsidP="00A706B5">
            <w:pPr>
              <w:jc w:val="center"/>
              <w:rPr>
                <w:rFonts w:ascii="Arial" w:hAnsi="Arial" w:cs="Arial"/>
                <w:color w:val="0F4761" w:themeColor="accent1" w:themeShade="BF"/>
              </w:rPr>
            </w:pPr>
            <w:r w:rsidRPr="009778A5">
              <w:rPr>
                <w:rFonts w:ascii="Arial" w:eastAsia="Times New Roman" w:hAnsi="Arial" w:cs="Arial"/>
                <w:color w:val="0F4761" w:themeColor="accent1" w:themeShade="BF"/>
                <w:lang w:eastAsia="en-GB"/>
              </w:rPr>
              <w:t>1</w:t>
            </w:r>
          </w:p>
        </w:tc>
        <w:tc>
          <w:tcPr>
            <w:tcW w:w="2835" w:type="dxa"/>
            <w:vAlign w:val="center"/>
          </w:tcPr>
          <w:p w14:paraId="7EC1674B" w14:textId="3407BB12" w:rsidR="00A706B5" w:rsidRPr="00A706B5" w:rsidRDefault="00A706B5" w:rsidP="00A706B5">
            <w:pPr>
              <w:jc w:val="center"/>
              <w:rPr>
                <w:rFonts w:ascii="Arial" w:hAnsi="Arial" w:cs="Arial"/>
                <w:color w:val="0F4761" w:themeColor="accent1" w:themeShade="BF"/>
              </w:rPr>
            </w:pPr>
            <w:r w:rsidRPr="009778A5">
              <w:rPr>
                <w:rFonts w:ascii="Arial" w:eastAsia="Times New Roman" w:hAnsi="Arial" w:cs="Arial"/>
                <w:color w:val="0F4761" w:themeColor="accent1" w:themeShade="BF"/>
                <w:lang w:eastAsia="en-GB"/>
              </w:rPr>
              <w:t>Rotates the arm structure with CDs</w:t>
            </w:r>
          </w:p>
        </w:tc>
        <w:tc>
          <w:tcPr>
            <w:tcW w:w="4270" w:type="dxa"/>
            <w:vAlign w:val="center"/>
          </w:tcPr>
          <w:p w14:paraId="5CA498F0" w14:textId="27A0619B" w:rsidR="00A706B5" w:rsidRPr="00A706B5" w:rsidRDefault="00A706B5" w:rsidP="00A706B5">
            <w:pPr>
              <w:jc w:val="center"/>
              <w:rPr>
                <w:rFonts w:ascii="Arial" w:hAnsi="Arial" w:cs="Arial"/>
                <w:color w:val="0F4761" w:themeColor="accent1" w:themeShade="BF"/>
              </w:rPr>
            </w:pPr>
            <w:r w:rsidRPr="009778A5">
              <w:rPr>
                <w:rFonts w:ascii="Arial" w:eastAsia="Times New Roman" w:hAnsi="Arial" w:cs="Arial"/>
                <w:color w:val="0F4761" w:themeColor="accent1" w:themeShade="BF"/>
                <w:lang w:eastAsia="en-GB"/>
              </w:rPr>
              <w:t>Generates continuous motion required for reflective light effects</w:t>
            </w:r>
          </w:p>
        </w:tc>
      </w:tr>
      <w:tr w:rsidR="00A706B5" w:rsidRPr="00A706B5" w14:paraId="22BC8B81" w14:textId="77777777" w:rsidTr="00A706B5">
        <w:trPr>
          <w:trHeight w:val="1262"/>
        </w:trPr>
        <w:tc>
          <w:tcPr>
            <w:tcW w:w="2410" w:type="dxa"/>
            <w:vAlign w:val="center"/>
          </w:tcPr>
          <w:p w14:paraId="655716CC" w14:textId="6B1CC174" w:rsidR="00A706B5" w:rsidRPr="00A706B5" w:rsidRDefault="00A706B5" w:rsidP="00A706B5">
            <w:pPr>
              <w:jc w:val="center"/>
              <w:rPr>
                <w:rFonts w:ascii="Arial" w:hAnsi="Arial" w:cs="Arial"/>
                <w:color w:val="0F4761" w:themeColor="accent1" w:themeShade="BF"/>
              </w:rPr>
            </w:pPr>
            <w:r w:rsidRPr="009778A5">
              <w:rPr>
                <w:rFonts w:ascii="Arial" w:eastAsia="Times New Roman" w:hAnsi="Arial" w:cs="Arial"/>
                <w:color w:val="0F4761" w:themeColor="accent1" w:themeShade="BF"/>
                <w:lang w:eastAsia="en-GB"/>
              </w:rPr>
              <w:t>Motor Driver</w:t>
            </w:r>
          </w:p>
        </w:tc>
        <w:tc>
          <w:tcPr>
            <w:tcW w:w="1701" w:type="dxa"/>
            <w:vAlign w:val="center"/>
          </w:tcPr>
          <w:p w14:paraId="591283DF" w14:textId="59333B3D" w:rsidR="00A706B5" w:rsidRPr="00A706B5" w:rsidRDefault="00A706B5" w:rsidP="00A706B5">
            <w:pPr>
              <w:jc w:val="center"/>
              <w:rPr>
                <w:rFonts w:ascii="Arial" w:hAnsi="Arial" w:cs="Arial"/>
                <w:color w:val="0F4761" w:themeColor="accent1" w:themeShade="BF"/>
              </w:rPr>
            </w:pPr>
            <w:r w:rsidRPr="009778A5">
              <w:rPr>
                <w:rFonts w:ascii="Arial" w:eastAsia="Times New Roman" w:hAnsi="Arial" w:cs="Arial"/>
                <w:color w:val="0F4761" w:themeColor="accent1" w:themeShade="BF"/>
                <w:lang w:eastAsia="en-GB"/>
              </w:rPr>
              <w:t>1</w:t>
            </w:r>
          </w:p>
        </w:tc>
        <w:tc>
          <w:tcPr>
            <w:tcW w:w="2835" w:type="dxa"/>
            <w:vAlign w:val="center"/>
          </w:tcPr>
          <w:p w14:paraId="3659F434" w14:textId="1D748A99" w:rsidR="00A706B5" w:rsidRPr="00A706B5" w:rsidRDefault="00A706B5" w:rsidP="00A706B5">
            <w:pPr>
              <w:jc w:val="center"/>
              <w:rPr>
                <w:rFonts w:ascii="Arial" w:hAnsi="Arial" w:cs="Arial"/>
                <w:color w:val="0F4761" w:themeColor="accent1" w:themeShade="BF"/>
              </w:rPr>
            </w:pPr>
            <w:r w:rsidRPr="009778A5">
              <w:rPr>
                <w:rFonts w:ascii="Arial" w:eastAsia="Times New Roman" w:hAnsi="Arial" w:cs="Arial"/>
                <w:color w:val="0F4761" w:themeColor="accent1" w:themeShade="BF"/>
                <w:lang w:eastAsia="en-GB"/>
              </w:rPr>
              <w:t>Controls DC motor</w:t>
            </w:r>
          </w:p>
        </w:tc>
        <w:tc>
          <w:tcPr>
            <w:tcW w:w="4270" w:type="dxa"/>
            <w:vAlign w:val="center"/>
          </w:tcPr>
          <w:p w14:paraId="33FA41D6" w14:textId="1AF5D797" w:rsidR="00A706B5" w:rsidRPr="00A706B5" w:rsidRDefault="00A706B5" w:rsidP="00A706B5">
            <w:pPr>
              <w:jc w:val="center"/>
              <w:rPr>
                <w:rFonts w:ascii="Arial" w:hAnsi="Arial" w:cs="Arial"/>
                <w:color w:val="0F4761" w:themeColor="accent1" w:themeShade="BF"/>
              </w:rPr>
            </w:pPr>
            <w:r w:rsidRPr="009778A5">
              <w:rPr>
                <w:rFonts w:ascii="Arial" w:eastAsia="Times New Roman" w:hAnsi="Arial" w:cs="Arial"/>
                <w:color w:val="0F4761" w:themeColor="accent1" w:themeShade="BF"/>
                <w:lang w:eastAsia="en-GB"/>
              </w:rPr>
              <w:t>Supplies</w:t>
            </w:r>
            <w:r w:rsidRPr="00A706B5">
              <w:rPr>
                <w:rFonts w:ascii="Arial" w:eastAsia="Times New Roman" w:hAnsi="Arial" w:cs="Arial"/>
                <w:color w:val="0F4761" w:themeColor="accent1" w:themeShade="BF"/>
                <w:lang w:eastAsia="en-GB"/>
              </w:rPr>
              <w:t xml:space="preserve"> </w:t>
            </w:r>
            <w:r w:rsidRPr="009778A5">
              <w:rPr>
                <w:rFonts w:ascii="Arial" w:eastAsia="Times New Roman" w:hAnsi="Arial" w:cs="Arial"/>
                <w:color w:val="0F4761" w:themeColor="accent1" w:themeShade="BF"/>
                <w:lang w:eastAsia="en-GB"/>
              </w:rPr>
              <w:t>current</w:t>
            </w:r>
            <w:r w:rsidRPr="00A706B5">
              <w:rPr>
                <w:rFonts w:ascii="Arial" w:eastAsia="Times New Roman" w:hAnsi="Arial" w:cs="Arial"/>
                <w:color w:val="0F4761" w:themeColor="accent1" w:themeShade="BF"/>
                <w:lang w:eastAsia="en-GB"/>
              </w:rPr>
              <w:t xml:space="preserve"> ,</w:t>
            </w:r>
            <w:r w:rsidRPr="009778A5">
              <w:rPr>
                <w:rFonts w:ascii="Arial" w:eastAsia="Times New Roman" w:hAnsi="Arial" w:cs="Arial"/>
                <w:color w:val="0F4761" w:themeColor="accent1" w:themeShade="BF"/>
                <w:lang w:eastAsia="en-GB"/>
              </w:rPr>
              <w:t>allows</w:t>
            </w:r>
            <w:r w:rsidRPr="00A706B5">
              <w:rPr>
                <w:rFonts w:ascii="Arial" w:eastAsia="Times New Roman" w:hAnsi="Arial" w:cs="Arial"/>
                <w:color w:val="0F4761" w:themeColor="accent1" w:themeShade="BF"/>
                <w:lang w:eastAsia="en-GB"/>
              </w:rPr>
              <w:t xml:space="preserve"> </w:t>
            </w:r>
            <w:r w:rsidRPr="009778A5">
              <w:rPr>
                <w:rFonts w:ascii="Arial" w:eastAsia="Times New Roman" w:hAnsi="Arial" w:cs="Arial"/>
                <w:color w:val="0F4761" w:themeColor="accent1" w:themeShade="BF"/>
                <w:lang w:eastAsia="en-GB"/>
              </w:rPr>
              <w:t>control from</w:t>
            </w:r>
            <w:r w:rsidRPr="00A706B5">
              <w:rPr>
                <w:rFonts w:ascii="Arial" w:eastAsia="Times New Roman" w:hAnsi="Arial" w:cs="Arial"/>
                <w:color w:val="0F4761" w:themeColor="accent1" w:themeShade="BF"/>
                <w:lang w:eastAsia="en-GB"/>
              </w:rPr>
              <w:t xml:space="preserve"> </w:t>
            </w:r>
            <w:r w:rsidRPr="009778A5">
              <w:rPr>
                <w:rFonts w:ascii="Arial" w:eastAsia="Times New Roman" w:hAnsi="Arial" w:cs="Arial"/>
                <w:color w:val="0F4761" w:themeColor="accent1" w:themeShade="BF"/>
                <w:lang w:eastAsia="en-GB"/>
              </w:rPr>
              <w:t>ESP32</w:t>
            </w:r>
          </w:p>
        </w:tc>
      </w:tr>
      <w:tr w:rsidR="00A706B5" w:rsidRPr="00A706B5" w14:paraId="2C0E044C" w14:textId="77777777" w:rsidTr="00A706B5">
        <w:trPr>
          <w:trHeight w:val="1115"/>
        </w:trPr>
        <w:tc>
          <w:tcPr>
            <w:tcW w:w="2410" w:type="dxa"/>
            <w:vAlign w:val="center"/>
          </w:tcPr>
          <w:p w14:paraId="3640A8C2" w14:textId="248D130E" w:rsidR="00A706B5" w:rsidRPr="00A706B5" w:rsidRDefault="00A706B5" w:rsidP="00A706B5">
            <w:pPr>
              <w:jc w:val="center"/>
              <w:rPr>
                <w:rFonts w:ascii="Arial" w:hAnsi="Arial" w:cs="Arial"/>
                <w:color w:val="0F4761" w:themeColor="accent1" w:themeShade="BF"/>
              </w:rPr>
            </w:pPr>
            <w:r w:rsidRPr="009778A5">
              <w:rPr>
                <w:rFonts w:ascii="Arial" w:eastAsia="Times New Roman" w:hAnsi="Arial" w:cs="Arial"/>
                <w:color w:val="0F4761" w:themeColor="accent1" w:themeShade="BF"/>
                <w:lang w:eastAsia="en-GB"/>
              </w:rPr>
              <w:t>DC Jack (Male/Female)</w:t>
            </w:r>
          </w:p>
        </w:tc>
        <w:tc>
          <w:tcPr>
            <w:tcW w:w="1701" w:type="dxa"/>
            <w:vAlign w:val="center"/>
          </w:tcPr>
          <w:p w14:paraId="6996EC99" w14:textId="33011B76" w:rsidR="00A706B5" w:rsidRPr="00A706B5" w:rsidRDefault="00A706B5" w:rsidP="00A706B5">
            <w:pPr>
              <w:jc w:val="center"/>
              <w:rPr>
                <w:rFonts w:ascii="Arial" w:hAnsi="Arial" w:cs="Arial"/>
                <w:color w:val="0F4761" w:themeColor="accent1" w:themeShade="BF"/>
              </w:rPr>
            </w:pPr>
            <w:r w:rsidRPr="009778A5">
              <w:rPr>
                <w:rFonts w:ascii="Arial" w:eastAsia="Times New Roman" w:hAnsi="Arial" w:cs="Arial"/>
                <w:color w:val="0F4761" w:themeColor="accent1" w:themeShade="BF"/>
                <w:lang w:eastAsia="en-GB"/>
              </w:rPr>
              <w:t>1 set</w:t>
            </w:r>
          </w:p>
        </w:tc>
        <w:tc>
          <w:tcPr>
            <w:tcW w:w="2835" w:type="dxa"/>
            <w:vAlign w:val="center"/>
          </w:tcPr>
          <w:p w14:paraId="5DFF866B" w14:textId="4C87462C" w:rsidR="00A706B5" w:rsidRPr="00A706B5" w:rsidRDefault="00A706B5" w:rsidP="00A706B5">
            <w:pPr>
              <w:jc w:val="center"/>
              <w:rPr>
                <w:rFonts w:ascii="Arial" w:hAnsi="Arial" w:cs="Arial"/>
                <w:color w:val="0F4761" w:themeColor="accent1" w:themeShade="BF"/>
              </w:rPr>
            </w:pPr>
            <w:r w:rsidRPr="009778A5">
              <w:rPr>
                <w:rFonts w:ascii="Arial" w:eastAsia="Times New Roman" w:hAnsi="Arial" w:cs="Arial"/>
                <w:color w:val="0F4761" w:themeColor="accent1" w:themeShade="BF"/>
                <w:lang w:eastAsia="en-GB"/>
              </w:rPr>
              <w:t>Connects power supply to circuit</w:t>
            </w:r>
          </w:p>
        </w:tc>
        <w:tc>
          <w:tcPr>
            <w:tcW w:w="4270" w:type="dxa"/>
            <w:vAlign w:val="center"/>
          </w:tcPr>
          <w:p w14:paraId="2ED492BC" w14:textId="7C9BEAAF" w:rsidR="00A706B5" w:rsidRPr="00A706B5" w:rsidRDefault="00A706B5" w:rsidP="00A706B5">
            <w:pPr>
              <w:jc w:val="center"/>
              <w:rPr>
                <w:rFonts w:ascii="Arial" w:hAnsi="Arial" w:cs="Arial"/>
                <w:color w:val="0F4761" w:themeColor="accent1" w:themeShade="BF"/>
              </w:rPr>
            </w:pPr>
            <w:r w:rsidRPr="009778A5">
              <w:rPr>
                <w:rFonts w:ascii="Arial" w:eastAsia="Times New Roman" w:hAnsi="Arial" w:cs="Arial"/>
                <w:color w:val="0F4761" w:themeColor="accent1" w:themeShade="BF"/>
                <w:lang w:eastAsia="en-GB"/>
              </w:rPr>
              <w:t>Provides a secure and detachable connection for power input</w:t>
            </w:r>
          </w:p>
        </w:tc>
      </w:tr>
      <w:tr w:rsidR="00A706B5" w:rsidRPr="00A706B5" w14:paraId="25E74E31" w14:textId="77777777" w:rsidTr="00A706B5">
        <w:trPr>
          <w:trHeight w:val="1026"/>
        </w:trPr>
        <w:tc>
          <w:tcPr>
            <w:tcW w:w="2410" w:type="dxa"/>
            <w:vAlign w:val="center"/>
          </w:tcPr>
          <w:p w14:paraId="30C7B4D2" w14:textId="6B6B2D6C" w:rsidR="00A706B5" w:rsidRPr="00A706B5" w:rsidRDefault="00A706B5" w:rsidP="00A706B5">
            <w:pPr>
              <w:jc w:val="center"/>
              <w:rPr>
                <w:rFonts w:ascii="Arial" w:hAnsi="Arial" w:cs="Arial"/>
                <w:color w:val="0F4761" w:themeColor="accent1" w:themeShade="BF"/>
              </w:rPr>
            </w:pPr>
            <w:r w:rsidRPr="009778A5">
              <w:rPr>
                <w:rFonts w:ascii="Arial" w:eastAsia="Times New Roman" w:hAnsi="Arial" w:cs="Arial"/>
                <w:color w:val="0F4761" w:themeColor="accent1" w:themeShade="BF"/>
                <w:lang w:eastAsia="en-GB"/>
              </w:rPr>
              <w:t>Power Module</w:t>
            </w:r>
          </w:p>
        </w:tc>
        <w:tc>
          <w:tcPr>
            <w:tcW w:w="1701" w:type="dxa"/>
            <w:vAlign w:val="center"/>
          </w:tcPr>
          <w:p w14:paraId="7870B4A0" w14:textId="24B5A3EB" w:rsidR="00A706B5" w:rsidRPr="00A706B5" w:rsidRDefault="00A706B5" w:rsidP="00A706B5">
            <w:pPr>
              <w:jc w:val="center"/>
              <w:rPr>
                <w:rFonts w:ascii="Arial" w:hAnsi="Arial" w:cs="Arial"/>
                <w:color w:val="0F4761" w:themeColor="accent1" w:themeShade="BF"/>
              </w:rPr>
            </w:pPr>
            <w:r w:rsidRPr="009778A5">
              <w:rPr>
                <w:rFonts w:ascii="Arial" w:eastAsia="Times New Roman" w:hAnsi="Arial" w:cs="Arial"/>
                <w:color w:val="0F4761" w:themeColor="accent1" w:themeShade="BF"/>
                <w:lang w:eastAsia="en-GB"/>
              </w:rPr>
              <w:t>1</w:t>
            </w:r>
          </w:p>
        </w:tc>
        <w:tc>
          <w:tcPr>
            <w:tcW w:w="2835" w:type="dxa"/>
            <w:vAlign w:val="center"/>
          </w:tcPr>
          <w:p w14:paraId="16CE6440" w14:textId="675E46EF" w:rsidR="00A706B5" w:rsidRPr="00A706B5" w:rsidRDefault="00A706B5" w:rsidP="00A706B5">
            <w:pPr>
              <w:jc w:val="center"/>
              <w:rPr>
                <w:rFonts w:ascii="Arial" w:hAnsi="Arial" w:cs="Arial"/>
                <w:color w:val="0F4761" w:themeColor="accent1" w:themeShade="BF"/>
              </w:rPr>
            </w:pPr>
            <w:r w:rsidRPr="009778A5">
              <w:rPr>
                <w:rFonts w:ascii="Arial" w:eastAsia="Times New Roman" w:hAnsi="Arial" w:cs="Arial"/>
                <w:color w:val="0F4761" w:themeColor="accent1" w:themeShade="BF"/>
                <w:lang w:eastAsia="en-GB"/>
              </w:rPr>
              <w:t>Regulates power distribution</w:t>
            </w:r>
          </w:p>
        </w:tc>
        <w:tc>
          <w:tcPr>
            <w:tcW w:w="4270" w:type="dxa"/>
            <w:vAlign w:val="center"/>
          </w:tcPr>
          <w:p w14:paraId="06E8A3F9" w14:textId="26D4337D" w:rsidR="00A706B5" w:rsidRPr="00A706B5" w:rsidRDefault="00A706B5" w:rsidP="00A706B5">
            <w:pPr>
              <w:jc w:val="center"/>
              <w:rPr>
                <w:rFonts w:ascii="Arial" w:hAnsi="Arial" w:cs="Arial"/>
                <w:color w:val="0F4761" w:themeColor="accent1" w:themeShade="BF"/>
              </w:rPr>
            </w:pPr>
            <w:r w:rsidRPr="009778A5">
              <w:rPr>
                <w:rFonts w:ascii="Arial" w:eastAsia="Times New Roman" w:hAnsi="Arial" w:cs="Arial"/>
                <w:color w:val="0F4761" w:themeColor="accent1" w:themeShade="BF"/>
                <w:lang w:eastAsia="en-GB"/>
              </w:rPr>
              <w:t>Ensures stable voltage supply across all components</w:t>
            </w:r>
          </w:p>
        </w:tc>
      </w:tr>
    </w:tbl>
    <w:p w14:paraId="2C078E63" w14:textId="5538653A" w:rsidR="001436C5" w:rsidRPr="00A706B5" w:rsidRDefault="001436C5" w:rsidP="00A706B5">
      <w:pPr>
        <w:jc w:val="center"/>
        <w:rPr>
          <w:rFonts w:ascii="Arial" w:hAnsi="Arial" w:cs="Arial"/>
          <w:color w:val="0F4761" w:themeColor="accent1" w:themeShade="BF"/>
        </w:rPr>
      </w:pPr>
    </w:p>
    <w:sectPr w:rsidR="001436C5" w:rsidRPr="00A706B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CAA9D" w14:textId="77777777" w:rsidR="00CD5EFB" w:rsidRDefault="00CD5EFB" w:rsidP="00A706B5">
      <w:pPr>
        <w:spacing w:after="0" w:line="240" w:lineRule="auto"/>
      </w:pPr>
      <w:r>
        <w:separator/>
      </w:r>
    </w:p>
  </w:endnote>
  <w:endnote w:type="continuationSeparator" w:id="0">
    <w:p w14:paraId="1B20AA5F" w14:textId="77777777" w:rsidR="00CD5EFB" w:rsidRDefault="00CD5EFB" w:rsidP="00A706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DLaM Display">
    <w:panose1 w:val="02010000000000000000"/>
    <w:charset w:val="4D"/>
    <w:family w:val="auto"/>
    <w:pitch w:val="variable"/>
    <w:sig w:usb0="8000206F" w:usb1="4200004A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C58C5" w14:textId="77777777" w:rsidR="00A706B5" w:rsidRDefault="00A706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D184B" w14:textId="77777777" w:rsidR="00A706B5" w:rsidRDefault="00A706B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473CA" w14:textId="77777777" w:rsidR="00A706B5" w:rsidRDefault="00A706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629CA" w14:textId="77777777" w:rsidR="00CD5EFB" w:rsidRDefault="00CD5EFB" w:rsidP="00A706B5">
      <w:pPr>
        <w:spacing w:after="0" w:line="240" w:lineRule="auto"/>
      </w:pPr>
      <w:r>
        <w:separator/>
      </w:r>
    </w:p>
  </w:footnote>
  <w:footnote w:type="continuationSeparator" w:id="0">
    <w:p w14:paraId="428B0659" w14:textId="77777777" w:rsidR="00CD5EFB" w:rsidRDefault="00CD5EFB" w:rsidP="00A706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26EFB" w14:textId="77777777" w:rsidR="00A706B5" w:rsidRDefault="00A706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54665" w14:textId="77777777" w:rsidR="00A706B5" w:rsidRDefault="00A706B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C52BD" w14:textId="77777777" w:rsidR="00A706B5" w:rsidRDefault="00A706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46690C"/>
    <w:multiLevelType w:val="hybridMultilevel"/>
    <w:tmpl w:val="ABCC3A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4ED263"/>
    <w:multiLevelType w:val="hybridMultilevel"/>
    <w:tmpl w:val="3CFACA3A"/>
    <w:lvl w:ilvl="0" w:tplc="B686CF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369B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724F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A460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D636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0CFB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7845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BAAB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32A9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1021979">
    <w:abstractNumId w:val="1"/>
  </w:num>
  <w:num w:numId="2" w16cid:durableId="1446466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C69FB6C"/>
    <w:rsid w:val="001436C5"/>
    <w:rsid w:val="001B6F80"/>
    <w:rsid w:val="003A572C"/>
    <w:rsid w:val="003E5864"/>
    <w:rsid w:val="007A3BA9"/>
    <w:rsid w:val="00A706B5"/>
    <w:rsid w:val="00CD5EFB"/>
    <w:rsid w:val="01BF5B6D"/>
    <w:rsid w:val="0602E2AF"/>
    <w:rsid w:val="0AD0D1E3"/>
    <w:rsid w:val="135EC786"/>
    <w:rsid w:val="16888C2A"/>
    <w:rsid w:val="2AC65916"/>
    <w:rsid w:val="3EF32C5E"/>
    <w:rsid w:val="40A42CA4"/>
    <w:rsid w:val="6C69FB6C"/>
    <w:rsid w:val="6D4E7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69FB6C"/>
  <w15:chartTrackingRefBased/>
  <w15:docId w15:val="{0AE46927-28DE-4578-9A9C-906F95256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6D4E7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D4E7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6D4E7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D4E708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A706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06B5"/>
  </w:style>
  <w:style w:type="paragraph" w:styleId="Footer">
    <w:name w:val="footer"/>
    <w:basedOn w:val="Normal"/>
    <w:link w:val="FooterChar"/>
    <w:uiPriority w:val="99"/>
    <w:unhideWhenUsed/>
    <w:rsid w:val="00A706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06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7610F69-8442-0E4A-A83D-B7925ABFBF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Diya Mundra</cp:lastModifiedBy>
  <cp:revision>4</cp:revision>
  <dcterms:created xsi:type="dcterms:W3CDTF">2026-04-20T22:12:00Z</dcterms:created>
  <dcterms:modified xsi:type="dcterms:W3CDTF">2026-04-21T18:57:00Z</dcterms:modified>
</cp:coreProperties>
</file>