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2510" w14:textId="41A3F761" w:rsidR="00D548BF" w:rsidRDefault="00E202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Pr="00E2023B">
        <w:rPr>
          <w:sz w:val="28"/>
          <w:szCs w:val="28"/>
        </w:rPr>
        <w:t>Diya Patel</w:t>
      </w:r>
    </w:p>
    <w:p w14:paraId="4078C916" w14:textId="3C928112" w:rsidR="00E2023B" w:rsidRDefault="00E2023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PRN: </w:t>
      </w:r>
      <w:r w:rsidRPr="00E2023B">
        <w:rPr>
          <w:sz w:val="28"/>
          <w:szCs w:val="28"/>
        </w:rPr>
        <w:t>24070126211</w:t>
      </w:r>
    </w:p>
    <w:p w14:paraId="61CA5998" w14:textId="77777777" w:rsidR="00E2023B" w:rsidRDefault="00E2023B">
      <w:pPr>
        <w:rPr>
          <w:sz w:val="28"/>
          <w:szCs w:val="28"/>
        </w:rPr>
      </w:pPr>
    </w:p>
    <w:p w14:paraId="18A39B3E" w14:textId="10A8BB4C" w:rsidR="00E2023B" w:rsidRDefault="00E2023B" w:rsidP="00E2023B">
      <w:pPr>
        <w:jc w:val="center"/>
        <w:rPr>
          <w:b/>
          <w:bCs/>
          <w:i/>
          <w:iCs/>
          <w:color w:val="4472C4" w:themeColor="accent1"/>
          <w:sz w:val="28"/>
          <w:szCs w:val="28"/>
          <w:u w:val="single"/>
        </w:rPr>
      </w:pPr>
      <w:r w:rsidRPr="00E2023B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Experiment </w:t>
      </w: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>–</w:t>
      </w:r>
      <w:r w:rsidRPr="00E2023B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1</w:t>
      </w:r>
    </w:p>
    <w:p w14:paraId="34340F9A" w14:textId="77777777" w:rsidR="00E2023B" w:rsidRDefault="00E2023B" w:rsidP="00E2023B">
      <w:pPr>
        <w:jc w:val="center"/>
        <w:rPr>
          <w:b/>
          <w:bCs/>
          <w:i/>
          <w:iCs/>
          <w:color w:val="4472C4" w:themeColor="accent1"/>
          <w:sz w:val="28"/>
          <w:szCs w:val="28"/>
          <w:u w:val="single"/>
        </w:rPr>
      </w:pPr>
    </w:p>
    <w:p w14:paraId="585B1A50" w14:textId="77777777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Synopsis: Dataset Description – High Dimensionality</w:t>
      </w:r>
    </w:p>
    <w:p w14:paraId="3A0D5437" w14:textId="635423E0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High dimensionality refers to datasets that contain a large number of features (variables or attributes) which increases data complexity and impacts storage, computation, visualization and model performance. To understand and analyse high-dimensional data, multiple benchmark datasets were used i.e. Iris, Taxis and Digits.</w:t>
      </w:r>
    </w:p>
    <w:p w14:paraId="2C64A410" w14:textId="2DF13F70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1. Iris Dataset:</w:t>
      </w:r>
    </w:p>
    <w:p w14:paraId="2BF6CABD" w14:textId="77777777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The Iris dataset is a classical dataset used for pattern recognition and classification tasks.</w:t>
      </w:r>
    </w:p>
    <w:p w14:paraId="35CC6EBB" w14:textId="77777777" w:rsidR="00E2023B" w:rsidRPr="00E2023B" w:rsidRDefault="00E2023B" w:rsidP="00E2023B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Instances:</w:t>
      </w:r>
      <w:r w:rsidRPr="00E2023B">
        <w:rPr>
          <w:color w:val="000000" w:themeColor="text1"/>
          <w:sz w:val="24"/>
          <w:szCs w:val="24"/>
        </w:rPr>
        <w:t xml:space="preserve"> 150 samples</w:t>
      </w:r>
    </w:p>
    <w:p w14:paraId="7EC0CD01" w14:textId="77777777" w:rsidR="00E2023B" w:rsidRPr="00E2023B" w:rsidRDefault="00E2023B" w:rsidP="00E2023B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Features:</w:t>
      </w:r>
      <w:r w:rsidRPr="00E2023B">
        <w:rPr>
          <w:color w:val="000000" w:themeColor="text1"/>
          <w:sz w:val="24"/>
          <w:szCs w:val="24"/>
        </w:rPr>
        <w:t xml:space="preserve"> 4 numerical features</w:t>
      </w:r>
    </w:p>
    <w:p w14:paraId="45858DBC" w14:textId="77777777" w:rsidR="00E2023B" w:rsidRPr="00E2023B" w:rsidRDefault="00E2023B" w:rsidP="00E2023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Sepal Length</w:t>
      </w:r>
    </w:p>
    <w:p w14:paraId="2F9B2E34" w14:textId="77777777" w:rsidR="00E2023B" w:rsidRPr="00E2023B" w:rsidRDefault="00E2023B" w:rsidP="00E2023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Sepal Width</w:t>
      </w:r>
    </w:p>
    <w:p w14:paraId="6F48509D" w14:textId="77777777" w:rsidR="00E2023B" w:rsidRPr="00E2023B" w:rsidRDefault="00E2023B" w:rsidP="00E2023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Petal Length</w:t>
      </w:r>
    </w:p>
    <w:p w14:paraId="44497B11" w14:textId="77777777" w:rsidR="00E2023B" w:rsidRPr="00E2023B" w:rsidRDefault="00E2023B" w:rsidP="00E2023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Petal Width</w:t>
      </w:r>
    </w:p>
    <w:p w14:paraId="4A5D7882" w14:textId="4EADDB3F" w:rsidR="00E2023B" w:rsidRPr="00E2023B" w:rsidRDefault="00E2023B" w:rsidP="00E2023B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Classes:</w:t>
      </w:r>
      <w:r w:rsidRPr="00E2023B">
        <w:rPr>
          <w:color w:val="000000" w:themeColor="text1"/>
          <w:sz w:val="24"/>
          <w:szCs w:val="24"/>
        </w:rPr>
        <w:t xml:space="preserve"> 3 species (Setosa, Versicolor, Virginica)</w:t>
      </w:r>
    </w:p>
    <w:p w14:paraId="34B47161" w14:textId="77777777" w:rsidR="00E2023B" w:rsidRPr="00E2023B" w:rsidRDefault="00E2023B" w:rsidP="00E2023B">
      <w:pPr>
        <w:ind w:left="720"/>
        <w:rPr>
          <w:color w:val="000000" w:themeColor="text1"/>
          <w:sz w:val="24"/>
          <w:szCs w:val="24"/>
        </w:rPr>
      </w:pPr>
    </w:p>
    <w:p w14:paraId="4790923B" w14:textId="77777777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2. Taxis Dataset</w:t>
      </w:r>
    </w:p>
    <w:p w14:paraId="1046C9F6" w14:textId="77777777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The Taxis dataset contains real-world transportation data capturing taxi trip details.</w:t>
      </w:r>
    </w:p>
    <w:p w14:paraId="06BEA4C2" w14:textId="77777777" w:rsidR="00E2023B" w:rsidRPr="00E2023B" w:rsidRDefault="00E2023B" w:rsidP="00E2023B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Instances:</w:t>
      </w:r>
      <w:r w:rsidRPr="00E2023B">
        <w:rPr>
          <w:color w:val="000000" w:themeColor="text1"/>
          <w:sz w:val="24"/>
          <w:szCs w:val="24"/>
        </w:rPr>
        <w:t xml:space="preserve"> Large-scale (thousands to millions of records depending on subset)</w:t>
      </w:r>
    </w:p>
    <w:p w14:paraId="5AC35767" w14:textId="77777777" w:rsidR="00E2023B" w:rsidRPr="00E2023B" w:rsidRDefault="00E2023B" w:rsidP="00E2023B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Features include:</w:t>
      </w:r>
    </w:p>
    <w:p w14:paraId="12FCFBB6" w14:textId="4361874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Pickup &amp; Dropoff Date-Time</w:t>
      </w:r>
    </w:p>
    <w:p w14:paraId="0E51412C" w14:textId="7777777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Passenger Count</w:t>
      </w:r>
    </w:p>
    <w:p w14:paraId="5E3DF678" w14:textId="7777777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Trip Distance</w:t>
      </w:r>
    </w:p>
    <w:p w14:paraId="0A25505C" w14:textId="7777777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Fare Amount</w:t>
      </w:r>
    </w:p>
    <w:p w14:paraId="54888913" w14:textId="7777777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Payment Type</w:t>
      </w:r>
    </w:p>
    <w:p w14:paraId="14FF8BD3" w14:textId="77777777" w:rsidR="00E2023B" w:rsidRPr="00E2023B" w:rsidRDefault="00E2023B" w:rsidP="00E2023B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Pickup/Dropoff Locations (latitude &amp; longitude)</w:t>
      </w:r>
    </w:p>
    <w:p w14:paraId="17A4123D" w14:textId="77777777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</w:p>
    <w:p w14:paraId="7C1BC33D" w14:textId="407D07E1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3. Digits Dataset</w:t>
      </w:r>
    </w:p>
    <w:p w14:paraId="501DE722" w14:textId="77777777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The Digits dataset is a high-dimensional image dataset used for handwritten digit recognition.</w:t>
      </w:r>
    </w:p>
    <w:p w14:paraId="2638D374" w14:textId="77777777" w:rsidR="00E2023B" w:rsidRPr="00E2023B" w:rsidRDefault="00E2023B" w:rsidP="00E2023B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Instances:</w:t>
      </w:r>
      <w:r w:rsidRPr="00E2023B">
        <w:rPr>
          <w:color w:val="000000" w:themeColor="text1"/>
          <w:sz w:val="24"/>
          <w:szCs w:val="24"/>
        </w:rPr>
        <w:t xml:space="preserve"> 1,797 images</w:t>
      </w:r>
    </w:p>
    <w:p w14:paraId="6D14C348" w14:textId="77777777" w:rsidR="00E2023B" w:rsidRPr="00E2023B" w:rsidRDefault="00E2023B" w:rsidP="00E2023B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Features:</w:t>
      </w:r>
      <w:r w:rsidRPr="00E2023B">
        <w:rPr>
          <w:color w:val="000000" w:themeColor="text1"/>
          <w:sz w:val="24"/>
          <w:szCs w:val="24"/>
        </w:rPr>
        <w:t xml:space="preserve"> 64 features per sample</w:t>
      </w:r>
    </w:p>
    <w:p w14:paraId="50949F8F" w14:textId="77777777" w:rsidR="00E2023B" w:rsidRPr="00E2023B" w:rsidRDefault="00E2023B" w:rsidP="00E2023B">
      <w:pPr>
        <w:numPr>
          <w:ilvl w:val="1"/>
          <w:numId w:val="3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Each feature represents pixel intensity (8×8 image grid)</w:t>
      </w:r>
    </w:p>
    <w:p w14:paraId="70BA1B45" w14:textId="77777777" w:rsidR="00E2023B" w:rsidRPr="00E2023B" w:rsidRDefault="00E2023B" w:rsidP="00E2023B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Classes:</w:t>
      </w:r>
      <w:r w:rsidRPr="00E2023B">
        <w:rPr>
          <w:color w:val="000000" w:themeColor="text1"/>
          <w:sz w:val="24"/>
          <w:szCs w:val="24"/>
        </w:rPr>
        <w:t xml:space="preserve"> 10 digits (0–9)</w:t>
      </w:r>
    </w:p>
    <w:p w14:paraId="12176DE7" w14:textId="77777777" w:rsidR="00E2023B" w:rsidRPr="00E2023B" w:rsidRDefault="00E2023B" w:rsidP="00E2023B">
      <w:pPr>
        <w:rPr>
          <w:color w:val="000000" w:themeColor="text1"/>
          <w:sz w:val="24"/>
          <w:szCs w:val="24"/>
        </w:rPr>
      </w:pPr>
    </w:p>
    <w:p w14:paraId="533F2C2A" w14:textId="43081F7E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 xml:space="preserve">The Iris, Taxis and Digits datasets together demonstrate the impact of dimensionality on data analysis and machine learning. Iris represents low-dimensional structured data useful for basic visualization and classification. Taxis introduce moderate to high dimensional real-world data requiring preprocessing and feature engineering. Digits represent true high-dimensional data where each feature corresponds to image pixels, highlighting the curse of dimensionality and the need for dimensionality reduction techniques like PCA. </w:t>
      </w:r>
    </w:p>
    <w:p w14:paraId="491F92B7" w14:textId="77777777" w:rsidR="00E2023B" w:rsidRPr="00E2023B" w:rsidRDefault="00E2023B" w:rsidP="00E2023B">
      <w:pPr>
        <w:rPr>
          <w:color w:val="000000" w:themeColor="text1"/>
          <w:sz w:val="28"/>
          <w:szCs w:val="28"/>
        </w:rPr>
      </w:pPr>
    </w:p>
    <w:p w14:paraId="088043EF" w14:textId="77777777" w:rsidR="00E2023B" w:rsidRPr="00E2023B" w:rsidRDefault="00E2023B" w:rsidP="00E2023B">
      <w:pPr>
        <w:rPr>
          <w:b/>
          <w:bCs/>
          <w:color w:val="000000" w:themeColor="text1"/>
          <w:sz w:val="24"/>
          <w:szCs w:val="24"/>
        </w:rPr>
      </w:pPr>
      <w:r w:rsidRPr="00E2023B">
        <w:rPr>
          <w:b/>
          <w:bCs/>
          <w:color w:val="000000" w:themeColor="text1"/>
          <w:sz w:val="24"/>
          <w:szCs w:val="24"/>
        </w:rPr>
        <w:t>Theory of PCA (Principal Component Analysis)</w:t>
      </w:r>
    </w:p>
    <w:p w14:paraId="0ADAC661" w14:textId="14873FEC" w:rsidR="00E2023B" w:rsidRPr="00E2023B" w:rsidRDefault="00E2023B" w:rsidP="00E2023B">
      <w:p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Principal Component Analysis (PCA) is a dimensionality reduction technique used to transform high-dimensional data into a lower-dimensional form while retaining maximum variance</w:t>
      </w:r>
      <w:r>
        <w:rPr>
          <w:color w:val="000000" w:themeColor="text1"/>
          <w:sz w:val="24"/>
          <w:szCs w:val="24"/>
        </w:rPr>
        <w:t xml:space="preserve"> </w:t>
      </w:r>
      <w:r w:rsidRPr="00E2023B">
        <w:rPr>
          <w:color w:val="000000" w:themeColor="text1"/>
          <w:sz w:val="24"/>
          <w:szCs w:val="24"/>
        </w:rPr>
        <w:t>from the dataset.</w:t>
      </w:r>
      <w:r w:rsidR="003C492F">
        <w:rPr>
          <w:color w:val="000000" w:themeColor="text1"/>
          <w:sz w:val="24"/>
          <w:szCs w:val="24"/>
        </w:rPr>
        <w:t xml:space="preserve"> </w:t>
      </w:r>
      <w:r w:rsidRPr="00E2023B">
        <w:rPr>
          <w:color w:val="000000" w:themeColor="text1"/>
          <w:sz w:val="24"/>
          <w:szCs w:val="24"/>
        </w:rPr>
        <w:t>Instead of working with many correlated features, PCA creates new uncorrelated variables called Principal Components.</w:t>
      </w:r>
    </w:p>
    <w:p w14:paraId="457502CC" w14:textId="4208A1CD" w:rsidR="00E2023B" w:rsidRPr="00E2023B" w:rsidRDefault="00E2023B" w:rsidP="00E2023B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PCA finds directions where data varies the most.</w:t>
      </w:r>
    </w:p>
    <w:p w14:paraId="34F916BD" w14:textId="77777777" w:rsidR="00E2023B" w:rsidRPr="00E2023B" w:rsidRDefault="00E2023B" w:rsidP="00E2023B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These directions are called Principal Components (PCs).</w:t>
      </w:r>
    </w:p>
    <w:p w14:paraId="52EA2734" w14:textId="77777777" w:rsidR="00E2023B" w:rsidRPr="00E2023B" w:rsidRDefault="00E2023B" w:rsidP="00E2023B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PC1 captures the highest variance.</w:t>
      </w:r>
    </w:p>
    <w:p w14:paraId="7BEEC7DC" w14:textId="60340CEA" w:rsidR="00E2023B" w:rsidRPr="00E2023B" w:rsidRDefault="00E2023B" w:rsidP="00E2023B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PC2 captures the second highest variance (orthogonal to PC1) and so on.</w:t>
      </w:r>
    </w:p>
    <w:p w14:paraId="12763830" w14:textId="77777777" w:rsidR="00E2023B" w:rsidRPr="00E2023B" w:rsidRDefault="00E2023B" w:rsidP="00E2023B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E2023B">
        <w:rPr>
          <w:color w:val="000000" w:themeColor="text1"/>
          <w:sz w:val="24"/>
          <w:szCs w:val="24"/>
        </w:rPr>
        <w:t>It reduces dimensionality while minimizing information loss.</w:t>
      </w:r>
    </w:p>
    <w:p w14:paraId="3BEA4639" w14:textId="77777777" w:rsidR="003C492F" w:rsidRPr="003C492F" w:rsidRDefault="003C492F" w:rsidP="003C492F">
      <w:pPr>
        <w:rPr>
          <w:b/>
          <w:bCs/>
          <w:color w:val="000000" w:themeColor="text1"/>
          <w:sz w:val="24"/>
          <w:szCs w:val="24"/>
        </w:rPr>
      </w:pPr>
      <w:r w:rsidRPr="003C492F">
        <w:rPr>
          <w:b/>
          <w:bCs/>
          <w:color w:val="000000" w:themeColor="text1"/>
          <w:sz w:val="24"/>
          <w:szCs w:val="24"/>
        </w:rPr>
        <w:t>Advantages of PCA</w:t>
      </w:r>
    </w:p>
    <w:p w14:paraId="2594D8D8" w14:textId="77777777" w:rsidR="003C492F" w:rsidRPr="003C492F" w:rsidRDefault="003C492F" w:rsidP="003C492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Reduces dimensionality</w:t>
      </w:r>
    </w:p>
    <w:p w14:paraId="5A4F8BAB" w14:textId="77777777" w:rsidR="003C492F" w:rsidRPr="003C492F" w:rsidRDefault="003C492F" w:rsidP="003C492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Removes multicollinearity</w:t>
      </w:r>
    </w:p>
    <w:p w14:paraId="38ADF79D" w14:textId="77777777" w:rsidR="003C492F" w:rsidRPr="003C492F" w:rsidRDefault="003C492F" w:rsidP="003C492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Improves model performance</w:t>
      </w:r>
    </w:p>
    <w:p w14:paraId="0501095F" w14:textId="77777777" w:rsidR="003C492F" w:rsidRPr="003C492F" w:rsidRDefault="003C492F" w:rsidP="003C492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Speeds up computation</w:t>
      </w:r>
    </w:p>
    <w:p w14:paraId="13985CC5" w14:textId="6C4C7718" w:rsidR="003C492F" w:rsidRDefault="003C492F" w:rsidP="003C492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Helps visualization of high-dimensional data</w:t>
      </w:r>
    </w:p>
    <w:p w14:paraId="75961BA4" w14:textId="1A84772E" w:rsidR="003C492F" w:rsidRPr="003C492F" w:rsidRDefault="003C492F" w:rsidP="003C492F">
      <w:pPr>
        <w:rPr>
          <w:b/>
          <w:bCs/>
          <w:color w:val="000000" w:themeColor="text1"/>
          <w:sz w:val="24"/>
          <w:szCs w:val="24"/>
        </w:rPr>
      </w:pPr>
      <w:r w:rsidRPr="003C492F">
        <w:rPr>
          <w:b/>
          <w:bCs/>
          <w:color w:val="000000" w:themeColor="text1"/>
          <w:sz w:val="24"/>
          <w:szCs w:val="24"/>
        </w:rPr>
        <w:lastRenderedPageBreak/>
        <w:t xml:space="preserve">Steps of PCA </w:t>
      </w:r>
    </w:p>
    <w:p w14:paraId="1AAF48C8" w14:textId="72442CC4" w:rsidR="003C492F" w:rsidRP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3C492F">
        <w:rPr>
          <w:color w:val="000000" w:themeColor="text1"/>
          <w:sz w:val="24"/>
          <w:szCs w:val="24"/>
        </w:rPr>
        <w:t>Calculate Mean</w:t>
      </w:r>
      <w:r>
        <w:rPr>
          <w:color w:val="000000" w:themeColor="text1"/>
          <w:sz w:val="24"/>
          <w:szCs w:val="24"/>
        </w:rPr>
        <w:t>.</w:t>
      </w:r>
    </w:p>
    <w:p w14:paraId="21E2CA72" w14:textId="3588FA91" w:rsidR="003C492F" w:rsidRP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Subtract mean from each value.</w:t>
      </w:r>
    </w:p>
    <w:p w14:paraId="44514F75" w14:textId="44A832AF" w:rsidR="003C492F" w:rsidRP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Form covariance matrix.</w:t>
      </w:r>
    </w:p>
    <w:p w14:paraId="297B6D46" w14:textId="69147FC5" w:rsidR="003C492F" w:rsidRP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Compute Eigenvalues.</w:t>
      </w:r>
    </w:p>
    <w:p w14:paraId="23FDB842" w14:textId="122D30FF" w:rsid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Compute Eigenvectors and Normalize.</w:t>
      </w:r>
    </w:p>
    <w:p w14:paraId="7C7924BD" w14:textId="6A68D74C" w:rsidR="003C492F" w:rsidRDefault="003C492F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Find Principal Component Vectors.</w:t>
      </w:r>
    </w:p>
    <w:p w14:paraId="77FBD167" w14:textId="54F82BCB" w:rsidR="000D3514" w:rsidRDefault="000D3514" w:rsidP="003C492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PCA Ratio.</w:t>
      </w:r>
    </w:p>
    <w:p w14:paraId="6A1CAD64" w14:textId="77777777" w:rsidR="003C492F" w:rsidRDefault="003C492F" w:rsidP="003C492F">
      <w:pPr>
        <w:rPr>
          <w:color w:val="000000" w:themeColor="text1"/>
          <w:sz w:val="24"/>
          <w:szCs w:val="24"/>
        </w:rPr>
      </w:pPr>
    </w:p>
    <w:p w14:paraId="69735149" w14:textId="77777777" w:rsidR="004C2330" w:rsidRDefault="003C492F" w:rsidP="003C492F">
      <w:pPr>
        <w:rPr>
          <w:b/>
          <w:bCs/>
          <w:noProof/>
          <w:color w:val="000000" w:themeColor="text1"/>
          <w:sz w:val="24"/>
          <w:szCs w:val="24"/>
        </w:rPr>
      </w:pPr>
      <w:r w:rsidRPr="003C492F">
        <w:rPr>
          <w:b/>
          <w:bCs/>
          <w:color w:val="000000" w:themeColor="text1"/>
          <w:sz w:val="24"/>
          <w:szCs w:val="24"/>
        </w:rPr>
        <w:t>Example:</w:t>
      </w:r>
      <w:r w:rsidR="004C2330" w:rsidRPr="004C2330">
        <w:rPr>
          <w:b/>
          <w:bCs/>
          <w:noProof/>
          <w:color w:val="000000" w:themeColor="text1"/>
          <w:sz w:val="24"/>
          <w:szCs w:val="24"/>
        </w:rPr>
        <w:t xml:space="preserve"> </w:t>
      </w:r>
    </w:p>
    <w:p w14:paraId="74293C4E" w14:textId="5E5E79CB" w:rsidR="003C492F" w:rsidRPr="003C492F" w:rsidRDefault="004C2330" w:rsidP="003C492F">
      <w:pPr>
        <w:rPr>
          <w:b/>
          <w:bCs/>
          <w:noProof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4442AF0" wp14:editId="45F7D9BA">
            <wp:extent cx="2407920" cy="3535849"/>
            <wp:effectExtent l="0" t="0" r="0" b="7620"/>
            <wp:docPr id="11579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1910" name="Picture 11579019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64" cy="35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04546D9" wp14:editId="14637122">
            <wp:extent cx="2369820" cy="3516135"/>
            <wp:effectExtent l="0" t="0" r="0" b="8255"/>
            <wp:docPr id="984318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8794" name="Picture 9843187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58" cy="35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ECD10D2" wp14:editId="75568CC6">
            <wp:extent cx="2385060" cy="3778306"/>
            <wp:effectExtent l="0" t="0" r="0" b="0"/>
            <wp:docPr id="1925223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23329" name="Picture 1925223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786" cy="37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F87312E" wp14:editId="6A8116DA">
            <wp:extent cx="2445181" cy="3451860"/>
            <wp:effectExtent l="0" t="0" r="0" b="0"/>
            <wp:docPr id="175735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392" name="Picture 175735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592" cy="34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EB29B52" wp14:editId="4FB4E9FB">
            <wp:extent cx="5731510" cy="5674360"/>
            <wp:effectExtent l="0" t="0" r="2540" b="2540"/>
            <wp:docPr id="290494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4796" name="Picture 290494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CE13" w14:textId="77777777" w:rsidR="003C492F" w:rsidRPr="003C492F" w:rsidRDefault="003C492F" w:rsidP="003C492F">
      <w:pPr>
        <w:rPr>
          <w:color w:val="000000" w:themeColor="text1"/>
          <w:sz w:val="24"/>
          <w:szCs w:val="24"/>
        </w:rPr>
      </w:pPr>
    </w:p>
    <w:p w14:paraId="7AC12813" w14:textId="77777777" w:rsidR="00E2023B" w:rsidRPr="00E2023B" w:rsidRDefault="00E2023B" w:rsidP="00E2023B">
      <w:pPr>
        <w:rPr>
          <w:color w:val="000000" w:themeColor="text1"/>
          <w:sz w:val="24"/>
          <w:szCs w:val="24"/>
        </w:rPr>
      </w:pPr>
    </w:p>
    <w:sectPr w:rsidR="00E2023B" w:rsidRPr="00E20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6829"/>
    <w:multiLevelType w:val="multilevel"/>
    <w:tmpl w:val="719A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18EC"/>
    <w:multiLevelType w:val="multilevel"/>
    <w:tmpl w:val="77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0AB9"/>
    <w:multiLevelType w:val="multilevel"/>
    <w:tmpl w:val="3AF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650E"/>
    <w:multiLevelType w:val="multilevel"/>
    <w:tmpl w:val="3BF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130C6"/>
    <w:multiLevelType w:val="multilevel"/>
    <w:tmpl w:val="8C4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76E76"/>
    <w:multiLevelType w:val="multilevel"/>
    <w:tmpl w:val="010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00215">
    <w:abstractNumId w:val="5"/>
  </w:num>
  <w:num w:numId="2" w16cid:durableId="830293157">
    <w:abstractNumId w:val="4"/>
  </w:num>
  <w:num w:numId="3" w16cid:durableId="1969192902">
    <w:abstractNumId w:val="3"/>
  </w:num>
  <w:num w:numId="4" w16cid:durableId="1268585577">
    <w:abstractNumId w:val="2"/>
  </w:num>
  <w:num w:numId="5" w16cid:durableId="1088890997">
    <w:abstractNumId w:val="1"/>
  </w:num>
  <w:num w:numId="6" w16cid:durableId="81476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3B"/>
    <w:rsid w:val="000D3514"/>
    <w:rsid w:val="003C492F"/>
    <w:rsid w:val="004C2330"/>
    <w:rsid w:val="007063E6"/>
    <w:rsid w:val="007E39C7"/>
    <w:rsid w:val="00853A42"/>
    <w:rsid w:val="00A23BA0"/>
    <w:rsid w:val="00D548BF"/>
    <w:rsid w:val="00E2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B133"/>
  <w15:chartTrackingRefBased/>
  <w15:docId w15:val="{022294F7-9F9B-48D3-A084-CD99318C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binni patel</dc:creator>
  <cp:keywords/>
  <dc:description/>
  <cp:lastModifiedBy>binni patel</cp:lastModifiedBy>
  <cp:revision>3</cp:revision>
  <dcterms:created xsi:type="dcterms:W3CDTF">2026-02-09T17:49:00Z</dcterms:created>
  <dcterms:modified xsi:type="dcterms:W3CDTF">2026-02-10T17:18:00Z</dcterms:modified>
</cp:coreProperties>
</file>