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3</w:t>
      </w:r>
    </w:p>
    <w:p>
      <w:pPr>
        <w:spacing w:after="240"/>
        <w:jc w:val="center"/>
      </w:pPr>
      <w:r>
        <w:rPr>
          <w:rFonts w:ascii="Times New Roman" w:hAnsi="Times New Roman"/>
          <w:b/>
          <w:sz w:val="28"/>
        </w:rPr>
        <w:t>SYSTEM DESIGN</w:t>
      </w:r>
    </w:p>
    <w:p>
      <w:r>
        <w:t>This chapter describes the LearnHub system architecture, database entities, relationships, and representative SQL operations. LearnHub is an E-Learning Management System for managing students, instructors, courses, lessons, enrollments, assessments, submissions, and certificates. The design uses a Tkinter desktop interface connected to an SQLite relational database through a separate Python data-access module.</w:t>
      </w:r>
    </w:p>
    <w:p>
      <w:pPr>
        <w:pStyle w:val="Heading1"/>
      </w:pPr>
      <w:r>
        <w:t>3.1 Database Architecture Overview</w:t>
      </w:r>
    </w:p>
    <w:p>
      <w:r>
        <w:t>LearnHub uses a two-layer architecture. The presentation layer provides the graphical interface, while the database layer stores related records and executes SQL operations. The Python module database.py connects these layers using the sqlite3 library.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shd w:fill="E7E7E7"/>
          </w:tcPr>
          <w:p>
            <w:pPr>
              <w:spacing w:after="0" w:line="240" w:lineRule="auto"/>
            </w:pPr>
            <w:r/>
            <w:r>
              <w:rPr>
                <w:rFonts w:ascii="Times New Roman" w:hAnsi="Times New Roman"/>
                <w:b/>
                <w:color w:val="000000"/>
                <w:sz w:val="17"/>
              </w:rPr>
              <w:t>Layer / Component</w:t>
            </w:r>
          </w:p>
        </w:tc>
        <w:tc>
          <w:tcPr>
            <w:tcW w:type="dxa" w:w="2088"/>
            <w:vAlign w:val="center"/>
            <w:shd w:fill="E7E7E7"/>
          </w:tcPr>
          <w:p>
            <w:pPr>
              <w:spacing w:after="0" w:line="240" w:lineRule="auto"/>
            </w:pPr>
            <w:r/>
            <w:r>
              <w:rPr>
                <w:rFonts w:ascii="Times New Roman" w:hAnsi="Times New Roman"/>
                <w:b/>
                <w:color w:val="000000"/>
                <w:sz w:val="17"/>
              </w:rPr>
              <w:t>Technology</w:t>
            </w:r>
          </w:p>
        </w:tc>
        <w:tc>
          <w:tcPr>
            <w:tcW w:type="dxa" w:w="6048"/>
            <w:vAlign w:val="center"/>
            <w:shd w:fill="E7E7E7"/>
          </w:tcPr>
          <w:p>
            <w:pPr>
              <w:spacing w:after="0" w:line="240" w:lineRule="auto"/>
            </w:pPr>
            <w:r/>
            <w:r>
              <w:rPr>
                <w:rFonts w:ascii="Times New Roman" w:hAnsi="Times New Roman"/>
                <w:b/>
                <w:color w:val="000000"/>
                <w:sz w:val="17"/>
              </w:rPr>
              <w:t>Responsibility</w:t>
            </w:r>
          </w:p>
        </w:tc>
      </w:tr>
      <w:tr>
        <w:trPr>
          <w:cantSplit/>
        </w:trPr>
        <w:tc>
          <w:tcPr>
            <w:tcW w:type="dxa" w:w="1944"/>
            <w:vAlign w:val="center"/>
          </w:tcPr>
          <w:p>
            <w:pPr>
              <w:spacing w:after="0" w:line="240" w:lineRule="auto"/>
            </w:pPr>
            <w:r/>
            <w:r>
              <w:rPr>
                <w:rFonts w:ascii="Times New Roman" w:hAnsi="Times New Roman"/>
                <w:b w:val="0"/>
                <w:color w:val="000000"/>
                <w:sz w:val="17"/>
              </w:rPr>
              <w:t>Presentation layer</w:t>
            </w:r>
          </w:p>
        </w:tc>
        <w:tc>
          <w:tcPr>
            <w:tcW w:type="dxa" w:w="2088"/>
            <w:vAlign w:val="center"/>
          </w:tcPr>
          <w:p>
            <w:pPr>
              <w:spacing w:after="0" w:line="240" w:lineRule="auto"/>
            </w:pPr>
            <w:r/>
            <w:r>
              <w:rPr>
                <w:rFonts w:ascii="Times New Roman" w:hAnsi="Times New Roman"/>
                <w:b w:val="0"/>
                <w:color w:val="000000"/>
                <w:sz w:val="17"/>
              </w:rPr>
              <w:t>Python Tkinter</w:t>
            </w:r>
          </w:p>
        </w:tc>
        <w:tc>
          <w:tcPr>
            <w:tcW w:type="dxa" w:w="6048"/>
            <w:vAlign w:val="center"/>
          </w:tcPr>
          <w:p>
            <w:pPr>
              <w:spacing w:after="0" w:line="240" w:lineRule="auto"/>
            </w:pPr>
            <w:r/>
            <w:r>
              <w:rPr>
                <w:rFonts w:ascii="Times New Roman" w:hAnsi="Times New Roman"/>
                <w:b w:val="0"/>
                <w:color w:val="000000"/>
                <w:sz w:val="17"/>
              </w:rPr>
              <w:t>Displays the dashboard, navigation, forms, tables, search tools, and action buttons. Users can add, view, update, and delete records.</w:t>
            </w:r>
          </w:p>
        </w:tc>
      </w:tr>
      <w:tr>
        <w:trPr>
          <w:cantSplit/>
        </w:trPr>
        <w:tc>
          <w:tcPr>
            <w:tcW w:type="dxa" w:w="1944"/>
            <w:vAlign w:val="center"/>
          </w:tcPr>
          <w:p>
            <w:pPr>
              <w:spacing w:after="0" w:line="240" w:lineRule="auto"/>
            </w:pPr>
            <w:r/>
            <w:r>
              <w:rPr>
                <w:rFonts w:ascii="Times New Roman" w:hAnsi="Times New Roman"/>
                <w:b w:val="0"/>
                <w:color w:val="000000"/>
                <w:sz w:val="17"/>
              </w:rPr>
              <w:t>Data access module</w:t>
            </w:r>
          </w:p>
        </w:tc>
        <w:tc>
          <w:tcPr>
            <w:tcW w:type="dxa" w:w="2088"/>
            <w:vAlign w:val="center"/>
          </w:tcPr>
          <w:p>
            <w:pPr>
              <w:spacing w:after="0" w:line="240" w:lineRule="auto"/>
            </w:pPr>
            <w:r/>
            <w:r>
              <w:rPr>
                <w:rFonts w:ascii="Times New Roman" w:hAnsi="Times New Roman"/>
                <w:b w:val="0"/>
                <w:color w:val="000000"/>
                <w:sz w:val="17"/>
              </w:rPr>
              <w:t>database.py and sqlite3</w:t>
            </w:r>
          </w:p>
        </w:tc>
        <w:tc>
          <w:tcPr>
            <w:tcW w:type="dxa" w:w="6048"/>
            <w:vAlign w:val="center"/>
          </w:tcPr>
          <w:p>
            <w:pPr>
              <w:spacing w:after="0" w:line="240" w:lineRule="auto"/>
            </w:pPr>
            <w:r/>
            <w:r>
              <w:rPr>
                <w:rFonts w:ascii="Times New Roman" w:hAnsi="Times New Roman"/>
                <w:b w:val="0"/>
                <w:color w:val="000000"/>
                <w:sz w:val="17"/>
              </w:rPr>
              <w:t>Opens database connections and executes SQL statements between the interface and the database.</w:t>
            </w:r>
          </w:p>
        </w:tc>
      </w:tr>
      <w:tr>
        <w:trPr>
          <w:cantSplit/>
        </w:trPr>
        <w:tc>
          <w:tcPr>
            <w:tcW w:type="dxa" w:w="1944"/>
            <w:vAlign w:val="center"/>
          </w:tcPr>
          <w:p>
            <w:pPr>
              <w:spacing w:after="0" w:line="240" w:lineRule="auto"/>
            </w:pPr>
            <w:r/>
            <w:r>
              <w:rPr>
                <w:rFonts w:ascii="Times New Roman" w:hAnsi="Times New Roman"/>
                <w:b w:val="0"/>
                <w:color w:val="000000"/>
                <w:sz w:val="17"/>
              </w:rPr>
              <w:t>Database layer</w:t>
            </w:r>
          </w:p>
        </w:tc>
        <w:tc>
          <w:tcPr>
            <w:tcW w:type="dxa" w:w="2088"/>
            <w:vAlign w:val="center"/>
          </w:tcPr>
          <w:p>
            <w:pPr>
              <w:spacing w:after="0" w:line="240" w:lineRule="auto"/>
            </w:pPr>
            <w:r/>
            <w:r>
              <w:rPr>
                <w:rFonts w:ascii="Times New Roman" w:hAnsi="Times New Roman"/>
                <w:b w:val="0"/>
                <w:color w:val="000000"/>
                <w:sz w:val="17"/>
              </w:rPr>
              <w:t>SQLite</w:t>
            </w:r>
          </w:p>
        </w:tc>
        <w:tc>
          <w:tcPr>
            <w:tcW w:type="dxa" w:w="6048"/>
            <w:vAlign w:val="center"/>
          </w:tcPr>
          <w:p>
            <w:pPr>
              <w:spacing w:after="0" w:line="240" w:lineRule="auto"/>
            </w:pPr>
            <w:r/>
            <w:r>
              <w:rPr>
                <w:rFonts w:ascii="Times New Roman" w:hAnsi="Times New Roman"/>
                <w:b w:val="0"/>
                <w:color w:val="000000"/>
                <w:sz w:val="17"/>
              </w:rPr>
              <w:t>Stores related records in tables. Primary and foreign keys identify rows and preserve links between records.</w:t>
            </w:r>
          </w:p>
        </w:tc>
      </w:tr>
    </w:tbl>
    <w:p>
      <w:pPr>
        <w:spacing w:after="0"/>
      </w:pPr>
    </w:p>
    <w:p>
      <w:r>
        <w:t>The interface supports student registration, instructor and course management, enrollment, lessons, assignments, quizzes, submission grading, certificate issuance, and course performance reporting. The dashboard summarizes students, instructors, courses, enrollments, completed courses, issued certificates, and pending grading. It can also identify courses with low enrollment.</w:t>
      </w:r>
    </w:p>
    <w:p>
      <w:pPr>
        <w:pStyle w:val="Heading1"/>
      </w:pPr>
      <w:r>
        <w:t>3.2 Entity Relationship Model</w:t>
      </w:r>
    </w:p>
    <w:p>
      <w:r>
        <w:t>The entity-relationship model identifies the records stored by LearnHub and the attributes used to describe them. The nine entities below form the core relational database. PK denotes a primary key and FK denotes a foreign key.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vAlign w:val="center"/>
            <w:shd w:fill="E7E7E7"/>
          </w:tcPr>
          <w:p>
            <w:pPr>
              <w:spacing w:after="0" w:line="240" w:lineRule="auto"/>
            </w:pPr>
            <w:r/>
            <w:r>
              <w:rPr>
                <w:rFonts w:ascii="Times New Roman" w:hAnsi="Times New Roman"/>
                <w:b/>
                <w:color w:val="000000"/>
                <w:sz w:val="16"/>
              </w:rPr>
              <w:t>Entity</w:t>
            </w:r>
          </w:p>
        </w:tc>
        <w:tc>
          <w:tcPr>
            <w:tcW w:type="dxa" w:w="3240"/>
            <w:vAlign w:val="center"/>
            <w:shd w:fill="E7E7E7"/>
          </w:tcPr>
          <w:p>
            <w:pPr>
              <w:spacing w:after="0" w:line="240" w:lineRule="auto"/>
            </w:pPr>
            <w:r/>
            <w:r>
              <w:rPr>
                <w:rFonts w:ascii="Times New Roman" w:hAnsi="Times New Roman"/>
                <w:b/>
                <w:color w:val="000000"/>
                <w:sz w:val="16"/>
              </w:rPr>
              <w:t>Purpose</w:t>
            </w:r>
          </w:p>
        </w:tc>
        <w:tc>
          <w:tcPr>
            <w:tcW w:type="dxa" w:w="5328"/>
            <w:vAlign w:val="center"/>
            <w:shd w:fill="E7E7E7"/>
          </w:tcPr>
          <w:p>
            <w:pPr>
              <w:spacing w:after="0" w:line="240" w:lineRule="auto"/>
            </w:pPr>
            <w:r/>
            <w:r>
              <w:rPr>
                <w:rFonts w:ascii="Times New Roman" w:hAnsi="Times New Roman"/>
                <w:b/>
                <w:color w:val="000000"/>
                <w:sz w:val="16"/>
              </w:rPr>
              <w:t>Attributes</w:t>
            </w:r>
          </w:p>
        </w:tc>
      </w:tr>
      <w:tr>
        <w:trPr>
          <w:cantSplit/>
        </w:trPr>
        <w:tc>
          <w:tcPr>
            <w:tcW w:type="dxa" w:w="1512"/>
            <w:vAlign w:val="center"/>
          </w:tcPr>
          <w:p>
            <w:pPr>
              <w:spacing w:after="0" w:line="240" w:lineRule="auto"/>
            </w:pPr>
            <w:r/>
            <w:r>
              <w:rPr>
                <w:rFonts w:ascii="Times New Roman" w:hAnsi="Times New Roman"/>
                <w:b w:val="0"/>
                <w:color w:val="000000"/>
                <w:sz w:val="16"/>
              </w:rPr>
              <w:t>Student</w:t>
            </w:r>
          </w:p>
        </w:tc>
        <w:tc>
          <w:tcPr>
            <w:tcW w:type="dxa" w:w="3240"/>
            <w:vAlign w:val="center"/>
          </w:tcPr>
          <w:p>
            <w:pPr>
              <w:spacing w:after="0" w:line="240" w:lineRule="auto"/>
            </w:pPr>
            <w:r/>
            <w:r>
              <w:rPr>
                <w:rFonts w:ascii="Times New Roman" w:hAnsi="Times New Roman"/>
                <w:b w:val="0"/>
                <w:color w:val="000000"/>
                <w:sz w:val="16"/>
              </w:rPr>
              <w:t>Registered student information</w:t>
            </w:r>
          </w:p>
        </w:tc>
        <w:tc>
          <w:tcPr>
            <w:tcW w:type="dxa" w:w="5328"/>
            <w:vAlign w:val="center"/>
          </w:tcPr>
          <w:p>
            <w:pPr>
              <w:spacing w:after="0" w:line="240" w:lineRule="auto"/>
            </w:pPr>
            <w:r/>
            <w:r>
              <w:rPr>
                <w:rFonts w:ascii="Times New Roman" w:hAnsi="Times New Roman"/>
                <w:b w:val="0"/>
                <w:color w:val="000000"/>
                <w:sz w:val="16"/>
              </w:rPr>
              <w:t>student_id (PK); name; email; phone_no; join_date</w:t>
            </w:r>
          </w:p>
        </w:tc>
      </w:tr>
      <w:tr>
        <w:trPr>
          <w:cantSplit/>
        </w:trPr>
        <w:tc>
          <w:tcPr>
            <w:tcW w:type="dxa" w:w="1512"/>
            <w:vAlign w:val="center"/>
          </w:tcPr>
          <w:p>
            <w:pPr>
              <w:spacing w:after="0" w:line="240" w:lineRule="auto"/>
            </w:pPr>
            <w:r/>
            <w:r>
              <w:rPr>
                <w:rFonts w:ascii="Times New Roman" w:hAnsi="Times New Roman"/>
                <w:b w:val="0"/>
                <w:color w:val="000000"/>
                <w:sz w:val="16"/>
              </w:rPr>
              <w:t>Instructor</w:t>
            </w:r>
          </w:p>
        </w:tc>
        <w:tc>
          <w:tcPr>
            <w:tcW w:type="dxa" w:w="3240"/>
            <w:vAlign w:val="center"/>
          </w:tcPr>
          <w:p>
            <w:pPr>
              <w:spacing w:after="0" w:line="240" w:lineRule="auto"/>
            </w:pPr>
            <w:r/>
            <w:r>
              <w:rPr>
                <w:rFonts w:ascii="Times New Roman" w:hAnsi="Times New Roman"/>
                <w:b w:val="0"/>
                <w:color w:val="000000"/>
                <w:sz w:val="16"/>
              </w:rPr>
              <w:t>Instructor profile and expertise</w:t>
            </w:r>
          </w:p>
        </w:tc>
        <w:tc>
          <w:tcPr>
            <w:tcW w:type="dxa" w:w="5328"/>
            <w:vAlign w:val="center"/>
          </w:tcPr>
          <w:p>
            <w:pPr>
              <w:spacing w:after="0" w:line="240" w:lineRule="auto"/>
            </w:pPr>
            <w:r/>
            <w:r>
              <w:rPr>
                <w:rFonts w:ascii="Times New Roman" w:hAnsi="Times New Roman"/>
                <w:b w:val="0"/>
                <w:color w:val="000000"/>
                <w:sz w:val="16"/>
              </w:rPr>
              <w:t>instructor_id (PK); name; email; expertise</w:t>
            </w:r>
          </w:p>
        </w:tc>
      </w:tr>
      <w:tr>
        <w:trPr>
          <w:cantSplit/>
        </w:trPr>
        <w:tc>
          <w:tcPr>
            <w:tcW w:type="dxa" w:w="1512"/>
            <w:vAlign w:val="center"/>
          </w:tcPr>
          <w:p>
            <w:pPr>
              <w:spacing w:after="0" w:line="240" w:lineRule="auto"/>
            </w:pPr>
            <w:r/>
            <w:r>
              <w:rPr>
                <w:rFonts w:ascii="Times New Roman" w:hAnsi="Times New Roman"/>
                <w:b w:val="0"/>
                <w:color w:val="000000"/>
                <w:sz w:val="16"/>
              </w:rPr>
              <w:t>Course</w:t>
            </w:r>
          </w:p>
        </w:tc>
        <w:tc>
          <w:tcPr>
            <w:tcW w:type="dxa" w:w="3240"/>
            <w:vAlign w:val="center"/>
          </w:tcPr>
          <w:p>
            <w:pPr>
              <w:spacing w:after="0" w:line="240" w:lineRule="auto"/>
            </w:pPr>
            <w:r/>
            <w:r>
              <w:rPr>
                <w:rFonts w:ascii="Times New Roman" w:hAnsi="Times New Roman"/>
                <w:b w:val="0"/>
                <w:color w:val="000000"/>
                <w:sz w:val="16"/>
              </w:rPr>
              <w:t>Course details and assigned instructor</w:t>
            </w:r>
          </w:p>
        </w:tc>
        <w:tc>
          <w:tcPr>
            <w:tcW w:type="dxa" w:w="5328"/>
            <w:vAlign w:val="center"/>
          </w:tcPr>
          <w:p>
            <w:pPr>
              <w:spacing w:after="0" w:line="240" w:lineRule="auto"/>
            </w:pPr>
            <w:r/>
            <w:r>
              <w:rPr>
                <w:rFonts w:ascii="Times New Roman" w:hAnsi="Times New Roman"/>
                <w:b w:val="0"/>
                <w:color w:val="000000"/>
                <w:sz w:val="16"/>
              </w:rPr>
              <w:t>course_id (PK); instructor_id (FK); title; description; duration_weeks; capacity</w:t>
            </w:r>
          </w:p>
        </w:tc>
      </w:tr>
      <w:tr>
        <w:trPr>
          <w:cantSplit/>
        </w:trPr>
        <w:tc>
          <w:tcPr>
            <w:tcW w:type="dxa" w:w="1512"/>
            <w:vAlign w:val="center"/>
          </w:tcPr>
          <w:p>
            <w:pPr>
              <w:spacing w:after="0" w:line="240" w:lineRule="auto"/>
            </w:pPr>
            <w:r/>
            <w:r>
              <w:rPr>
                <w:rFonts w:ascii="Times New Roman" w:hAnsi="Times New Roman"/>
                <w:b w:val="0"/>
                <w:color w:val="000000"/>
                <w:sz w:val="16"/>
              </w:rPr>
              <w:t>Enrollment</w:t>
            </w:r>
          </w:p>
        </w:tc>
        <w:tc>
          <w:tcPr>
            <w:tcW w:type="dxa" w:w="3240"/>
            <w:vAlign w:val="center"/>
          </w:tcPr>
          <w:p>
            <w:pPr>
              <w:spacing w:after="0" w:line="240" w:lineRule="auto"/>
            </w:pPr>
            <w:r/>
            <w:r>
              <w:rPr>
                <w:rFonts w:ascii="Times New Roman" w:hAnsi="Times New Roman"/>
                <w:b w:val="0"/>
                <w:color w:val="000000"/>
                <w:sz w:val="16"/>
              </w:rPr>
              <w:t>A student’s course enrollment and progress</w:t>
            </w:r>
          </w:p>
        </w:tc>
        <w:tc>
          <w:tcPr>
            <w:tcW w:type="dxa" w:w="5328"/>
            <w:vAlign w:val="center"/>
          </w:tcPr>
          <w:p>
            <w:pPr>
              <w:spacing w:after="0" w:line="240" w:lineRule="auto"/>
            </w:pPr>
            <w:r/>
            <w:r>
              <w:rPr>
                <w:rFonts w:ascii="Times New Roman" w:hAnsi="Times New Roman"/>
                <w:b w:val="0"/>
                <w:color w:val="000000"/>
                <w:sz w:val="16"/>
              </w:rPr>
              <w:t>enrollment_id (PK); student_id (FK); course_id (FK); enrollment_date; progress_status</w:t>
            </w:r>
          </w:p>
        </w:tc>
      </w:tr>
      <w:tr>
        <w:trPr>
          <w:cantSplit/>
        </w:trPr>
        <w:tc>
          <w:tcPr>
            <w:tcW w:type="dxa" w:w="1512"/>
            <w:vAlign w:val="center"/>
          </w:tcPr>
          <w:p>
            <w:pPr>
              <w:spacing w:after="0" w:line="240" w:lineRule="auto"/>
            </w:pPr>
            <w:r/>
            <w:r>
              <w:rPr>
                <w:rFonts w:ascii="Times New Roman" w:hAnsi="Times New Roman"/>
                <w:b w:val="0"/>
                <w:color w:val="000000"/>
                <w:sz w:val="16"/>
              </w:rPr>
              <w:t>Lesson</w:t>
            </w:r>
          </w:p>
        </w:tc>
        <w:tc>
          <w:tcPr>
            <w:tcW w:type="dxa" w:w="3240"/>
            <w:vAlign w:val="center"/>
          </w:tcPr>
          <w:p>
            <w:pPr>
              <w:spacing w:after="0" w:line="240" w:lineRule="auto"/>
            </w:pPr>
            <w:r/>
            <w:r>
              <w:rPr>
                <w:rFonts w:ascii="Times New Roman" w:hAnsi="Times New Roman"/>
                <w:b w:val="0"/>
                <w:color w:val="000000"/>
                <w:sz w:val="16"/>
              </w:rPr>
              <w:t>Lessons included in a course</w:t>
            </w:r>
          </w:p>
        </w:tc>
        <w:tc>
          <w:tcPr>
            <w:tcW w:type="dxa" w:w="5328"/>
            <w:vAlign w:val="center"/>
          </w:tcPr>
          <w:p>
            <w:pPr>
              <w:spacing w:after="0" w:line="240" w:lineRule="auto"/>
            </w:pPr>
            <w:r/>
            <w:r>
              <w:rPr>
                <w:rFonts w:ascii="Times New Roman" w:hAnsi="Times New Roman"/>
                <w:b w:val="0"/>
                <w:color w:val="000000"/>
                <w:sz w:val="16"/>
              </w:rPr>
              <w:t>lesson_id (PK); course_id (FK); lesson_title; lesson_order; duration_minutes</w:t>
            </w:r>
          </w:p>
        </w:tc>
      </w:tr>
      <w:tr>
        <w:trPr>
          <w:cantSplit/>
        </w:trPr>
        <w:tc>
          <w:tcPr>
            <w:tcW w:type="dxa" w:w="1512"/>
            <w:vAlign w:val="center"/>
          </w:tcPr>
          <w:p>
            <w:pPr>
              <w:spacing w:after="0" w:line="240" w:lineRule="auto"/>
            </w:pPr>
            <w:r/>
            <w:r>
              <w:rPr>
                <w:rFonts w:ascii="Times New Roman" w:hAnsi="Times New Roman"/>
                <w:b w:val="0"/>
                <w:color w:val="000000"/>
                <w:sz w:val="16"/>
              </w:rPr>
              <w:t>Assignment</w:t>
            </w:r>
          </w:p>
        </w:tc>
        <w:tc>
          <w:tcPr>
            <w:tcW w:type="dxa" w:w="3240"/>
            <w:vAlign w:val="center"/>
          </w:tcPr>
          <w:p>
            <w:pPr>
              <w:spacing w:after="0" w:line="240" w:lineRule="auto"/>
            </w:pPr>
            <w:r/>
            <w:r>
              <w:rPr>
                <w:rFonts w:ascii="Times New Roman" w:hAnsi="Times New Roman"/>
                <w:b w:val="0"/>
                <w:color w:val="000000"/>
                <w:sz w:val="16"/>
              </w:rPr>
              <w:t>Assignment details and deadline</w:t>
            </w:r>
          </w:p>
        </w:tc>
        <w:tc>
          <w:tcPr>
            <w:tcW w:type="dxa" w:w="5328"/>
            <w:vAlign w:val="center"/>
          </w:tcPr>
          <w:p>
            <w:pPr>
              <w:spacing w:after="0" w:line="240" w:lineRule="auto"/>
            </w:pPr>
            <w:r/>
            <w:r>
              <w:rPr>
                <w:rFonts w:ascii="Times New Roman" w:hAnsi="Times New Roman"/>
                <w:b w:val="0"/>
                <w:color w:val="000000"/>
                <w:sz w:val="16"/>
              </w:rPr>
              <w:t>assignment_id (PK); course_id (FK); title; due_date; max_marks</w:t>
            </w:r>
          </w:p>
        </w:tc>
      </w:tr>
      <w:tr>
        <w:trPr>
          <w:cantSplit/>
        </w:trPr>
        <w:tc>
          <w:tcPr>
            <w:tcW w:type="dxa" w:w="1512"/>
            <w:vAlign w:val="center"/>
          </w:tcPr>
          <w:p>
            <w:pPr>
              <w:spacing w:after="0" w:line="240" w:lineRule="auto"/>
            </w:pPr>
            <w:r/>
            <w:r>
              <w:rPr>
                <w:rFonts w:ascii="Times New Roman" w:hAnsi="Times New Roman"/>
                <w:b w:val="0"/>
                <w:color w:val="000000"/>
                <w:sz w:val="16"/>
              </w:rPr>
              <w:t>Quiz</w:t>
            </w:r>
          </w:p>
        </w:tc>
        <w:tc>
          <w:tcPr>
            <w:tcW w:type="dxa" w:w="3240"/>
            <w:vAlign w:val="center"/>
          </w:tcPr>
          <w:p>
            <w:pPr>
              <w:spacing w:after="0" w:line="240" w:lineRule="auto"/>
            </w:pPr>
            <w:r/>
            <w:r>
              <w:rPr>
                <w:rFonts w:ascii="Times New Roman" w:hAnsi="Times New Roman"/>
                <w:b w:val="0"/>
                <w:color w:val="000000"/>
                <w:sz w:val="16"/>
              </w:rPr>
              <w:t>Quiz details and maximum score</w:t>
            </w:r>
          </w:p>
        </w:tc>
        <w:tc>
          <w:tcPr>
            <w:tcW w:type="dxa" w:w="5328"/>
            <w:vAlign w:val="center"/>
          </w:tcPr>
          <w:p>
            <w:pPr>
              <w:spacing w:after="0" w:line="240" w:lineRule="auto"/>
            </w:pPr>
            <w:r/>
            <w:r>
              <w:rPr>
                <w:rFonts w:ascii="Times New Roman" w:hAnsi="Times New Roman"/>
                <w:b w:val="0"/>
                <w:color w:val="000000"/>
                <w:sz w:val="16"/>
              </w:rPr>
              <w:t>quiz_id (PK); course_id (FK); title; total_marks</w:t>
            </w:r>
          </w:p>
        </w:tc>
      </w:tr>
      <w:tr>
        <w:trPr>
          <w:cantSplit/>
        </w:trPr>
        <w:tc>
          <w:tcPr>
            <w:tcW w:type="dxa" w:w="1512"/>
            <w:vAlign w:val="center"/>
          </w:tcPr>
          <w:p>
            <w:pPr>
              <w:spacing w:after="0" w:line="240" w:lineRule="auto"/>
            </w:pPr>
            <w:r/>
            <w:r>
              <w:rPr>
                <w:rFonts w:ascii="Times New Roman" w:hAnsi="Times New Roman"/>
                <w:b w:val="0"/>
                <w:color w:val="000000"/>
                <w:sz w:val="16"/>
              </w:rPr>
              <w:t>Submission</w:t>
            </w:r>
          </w:p>
        </w:tc>
        <w:tc>
          <w:tcPr>
            <w:tcW w:type="dxa" w:w="3240"/>
            <w:vAlign w:val="center"/>
          </w:tcPr>
          <w:p>
            <w:pPr>
              <w:spacing w:after="0" w:line="240" w:lineRule="auto"/>
            </w:pPr>
            <w:r/>
            <w:r>
              <w:rPr>
                <w:rFonts w:ascii="Times New Roman" w:hAnsi="Times New Roman"/>
                <w:b w:val="0"/>
                <w:color w:val="000000"/>
                <w:sz w:val="16"/>
              </w:rPr>
              <w:t>Student assignment or quiz submission and score</w:t>
            </w:r>
          </w:p>
        </w:tc>
        <w:tc>
          <w:tcPr>
            <w:tcW w:type="dxa" w:w="5328"/>
            <w:vAlign w:val="center"/>
          </w:tcPr>
          <w:p>
            <w:pPr>
              <w:spacing w:after="0" w:line="240" w:lineRule="auto"/>
            </w:pPr>
            <w:r/>
            <w:r>
              <w:rPr>
                <w:rFonts w:ascii="Times New Roman" w:hAnsi="Times New Roman"/>
                <w:b w:val="0"/>
                <w:color w:val="000000"/>
                <w:sz w:val="16"/>
              </w:rPr>
              <w:t>submission_id (PK); student_id (FK); assignment_id (optional FK); quiz_id (optional FK); submission_date; score</w:t>
            </w:r>
          </w:p>
        </w:tc>
      </w:tr>
      <w:tr>
        <w:trPr>
          <w:cantSplit/>
        </w:trPr>
        <w:tc>
          <w:tcPr>
            <w:tcW w:type="dxa" w:w="1512"/>
            <w:vAlign w:val="center"/>
          </w:tcPr>
          <w:p>
            <w:pPr>
              <w:spacing w:after="0" w:line="240" w:lineRule="auto"/>
            </w:pPr>
            <w:r/>
            <w:r>
              <w:rPr>
                <w:rFonts w:ascii="Times New Roman" w:hAnsi="Times New Roman"/>
                <w:b w:val="0"/>
                <w:color w:val="000000"/>
                <w:sz w:val="16"/>
              </w:rPr>
              <w:t>Certificate</w:t>
            </w:r>
          </w:p>
        </w:tc>
        <w:tc>
          <w:tcPr>
            <w:tcW w:type="dxa" w:w="3240"/>
            <w:vAlign w:val="center"/>
          </w:tcPr>
          <w:p>
            <w:pPr>
              <w:spacing w:after="0" w:line="240" w:lineRule="auto"/>
            </w:pPr>
            <w:r/>
            <w:r>
              <w:rPr>
                <w:rFonts w:ascii="Times New Roman" w:hAnsi="Times New Roman"/>
                <w:b w:val="0"/>
                <w:color w:val="000000"/>
                <w:sz w:val="16"/>
              </w:rPr>
              <w:t>Certificate issued for a completed enrollment</w:t>
            </w:r>
          </w:p>
        </w:tc>
        <w:tc>
          <w:tcPr>
            <w:tcW w:type="dxa" w:w="5328"/>
            <w:vAlign w:val="center"/>
          </w:tcPr>
          <w:p>
            <w:pPr>
              <w:spacing w:after="0" w:line="240" w:lineRule="auto"/>
            </w:pPr>
            <w:r/>
            <w:r>
              <w:rPr>
                <w:rFonts w:ascii="Times New Roman" w:hAnsi="Times New Roman"/>
                <w:b w:val="0"/>
                <w:color w:val="000000"/>
                <w:sz w:val="16"/>
              </w:rPr>
              <w:t>certificate_id (PK); enrollment_id (FK); certificate_code (unique); issue_date</w:t>
            </w:r>
          </w:p>
        </w:tc>
      </w:tr>
    </w:tbl>
    <w:p>
      <w:pPr>
        <w:spacing w:after="0"/>
      </w:pPr>
    </w:p>
    <w:p>
      <w:r>
        <w:t>Primary keys uniquely identify table records. Foreign keys connect related entities and support referential integrity. For an assignment submission, assignment_id is populated and quiz_id may be empty; for a quiz submission, quiz_id is populated and assignment_id may be empty. The score may remain empty until grading is complete.</w:t>
      </w:r>
    </w:p>
    <w:p>
      <w:pPr>
        <w:pStyle w:val="Heading1"/>
      </w:pPr>
      <w:r>
        <w:t>3.3 Relationships</w:t>
      </w:r>
    </w:p>
    <w:p>
      <w:r>
        <w:t>The relationships connect students and instructors to the courses and learning activities they use. Student and Course have a many-to-many relationship implemented through Enrollment.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shd w:fill="E7E7E7"/>
          </w:tcPr>
          <w:p>
            <w:pPr>
              <w:spacing w:after="0" w:line="240" w:lineRule="auto"/>
            </w:pPr>
            <w:r/>
            <w:r>
              <w:rPr>
                <w:rFonts w:ascii="Times New Roman" w:hAnsi="Times New Roman"/>
                <w:b/>
                <w:color w:val="000000"/>
                <w:sz w:val="16"/>
              </w:rPr>
              <w:t>Relationship</w:t>
            </w:r>
          </w:p>
        </w:tc>
        <w:tc>
          <w:tcPr>
            <w:tcW w:type="dxa" w:w="1512"/>
            <w:vAlign w:val="center"/>
            <w:shd w:fill="E7E7E7"/>
          </w:tcPr>
          <w:p>
            <w:pPr>
              <w:spacing w:after="0" w:line="240" w:lineRule="auto"/>
            </w:pPr>
            <w:r/>
            <w:r>
              <w:rPr>
                <w:rFonts w:ascii="Times New Roman" w:hAnsi="Times New Roman"/>
                <w:b/>
                <w:color w:val="000000"/>
                <w:sz w:val="16"/>
              </w:rPr>
              <w:t>Cardinality</w:t>
            </w:r>
          </w:p>
        </w:tc>
        <w:tc>
          <w:tcPr>
            <w:tcW w:type="dxa" w:w="6336"/>
            <w:vAlign w:val="center"/>
            <w:shd w:fill="E7E7E7"/>
          </w:tcPr>
          <w:p>
            <w:pPr>
              <w:spacing w:after="0" w:line="240" w:lineRule="auto"/>
            </w:pPr>
            <w:r/>
            <w:r>
              <w:rPr>
                <w:rFonts w:ascii="Times New Roman" w:hAnsi="Times New Roman"/>
                <w:b/>
                <w:color w:val="000000"/>
                <w:sz w:val="16"/>
              </w:rPr>
              <w:t>Description</w:t>
            </w:r>
          </w:p>
        </w:tc>
      </w:tr>
      <w:tr>
        <w:trPr>
          <w:cantSplit/>
        </w:trPr>
        <w:tc>
          <w:tcPr>
            <w:tcW w:type="dxa" w:w="2232"/>
            <w:vAlign w:val="center"/>
          </w:tcPr>
          <w:p>
            <w:pPr>
              <w:spacing w:after="0" w:line="240" w:lineRule="auto"/>
            </w:pPr>
            <w:r/>
            <w:r>
              <w:rPr>
                <w:rFonts w:ascii="Times New Roman" w:hAnsi="Times New Roman"/>
                <w:b w:val="0"/>
                <w:color w:val="000000"/>
                <w:sz w:val="16"/>
              </w:rPr>
              <w:t>Student to Enrollment</w:t>
            </w:r>
          </w:p>
        </w:tc>
        <w:tc>
          <w:tcPr>
            <w:tcW w:type="dxa" w:w="1512"/>
            <w:vAlign w:val="center"/>
          </w:tcPr>
          <w:p>
            <w:pPr>
              <w:spacing w:after="0" w:line="240" w:lineRule="auto"/>
            </w:pPr>
            <w:r/>
            <w:r>
              <w:rPr>
                <w:rFonts w:ascii="Times New Roman" w:hAnsi="Times New Roman"/>
                <w:b w:val="0"/>
                <w:color w:val="000000"/>
                <w:sz w:val="16"/>
              </w:rPr>
              <w:t>1:N</w:t>
            </w:r>
          </w:p>
        </w:tc>
        <w:tc>
          <w:tcPr>
            <w:tcW w:type="dxa" w:w="6336"/>
            <w:vAlign w:val="center"/>
          </w:tcPr>
          <w:p>
            <w:pPr>
              <w:spacing w:after="0" w:line="240" w:lineRule="auto"/>
            </w:pPr>
            <w:r/>
            <w:r>
              <w:rPr>
                <w:rFonts w:ascii="Times New Roman" w:hAnsi="Times New Roman"/>
                <w:b w:val="0"/>
                <w:color w:val="000000"/>
                <w:sz w:val="16"/>
              </w:rPr>
              <w:t>A student can have multiple enrollment records; each enrollment belongs to one student.</w:t>
            </w:r>
          </w:p>
        </w:tc>
      </w:tr>
      <w:tr>
        <w:trPr>
          <w:cantSplit/>
        </w:trPr>
        <w:tc>
          <w:tcPr>
            <w:tcW w:type="dxa" w:w="2232"/>
            <w:vAlign w:val="center"/>
          </w:tcPr>
          <w:p>
            <w:pPr>
              <w:spacing w:after="0" w:line="240" w:lineRule="auto"/>
            </w:pPr>
            <w:r/>
            <w:r>
              <w:rPr>
                <w:rFonts w:ascii="Times New Roman" w:hAnsi="Times New Roman"/>
                <w:b w:val="0"/>
                <w:color w:val="000000"/>
                <w:sz w:val="16"/>
              </w:rPr>
              <w:t>Course to Enrollment</w:t>
            </w:r>
          </w:p>
        </w:tc>
        <w:tc>
          <w:tcPr>
            <w:tcW w:type="dxa" w:w="1512"/>
            <w:vAlign w:val="center"/>
          </w:tcPr>
          <w:p>
            <w:pPr>
              <w:spacing w:after="0" w:line="240" w:lineRule="auto"/>
            </w:pPr>
            <w:r/>
            <w:r>
              <w:rPr>
                <w:rFonts w:ascii="Times New Roman" w:hAnsi="Times New Roman"/>
                <w:b w:val="0"/>
                <w:color w:val="000000"/>
                <w:sz w:val="16"/>
              </w:rPr>
              <w:t>1:N</w:t>
            </w:r>
          </w:p>
        </w:tc>
        <w:tc>
          <w:tcPr>
            <w:tcW w:type="dxa" w:w="6336"/>
            <w:vAlign w:val="center"/>
          </w:tcPr>
          <w:p>
            <w:pPr>
              <w:spacing w:after="0" w:line="240" w:lineRule="auto"/>
            </w:pPr>
            <w:r/>
            <w:r>
              <w:rPr>
                <w:rFonts w:ascii="Times New Roman" w:hAnsi="Times New Roman"/>
                <w:b w:val="0"/>
                <w:color w:val="000000"/>
                <w:sz w:val="16"/>
              </w:rPr>
              <w:t>A course can have multiple enrollment records; each enrollment refers to one course.</w:t>
            </w:r>
          </w:p>
        </w:tc>
      </w:tr>
      <w:tr>
        <w:trPr>
          <w:cantSplit/>
        </w:trPr>
        <w:tc>
          <w:tcPr>
            <w:tcW w:type="dxa" w:w="2232"/>
            <w:vAlign w:val="center"/>
          </w:tcPr>
          <w:p>
            <w:pPr>
              <w:spacing w:after="0" w:line="240" w:lineRule="auto"/>
            </w:pPr>
            <w:r/>
            <w:r>
              <w:rPr>
                <w:rFonts w:ascii="Times New Roman" w:hAnsi="Times New Roman"/>
                <w:b w:val="0"/>
                <w:color w:val="000000"/>
                <w:sz w:val="16"/>
              </w:rPr>
              <w:t>Instructor to Course</w:t>
            </w:r>
          </w:p>
        </w:tc>
        <w:tc>
          <w:tcPr>
            <w:tcW w:type="dxa" w:w="1512"/>
            <w:vAlign w:val="center"/>
          </w:tcPr>
          <w:p>
            <w:pPr>
              <w:spacing w:after="0" w:line="240" w:lineRule="auto"/>
            </w:pPr>
            <w:r/>
            <w:r>
              <w:rPr>
                <w:rFonts w:ascii="Times New Roman" w:hAnsi="Times New Roman"/>
                <w:b w:val="0"/>
                <w:color w:val="000000"/>
                <w:sz w:val="16"/>
              </w:rPr>
              <w:t>1:N</w:t>
            </w:r>
          </w:p>
        </w:tc>
        <w:tc>
          <w:tcPr>
            <w:tcW w:type="dxa" w:w="6336"/>
            <w:vAlign w:val="center"/>
          </w:tcPr>
          <w:p>
            <w:pPr>
              <w:spacing w:after="0" w:line="240" w:lineRule="auto"/>
            </w:pPr>
            <w:r/>
            <w:r>
              <w:rPr>
                <w:rFonts w:ascii="Times New Roman" w:hAnsi="Times New Roman"/>
                <w:b w:val="0"/>
                <w:color w:val="000000"/>
                <w:sz w:val="16"/>
              </w:rPr>
              <w:t>An instructor may teach multiple courses; each course is associated with one instructor in the current design.</w:t>
            </w:r>
          </w:p>
        </w:tc>
      </w:tr>
      <w:tr>
        <w:trPr>
          <w:cantSplit/>
        </w:trPr>
        <w:tc>
          <w:tcPr>
            <w:tcW w:type="dxa" w:w="2232"/>
            <w:vAlign w:val="center"/>
          </w:tcPr>
          <w:p>
            <w:pPr>
              <w:spacing w:after="0" w:line="240" w:lineRule="auto"/>
            </w:pPr>
            <w:r/>
            <w:r>
              <w:rPr>
                <w:rFonts w:ascii="Times New Roman" w:hAnsi="Times New Roman"/>
                <w:b w:val="0"/>
                <w:color w:val="000000"/>
                <w:sz w:val="16"/>
              </w:rPr>
              <w:t>Course to Lesson</w:t>
            </w:r>
          </w:p>
        </w:tc>
        <w:tc>
          <w:tcPr>
            <w:tcW w:type="dxa" w:w="1512"/>
            <w:vAlign w:val="center"/>
          </w:tcPr>
          <w:p>
            <w:pPr>
              <w:spacing w:after="0" w:line="240" w:lineRule="auto"/>
            </w:pPr>
            <w:r/>
            <w:r>
              <w:rPr>
                <w:rFonts w:ascii="Times New Roman" w:hAnsi="Times New Roman"/>
                <w:b w:val="0"/>
                <w:color w:val="000000"/>
                <w:sz w:val="16"/>
              </w:rPr>
              <w:t>1:N</w:t>
            </w:r>
          </w:p>
        </w:tc>
        <w:tc>
          <w:tcPr>
            <w:tcW w:type="dxa" w:w="6336"/>
            <w:vAlign w:val="center"/>
          </w:tcPr>
          <w:p>
            <w:pPr>
              <w:spacing w:after="0" w:line="240" w:lineRule="auto"/>
            </w:pPr>
            <w:r/>
            <w:r>
              <w:rPr>
                <w:rFonts w:ascii="Times New Roman" w:hAnsi="Times New Roman"/>
                <w:b w:val="0"/>
                <w:color w:val="000000"/>
                <w:sz w:val="16"/>
              </w:rPr>
              <w:t>A course can contain multiple lessons; each lesson belongs to one course.</w:t>
            </w:r>
          </w:p>
        </w:tc>
      </w:tr>
      <w:tr>
        <w:trPr>
          <w:cantSplit/>
        </w:trPr>
        <w:tc>
          <w:tcPr>
            <w:tcW w:type="dxa" w:w="2232"/>
            <w:vAlign w:val="center"/>
          </w:tcPr>
          <w:p>
            <w:pPr>
              <w:spacing w:after="0" w:line="240" w:lineRule="auto"/>
            </w:pPr>
            <w:r/>
            <w:r>
              <w:rPr>
                <w:rFonts w:ascii="Times New Roman" w:hAnsi="Times New Roman"/>
                <w:b w:val="0"/>
                <w:color w:val="000000"/>
                <w:sz w:val="16"/>
              </w:rPr>
              <w:t>Course to Assignment</w:t>
            </w:r>
          </w:p>
        </w:tc>
        <w:tc>
          <w:tcPr>
            <w:tcW w:type="dxa" w:w="1512"/>
            <w:vAlign w:val="center"/>
          </w:tcPr>
          <w:p>
            <w:pPr>
              <w:spacing w:after="0" w:line="240" w:lineRule="auto"/>
            </w:pPr>
            <w:r/>
            <w:r>
              <w:rPr>
                <w:rFonts w:ascii="Times New Roman" w:hAnsi="Times New Roman"/>
                <w:b w:val="0"/>
                <w:color w:val="000000"/>
                <w:sz w:val="16"/>
              </w:rPr>
              <w:t>1:N</w:t>
            </w:r>
          </w:p>
        </w:tc>
        <w:tc>
          <w:tcPr>
            <w:tcW w:type="dxa" w:w="6336"/>
            <w:vAlign w:val="center"/>
          </w:tcPr>
          <w:p>
            <w:pPr>
              <w:spacing w:after="0" w:line="240" w:lineRule="auto"/>
            </w:pPr>
            <w:r/>
            <w:r>
              <w:rPr>
                <w:rFonts w:ascii="Times New Roman" w:hAnsi="Times New Roman"/>
                <w:b w:val="0"/>
                <w:color w:val="000000"/>
                <w:sz w:val="16"/>
              </w:rPr>
              <w:t>A course can have multiple assignments; each assignment belongs to one course.</w:t>
            </w:r>
          </w:p>
        </w:tc>
      </w:tr>
      <w:tr>
        <w:trPr>
          <w:cantSplit/>
        </w:trPr>
        <w:tc>
          <w:tcPr>
            <w:tcW w:type="dxa" w:w="2232"/>
            <w:vAlign w:val="center"/>
          </w:tcPr>
          <w:p>
            <w:pPr>
              <w:spacing w:after="0" w:line="240" w:lineRule="auto"/>
            </w:pPr>
            <w:r/>
            <w:r>
              <w:rPr>
                <w:rFonts w:ascii="Times New Roman" w:hAnsi="Times New Roman"/>
                <w:b w:val="0"/>
                <w:color w:val="000000"/>
                <w:sz w:val="16"/>
              </w:rPr>
              <w:t>Course to Quiz</w:t>
            </w:r>
          </w:p>
        </w:tc>
        <w:tc>
          <w:tcPr>
            <w:tcW w:type="dxa" w:w="1512"/>
            <w:vAlign w:val="center"/>
          </w:tcPr>
          <w:p>
            <w:pPr>
              <w:spacing w:after="0" w:line="240" w:lineRule="auto"/>
            </w:pPr>
            <w:r/>
            <w:r>
              <w:rPr>
                <w:rFonts w:ascii="Times New Roman" w:hAnsi="Times New Roman"/>
                <w:b w:val="0"/>
                <w:color w:val="000000"/>
                <w:sz w:val="16"/>
              </w:rPr>
              <w:t>1:N</w:t>
            </w:r>
          </w:p>
        </w:tc>
        <w:tc>
          <w:tcPr>
            <w:tcW w:type="dxa" w:w="6336"/>
            <w:vAlign w:val="center"/>
          </w:tcPr>
          <w:p>
            <w:pPr>
              <w:spacing w:after="0" w:line="240" w:lineRule="auto"/>
            </w:pPr>
            <w:r/>
            <w:r>
              <w:rPr>
                <w:rFonts w:ascii="Times New Roman" w:hAnsi="Times New Roman"/>
                <w:b w:val="0"/>
                <w:color w:val="000000"/>
                <w:sz w:val="16"/>
              </w:rPr>
              <w:t>A course can have multiple quizzes; each quiz belongs to one course.</w:t>
            </w:r>
          </w:p>
        </w:tc>
      </w:tr>
      <w:tr>
        <w:trPr>
          <w:cantSplit/>
        </w:trPr>
        <w:tc>
          <w:tcPr>
            <w:tcW w:type="dxa" w:w="2232"/>
            <w:vAlign w:val="center"/>
          </w:tcPr>
          <w:p>
            <w:pPr>
              <w:spacing w:after="0" w:line="240" w:lineRule="auto"/>
            </w:pPr>
            <w:r/>
            <w:r>
              <w:rPr>
                <w:rFonts w:ascii="Times New Roman" w:hAnsi="Times New Roman"/>
                <w:b w:val="0"/>
                <w:color w:val="000000"/>
                <w:sz w:val="16"/>
              </w:rPr>
              <w:t>Student to Submission</w:t>
            </w:r>
          </w:p>
        </w:tc>
        <w:tc>
          <w:tcPr>
            <w:tcW w:type="dxa" w:w="1512"/>
            <w:vAlign w:val="center"/>
          </w:tcPr>
          <w:p>
            <w:pPr>
              <w:spacing w:after="0" w:line="240" w:lineRule="auto"/>
            </w:pPr>
            <w:r/>
            <w:r>
              <w:rPr>
                <w:rFonts w:ascii="Times New Roman" w:hAnsi="Times New Roman"/>
                <w:b w:val="0"/>
                <w:color w:val="000000"/>
                <w:sz w:val="16"/>
              </w:rPr>
              <w:t>1:N</w:t>
            </w:r>
          </w:p>
        </w:tc>
        <w:tc>
          <w:tcPr>
            <w:tcW w:type="dxa" w:w="6336"/>
            <w:vAlign w:val="center"/>
          </w:tcPr>
          <w:p>
            <w:pPr>
              <w:spacing w:after="0" w:line="240" w:lineRule="auto"/>
            </w:pPr>
            <w:r/>
            <w:r>
              <w:rPr>
                <w:rFonts w:ascii="Times New Roman" w:hAnsi="Times New Roman"/>
                <w:b w:val="0"/>
                <w:color w:val="000000"/>
                <w:sz w:val="16"/>
              </w:rPr>
              <w:t>A student can make multiple submissions; each submission is associated with one student.</w:t>
            </w:r>
          </w:p>
        </w:tc>
      </w:tr>
      <w:tr>
        <w:trPr>
          <w:cantSplit/>
        </w:trPr>
        <w:tc>
          <w:tcPr>
            <w:tcW w:type="dxa" w:w="2232"/>
            <w:vAlign w:val="center"/>
          </w:tcPr>
          <w:p>
            <w:pPr>
              <w:spacing w:after="0" w:line="240" w:lineRule="auto"/>
            </w:pPr>
            <w:r/>
            <w:r>
              <w:rPr>
                <w:rFonts w:ascii="Times New Roman" w:hAnsi="Times New Roman"/>
                <w:b w:val="0"/>
                <w:color w:val="000000"/>
                <w:sz w:val="16"/>
              </w:rPr>
              <w:t>Assignment to Submission</w:t>
            </w:r>
          </w:p>
        </w:tc>
        <w:tc>
          <w:tcPr>
            <w:tcW w:type="dxa" w:w="1512"/>
            <w:vAlign w:val="center"/>
          </w:tcPr>
          <w:p>
            <w:pPr>
              <w:spacing w:after="0" w:line="240" w:lineRule="auto"/>
            </w:pPr>
            <w:r/>
            <w:r>
              <w:rPr>
                <w:rFonts w:ascii="Times New Roman" w:hAnsi="Times New Roman"/>
                <w:b w:val="0"/>
                <w:color w:val="000000"/>
                <w:sz w:val="16"/>
              </w:rPr>
              <w:t>1:N</w:t>
            </w:r>
          </w:p>
        </w:tc>
        <w:tc>
          <w:tcPr>
            <w:tcW w:type="dxa" w:w="6336"/>
            <w:vAlign w:val="center"/>
          </w:tcPr>
          <w:p>
            <w:pPr>
              <w:spacing w:after="0" w:line="240" w:lineRule="auto"/>
            </w:pPr>
            <w:r/>
            <w:r>
              <w:rPr>
                <w:rFonts w:ascii="Times New Roman" w:hAnsi="Times New Roman"/>
                <w:b w:val="0"/>
                <w:color w:val="000000"/>
                <w:sz w:val="16"/>
              </w:rPr>
              <w:t>An assignment can receive multiple student submissions.</w:t>
            </w:r>
          </w:p>
        </w:tc>
      </w:tr>
      <w:tr>
        <w:trPr>
          <w:cantSplit/>
        </w:trPr>
        <w:tc>
          <w:tcPr>
            <w:tcW w:type="dxa" w:w="2232"/>
            <w:vAlign w:val="center"/>
          </w:tcPr>
          <w:p>
            <w:pPr>
              <w:spacing w:after="0" w:line="240" w:lineRule="auto"/>
            </w:pPr>
            <w:r/>
            <w:r>
              <w:rPr>
                <w:rFonts w:ascii="Times New Roman" w:hAnsi="Times New Roman"/>
                <w:b w:val="0"/>
                <w:color w:val="000000"/>
                <w:sz w:val="16"/>
              </w:rPr>
              <w:t>Quiz to Submission</w:t>
            </w:r>
          </w:p>
        </w:tc>
        <w:tc>
          <w:tcPr>
            <w:tcW w:type="dxa" w:w="1512"/>
            <w:vAlign w:val="center"/>
          </w:tcPr>
          <w:p>
            <w:pPr>
              <w:spacing w:after="0" w:line="240" w:lineRule="auto"/>
            </w:pPr>
            <w:r/>
            <w:r>
              <w:rPr>
                <w:rFonts w:ascii="Times New Roman" w:hAnsi="Times New Roman"/>
                <w:b w:val="0"/>
                <w:color w:val="000000"/>
                <w:sz w:val="16"/>
              </w:rPr>
              <w:t>1:N</w:t>
            </w:r>
          </w:p>
        </w:tc>
        <w:tc>
          <w:tcPr>
            <w:tcW w:type="dxa" w:w="6336"/>
            <w:vAlign w:val="center"/>
          </w:tcPr>
          <w:p>
            <w:pPr>
              <w:spacing w:after="0" w:line="240" w:lineRule="auto"/>
            </w:pPr>
            <w:r/>
            <w:r>
              <w:rPr>
                <w:rFonts w:ascii="Times New Roman" w:hAnsi="Times New Roman"/>
                <w:b w:val="0"/>
                <w:color w:val="000000"/>
                <w:sz w:val="16"/>
              </w:rPr>
              <w:t>A quiz can receive multiple student submissions.</w:t>
            </w:r>
          </w:p>
        </w:tc>
      </w:tr>
      <w:tr>
        <w:trPr>
          <w:cantSplit/>
        </w:trPr>
        <w:tc>
          <w:tcPr>
            <w:tcW w:type="dxa" w:w="2232"/>
            <w:vAlign w:val="center"/>
          </w:tcPr>
          <w:p>
            <w:pPr>
              <w:spacing w:after="0" w:line="240" w:lineRule="auto"/>
            </w:pPr>
            <w:r/>
            <w:r>
              <w:rPr>
                <w:rFonts w:ascii="Times New Roman" w:hAnsi="Times New Roman"/>
                <w:b w:val="0"/>
                <w:color w:val="000000"/>
                <w:sz w:val="16"/>
              </w:rPr>
              <w:t>Enrollment to Certificate</w:t>
            </w:r>
          </w:p>
        </w:tc>
        <w:tc>
          <w:tcPr>
            <w:tcW w:type="dxa" w:w="1512"/>
            <w:vAlign w:val="center"/>
          </w:tcPr>
          <w:p>
            <w:pPr>
              <w:spacing w:after="0" w:line="240" w:lineRule="auto"/>
            </w:pPr>
            <w:r/>
            <w:r>
              <w:rPr>
                <w:rFonts w:ascii="Times New Roman" w:hAnsi="Times New Roman"/>
                <w:b w:val="0"/>
                <w:color w:val="000000"/>
                <w:sz w:val="16"/>
              </w:rPr>
              <w:t>1:0..1</w:t>
            </w:r>
          </w:p>
        </w:tc>
        <w:tc>
          <w:tcPr>
            <w:tcW w:type="dxa" w:w="6336"/>
            <w:vAlign w:val="center"/>
          </w:tcPr>
          <w:p>
            <w:pPr>
              <w:spacing w:after="0" w:line="240" w:lineRule="auto"/>
            </w:pPr>
            <w:r/>
            <w:r>
              <w:rPr>
                <w:rFonts w:ascii="Times New Roman" w:hAnsi="Times New Roman"/>
                <w:b w:val="0"/>
                <w:color w:val="000000"/>
                <w:sz w:val="16"/>
              </w:rPr>
              <w:t>An enrollment may have no certificate or one certificate if the database enforces one certificate per enrollment.</w:t>
            </w:r>
          </w:p>
        </w:tc>
      </w:tr>
    </w:tbl>
    <w:p>
      <w:pPr>
        <w:spacing w:after="0"/>
      </w:pPr>
    </w:p>
    <w:p>
      <w:pPr>
        <w:pStyle w:val="Heading2"/>
      </w:pPr>
      <w:r>
        <w:t>Cardinality and Participation</w:t>
      </w:r>
    </w:p>
    <w:p>
      <w:r>
        <w:t>Cardinality specifies how many records may be associated. The design uses one-to-many (1:N) relationships and the Student-to-Course many-to-many (M:N) relationship through Enrollment. Participation can be total or partial. For example, a Lesson has total participation in its relationship with Course when course_id is mandatory. An Instructor may participate partially because an instructor record can exist before a course is assigned.</w:t>
      </w:r>
    </w:p>
    <w:p>
      <w:pPr>
        <w:pStyle w:val="Heading1"/>
      </w:pPr>
      <w:r>
        <w:t>3.4 SQL Queries</w:t>
      </w:r>
    </w:p>
    <w:p>
      <w:r>
        <w:t>LearnHub uses SQLite and Python’s sqlite3 module to retrieve and manage database records. The following representative queries cover common viewing, reporting, and administrative tasks.</w:t>
      </w:r>
    </w:p>
    <w:p>
      <w:pPr>
        <w:pStyle w:val="Heading2"/>
      </w:pPr>
      <w:r>
        <w:t>Query 1: Display all students</w:t>
      </w:r>
    </w:p>
    <w:p>
      <w:pPr>
        <w:pStyle w:val="SQLCode"/>
        <w:keepLines/>
        <w:shd w:fill="F2F2F2"/>
        <w:ind w:left="150" w:right="100"/>
      </w:pPr>
      <w:r>
        <w:rPr>
          <w:rFonts w:ascii="Consolas" w:hAnsi="Consolas"/>
          <w:sz w:val="16"/>
        </w:rPr>
        <w:t>SELECT *</w:t>
        <w:br/>
        <w:t>FROM Student</w:t>
        <w:br/>
        <w:t>ORDER BY student_id;</w:t>
      </w:r>
    </w:p>
    <w:p>
      <w:pPr>
        <w:spacing w:after="100"/>
      </w:pPr>
      <w:r>
        <w:rPr>
          <w:b/>
        </w:rPr>
        <w:t xml:space="preserve">Purpose: </w:t>
      </w:r>
      <w:r>
        <w:t>Retrieves student records in student ID order.</w:t>
      </w:r>
    </w:p>
    <w:p>
      <w:pPr>
        <w:pStyle w:val="Heading2"/>
      </w:pPr>
      <w:r>
        <w:t>Query 2: Display courses with instructor names</w:t>
      </w:r>
    </w:p>
    <w:p>
      <w:pPr>
        <w:pStyle w:val="SQLCode"/>
        <w:keepLines/>
        <w:shd w:fill="F2F2F2"/>
        <w:ind w:left="150" w:right="100"/>
      </w:pPr>
      <w:r>
        <w:rPr>
          <w:rFonts w:ascii="Consolas" w:hAnsi="Consolas"/>
          <w:sz w:val="16"/>
        </w:rPr>
        <w:t>SELECT c.course_id, c.title, i.name AS instructor</w:t>
        <w:br/>
        <w:t>FROM Course c</w:t>
        <w:br/>
        <w:t>JOIN Instructor i</w:t>
        <w:br/>
        <w:t xml:space="preserve">  ON c.instructor_id = i.instructor_id;</w:t>
      </w:r>
    </w:p>
    <w:p>
      <w:pPr>
        <w:spacing w:after="100"/>
      </w:pPr>
      <w:r>
        <w:rPr>
          <w:b/>
        </w:rPr>
        <w:t xml:space="preserve">Purpose: </w:t>
      </w:r>
      <w:r>
        <w:t>Combines Course and Instructor to show each course with its instructor.</w:t>
      </w:r>
    </w:p>
    <w:p>
      <w:pPr>
        <w:pStyle w:val="Heading2"/>
      </w:pPr>
      <w:r>
        <w:t>Query 3: Display student enrollments</w:t>
      </w:r>
    </w:p>
    <w:p>
      <w:pPr>
        <w:pStyle w:val="SQLCode"/>
        <w:keepLines/>
        <w:shd w:fill="F2F2F2"/>
        <w:ind w:left="150" w:right="100"/>
      </w:pPr>
      <w:r>
        <w:rPr>
          <w:rFonts w:ascii="Consolas" w:hAnsi="Consolas"/>
          <w:sz w:val="16"/>
        </w:rPr>
        <w:t>SELECT s.name AS student,</w:t>
        <w:br/>
        <w:t xml:space="preserve">       c.title AS course,</w:t>
        <w:br/>
        <w:t xml:space="preserve">       e.enrollment_date,</w:t>
        <w:br/>
        <w:t xml:space="preserve">       e.progress_status</w:t>
        <w:br/>
        <w:t>FROM Enrollment e</w:t>
        <w:br/>
        <w:t>JOIN Student s ON e.student_id = s.student_id</w:t>
        <w:br/>
        <w:t>JOIN Course c ON e.course_id = c.course_id;</w:t>
      </w:r>
    </w:p>
    <w:p>
      <w:pPr>
        <w:spacing w:after="100"/>
      </w:pPr>
      <w:r>
        <w:rPr>
          <w:b/>
        </w:rPr>
        <w:t xml:space="preserve">Purpose: </w:t>
      </w:r>
      <w:r>
        <w:t>Shows each student’s enrolled course, enrollment date, and progress.</w:t>
      </w:r>
    </w:p>
    <w:p>
      <w:pPr>
        <w:pStyle w:val="Heading2"/>
      </w:pPr>
      <w:r>
        <w:t>Query 4: Count students enrolled in each course</w:t>
      </w:r>
    </w:p>
    <w:p>
      <w:pPr>
        <w:pStyle w:val="SQLCode"/>
        <w:keepLines/>
        <w:shd w:fill="F2F2F2"/>
        <w:ind w:left="150" w:right="100"/>
      </w:pPr>
      <w:r>
        <w:rPr>
          <w:rFonts w:ascii="Consolas" w:hAnsi="Consolas"/>
          <w:sz w:val="16"/>
        </w:rPr>
        <w:t>SELECT c.title,</w:t>
        <w:br/>
        <w:t xml:space="preserve">       COUNT(e.enrollment_id) AS total_enrollments</w:t>
        <w:br/>
        <w:t>FROM Course c</w:t>
        <w:br/>
        <w:t>LEFT JOIN Enrollment e ON c.course_id = e.course_id</w:t>
        <w:br/>
        <w:t>GROUP BY c.course_id, c.title;</w:t>
      </w:r>
    </w:p>
    <w:p>
      <w:pPr>
        <w:spacing w:after="100"/>
      </w:pPr>
      <w:r>
        <w:rPr>
          <w:b/>
        </w:rPr>
        <w:t xml:space="preserve">Purpose: </w:t>
      </w:r>
      <w:r>
        <w:t>Counts enrollments for each course and includes courses with no students.</w:t>
      </w:r>
    </w:p>
    <w:p>
      <w:pPr>
        <w:pStyle w:val="Heading2"/>
      </w:pPr>
      <w:r>
        <w:t>Query 5: Display assignments and course names</w:t>
      </w:r>
    </w:p>
    <w:p>
      <w:pPr>
        <w:pStyle w:val="SQLCode"/>
        <w:keepLines/>
        <w:shd w:fill="F2F2F2"/>
        <w:ind w:left="150" w:right="100"/>
      </w:pPr>
      <w:r>
        <w:rPr>
          <w:rFonts w:ascii="Consolas" w:hAnsi="Consolas"/>
          <w:sz w:val="16"/>
        </w:rPr>
        <w:t>SELECT a.title AS assignment,</w:t>
        <w:br/>
        <w:t xml:space="preserve">       c.title AS course,</w:t>
        <w:br/>
        <w:t xml:space="preserve">       a.due_date,</w:t>
        <w:br/>
        <w:t xml:space="preserve">       a.max_marks</w:t>
        <w:br/>
        <w:t>FROM Assignment a</w:t>
        <w:br/>
        <w:t>JOIN Course c ON a.course_id = c.course_id;</w:t>
      </w:r>
    </w:p>
    <w:p>
      <w:pPr>
        <w:spacing w:after="100"/>
      </w:pPr>
      <w:r>
        <w:rPr>
          <w:b/>
        </w:rPr>
        <w:t xml:space="preserve">Purpose: </w:t>
      </w:r>
      <w:r>
        <w:t>Retrieves assignment details and the associated course.</w:t>
      </w:r>
    </w:p>
    <w:p>
      <w:pPr>
        <w:pStyle w:val="Heading2"/>
      </w:pPr>
      <w:r>
        <w:t>Query 6: Display quiz details</w:t>
      </w:r>
    </w:p>
    <w:p>
      <w:pPr>
        <w:pStyle w:val="SQLCode"/>
        <w:keepLines/>
        <w:shd w:fill="F2F2F2"/>
        <w:ind w:left="150" w:right="100"/>
      </w:pPr>
      <w:r>
        <w:rPr>
          <w:rFonts w:ascii="Consolas" w:hAnsi="Consolas"/>
          <w:sz w:val="16"/>
        </w:rPr>
        <w:t>SELECT q.title AS quiz,</w:t>
        <w:br/>
        <w:t xml:space="preserve">       c.title AS course,</w:t>
        <w:br/>
        <w:t xml:space="preserve">       q.total_marks</w:t>
        <w:br/>
        <w:t>FROM Quiz q</w:t>
        <w:br/>
        <w:t>JOIN Course c ON q.course_id = c.course_id;</w:t>
      </w:r>
    </w:p>
    <w:p>
      <w:pPr>
        <w:spacing w:after="100"/>
      </w:pPr>
      <w:r>
        <w:rPr>
          <w:b/>
        </w:rPr>
        <w:t xml:space="preserve">Purpose: </w:t>
      </w:r>
      <w:r>
        <w:t>Displays each quiz, its course, and its maximum marks.</w:t>
      </w:r>
    </w:p>
    <w:p>
      <w:pPr>
        <w:pStyle w:val="Heading2"/>
      </w:pPr>
      <w:r>
        <w:t>Query 7: Display submissions and scores</w:t>
      </w:r>
    </w:p>
    <w:p>
      <w:pPr>
        <w:pStyle w:val="SQLCode"/>
        <w:keepLines/>
        <w:shd w:fill="F2F2F2"/>
        <w:ind w:left="150" w:right="100"/>
      </w:pPr>
      <w:r>
        <w:rPr>
          <w:rFonts w:ascii="Consolas" w:hAnsi="Consolas"/>
          <w:sz w:val="16"/>
        </w:rPr>
        <w:t>SELECT st.name AS student,</w:t>
        <w:br/>
        <w:t xml:space="preserve">       COALESCE(a.title, q.title) AS assessment,</w:t>
        <w:br/>
        <w:t xml:space="preserve">       s.submission_date,</w:t>
        <w:br/>
        <w:t xml:space="preserve">       s.score</w:t>
        <w:br/>
        <w:t>FROM Submission s</w:t>
        <w:br/>
        <w:t>JOIN Student st ON s.student_id = st.student_id</w:t>
        <w:br/>
        <w:t>LEFT JOIN Assignment a ON s.assignment_id = a.assignment_id</w:t>
        <w:br/>
        <w:t>LEFT JOIN Quiz q ON s.quiz_id = q.quiz_id;</w:t>
      </w:r>
    </w:p>
    <w:p>
      <w:pPr>
        <w:spacing w:after="100"/>
      </w:pPr>
      <w:r>
        <w:rPr>
          <w:b/>
        </w:rPr>
        <w:t xml:space="preserve">Purpose: </w:t>
      </w:r>
      <w:r>
        <w:t>Shows student submissions and scores. An ungraded score remains empty.</w:t>
      </w:r>
    </w:p>
    <w:p>
      <w:pPr>
        <w:pStyle w:val="Heading2"/>
      </w:pPr>
      <w:r>
        <w:t>Query 8: Display issued certificates</w:t>
      </w:r>
    </w:p>
    <w:p>
      <w:pPr>
        <w:pStyle w:val="SQLCode"/>
        <w:keepLines/>
        <w:shd w:fill="F2F2F2"/>
        <w:ind w:left="150" w:right="100"/>
      </w:pPr>
      <w:r>
        <w:rPr>
          <w:rFonts w:ascii="Consolas" w:hAnsi="Consolas"/>
          <w:sz w:val="16"/>
        </w:rPr>
        <w:t>SELECT st.name AS student,</w:t>
        <w:br/>
        <w:t xml:space="preserve">       c.title AS course,</w:t>
        <w:br/>
        <w:t xml:space="preserve">       ce.certificate_code,</w:t>
        <w:br/>
        <w:t xml:space="preserve">       ce.issue_date</w:t>
        <w:br/>
        <w:t>FROM Certificate ce</w:t>
        <w:br/>
        <w:t>JOIN Enrollment e ON ce.enrollment_id = e.enrollment_id</w:t>
        <w:br/>
        <w:t>JOIN Student st ON e.student_id = st.student_id</w:t>
        <w:br/>
        <w:t>JOIN Course c ON e.course_id = c.course_id;</w:t>
      </w:r>
    </w:p>
    <w:p>
      <w:pPr>
        <w:spacing w:after="100"/>
      </w:pPr>
      <w:r>
        <w:rPr>
          <w:b/>
        </w:rPr>
        <w:t xml:space="preserve">Purpose: </w:t>
      </w:r>
      <w:r>
        <w:t>Retrieves certificate details with the student and course names.</w:t>
      </w:r>
    </w:p>
    <w:p>
      <w:pPr>
        <w:pStyle w:val="Heading2"/>
      </w:pPr>
      <w:r>
        <w:t>Query 9: Find courses with fewer than two enrollments</w:t>
      </w:r>
    </w:p>
    <w:p>
      <w:pPr>
        <w:pStyle w:val="SQLCode"/>
        <w:keepLines/>
        <w:shd w:fill="F2F2F2"/>
        <w:ind w:left="150" w:right="100"/>
      </w:pPr>
      <w:r>
        <w:rPr>
          <w:rFonts w:ascii="Consolas" w:hAnsi="Consolas"/>
          <w:sz w:val="16"/>
        </w:rPr>
        <w:t>SELECT c.course_id,</w:t>
        <w:br/>
        <w:t xml:space="preserve">       c.title,</w:t>
        <w:br/>
        <w:t xml:space="preserve">       COUNT(e.enrollment_id) AS total_enrollments</w:t>
        <w:br/>
        <w:t>FROM Course c</w:t>
        <w:br/>
        <w:t>LEFT JOIN Enrollment e ON c.course_id = e.course_id</w:t>
        <w:br/>
        <w:t>GROUP BY c.course_id, c.title</w:t>
        <w:br/>
        <w:t>HAVING COUNT(e.enrollment_id) &lt; 2;</w:t>
      </w:r>
    </w:p>
    <w:p>
      <w:pPr>
        <w:spacing w:after="100"/>
      </w:pPr>
      <w:r>
        <w:rPr>
          <w:b/>
        </w:rPr>
        <w:t xml:space="preserve">Purpose: </w:t>
      </w:r>
      <w:r>
        <w:t>Identifies courses with low enrollment for administrative review.</w:t>
      </w:r>
    </w:p>
    <w:p>
      <w:pPr>
        <w:pStyle w:val="Heading2"/>
      </w:pPr>
      <w:r>
        <w:t>Query 10: Calculate course completion statistics</w:t>
      </w:r>
    </w:p>
    <w:p>
      <w:pPr>
        <w:pStyle w:val="SQLCode"/>
        <w:keepLines/>
        <w:shd w:fill="F2F2F2"/>
        <w:ind w:left="150" w:right="100"/>
      </w:pPr>
      <w:r>
        <w:rPr>
          <w:rFonts w:ascii="Consolas" w:hAnsi="Consolas"/>
          <w:sz w:val="16"/>
        </w:rPr>
        <w:t>SELECT c.title,</w:t>
        <w:br/>
        <w:t xml:space="preserve">       COUNT(e.enrollment_id) AS total_enrollments,</w:t>
        <w:br/>
        <w:t xml:space="preserve">       SUM(CASE WHEN e.progress_status = 'Completed' THEN 1 ELSE 0 END)</w:t>
        <w:br/>
        <w:t xml:space="preserve">         AS completed_enrollments</w:t>
        <w:br/>
        <w:t>FROM Course c</w:t>
        <w:br/>
        <w:t>LEFT JOIN Enrollment e ON c.course_id = e.course_id</w:t>
        <w:br/>
        <w:t>GROUP BY c.course_id, c.title;</w:t>
      </w:r>
    </w:p>
    <w:p>
      <w:pPr>
        <w:spacing w:after="100"/>
      </w:pPr>
      <w:r>
        <w:rPr>
          <w:b/>
        </w:rPr>
        <w:t xml:space="preserve">Purpose: </w:t>
      </w:r>
      <w:r>
        <w:t>Compares total enrollments with completed enrollments for each course.</w:t>
      </w:r>
    </w:p>
    <w:p>
      <w:r>
        <w:t>These queries demonstrate how the relational database supports record retrieval, joins across related entities, enrollment analysis, grading, and completion reporting.</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System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sz w:val="16"/>
      </w:rPr>
      <w:t>LEARNHUB  |  CHAPTER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before="60" w:after="60" w:line="240" w:lineRule="auto"/>
      <w:ind w:left="259" w:right="173"/>
    </w:pPr>
    <w:rPr>
      <w:rFonts w:ascii="Consolas" w:hAnsi="Consolas"/>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LearnHub Chapter 3 System Design</dc:title>
  <dc:subject>Editable system design chapter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