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F90A" w14:textId="77777777" w:rsidR="00077796" w:rsidRDefault="00000000">
      <w:pPr>
        <w:pBdr>
          <w:bottom w:val="single" w:sz="8" w:space="1" w:color="3F3F3F"/>
        </w:pBdr>
        <w:spacing w:before="160" w:after="160" w:line="240" w:lineRule="auto"/>
      </w:pPr>
      <w:r>
        <w:rPr>
          <w:sz w:val="56"/>
        </w:rPr>
        <w:t>Data Overview</w:t>
      </w:r>
    </w:p>
    <w:p w14:paraId="103ED824" w14:textId="77777777" w:rsidR="00077796" w:rsidRDefault="00000000">
      <w:pPr>
        <w:spacing w:after="160"/>
      </w:pPr>
      <w:r>
        <w:t xml:space="preserve">The CSV file provided, </w:t>
      </w:r>
      <w:r>
        <w:rPr>
          <w:color w:val="C58F4A"/>
        </w:rPr>
        <w:t>bets.csv</w:t>
      </w:r>
      <w:r>
        <w:t>, contains synthetically generated betting data representative of the kinds of records you may work with at Entain. Each row represents a single bet. Use this dataset to build a small, production-style batch pipeline for downstream machine-learning consumers. Treat the raw file as untrusted input: do not assume all rows satisfy the business rules or that only one field is affected.</w:t>
      </w:r>
    </w:p>
    <w:p w14:paraId="55F698F2" w14:textId="77777777" w:rsidR="00077796" w:rsidRDefault="00000000">
      <w:pPr>
        <w:spacing w:after="80"/>
      </w:pPr>
      <w:r>
        <w:t>The dataset contains the following columns:</w:t>
      </w:r>
    </w:p>
    <w:p w14:paraId="70565AC5" w14:textId="77777777" w:rsidR="00077796" w:rsidRDefault="00000000">
      <w:pPr>
        <w:pStyle w:val="ListBullet"/>
        <w:spacing w:after="60"/>
      </w:pPr>
      <w:r>
        <w:rPr>
          <w:color w:val="C58F4A"/>
        </w:rPr>
        <w:t>bet_id</w:t>
      </w:r>
      <w:r>
        <w:t xml:space="preserve"> Unique integer identifier for a bet. Each row should represent a different bet.</w:t>
      </w:r>
    </w:p>
    <w:p w14:paraId="3BE5361F" w14:textId="77777777" w:rsidR="00077796" w:rsidRDefault="00000000">
      <w:pPr>
        <w:pStyle w:val="ListBullet"/>
        <w:spacing w:after="60"/>
      </w:pPr>
      <w:r>
        <w:rPr>
          <w:color w:val="C58F4A"/>
        </w:rPr>
        <w:t>customer_id</w:t>
      </w:r>
      <w:r>
        <w:t xml:space="preserve"> UUID used to represent a customer.</w:t>
      </w:r>
    </w:p>
    <w:p w14:paraId="635A1528" w14:textId="76140C27" w:rsidR="00077796" w:rsidRDefault="00000000">
      <w:pPr>
        <w:pStyle w:val="ListBullet"/>
        <w:spacing w:after="60"/>
      </w:pPr>
      <w:r>
        <w:rPr>
          <w:color w:val="C58F4A"/>
        </w:rPr>
        <w:t>bet_datetime</w:t>
      </w:r>
      <w:r>
        <w:t xml:space="preserve"> Datetime when the customer placed the bet.</w:t>
      </w:r>
      <w:r w:rsidR="00C74A71">
        <w:t xml:space="preserve"> </w:t>
      </w:r>
    </w:p>
    <w:p w14:paraId="11EA8DD4" w14:textId="77777777" w:rsidR="00077796" w:rsidRDefault="00000000">
      <w:pPr>
        <w:pStyle w:val="ListBullet"/>
        <w:spacing w:after="60"/>
      </w:pPr>
      <w:r>
        <w:rPr>
          <w:color w:val="C58F4A"/>
        </w:rPr>
        <w:t>bet_num</w:t>
      </w:r>
      <w:r>
        <w:t xml:space="preserve"> Rolling bet number for each customer. bet_num = 1 is that customer's first bet.</w:t>
      </w:r>
    </w:p>
    <w:p w14:paraId="6E4FBFE0" w14:textId="77777777" w:rsidR="00077796" w:rsidRDefault="00000000">
      <w:pPr>
        <w:pStyle w:val="ListBullet"/>
        <w:spacing w:after="60"/>
      </w:pPr>
      <w:r>
        <w:rPr>
          <w:color w:val="C58F4A"/>
        </w:rPr>
        <w:t>betting_amount</w:t>
      </w:r>
      <w:r>
        <w:t xml:space="preserve"> Amount wagered in AUD. Must be greater than 0.</w:t>
      </w:r>
    </w:p>
    <w:p w14:paraId="0480E79E" w14:textId="77777777" w:rsidR="00077796" w:rsidRDefault="00000000">
      <w:pPr>
        <w:pStyle w:val="ListBullet"/>
        <w:spacing w:after="60"/>
      </w:pPr>
      <w:r>
        <w:rPr>
          <w:color w:val="C58F4A"/>
        </w:rPr>
        <w:t>price</w:t>
      </w:r>
      <w:r>
        <w:t xml:space="preserve"> Decimal odds agreed for the bet. Must be greater than 1.</w:t>
      </w:r>
    </w:p>
    <w:p w14:paraId="604259CF" w14:textId="77777777" w:rsidR="00077796" w:rsidRDefault="00000000">
      <w:pPr>
        <w:pStyle w:val="ListBullet"/>
        <w:spacing w:after="60"/>
      </w:pPr>
      <w:r>
        <w:rPr>
          <w:color w:val="C58F4A"/>
        </w:rPr>
        <w:t>category</w:t>
      </w:r>
      <w:r>
        <w:t xml:space="preserve"> Category of bet. Allowed values are sports and racing.</w:t>
      </w:r>
    </w:p>
    <w:p w14:paraId="6C7C49FD" w14:textId="77777777" w:rsidR="00077796" w:rsidRDefault="00000000">
      <w:pPr>
        <w:pStyle w:val="ListBullet"/>
        <w:spacing w:after="60"/>
      </w:pPr>
      <w:r>
        <w:rPr>
          <w:color w:val="C58F4A"/>
        </w:rPr>
        <w:t>stake_type</w:t>
      </w:r>
      <w:r>
        <w:t xml:space="preserve"> Funding type. Allowed values are cash and bonus.</w:t>
      </w:r>
    </w:p>
    <w:p w14:paraId="772F6F69" w14:textId="77777777" w:rsidR="00077796" w:rsidRDefault="00000000">
      <w:pPr>
        <w:pStyle w:val="ListBullet"/>
        <w:spacing w:after="60"/>
      </w:pPr>
      <w:r>
        <w:rPr>
          <w:color w:val="C58F4A"/>
        </w:rPr>
        <w:t>bet_result</w:t>
      </w:r>
      <w:r>
        <w:t xml:space="preserve"> Outcome of the bet. Allowed values are return and no-return.</w:t>
      </w:r>
    </w:p>
    <w:p w14:paraId="71D1FCC3" w14:textId="77777777" w:rsidR="00077796" w:rsidRDefault="00000000">
      <w:pPr>
        <w:pStyle w:val="ListBullet"/>
        <w:spacing w:after="60"/>
      </w:pPr>
      <w:r>
        <w:rPr>
          <w:color w:val="C58F4A"/>
        </w:rPr>
        <w:t>payout</w:t>
      </w:r>
      <w:r>
        <w:t xml:space="preserve"> Amount paid back to the customer. This depends on bet_result and stake_type.</w:t>
      </w:r>
    </w:p>
    <w:p w14:paraId="1FDABB27" w14:textId="77777777" w:rsidR="00077796" w:rsidRDefault="00000000">
      <w:pPr>
        <w:pStyle w:val="ListBullet"/>
        <w:spacing w:after="60"/>
      </w:pPr>
      <w:r>
        <w:rPr>
          <w:color w:val="C58F4A"/>
        </w:rPr>
        <w:t>return_for_entain</w:t>
      </w:r>
      <w:r>
        <w:t xml:space="preserve"> Profit or loss for Entain on the bet. This can be positive or negative.</w:t>
      </w:r>
    </w:p>
    <w:p w14:paraId="254A99D1" w14:textId="77777777" w:rsidR="00077796" w:rsidRDefault="00000000">
      <w:pPr>
        <w:spacing w:after="0"/>
      </w:pPr>
      <w:r>
        <w:t xml:space="preserve">Downstream ML consumers care about a reliable customer-level dataset derived from each customer's first </w:t>
      </w:r>
      <w:r>
        <w:rPr>
          <w:color w:val="C58F4A"/>
        </w:rPr>
        <w:t>20 bets</w:t>
      </w:r>
      <w:r>
        <w:t xml:space="preserve">. For sequencing, treat </w:t>
      </w:r>
      <w:r>
        <w:rPr>
          <w:color w:val="C58F4A"/>
        </w:rPr>
        <w:t>bet_num</w:t>
      </w:r>
      <w:r>
        <w:t xml:space="preserve"> as the authoritative order of bets for a given customer.</w:t>
      </w:r>
    </w:p>
    <w:p w14:paraId="39FBA7D0" w14:textId="77777777" w:rsidR="00077796" w:rsidRDefault="00000000">
      <w:pPr>
        <w:pBdr>
          <w:bottom w:val="single" w:sz="8" w:space="1" w:color="3F3F3F"/>
        </w:pBdr>
        <w:spacing w:before="160" w:after="160" w:line="240" w:lineRule="auto"/>
      </w:pPr>
      <w:r>
        <w:rPr>
          <w:sz w:val="56"/>
        </w:rPr>
        <w:t>Business Rules</w:t>
      </w:r>
    </w:p>
    <w:tbl>
      <w:tblPr>
        <w:tblW w:w="0" w:type="auto"/>
        <w:jc w:val="center"/>
        <w:tblBorders>
          <w:top w:val="single" w:sz="10" w:space="0" w:color="C8C8C8"/>
          <w:left w:val="single" w:sz="10" w:space="0" w:color="C8C8C8"/>
          <w:bottom w:val="single" w:sz="10" w:space="0" w:color="C8C8C8"/>
          <w:right w:val="single" w:sz="10" w:space="0" w:color="C8C8C8"/>
          <w:insideH w:val="single" w:sz="10" w:space="0" w:color="C8C8C8"/>
          <w:insideV w:val="single" w:sz="10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077796" w14:paraId="466232B3" w14:textId="77777777">
        <w:trPr>
          <w:jc w:val="center"/>
        </w:trPr>
        <w:tc>
          <w:tcPr>
            <w:tcW w:w="9936" w:type="dxa"/>
            <w:shd w:val="clear" w:color="auto" w:fill="F4F4F4"/>
            <w:vAlign w:val="center"/>
          </w:tcPr>
          <w:p w14:paraId="0661BBF2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>Enforce the following rules in your validation pipeline:</w:t>
            </w:r>
          </w:p>
          <w:p w14:paraId="6E73DD2C" w14:textId="77777777" w:rsidR="00077796" w:rsidRDefault="00077796">
            <w:pPr>
              <w:spacing w:after="0" w:line="269" w:lineRule="auto"/>
            </w:pPr>
          </w:p>
          <w:p w14:paraId="6DF8CBE8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</w:t>
            </w:r>
            <w:r>
              <w:rPr>
                <w:color w:val="C58F4A"/>
                <w:sz w:val="21"/>
              </w:rPr>
              <w:t>betting_amount</w:t>
            </w:r>
            <w:r>
              <w:rPr>
                <w:color w:val="505050"/>
                <w:sz w:val="21"/>
              </w:rPr>
              <w:t xml:space="preserve"> must be greater than 0</w:t>
            </w:r>
          </w:p>
          <w:p w14:paraId="7CB364E9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</w:t>
            </w:r>
            <w:r>
              <w:rPr>
                <w:color w:val="C58F4A"/>
                <w:sz w:val="21"/>
              </w:rPr>
              <w:t>price</w:t>
            </w:r>
            <w:r>
              <w:rPr>
                <w:color w:val="505050"/>
                <w:sz w:val="21"/>
              </w:rPr>
              <w:t xml:space="preserve"> must be greater than 1</w:t>
            </w:r>
          </w:p>
          <w:p w14:paraId="09333290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</w:t>
            </w:r>
            <w:r>
              <w:rPr>
                <w:color w:val="C58F4A"/>
                <w:sz w:val="21"/>
              </w:rPr>
              <w:t>category</w:t>
            </w:r>
            <w:r>
              <w:rPr>
                <w:color w:val="505050"/>
                <w:sz w:val="21"/>
              </w:rPr>
              <w:t xml:space="preserve"> must be one of </w:t>
            </w:r>
            <w:r>
              <w:rPr>
                <w:color w:val="C58F4A"/>
                <w:sz w:val="21"/>
              </w:rPr>
              <w:t>sports</w:t>
            </w:r>
            <w:r>
              <w:rPr>
                <w:color w:val="505050"/>
                <w:sz w:val="21"/>
              </w:rPr>
              <w:t xml:space="preserve"> or </w:t>
            </w:r>
            <w:r>
              <w:rPr>
                <w:color w:val="C58F4A"/>
                <w:sz w:val="21"/>
              </w:rPr>
              <w:t>racing</w:t>
            </w:r>
          </w:p>
          <w:p w14:paraId="0C2771CB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must be one of </w:t>
            </w:r>
            <w:r>
              <w:rPr>
                <w:color w:val="C58F4A"/>
                <w:sz w:val="21"/>
              </w:rPr>
              <w:t>cash</w:t>
            </w:r>
            <w:r>
              <w:rPr>
                <w:color w:val="505050"/>
                <w:sz w:val="21"/>
              </w:rPr>
              <w:t xml:space="preserve"> or </w:t>
            </w:r>
            <w:r>
              <w:rPr>
                <w:color w:val="C58F4A"/>
                <w:sz w:val="21"/>
              </w:rPr>
              <w:t>bonus</w:t>
            </w:r>
          </w:p>
          <w:p w14:paraId="39AF33EF" w14:textId="15C371F8" w:rsidR="00C74A71" w:rsidRPr="00C74A71" w:rsidRDefault="00000000">
            <w:pPr>
              <w:spacing w:after="0" w:line="269" w:lineRule="auto"/>
              <w:rPr>
                <w:color w:val="C58F4A"/>
                <w:sz w:val="21"/>
              </w:rPr>
            </w:pPr>
            <w:r>
              <w:rPr>
                <w:color w:val="505050"/>
                <w:sz w:val="21"/>
              </w:rPr>
              <w:t xml:space="preserve">-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must be one of </w:t>
            </w:r>
            <w:r>
              <w:rPr>
                <w:color w:val="C58F4A"/>
                <w:sz w:val="21"/>
              </w:rPr>
              <w:t>return</w:t>
            </w:r>
            <w:r>
              <w:rPr>
                <w:color w:val="505050"/>
                <w:sz w:val="21"/>
              </w:rPr>
              <w:t xml:space="preserve"> or </w:t>
            </w:r>
            <w:r>
              <w:rPr>
                <w:color w:val="C58F4A"/>
                <w:sz w:val="21"/>
              </w:rPr>
              <w:t>no-return</w:t>
            </w:r>
          </w:p>
          <w:p w14:paraId="57850679" w14:textId="77777777" w:rsidR="00077796" w:rsidRDefault="00077796">
            <w:pPr>
              <w:spacing w:after="0" w:line="269" w:lineRule="auto"/>
            </w:pPr>
          </w:p>
          <w:p w14:paraId="2556448C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For </w:t>
            </w:r>
            <w:r>
              <w:rPr>
                <w:color w:val="C58F4A"/>
                <w:sz w:val="21"/>
              </w:rPr>
              <w:t>payout</w:t>
            </w:r>
            <w:r>
              <w:rPr>
                <w:color w:val="505050"/>
                <w:sz w:val="21"/>
              </w:rPr>
              <w:t>:</w:t>
            </w:r>
          </w:p>
          <w:p w14:paraId="79907A9C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"no-return" then </w:t>
            </w:r>
            <w:r>
              <w:rPr>
                <w:color w:val="C58F4A"/>
                <w:sz w:val="21"/>
              </w:rPr>
              <w:t>payout</w:t>
            </w:r>
            <w:r>
              <w:rPr>
                <w:color w:val="505050"/>
                <w:sz w:val="21"/>
              </w:rPr>
              <w:t xml:space="preserve"> = 0</w:t>
            </w:r>
          </w:p>
          <w:p w14:paraId="36BCA503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"return" and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== "cash" then </w:t>
            </w:r>
            <w:r>
              <w:rPr>
                <w:color w:val="C58F4A"/>
                <w:sz w:val="21"/>
              </w:rPr>
              <w:t>payout</w:t>
            </w:r>
            <w:r>
              <w:rPr>
                <w:color w:val="505050"/>
                <w:sz w:val="21"/>
              </w:rPr>
              <w:t xml:space="preserve"> = </w:t>
            </w:r>
            <w:r>
              <w:rPr>
                <w:color w:val="C58F4A"/>
                <w:sz w:val="21"/>
              </w:rPr>
              <w:t>betting_amount</w:t>
            </w:r>
            <w:r>
              <w:rPr>
                <w:color w:val="505050"/>
                <w:sz w:val="21"/>
              </w:rPr>
              <w:t xml:space="preserve"> * </w:t>
            </w:r>
            <w:r>
              <w:rPr>
                <w:color w:val="C58F4A"/>
                <w:sz w:val="21"/>
              </w:rPr>
              <w:t>price</w:t>
            </w:r>
          </w:p>
          <w:p w14:paraId="7E1344F8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"return" and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== "bonus" then </w:t>
            </w:r>
            <w:r>
              <w:rPr>
                <w:color w:val="C58F4A"/>
                <w:sz w:val="21"/>
              </w:rPr>
              <w:t>payout</w:t>
            </w:r>
            <w:r>
              <w:rPr>
                <w:color w:val="505050"/>
                <w:sz w:val="21"/>
              </w:rPr>
              <w:t xml:space="preserve"> = </w:t>
            </w:r>
            <w:r>
              <w:rPr>
                <w:color w:val="C58F4A"/>
                <w:sz w:val="21"/>
              </w:rPr>
              <w:t>betting_amount</w:t>
            </w:r>
            <w:r>
              <w:rPr>
                <w:color w:val="505050"/>
                <w:sz w:val="21"/>
              </w:rPr>
              <w:t xml:space="preserve"> * (</w:t>
            </w:r>
            <w:r>
              <w:rPr>
                <w:color w:val="C58F4A"/>
                <w:sz w:val="21"/>
              </w:rPr>
              <w:t>price</w:t>
            </w:r>
            <w:r>
              <w:rPr>
                <w:color w:val="505050"/>
                <w:sz w:val="21"/>
              </w:rPr>
              <w:t xml:space="preserve"> - 1)</w:t>
            </w:r>
          </w:p>
          <w:p w14:paraId="4449D8FA" w14:textId="77777777" w:rsidR="00077796" w:rsidRDefault="00077796">
            <w:pPr>
              <w:spacing w:after="0" w:line="269" w:lineRule="auto"/>
            </w:pPr>
          </w:p>
          <w:p w14:paraId="6015C476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For </w:t>
            </w:r>
            <w:r>
              <w:rPr>
                <w:color w:val="C58F4A"/>
                <w:sz w:val="21"/>
              </w:rPr>
              <w:t>return_for_entain</w:t>
            </w:r>
            <w:r>
              <w:rPr>
                <w:color w:val="505050"/>
                <w:sz w:val="21"/>
              </w:rPr>
              <w:t>:</w:t>
            </w:r>
          </w:p>
          <w:p w14:paraId="3E1ED44F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"no-return" and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== "cash" then </w:t>
            </w:r>
            <w:r>
              <w:rPr>
                <w:color w:val="C58F4A"/>
                <w:sz w:val="21"/>
              </w:rPr>
              <w:t>return_for_entain</w:t>
            </w:r>
            <w:r>
              <w:rPr>
                <w:color w:val="505050"/>
                <w:sz w:val="21"/>
              </w:rPr>
              <w:t xml:space="preserve"> = </w:t>
            </w:r>
            <w:r>
              <w:rPr>
                <w:color w:val="C58F4A"/>
                <w:sz w:val="21"/>
              </w:rPr>
              <w:t>betting_amount</w:t>
            </w:r>
          </w:p>
          <w:p w14:paraId="3FC3B4B0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"no-return" and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== "bonus" then </w:t>
            </w:r>
            <w:r>
              <w:rPr>
                <w:color w:val="C58F4A"/>
                <w:sz w:val="21"/>
              </w:rPr>
              <w:t>return_for_entain</w:t>
            </w:r>
            <w:r>
              <w:rPr>
                <w:color w:val="505050"/>
                <w:sz w:val="21"/>
              </w:rPr>
              <w:t xml:space="preserve"> = 0</w:t>
            </w:r>
          </w:p>
          <w:p w14:paraId="51F7A38C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"return" and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== "cash" then </w:t>
            </w:r>
            <w:r>
              <w:rPr>
                <w:color w:val="C58F4A"/>
                <w:sz w:val="21"/>
              </w:rPr>
              <w:t>return_for_entain</w:t>
            </w:r>
            <w:r>
              <w:rPr>
                <w:color w:val="505050"/>
                <w:sz w:val="21"/>
              </w:rPr>
              <w:t xml:space="preserve"> = </w:t>
            </w:r>
            <w:r>
              <w:rPr>
                <w:color w:val="C58F4A"/>
                <w:sz w:val="21"/>
              </w:rPr>
              <w:t>betting_amount</w:t>
            </w:r>
            <w:r>
              <w:rPr>
                <w:color w:val="505050"/>
                <w:sz w:val="21"/>
              </w:rPr>
              <w:t xml:space="preserve"> - </w:t>
            </w:r>
            <w:r>
              <w:rPr>
                <w:color w:val="C58F4A"/>
                <w:sz w:val="21"/>
              </w:rPr>
              <w:t>payout</w:t>
            </w:r>
          </w:p>
          <w:p w14:paraId="244A0302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 xml:space="preserve">- if </w:t>
            </w:r>
            <w:r>
              <w:rPr>
                <w:color w:val="C58F4A"/>
                <w:sz w:val="21"/>
              </w:rPr>
              <w:t>bet_result</w:t>
            </w:r>
            <w:r>
              <w:rPr>
                <w:color w:val="505050"/>
                <w:sz w:val="21"/>
              </w:rPr>
              <w:t xml:space="preserve"> == "return" and </w:t>
            </w:r>
            <w:r>
              <w:rPr>
                <w:color w:val="C58F4A"/>
                <w:sz w:val="21"/>
              </w:rPr>
              <w:t>stake_type</w:t>
            </w:r>
            <w:r>
              <w:rPr>
                <w:color w:val="505050"/>
                <w:sz w:val="21"/>
              </w:rPr>
              <w:t xml:space="preserve"> == "bonus" then </w:t>
            </w:r>
            <w:r>
              <w:rPr>
                <w:color w:val="C58F4A"/>
                <w:sz w:val="21"/>
              </w:rPr>
              <w:t>return_for_entain</w:t>
            </w:r>
            <w:r>
              <w:rPr>
                <w:color w:val="505050"/>
                <w:sz w:val="21"/>
              </w:rPr>
              <w:t xml:space="preserve"> = -</w:t>
            </w:r>
            <w:r>
              <w:rPr>
                <w:color w:val="C58F4A"/>
                <w:sz w:val="21"/>
              </w:rPr>
              <w:t>payout</w:t>
            </w:r>
          </w:p>
        </w:tc>
      </w:tr>
    </w:tbl>
    <w:p w14:paraId="403FE81A" w14:textId="77777777" w:rsidR="00077796" w:rsidRDefault="00077796">
      <w:pPr>
        <w:spacing w:after="0"/>
      </w:pPr>
    </w:p>
    <w:p w14:paraId="6EB7F693" w14:textId="77777777" w:rsidR="00077796" w:rsidRDefault="00000000">
      <w:pPr>
        <w:spacing w:after="160"/>
      </w:pPr>
      <w:r>
        <w:lastRenderedPageBreak/>
        <w:t>These rules define the contract your pipeline should enforce. The pipeline should make invalid records explicit rather than silently ignoring them.</w:t>
      </w:r>
    </w:p>
    <w:p w14:paraId="227B4A08" w14:textId="77777777" w:rsidR="00077796" w:rsidRDefault="00000000">
      <w:pPr>
        <w:spacing w:after="80"/>
      </w:pPr>
      <w:r>
        <w:t>A minimal project shape could look like this:</w:t>
      </w:r>
    </w:p>
    <w:tbl>
      <w:tblPr>
        <w:tblW w:w="0" w:type="auto"/>
        <w:jc w:val="center"/>
        <w:tblBorders>
          <w:top w:val="single" w:sz="10" w:space="0" w:color="C8C8C8"/>
          <w:left w:val="single" w:sz="10" w:space="0" w:color="C8C8C8"/>
          <w:bottom w:val="single" w:sz="10" w:space="0" w:color="C8C8C8"/>
          <w:right w:val="single" w:sz="10" w:space="0" w:color="C8C8C8"/>
          <w:insideH w:val="single" w:sz="10" w:space="0" w:color="C8C8C8"/>
          <w:insideV w:val="single" w:sz="10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077796" w14:paraId="38FF0073" w14:textId="77777777">
        <w:trPr>
          <w:jc w:val="center"/>
        </w:trPr>
        <w:tc>
          <w:tcPr>
            <w:tcW w:w="9936" w:type="dxa"/>
            <w:shd w:val="clear" w:color="auto" w:fill="F4F4F4"/>
            <w:vAlign w:val="center"/>
          </w:tcPr>
          <w:p w14:paraId="6ED3ECA5" w14:textId="77777777" w:rsidR="00077796" w:rsidRDefault="00000000">
            <w:pPr>
              <w:spacing w:after="0" w:line="269" w:lineRule="auto"/>
            </w:pPr>
            <w:r>
              <w:rPr>
                <w:color w:val="505050"/>
                <w:sz w:val="21"/>
              </w:rPr>
              <w:t>candidate_submission/</w:t>
            </w:r>
          </w:p>
          <w:p w14:paraId="532A6AAE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 pyproject.toml</w:t>
            </w:r>
          </w:p>
          <w:p w14:paraId="1D4B6EE7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 Dockerfile</w:t>
            </w:r>
          </w:p>
          <w:p w14:paraId="71EA57A7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 README.md</w:t>
            </w:r>
          </w:p>
          <w:p w14:paraId="4631834D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 src/bet_pipeline/{validate.py, build_features.py, cli.py}</w:t>
            </w:r>
          </w:p>
          <w:p w14:paraId="7486EE85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 tests/</w:t>
            </w:r>
          </w:p>
          <w:p w14:paraId="77796471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 outputs/</w:t>
            </w:r>
          </w:p>
          <w:p w14:paraId="070F341F" w14:textId="77777777" w:rsidR="00077796" w:rsidRDefault="00077796">
            <w:pPr>
              <w:spacing w:after="0" w:line="269" w:lineRule="auto"/>
            </w:pPr>
          </w:p>
          <w:p w14:paraId="6D4F407B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>bet-pipeline validate --input /data/bets.csv --output</w:t>
            </w:r>
          </w:p>
          <w:p w14:paraId="1469A9DE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/outputs/validation/</w:t>
            </w:r>
          </w:p>
          <w:p w14:paraId="34A674CD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>bet-pipeline build-features --input /data/bets.csv --output</w:t>
            </w:r>
          </w:p>
          <w:p w14:paraId="70DBBD6D" w14:textId="77777777" w:rsidR="00077796" w:rsidRDefault="00000000">
            <w:pPr>
              <w:spacing w:after="0" w:line="269" w:lineRule="auto"/>
            </w:pPr>
            <w:r>
              <w:rPr>
                <w:color w:val="C58F4A"/>
                <w:sz w:val="21"/>
              </w:rPr>
              <w:t xml:space="preserve"> /outputs/features/</w:t>
            </w:r>
          </w:p>
        </w:tc>
      </w:tr>
    </w:tbl>
    <w:p w14:paraId="29C10D60" w14:textId="77777777" w:rsidR="00077796" w:rsidRDefault="00077796">
      <w:pPr>
        <w:spacing w:after="0"/>
      </w:pPr>
    </w:p>
    <w:p w14:paraId="6E2AEE4B" w14:textId="77777777" w:rsidR="00077796" w:rsidRDefault="00000000">
      <w:pPr>
        <w:pBdr>
          <w:bottom w:val="single" w:sz="8" w:space="1" w:color="3F3F3F"/>
        </w:pBdr>
        <w:spacing w:before="160" w:after="160" w:line="240" w:lineRule="auto"/>
      </w:pPr>
      <w:r>
        <w:rPr>
          <w:sz w:val="56"/>
        </w:rPr>
        <w:t>Tasks:</w:t>
      </w:r>
    </w:p>
    <w:p w14:paraId="0004ABF6" w14:textId="77777777" w:rsidR="00077796" w:rsidRDefault="00000000">
      <w:pPr>
        <w:spacing w:after="160"/>
      </w:pPr>
      <w:r>
        <w:t>Use Python. Keep the solution local, batch-oriented, and reproducible. You do not need to build an API or train a model.</w:t>
      </w:r>
    </w:p>
    <w:p w14:paraId="4E45A175" w14:textId="77777777" w:rsidR="00077796" w:rsidRDefault="00000000">
      <w:pPr>
        <w:spacing w:before="160" w:after="120" w:line="240" w:lineRule="auto"/>
      </w:pPr>
      <w:r>
        <w:rPr>
          <w:sz w:val="42"/>
        </w:rPr>
        <w:t>Task 1 - Data Validation Pipeline</w:t>
      </w:r>
    </w:p>
    <w:p w14:paraId="604FDBF9" w14:textId="77777777" w:rsidR="00077796" w:rsidRDefault="00000000">
      <w:pPr>
        <w:spacing w:after="100"/>
      </w:pPr>
      <w:r>
        <w:t xml:space="preserve">Implement a validation workflow that checks the input dataset against the business rules above. At minimum, validate domain constraints, numeric constraints, </w:t>
      </w:r>
      <w:r>
        <w:rPr>
          <w:color w:val="C58F4A"/>
        </w:rPr>
        <w:t>payout</w:t>
      </w:r>
      <w:r>
        <w:t xml:space="preserve">, </w:t>
      </w:r>
      <w:proofErr w:type="spellStart"/>
      <w:r>
        <w:rPr>
          <w:color w:val="C58F4A"/>
        </w:rPr>
        <w:t>return_for_entain</w:t>
      </w:r>
      <w:proofErr w:type="spellEnd"/>
      <w:r>
        <w:t>, and consistency of ordering fields where relevant.</w:t>
      </w:r>
    </w:p>
    <w:p w14:paraId="72B6B852" w14:textId="77777777" w:rsidR="00077796" w:rsidRDefault="00000000">
      <w:pPr>
        <w:spacing w:after="120"/>
      </w:pPr>
      <w:r>
        <w:rPr>
          <w:b/>
        </w:rPr>
        <w:t xml:space="preserve">Expected outputs: </w:t>
      </w:r>
      <w:r>
        <w:rPr>
          <w:color w:val="C58F4A"/>
        </w:rPr>
        <w:t>valid_bets</w:t>
      </w:r>
      <w:r>
        <w:t xml:space="preserve">, </w:t>
      </w:r>
      <w:r>
        <w:rPr>
          <w:color w:val="C58F4A"/>
        </w:rPr>
        <w:t>invalid_bets</w:t>
      </w:r>
      <w:r>
        <w:t xml:space="preserve">, and </w:t>
      </w:r>
      <w:r>
        <w:rPr>
          <w:color w:val="C58F4A"/>
        </w:rPr>
        <w:t>validation_</w:t>
      </w:r>
      <w:proofErr w:type="gramStart"/>
      <w:r>
        <w:rPr>
          <w:color w:val="C58F4A"/>
        </w:rPr>
        <w:t>report.json</w:t>
      </w:r>
      <w:proofErr w:type="gramEnd"/>
      <w:r>
        <w:t xml:space="preserve"> or an equivalent machine-readable summary. The report should include failure counts by rule.</w:t>
      </w:r>
    </w:p>
    <w:p w14:paraId="66CA0BF6" w14:textId="77777777" w:rsidR="00077796" w:rsidRDefault="00000000">
      <w:pPr>
        <w:spacing w:before="160" w:after="120" w:line="240" w:lineRule="auto"/>
      </w:pPr>
      <w:r>
        <w:rPr>
          <w:sz w:val="42"/>
        </w:rPr>
        <w:t>Task 2 - Customer Feature Pipeline</w:t>
      </w:r>
    </w:p>
    <w:p w14:paraId="7039C50A" w14:textId="77777777" w:rsidR="00077796" w:rsidRDefault="00000000">
      <w:pPr>
        <w:spacing w:after="100"/>
      </w:pPr>
      <w:r>
        <w:t xml:space="preserve">Using the validated data, build a customer-level dataset based on each customer's first </w:t>
      </w:r>
      <w:r>
        <w:rPr>
          <w:color w:val="C58F4A"/>
        </w:rPr>
        <w:t>20 bets</w:t>
      </w:r>
      <w:r>
        <w:t xml:space="preserve">. Use </w:t>
      </w:r>
      <w:proofErr w:type="spellStart"/>
      <w:r>
        <w:rPr>
          <w:color w:val="C58F4A"/>
        </w:rPr>
        <w:t>bet_num</w:t>
      </w:r>
      <w:proofErr w:type="spellEnd"/>
      <w:r>
        <w:t xml:space="preserve"> as the primary ordering field. If invalid records appear within the first 20 bets, document how your pipeline handles that case and keep the behaviour deterministic.</w:t>
      </w:r>
    </w:p>
    <w:p w14:paraId="73490751" w14:textId="77777777" w:rsidR="00077796" w:rsidRDefault="00000000">
      <w:pPr>
        <w:spacing w:after="100"/>
      </w:pPr>
      <w:r>
        <w:rPr>
          <w:b/>
        </w:rPr>
        <w:t xml:space="preserve">Include at minimum: </w:t>
      </w:r>
      <w:r>
        <w:rPr>
          <w:color w:val="C58F4A"/>
        </w:rPr>
        <w:t>customer_id, first_bet_datetime, twentieth_bet_datetime, bets_used, total_betting_amount, mean_betting_amount, mean_price, pct_racing, pct_cash, pct_return, total_payout, total_return_for_entain</w:t>
      </w:r>
      <w:r>
        <w:t xml:space="preserve">, and </w:t>
      </w:r>
      <w:r>
        <w:rPr>
          <w:color w:val="C58F4A"/>
        </w:rPr>
        <w:t>feature_generated_at</w:t>
      </w:r>
      <w:r>
        <w:t>.</w:t>
      </w:r>
    </w:p>
    <w:p w14:paraId="53AAA3D6" w14:textId="77777777" w:rsidR="00077796" w:rsidRDefault="00000000">
      <w:pPr>
        <w:spacing w:after="120"/>
      </w:pPr>
      <w:r>
        <w:rPr>
          <w:b/>
        </w:rPr>
        <w:t xml:space="preserve">Expected output: </w:t>
      </w:r>
      <w:r>
        <w:rPr>
          <w:color w:val="C58F4A"/>
        </w:rPr>
        <w:t>customer_features</w:t>
      </w:r>
      <w:r>
        <w:t xml:space="preserve"> as parquet where possible; CSV is acceptable if you justify the choice in your README or design note.</w:t>
      </w:r>
    </w:p>
    <w:p w14:paraId="545C3ADB" w14:textId="77777777" w:rsidR="00077796" w:rsidRDefault="00000000">
      <w:pPr>
        <w:spacing w:before="160" w:after="120" w:line="240" w:lineRule="auto"/>
      </w:pPr>
      <w:r>
        <w:rPr>
          <w:sz w:val="42"/>
        </w:rPr>
        <w:t>Task 3 - Package, CLI, and Testing</w:t>
      </w:r>
    </w:p>
    <w:p w14:paraId="714AD5E5" w14:textId="77777777" w:rsidR="00077796" w:rsidRDefault="00000000">
      <w:pPr>
        <w:spacing w:after="100"/>
      </w:pPr>
      <w:r>
        <w:t xml:space="preserve">Structure your solution as a small Python package. Include a </w:t>
      </w:r>
      <w:r>
        <w:rPr>
          <w:color w:val="C58F4A"/>
        </w:rPr>
        <w:t>pyproject.toml</w:t>
      </w:r>
      <w:r>
        <w:t xml:space="preserve">, package code under </w:t>
      </w:r>
      <w:r>
        <w:rPr>
          <w:color w:val="C58F4A"/>
        </w:rPr>
        <w:t>src/</w:t>
      </w:r>
      <w:r>
        <w:t xml:space="preserve">, CLI entry points or equivalent runnable modules, and a </w:t>
      </w:r>
      <w:r>
        <w:rPr>
          <w:color w:val="C58F4A"/>
        </w:rPr>
        <w:t>README.md</w:t>
      </w:r>
      <w:r>
        <w:t>. Include tests as appropriate for the validation and feature-generation logic.</w:t>
      </w:r>
    </w:p>
    <w:p w14:paraId="5EFCB96F" w14:textId="77777777" w:rsidR="00077796" w:rsidRDefault="00000000">
      <w:pPr>
        <w:spacing w:after="120"/>
      </w:pPr>
      <w:r>
        <w:rPr>
          <w:b/>
        </w:rPr>
        <w:lastRenderedPageBreak/>
        <w:t xml:space="preserve">Your package should support commands equivalent to: </w:t>
      </w:r>
      <w:r>
        <w:rPr>
          <w:color w:val="C58F4A"/>
        </w:rPr>
        <w:t>bet-pipeline validate --input /data/bets.csv --output /outputs/validation/</w:t>
      </w:r>
      <w:r>
        <w:t xml:space="preserve"> and </w:t>
      </w:r>
      <w:r>
        <w:rPr>
          <w:color w:val="C58F4A"/>
        </w:rPr>
        <w:t>bet-pipeline build-features --input /data/bets.csv --output /outputs/features/</w:t>
      </w:r>
      <w:r>
        <w:t>.</w:t>
      </w:r>
    </w:p>
    <w:p w14:paraId="2062D249" w14:textId="77777777" w:rsidR="00077796" w:rsidRDefault="00000000">
      <w:pPr>
        <w:spacing w:before="160" w:after="120" w:line="240" w:lineRule="auto"/>
      </w:pPr>
      <w:r>
        <w:rPr>
          <w:sz w:val="42"/>
        </w:rPr>
        <w:t>Task 4 - Dockerise the Solution</w:t>
      </w:r>
    </w:p>
    <w:p w14:paraId="0A29F0C5" w14:textId="77777777" w:rsidR="00077796" w:rsidRDefault="00000000">
      <w:pPr>
        <w:spacing w:after="100"/>
      </w:pPr>
      <w:r>
        <w:t xml:space="preserve">Provide a </w:t>
      </w:r>
      <w:r>
        <w:rPr>
          <w:color w:val="C58F4A"/>
        </w:rPr>
        <w:t>Dockerfile</w:t>
      </w:r>
      <w:r>
        <w:t xml:space="preserve"> so the task can be run in a clean environment. Document the build and run commands clearly in your README.</w:t>
      </w:r>
    </w:p>
    <w:p w14:paraId="06067C87" w14:textId="77777777" w:rsidR="00077796" w:rsidRDefault="00000000">
      <w:pPr>
        <w:spacing w:after="0"/>
      </w:pPr>
      <w:r>
        <w:rPr>
          <w:b/>
        </w:rPr>
        <w:t xml:space="preserve">Example interface: </w:t>
      </w:r>
      <w:r>
        <w:rPr>
          <w:color w:val="C58F4A"/>
        </w:rPr>
        <w:t>docker build -t entain-bet-pipeline .</w:t>
      </w:r>
      <w:r>
        <w:t xml:space="preserve"> then </w:t>
      </w:r>
      <w:r>
        <w:rPr>
          <w:color w:val="C58F4A"/>
        </w:rPr>
        <w:t>docker run --rm -v $(pwd)/data:/data -v $(pwd)/outputs:/outputs entain-bet-pipeline validate --input /data/bets.csv --output /outputs/validation/</w:t>
      </w:r>
      <w:r>
        <w:t>.</w:t>
      </w:r>
    </w:p>
    <w:p w14:paraId="41E3FB0B" w14:textId="77777777" w:rsidR="00077796" w:rsidRDefault="00000000">
      <w:pPr>
        <w:spacing w:before="160" w:after="120" w:line="240" w:lineRule="auto"/>
      </w:pPr>
      <w:r>
        <w:rPr>
          <w:sz w:val="42"/>
        </w:rPr>
        <w:t>Task 5 - Architecture Diagram and Design Note</w:t>
      </w:r>
    </w:p>
    <w:p w14:paraId="6222B115" w14:textId="77777777" w:rsidR="00077796" w:rsidRDefault="00000000">
      <w:pPr>
        <w:spacing w:after="120"/>
      </w:pPr>
      <w:r>
        <w:t>Include one architecture diagram and a short design note. This should show how your pipeline fits within a broader ML system, not just the local exercise.</w:t>
      </w:r>
    </w:p>
    <w:p w14:paraId="67F05588" w14:textId="77777777" w:rsidR="00077796" w:rsidRDefault="00000000">
      <w:pPr>
        <w:spacing w:after="60"/>
      </w:pPr>
      <w:r>
        <w:rPr>
          <w:b/>
        </w:rPr>
        <w:t>Your diagram should show, at a minimum:</w:t>
      </w:r>
    </w:p>
    <w:p w14:paraId="0A0E399F" w14:textId="77777777" w:rsidR="00077796" w:rsidRDefault="00000000">
      <w:pPr>
        <w:pStyle w:val="ListBullet"/>
        <w:spacing w:after="40"/>
      </w:pPr>
      <w:r>
        <w:t>the raw betting data source or landing area</w:t>
      </w:r>
    </w:p>
    <w:p w14:paraId="5EC53BDC" w14:textId="77777777" w:rsidR="00077796" w:rsidRDefault="00000000">
      <w:pPr>
        <w:pStyle w:val="ListBullet"/>
        <w:spacing w:after="40"/>
      </w:pPr>
      <w:r>
        <w:t>the scheduler or job trigger that runs the batch workflow</w:t>
      </w:r>
    </w:p>
    <w:p w14:paraId="4F96627A" w14:textId="77777777" w:rsidR="00077796" w:rsidRDefault="00000000">
      <w:pPr>
        <w:pStyle w:val="ListBullet"/>
        <w:spacing w:after="40"/>
      </w:pPr>
      <w:r>
        <w:t>the validation job and the invalid-record quarantine or review path</w:t>
      </w:r>
    </w:p>
    <w:p w14:paraId="574CD050" w14:textId="77777777" w:rsidR="00077796" w:rsidRDefault="00000000">
      <w:pPr>
        <w:pStyle w:val="ListBullet"/>
        <w:spacing w:after="40"/>
      </w:pPr>
      <w:r>
        <w:t>the curated validated-bets layer</w:t>
      </w:r>
    </w:p>
    <w:p w14:paraId="38E07FC7" w14:textId="77777777" w:rsidR="00077796" w:rsidRDefault="00000000">
      <w:pPr>
        <w:pStyle w:val="ListBullet"/>
        <w:spacing w:after="40"/>
      </w:pPr>
      <w:r>
        <w:t>the customer feature generation job</w:t>
      </w:r>
    </w:p>
    <w:p w14:paraId="1792D2A8" w14:textId="77777777" w:rsidR="00077796" w:rsidRDefault="00000000">
      <w:pPr>
        <w:pStyle w:val="ListBullet"/>
        <w:spacing w:after="40"/>
      </w:pPr>
      <w:r>
        <w:t>the versioned feature output, feature store, or serving table</w:t>
      </w:r>
    </w:p>
    <w:p w14:paraId="76A836F1" w14:textId="77777777" w:rsidR="00077796" w:rsidRDefault="00000000">
      <w:pPr>
        <w:pStyle w:val="ListBullet"/>
        <w:spacing w:after="40"/>
      </w:pPr>
      <w:r>
        <w:t>the metadata, schema-contract, or configuration layer that governs the pipeline</w:t>
      </w:r>
    </w:p>
    <w:p w14:paraId="2E50B96F" w14:textId="77777777" w:rsidR="00077796" w:rsidRDefault="00000000">
      <w:pPr>
        <w:pStyle w:val="ListBullet"/>
        <w:spacing w:after="40"/>
      </w:pPr>
      <w:r>
        <w:t>logging, monitoring, and alerting</w:t>
      </w:r>
    </w:p>
    <w:p w14:paraId="69E690CB" w14:textId="77777777" w:rsidR="00077796" w:rsidRDefault="00000000">
      <w:pPr>
        <w:pStyle w:val="ListBullet"/>
        <w:spacing w:after="40"/>
      </w:pPr>
      <w:r>
        <w:t>at least two downstream consumers, such as batch model training, batch scoring, BI or analytics, CRM activation, or an operational decisioning system</w:t>
      </w:r>
    </w:p>
    <w:p w14:paraId="4D4DA1CC" w14:textId="77777777" w:rsidR="00077796" w:rsidRDefault="00000000">
      <w:pPr>
        <w:pStyle w:val="ListBullet"/>
        <w:spacing w:after="40"/>
      </w:pPr>
      <w:r>
        <w:t>the rerun, backfill, or correction path when source data changes or defects are found</w:t>
      </w:r>
    </w:p>
    <w:p w14:paraId="3644F816" w14:textId="77777777" w:rsidR="00077796" w:rsidRDefault="00000000">
      <w:pPr>
        <w:spacing w:after="60"/>
      </w:pPr>
      <w:r>
        <w:rPr>
          <w:b/>
        </w:rPr>
        <w:t>Your design note should walk through each component and explain:</w:t>
      </w:r>
    </w:p>
    <w:p w14:paraId="0EEE29D4" w14:textId="77777777" w:rsidR="00077796" w:rsidRDefault="00000000">
      <w:pPr>
        <w:pStyle w:val="ListBullet"/>
        <w:spacing w:after="40"/>
      </w:pPr>
      <w:r>
        <w:t>why the component exists and what responsibility it owns</w:t>
      </w:r>
    </w:p>
    <w:p w14:paraId="61C76894" w14:textId="77777777" w:rsidR="00077796" w:rsidRDefault="00000000">
      <w:pPr>
        <w:pStyle w:val="ListBullet"/>
        <w:spacing w:after="40"/>
      </w:pPr>
      <w:r>
        <w:t>what data enters and leaves it</w:t>
      </w:r>
    </w:p>
    <w:p w14:paraId="3A03E94E" w14:textId="77777777" w:rsidR="00077796" w:rsidRDefault="00000000">
      <w:pPr>
        <w:pStyle w:val="ListBullet"/>
        <w:spacing w:after="40"/>
      </w:pPr>
      <w:r>
        <w:t>why you chose batch processing here and where streaming might or might not fit</w:t>
      </w:r>
    </w:p>
    <w:p w14:paraId="431A329F" w14:textId="77777777" w:rsidR="00077796" w:rsidRDefault="00000000">
      <w:pPr>
        <w:pStyle w:val="ListBullet"/>
        <w:spacing w:after="40"/>
      </w:pPr>
      <w:r>
        <w:t>how schemas are validated, versioned, and kept safe for downstream users</w:t>
      </w:r>
    </w:p>
    <w:p w14:paraId="5F14DD12" w14:textId="77777777" w:rsidR="00077796" w:rsidRDefault="00000000">
      <w:pPr>
        <w:pStyle w:val="ListBullet"/>
        <w:spacing w:after="40"/>
      </w:pPr>
      <w:r>
        <w:t>how invalid records are isolated, investigated, and surfaced to operators</w:t>
      </w:r>
    </w:p>
    <w:p w14:paraId="3E71D72D" w14:textId="77777777" w:rsidR="00077796" w:rsidRDefault="00000000">
      <w:pPr>
        <w:pStyle w:val="ListBullet"/>
        <w:spacing w:after="40"/>
      </w:pPr>
      <w:r>
        <w:t>how feature definitions stay consistent across producers and consumers</w:t>
      </w:r>
    </w:p>
    <w:p w14:paraId="3058B8CF" w14:textId="77777777" w:rsidR="00077796" w:rsidRDefault="00000000">
      <w:pPr>
        <w:pStyle w:val="ListBullet"/>
        <w:spacing w:after="40"/>
      </w:pPr>
      <w:r>
        <w:t>how downstream systems consume the features and what interfaces or contracts they rely on</w:t>
      </w:r>
    </w:p>
    <w:p w14:paraId="56B6A069" w14:textId="77777777" w:rsidR="00077796" w:rsidRDefault="00000000">
      <w:pPr>
        <w:pStyle w:val="ListBullet"/>
        <w:spacing w:after="40"/>
      </w:pPr>
      <w:r>
        <w:t>how reruns, idempotency, and backfills would work</w:t>
      </w:r>
    </w:p>
    <w:p w14:paraId="3734B35D" w14:textId="77777777" w:rsidR="00077796" w:rsidRDefault="00000000">
      <w:pPr>
        <w:pStyle w:val="ListBullet"/>
        <w:spacing w:after="40"/>
      </w:pPr>
      <w:r>
        <w:t>what you would log, measure, and alert on in production</w:t>
      </w:r>
    </w:p>
    <w:p w14:paraId="7BD1BABE" w14:textId="77777777" w:rsidR="00077796" w:rsidRDefault="00000000">
      <w:pPr>
        <w:pStyle w:val="ListBullet"/>
        <w:spacing w:after="40"/>
      </w:pPr>
      <w:r>
        <w:t>the main trade-offs and assumptions in your design</w:t>
      </w:r>
    </w:p>
    <w:p w14:paraId="37F60190" w14:textId="77777777" w:rsidR="00077796" w:rsidRDefault="00000000">
      <w:pPr>
        <w:spacing w:after="160"/>
      </w:pPr>
      <w:r>
        <w:t>You do not need to use specific cloud vendors or named products. A clear high-level system diagram is enough if the responsibilities and data flow are explicit.</w:t>
      </w:r>
    </w:p>
    <w:p w14:paraId="73A6B26C" w14:textId="77777777" w:rsidR="00077796" w:rsidRDefault="00000000">
      <w:r>
        <w:br w:type="page"/>
      </w:r>
    </w:p>
    <w:p w14:paraId="5D17D384" w14:textId="77777777" w:rsidR="00077796" w:rsidRDefault="00000000">
      <w:pPr>
        <w:pBdr>
          <w:bottom w:val="single" w:sz="8" w:space="1" w:color="3F3F3F"/>
        </w:pBdr>
        <w:spacing w:before="160" w:after="160" w:line="240" w:lineRule="auto"/>
      </w:pPr>
      <w:r>
        <w:rPr>
          <w:sz w:val="56"/>
        </w:rPr>
        <w:lastRenderedPageBreak/>
        <w:t>Deliverables</w:t>
      </w:r>
    </w:p>
    <w:p w14:paraId="761A5993" w14:textId="77777777" w:rsidR="00077796" w:rsidRDefault="00000000">
      <w:pPr>
        <w:pStyle w:val="ListBullet"/>
        <w:spacing w:after="40"/>
      </w:pPr>
      <w:r>
        <w:t>source code</w:t>
      </w:r>
    </w:p>
    <w:p w14:paraId="6BEB4872" w14:textId="77777777" w:rsidR="00077796" w:rsidRDefault="00000000">
      <w:pPr>
        <w:pStyle w:val="ListBullet"/>
        <w:spacing w:after="40"/>
      </w:pPr>
      <w:r>
        <w:rPr>
          <w:color w:val="C58F4A"/>
        </w:rPr>
        <w:t>pyproject.toml</w:t>
      </w:r>
    </w:p>
    <w:p w14:paraId="3C473AC5" w14:textId="77777777" w:rsidR="00077796" w:rsidRDefault="00000000">
      <w:pPr>
        <w:pStyle w:val="ListBullet"/>
        <w:spacing w:after="40"/>
      </w:pPr>
      <w:r>
        <w:rPr>
          <w:color w:val="C58F4A"/>
        </w:rPr>
        <w:t>Dockerfile</w:t>
      </w:r>
    </w:p>
    <w:p w14:paraId="13A66D10" w14:textId="77777777" w:rsidR="00077796" w:rsidRDefault="00000000">
      <w:pPr>
        <w:pStyle w:val="ListBullet"/>
        <w:spacing w:after="40"/>
      </w:pPr>
      <w:r>
        <w:rPr>
          <w:color w:val="C58F4A"/>
        </w:rPr>
        <w:t>README.md</w:t>
      </w:r>
    </w:p>
    <w:p w14:paraId="72B2BBF4" w14:textId="77777777" w:rsidR="00077796" w:rsidRDefault="00000000">
      <w:pPr>
        <w:pStyle w:val="ListBullet"/>
        <w:spacing w:after="40"/>
      </w:pPr>
      <w:r>
        <w:t>tests</w:t>
      </w:r>
    </w:p>
    <w:p w14:paraId="4DE161DF" w14:textId="77777777" w:rsidR="00077796" w:rsidRDefault="00000000">
      <w:pPr>
        <w:pStyle w:val="ListBullet"/>
        <w:spacing w:after="40"/>
      </w:pPr>
      <w:r>
        <w:t>validation outputs</w:t>
      </w:r>
    </w:p>
    <w:p w14:paraId="5A7486F2" w14:textId="77777777" w:rsidR="00077796" w:rsidRDefault="00000000">
      <w:pPr>
        <w:pStyle w:val="ListBullet"/>
        <w:spacing w:after="40"/>
      </w:pPr>
      <w:r>
        <w:t>customer feature output</w:t>
      </w:r>
    </w:p>
    <w:p w14:paraId="4369D113" w14:textId="77777777" w:rsidR="00077796" w:rsidRDefault="00000000">
      <w:pPr>
        <w:pStyle w:val="ListBullet"/>
        <w:spacing w:after="40"/>
      </w:pPr>
      <w:r>
        <w:t>architecture diagram</w:t>
      </w:r>
    </w:p>
    <w:p w14:paraId="4D86939A" w14:textId="77777777" w:rsidR="00077796" w:rsidRDefault="00000000">
      <w:pPr>
        <w:pStyle w:val="ListBullet"/>
        <w:spacing w:after="40"/>
      </w:pPr>
      <w:r>
        <w:t>design note</w:t>
      </w:r>
    </w:p>
    <w:p w14:paraId="3ED962A5" w14:textId="77777777" w:rsidR="00077796" w:rsidRDefault="00000000">
      <w:pPr>
        <w:pBdr>
          <w:bottom w:val="single" w:sz="8" w:space="1" w:color="3F3F3F"/>
        </w:pBdr>
        <w:spacing w:before="160" w:after="160" w:line="240" w:lineRule="auto"/>
      </w:pPr>
      <w:r>
        <w:rPr>
          <w:sz w:val="56"/>
        </w:rPr>
        <w:t>Constraints and Assessment</w:t>
      </w:r>
    </w:p>
    <w:p w14:paraId="34AA3CC4" w14:textId="77777777" w:rsidR="00077796" w:rsidRDefault="00000000">
      <w:pPr>
        <w:spacing w:after="100"/>
      </w:pPr>
      <w:r>
        <w:rPr>
          <w:b/>
        </w:rPr>
        <w:t xml:space="preserve">Constraints: </w:t>
      </w:r>
      <w:r>
        <w:t>use Python; do not train a model; do not build an API; do not use cloud services; keep the workflow local, reproducible, and batch-oriented.</w:t>
      </w:r>
    </w:p>
    <w:p w14:paraId="01EA0978" w14:textId="77777777" w:rsidR="00077796" w:rsidRDefault="00000000">
      <w:pPr>
        <w:spacing w:after="100"/>
      </w:pPr>
      <w:r>
        <w:rPr>
          <w:b/>
        </w:rPr>
        <w:t xml:space="preserve">We assess: </w:t>
      </w:r>
      <w:r>
        <w:t>correctness of validation and transformation logic, code structure and readability, packaging and reproducibility, clarity of documentation, appropriateness of tests, and the quality of system-design reasoning shown in the architecture diagram and design note.</w:t>
      </w:r>
    </w:p>
    <w:p w14:paraId="0A79E10B" w14:textId="77777777" w:rsidR="00077796" w:rsidRDefault="00000000">
      <w:pPr>
        <w:spacing w:after="0"/>
      </w:pPr>
      <w:r>
        <w:t>We assess the quality of the design decisions and explanations rather than visual polish or use of any specific vendor tools.</w:t>
      </w:r>
    </w:p>
    <w:sectPr w:rsidR="00077796" w:rsidSect="00034616">
      <w:footerReference w:type="default" r:id="rId8"/>
      <w:pgSz w:w="12240" w:h="15840"/>
      <w:pgMar w:top="864" w:right="1037" w:bottom="936" w:left="1037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26244" w14:textId="77777777" w:rsidR="00D124FF" w:rsidRDefault="00D124FF">
      <w:pPr>
        <w:spacing w:after="0" w:line="240" w:lineRule="auto"/>
      </w:pPr>
      <w:r>
        <w:separator/>
      </w:r>
    </w:p>
  </w:endnote>
  <w:endnote w:type="continuationSeparator" w:id="0">
    <w:p w14:paraId="5FD95D83" w14:textId="77777777" w:rsidR="00D124FF" w:rsidRDefault="00D12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7973" w14:textId="77777777" w:rsidR="00077796" w:rsidRDefault="00000000">
    <w:pPr>
      <w:pStyle w:val="Footer"/>
      <w:spacing w:line="276" w:lineRule="auto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EB87" w14:textId="77777777" w:rsidR="00D124FF" w:rsidRDefault="00D124FF">
      <w:pPr>
        <w:spacing w:after="0" w:line="240" w:lineRule="auto"/>
      </w:pPr>
      <w:r>
        <w:separator/>
      </w:r>
    </w:p>
  </w:footnote>
  <w:footnote w:type="continuationSeparator" w:id="0">
    <w:p w14:paraId="7792DC76" w14:textId="77777777" w:rsidR="00D124FF" w:rsidRDefault="00D12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E0C4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18436">
    <w:abstractNumId w:val="8"/>
  </w:num>
  <w:num w:numId="2" w16cid:durableId="1353843295">
    <w:abstractNumId w:val="6"/>
  </w:num>
  <w:num w:numId="3" w16cid:durableId="432090796">
    <w:abstractNumId w:val="5"/>
  </w:num>
  <w:num w:numId="4" w16cid:durableId="814948865">
    <w:abstractNumId w:val="4"/>
  </w:num>
  <w:num w:numId="5" w16cid:durableId="965546026">
    <w:abstractNumId w:val="7"/>
  </w:num>
  <w:num w:numId="6" w16cid:durableId="922225120">
    <w:abstractNumId w:val="3"/>
  </w:num>
  <w:num w:numId="7" w16cid:durableId="853152868">
    <w:abstractNumId w:val="2"/>
  </w:num>
  <w:num w:numId="8" w16cid:durableId="1062750035">
    <w:abstractNumId w:val="1"/>
  </w:num>
  <w:num w:numId="9" w16cid:durableId="200612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796"/>
    <w:rsid w:val="0015074B"/>
    <w:rsid w:val="0029639D"/>
    <w:rsid w:val="00326F90"/>
    <w:rsid w:val="0043335F"/>
    <w:rsid w:val="00AA1D8D"/>
    <w:rsid w:val="00AE6502"/>
    <w:rsid w:val="00B00EAD"/>
    <w:rsid w:val="00B47730"/>
    <w:rsid w:val="00C74A71"/>
    <w:rsid w:val="00CB0664"/>
    <w:rsid w:val="00D12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E6323"/>
  <w14:defaultImageDpi w14:val="300"/>
  <w15:docId w15:val="{0451705F-2592-7D46-8A4C-20E8106A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color w:val="222222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0505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0505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Bonato</cp:lastModifiedBy>
  <cp:revision>4</cp:revision>
  <dcterms:created xsi:type="dcterms:W3CDTF">2013-12-23T23:15:00Z</dcterms:created>
  <dcterms:modified xsi:type="dcterms:W3CDTF">2026-04-13T07:18:00Z</dcterms:modified>
  <cp:category/>
</cp:coreProperties>
</file>