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400" w:lineRule="auto"/>
        <w:jc w:val="left"/>
        <w:rPr/>
      </w:pPr>
      <w:r w:rsidDel="00000000" w:rsidR="00000000" w:rsidRPr="00000000">
        <w:rPr>
          <w:rFonts w:ascii="Play" w:cs="Play" w:eastAsia="Play" w:hAnsi="Play"/>
          <w:b w:val="1"/>
          <w:bCs w:val="1"/>
          <w:color w:val="142b4a"/>
          <w:sz w:val="64"/>
          <w:szCs w:val="64"/>
          <w:rtl w:val="0"/>
        </w:rPr>
        <w:t xml:space="preserve">WORKING REMOTELY</w:t>
        <w:br w:type="textWrapping"/>
        <w:t xml:space="preserve">INDONESIA</w:t>
      </w:r>
      <w:r w:rsidDel="00000000" w:rsidR="00000000" w:rsidRPr="00000000">
        <w:rPr>
          <w:rtl w:val="0"/>
        </w:rPr>
      </w:r>
    </w:p>
    <w:p w:rsidR="00000000" w:rsidDel="00000000" w:rsidP="00000000" w:rsidRDefault="00000000" w:rsidRPr="00000000" w14:paraId="00000002">
      <w:pPr>
        <w:spacing w:before="160" w:lineRule="auto"/>
        <w:rPr/>
      </w:pPr>
      <w:r w:rsidDel="00000000" w:rsidR="00000000" w:rsidRPr="00000000">
        <w:rPr>
          <w:b w:val="1"/>
          <w:bCs w:val="1"/>
          <w:color w:val="be910a"/>
          <w:sz w:val="32"/>
          <w:szCs w:val="32"/>
          <w:rtl w:val="0"/>
        </w:rPr>
        <w:t xml:space="preserve">COMPANY PROFILE</w:t>
      </w:r>
      <w:r w:rsidDel="00000000" w:rsidR="00000000" w:rsidRPr="00000000">
        <w:rPr>
          <w:rtl w:val="0"/>
        </w:rPr>
      </w:r>
    </w:p>
    <w:p w:rsidR="00000000" w:rsidDel="00000000" w:rsidP="00000000" w:rsidRDefault="00000000" w:rsidRPr="00000000" w14:paraId="00000003">
      <w:pPr>
        <w:spacing w:before="360" w:lineRule="auto"/>
        <w:rPr/>
      </w:pPr>
      <w:r w:rsidDel="00000000" w:rsidR="00000000" w:rsidRPr="00000000">
        <w:rPr>
          <w:i w:val="1"/>
          <w:iCs w:val="1"/>
          <w:rtl w:val="0"/>
        </w:rPr>
        <w:t xml:space="preserve">Mempersiapkan talenta Indonesia untuk dunia kerja digital dan remote.</w:t>
      </w:r>
      <w:r w:rsidDel="00000000" w:rsidR="00000000" w:rsidRPr="00000000">
        <w:rPr>
          <w:rtl w:val="0"/>
        </w:rPr>
      </w:r>
    </w:p>
    <w:p w:rsidR="00000000" w:rsidDel="00000000" w:rsidP="00000000" w:rsidRDefault="00000000" w:rsidRPr="00000000" w14:paraId="00000004">
      <w:pPr>
        <w:spacing w:before="1900" w:lineRule="auto"/>
        <w:rPr/>
      </w:pPr>
      <w:r w:rsidDel="00000000" w:rsidR="00000000" w:rsidRPr="00000000">
        <w:rPr>
          <w:b w:val="1"/>
          <w:bCs w:val="1"/>
          <w:color w:val="536273"/>
          <w:sz w:val="20"/>
          <w:szCs w:val="20"/>
          <w:rtl w:val="0"/>
        </w:rPr>
        <w:t xml:space="preserve">EDUCATION • DIGITAL SKILLS • CAREER READINESS</w:t>
      </w:r>
      <w:r w:rsidDel="00000000" w:rsidR="00000000" w:rsidRPr="00000000">
        <w:rPr>
          <w:rtl w:val="0"/>
        </w:rPr>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1. Tentang Working Remotely Indonesia</w:t>
      </w:r>
    </w:p>
    <w:p w:rsidR="00000000" w:rsidDel="00000000" w:rsidP="00000000" w:rsidRDefault="00000000" w:rsidRPr="00000000" w14:paraId="00000007">
      <w:pPr>
        <w:rPr/>
      </w:pPr>
      <w:r w:rsidDel="00000000" w:rsidR="00000000" w:rsidRPr="00000000">
        <w:rPr>
          <w:rtl w:val="0"/>
        </w:rPr>
        <w:t xml:space="preserve">Working Remotely Indonesia (Worrie.id) adalah inisiatif edukasi dan pengembangan talenta yang membantu generasi muda Indonesia memahami dunia kerja digital, mempelajari keterampilan yang relevan, serta mempersiapkan diri untuk peluang kerja jarak jauh (remote work) dan pekerjaan berbasis digital.</w:t>
      </w:r>
    </w:p>
    <w:p w:rsidR="00000000" w:rsidDel="00000000" w:rsidP="00000000" w:rsidRDefault="00000000" w:rsidRPr="00000000" w14:paraId="00000008">
      <w:pPr>
        <w:rPr/>
      </w:pPr>
      <w:r w:rsidDel="00000000" w:rsidR="00000000" w:rsidRPr="00000000">
        <w:rPr>
          <w:rtl w:val="0"/>
        </w:rPr>
        <w:t xml:space="preserve">Kami hadir untuk menjembatani kebutuhan pasar kerja yang terus berubah dengan akses pembelajaran yang praktis, terarah, dan mudah dipahami. Pendekatan kami tidak hanya berfokus pada pengetahuan, tetapi juga pada keterampilan yang dapat dipraktikkan, portofolio, kesiapan profesional, dan pemahaman tentang cara mencari peluang kerja.</w:t>
      </w:r>
    </w:p>
    <w:p w:rsidR="00000000" w:rsidDel="00000000" w:rsidP="00000000" w:rsidRDefault="00000000" w:rsidRPr="00000000" w14:paraId="00000009">
      <w:pPr>
        <w:rPr/>
      </w:pPr>
      <w:r w:rsidDel="00000000" w:rsidR="00000000" w:rsidRPr="00000000">
        <w:rPr>
          <w:rtl w:val="0"/>
        </w:rPr>
        <w:t xml:space="preserve">Working Remotely Indonesia melayani dua segmen utama: individu atau keluarga yang ingin mengembangkan keterampilan digital (B2C), serta sekolah dan institusi pendidikan yang ingin memperluas wawasan karier dan literasi kerja digital bagi siswa (B2B).</w:t>
      </w:r>
    </w:p>
    <w:p w:rsidR="00000000" w:rsidDel="00000000" w:rsidP="00000000" w:rsidRDefault="00000000" w:rsidRPr="00000000" w14:paraId="0000000A">
      <w:pPr>
        <w:pStyle w:val="Heading1"/>
        <w:rPr/>
      </w:pPr>
      <w:r w:rsidDel="00000000" w:rsidR="00000000" w:rsidRPr="00000000">
        <w:rPr>
          <w:rtl w:val="0"/>
        </w:rPr>
        <w:t xml:space="preserve">2. Visi</w:t>
      </w:r>
    </w:p>
    <w:p w:rsidR="00000000" w:rsidDel="00000000" w:rsidP="00000000" w:rsidRDefault="00000000" w:rsidRPr="00000000" w14:paraId="0000000B">
      <w:pPr>
        <w:rPr/>
      </w:pPr>
      <w:r w:rsidDel="00000000" w:rsidR="00000000" w:rsidRPr="00000000">
        <w:rPr>
          <w:rtl w:val="0"/>
        </w:rPr>
        <w:t xml:space="preserve">Menjadi mitra edukasi dan pengembangan talenta digital yang membantu generasi muda Indonesia mengakses peluang karier masa depan, termasuk peluang kerja remote, secara lebih siap, percaya diri, dan bertanggung jawab.</w:t>
      </w:r>
    </w:p>
    <w:p w:rsidR="00000000" w:rsidDel="00000000" w:rsidP="00000000" w:rsidRDefault="00000000" w:rsidRPr="00000000" w14:paraId="0000000C">
      <w:pPr>
        <w:pStyle w:val="Heading1"/>
        <w:rPr/>
      </w:pPr>
      <w:r w:rsidDel="00000000" w:rsidR="00000000" w:rsidRPr="00000000">
        <w:rPr>
          <w:rtl w:val="0"/>
        </w:rPr>
        <w:t xml:space="preserve">3. Misi</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Meningkatkan pemahaman generasi muda tentang remote work, ekonomi digital, dan perubahan dunia kerja.</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Menyediakan pembelajaran keterampilan digital yang praktis, relevan, dan dapat diterapkan.</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Membantu peserta membangun kesiapan kerja melalui latihan, proyek, portofolio, dan pengenalan proses rekrutmen.</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Berkolaborasi dengan sekolah dan institusi pendidikan melalui seminar, pengenalan karier, workshop, serta bootcamp.</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Membangun ekosistem yang menghubungkan edukasi, pengembangan keterampilan, institusi pendidikan, dan kebutuhan pasar kerja.</w:t>
      </w:r>
    </w:p>
    <w:p w:rsidR="00000000" w:rsidDel="00000000" w:rsidP="00000000" w:rsidRDefault="00000000" w:rsidRPr="00000000" w14:paraId="00000012">
      <w:pPr>
        <w:pStyle w:val="Heading1"/>
        <w:rPr/>
      </w:pPr>
      <w:r w:rsidDel="00000000" w:rsidR="00000000" w:rsidRPr="00000000">
        <w:rPr>
          <w:rtl w:val="0"/>
        </w:rPr>
        <w:t xml:space="preserve">4. Tujuan Strategis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Membuka akses pengetahuan tentang remote work bagi lebih banyak anak muda Indonesia.</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Membantu peserta mengenali keterampilan yang dibutuhkan pasar dan memilih jalur belajar yang sesuai.</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Mendorong peserta menghasilkan bukti kemampuan, bukan hanya menyelesaikan materi.</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Mendukung sekolah dalam mempersiapkan siswa menghadapi dunia kerja yang dipengaruhi teknologi.</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Mengembangkan platform digital untuk mengelola informasi program, pendaftaran, komunikasi, dan data pelanggan secara lebih terstruktur.</w:t>
      </w:r>
    </w:p>
    <w:p w:rsidR="00000000" w:rsidDel="00000000" w:rsidP="00000000" w:rsidRDefault="00000000" w:rsidRPr="00000000" w14:paraId="00000018">
      <w:pPr>
        <w:pStyle w:val="Heading1"/>
        <w:rPr/>
      </w:pPr>
      <w:r w:rsidDel="00000000" w:rsidR="00000000" w:rsidRPr="00000000">
        <w:rPr>
          <w:rtl w:val="0"/>
        </w:rPr>
        <w:t xml:space="preserve">5. Target Audiens dan Model Layanan</w:t>
      </w:r>
    </w:p>
    <w:p w:rsidR="00000000" w:rsidDel="00000000" w:rsidP="00000000" w:rsidRDefault="00000000" w:rsidRPr="00000000" w14:paraId="00000019">
      <w:pPr>
        <w:pStyle w:val="Heading2"/>
        <w:rPr/>
      </w:pPr>
      <w:r w:rsidDel="00000000" w:rsidR="00000000" w:rsidRPr="00000000">
        <w:rPr>
          <w:rtl w:val="0"/>
        </w:rPr>
        <w:t xml:space="preserve">A. B2C — Individu dan Peserta Belajar</w:t>
      </w:r>
    </w:p>
    <w:p w:rsidR="00000000" w:rsidDel="00000000" w:rsidP="00000000" w:rsidRDefault="00000000" w:rsidRPr="00000000" w14:paraId="0000001A">
      <w:pPr>
        <w:rPr/>
      </w:pPr>
      <w:r w:rsidDel="00000000" w:rsidR="00000000" w:rsidRPr="00000000">
        <w:rPr>
          <w:rtl w:val="0"/>
        </w:rPr>
        <w:t xml:space="preserve">Target utama B2C adalah anak muda Indonesia, pelajar tingkat akhir, mahasiswa, fresh graduate, pencari kerja, serta individu yang ingin meningkatkan keterampilan dan memahami peluang karier digital. Program dapat disesuaikan dengan tingkat pengalaman dan kebutuhan peserta.</w:t>
      </w:r>
    </w:p>
    <w:p w:rsidR="00000000" w:rsidDel="00000000" w:rsidP="00000000" w:rsidRDefault="00000000" w:rsidRPr="00000000" w14:paraId="0000001B">
      <w:pPr>
        <w:rPr/>
      </w:pPr>
      <w:r w:rsidDel="00000000" w:rsidR="00000000" w:rsidRPr="00000000">
        <w:rPr>
          <w:rtl w:val="0"/>
        </w:rPr>
        <w:t xml:space="preserve">Kebutuhan audiens: memahami remote work, memilih keterampilan, belajar secara terarah, membangun portofolio, meningkatkan kepercayaan diri, dan memahami langkah mencari peluang kerja.</w:t>
      </w:r>
    </w:p>
    <w:p w:rsidR="00000000" w:rsidDel="00000000" w:rsidP="00000000" w:rsidRDefault="00000000" w:rsidRPr="00000000" w14:paraId="0000001C">
      <w:pPr>
        <w:pStyle w:val="Heading2"/>
        <w:rPr/>
      </w:pPr>
      <w:r w:rsidDel="00000000" w:rsidR="00000000" w:rsidRPr="00000000">
        <w:rPr>
          <w:rtl w:val="0"/>
        </w:rPr>
        <w:t xml:space="preserve">B. B2B — Sekolah dan Institusi Pendidikan</w:t>
      </w:r>
    </w:p>
    <w:p w:rsidR="00000000" w:rsidDel="00000000" w:rsidP="00000000" w:rsidRDefault="00000000" w:rsidRPr="00000000" w14:paraId="0000001D">
      <w:pPr>
        <w:rPr/>
      </w:pPr>
      <w:r w:rsidDel="00000000" w:rsidR="00000000" w:rsidRPr="00000000">
        <w:rPr>
          <w:rtl w:val="0"/>
        </w:rPr>
        <w:t xml:space="preserve">Target B2B mencakup sekolah, lembaga kursus, homeschooling, kampus, dan institusi pendidikan lain yang ingin memperkenalkan kesiapan karier, keterampilan digital, serta wawasan dunia kerja modern kepada siswa atau mahasiswa.</w:t>
      </w:r>
    </w:p>
    <w:p w:rsidR="00000000" w:rsidDel="00000000" w:rsidP="00000000" w:rsidRDefault="00000000" w:rsidRPr="00000000" w14:paraId="0000001E">
      <w:pPr>
        <w:rPr/>
      </w:pPr>
      <w:r w:rsidDel="00000000" w:rsidR="00000000" w:rsidRPr="00000000">
        <w:rPr>
          <w:rtl w:val="0"/>
        </w:rPr>
        <w:t xml:space="preserve">Bentuk kolaborasi yang dapat ditawarkan meliputi seminar pengenalan karier digital, sesi edukasi atau sosialisasi, workshop, bootcamp, program pengembangan keterampilan, dan kegiatan kolaboratif yang dirancang sesuai kebutuhan institusi.</w:t>
      </w:r>
    </w:p>
    <w:p w:rsidR="00000000" w:rsidDel="00000000" w:rsidP="00000000" w:rsidRDefault="00000000" w:rsidRPr="00000000" w14:paraId="0000001F">
      <w:pPr>
        <w:rPr/>
      </w:pPr>
      <w:r w:rsidDel="00000000" w:rsidR="00000000" w:rsidRPr="00000000">
        <w:rPr>
          <w:rtl w:val="0"/>
        </w:rPr>
        <w:t xml:space="preserve">Seminar atau sesi pengenalan awal dapat ditawarkan secara gratis sesuai kesepakatan program dan ruang lingkup kolaborasi. Program lanjutan dapat dirancang sebagai kegiatan berbayar berdasarkan kebutuhan, durasi, jumlah peserta, dan materi.</w:t>
      </w:r>
    </w:p>
    <w:p w:rsidR="00000000" w:rsidDel="00000000" w:rsidP="00000000" w:rsidRDefault="00000000" w:rsidRPr="00000000" w14:paraId="00000020">
      <w:pPr>
        <w:pStyle w:val="Heading1"/>
        <w:rPr/>
      </w:pPr>
      <w:r w:rsidDel="00000000" w:rsidR="00000000" w:rsidRPr="00000000">
        <w:rPr>
          <w:rtl w:val="0"/>
        </w:rPr>
        <w:t xml:space="preserve">6. Program dan Area Pembelajaran</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Remote Work Fundamentals: pengenalan cara kerja remote, etika kerja digital, komunikasi, kolaborasi, dan pengelolaan waktu.</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Content Creation: perencanaan konten, ide konten, kalender konten, produksi konten, dan evaluasi performa.</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Social Media Administration: pengelolaan akun, penjadwalan, interaksi audiens, dan pelaporan dasar.</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Copywriting: penulisan konten, caption, pesan promosi, dan komunikasi yang berorientasi pada audiens.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Virtual Assistant / Personal Assistant: administrasi digital, pengelolaan jadwal, riset, dokumentasi, dan dukungan operasional.</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Career Readiness: CV, portofolio, personal branding, pencarian peluang, persiapan interview, dan komunikasi profesional.</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School Career Awareness: seminar dan workshop untuk memperkenalkan peluang karier digital dan perubahan dunia kerja.</w:t>
      </w:r>
    </w:p>
    <w:p w:rsidR="00000000" w:rsidDel="00000000" w:rsidP="00000000" w:rsidRDefault="00000000" w:rsidRPr="00000000" w14:paraId="00000028">
      <w:pPr>
        <w:rPr/>
      </w:pPr>
      <w:r w:rsidDel="00000000" w:rsidR="00000000" w:rsidRPr="00000000">
        <w:rPr>
          <w:rtl w:val="0"/>
        </w:rPr>
        <w:t xml:space="preserve">Daftar program merupakan area layanan yang dapat dikembangkan. Ketersediaan kelas, silabus, durasi, biaya, dan jadwal mengikuti penawaran program yang berlaku.</w:t>
      </w:r>
    </w:p>
    <w:p w:rsidR="00000000" w:rsidDel="00000000" w:rsidP="00000000" w:rsidRDefault="00000000" w:rsidRPr="00000000" w14:paraId="00000029">
      <w:pPr>
        <w:pStyle w:val="Heading1"/>
        <w:rPr/>
      </w:pPr>
      <w:r w:rsidDel="00000000" w:rsidR="00000000" w:rsidRPr="00000000">
        <w:rPr>
          <w:rtl w:val="0"/>
        </w:rPr>
        <w:t xml:space="preserve">7. Nilai Pembeda</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Berorientasi pada keterampilan: materi diarahkan pada kemampuan yang bisa dipraktikkan.</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Dekat dengan kebutuhan generasi muda: pembelajaran menggunakan contoh dan situasi yang relevan.</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Fleksibel: program dapat disesuaikan untuk individu, kelompok, maupun institusi pendidikan.</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Berbasis praktik: peserta didorong mengerjakan tugas, proyek, dan portofolio sesuai tingkat program.</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Kolaboratif: membuka peluang kerja sama dengan sekolah dan mitra yang memiliki tujuan edukasi sejalan.</w:t>
      </w:r>
    </w:p>
    <w:p w:rsidR="00000000" w:rsidDel="00000000" w:rsidP="00000000" w:rsidRDefault="00000000" w:rsidRPr="00000000" w14:paraId="0000002F">
      <w:pPr>
        <w:pStyle w:val="Heading1"/>
        <w:rPr/>
      </w:pPr>
      <w:r w:rsidDel="00000000" w:rsidR="00000000" w:rsidRPr="00000000">
        <w:rPr>
          <w:rtl w:val="0"/>
        </w:rPr>
        <w:t xml:space="preserve">8. Pendekatan Pembelajaran</w:t>
      </w:r>
    </w:p>
    <w:p w:rsidR="00000000" w:rsidDel="00000000" w:rsidP="00000000" w:rsidRDefault="00000000" w:rsidRPr="00000000" w14:paraId="00000030">
      <w:pPr>
        <w:rPr/>
      </w:pPr>
      <w:r w:rsidDel="00000000" w:rsidR="00000000" w:rsidRPr="00000000">
        <w:rPr>
          <w:rtl w:val="0"/>
        </w:rPr>
        <w:t xml:space="preserve">Pembelajaran dirancang dengan kombinasi penjelasan konsep, demonstrasi, latihan praktik, tugas atau proyek, umpan balik, dan refleksi. Untuk program tertentu, peserta dapat diarahkan membangun portofolio sebagai dokumentasi hasil belajar. Keberhasilan program diukur melalui indikator yang disepakati, seperti partisipasi, penyelesaian tugas, perkembangan keterampilan, kualitas proyek, dan kepuasan peserta.</w:t>
      </w:r>
    </w:p>
    <w:p w:rsidR="00000000" w:rsidDel="00000000" w:rsidP="00000000" w:rsidRDefault="00000000" w:rsidRPr="00000000" w14:paraId="00000031">
      <w:pPr>
        <w:rPr/>
      </w:pPr>
      <w:r w:rsidDel="00000000" w:rsidR="00000000" w:rsidRPr="00000000">
        <w:rPr>
          <w:rtl w:val="0"/>
        </w:rPr>
        <w:t xml:space="preserve">Working Remotely Indonesia tidak menjanjikan pekerjaan atau penghasilan tertentu. Fokus program adalah meningkatkan pengetahuan, keterampilan, kesiapan, dan pemahaman peserta terhadap peluang serta proses mencari kerja.</w:t>
      </w:r>
    </w:p>
    <w:p w:rsidR="00000000" w:rsidDel="00000000" w:rsidP="00000000" w:rsidRDefault="00000000" w:rsidRPr="00000000" w14:paraId="00000032">
      <w:pPr>
        <w:pStyle w:val="Heading1"/>
        <w:rPr/>
      </w:pPr>
      <w:r w:rsidDel="00000000" w:rsidR="00000000" w:rsidRPr="00000000">
        <w:rPr>
          <w:rtl w:val="0"/>
        </w:rPr>
        <w:t xml:space="preserve">9. Arah Pengembangan Platform Digital</w:t>
      </w:r>
    </w:p>
    <w:p w:rsidR="00000000" w:rsidDel="00000000" w:rsidP="00000000" w:rsidRDefault="00000000" w:rsidRPr="00000000" w14:paraId="00000033">
      <w:pPr>
        <w:rPr/>
      </w:pPr>
      <w:r w:rsidDel="00000000" w:rsidR="00000000" w:rsidRPr="00000000">
        <w:rPr>
          <w:rtl w:val="0"/>
        </w:rPr>
        <w:t xml:space="preserve">Untuk mendukung pertumbuhan program B2C dan B2B, Working Remotely Indonesia membutuhkan landing page atau platform digital yang berfungsi sebagai pusat informasi, pendaftaran, pengelolaan prospek, dan administrasi hubungan dengan peserta maupun institusi.</w:t>
      </w:r>
    </w:p>
    <w:p w:rsidR="00000000" w:rsidDel="00000000" w:rsidP="00000000" w:rsidRDefault="00000000" w:rsidRPr="00000000" w14:paraId="00000034">
      <w:pPr>
        <w:pStyle w:val="Heading2"/>
        <w:rPr/>
      </w:pPr>
      <w:r w:rsidDel="00000000" w:rsidR="00000000" w:rsidRPr="00000000">
        <w:rPr>
          <w:rtl w:val="0"/>
        </w:rPr>
        <w:t xml:space="preserve">Fungsi utama yang disarankan</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Company profile dan informasi program: profil organisasi, visi-misi, program, manfaat, FAQ, dan kontak resmi.</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Formulir lead dan pendaftaran: nama, email atau nomor telepon, kota, kategori audiens, minat program, dan sumber informasi.</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Segmentasi B2C dan B2B: membedakan calon peserta individu dengan sekolah atau institusi yang tertarik bekerja sama.</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Manajemen data prospek (CRM): status prospek, tanggal masuk, program yang diminati, riwayat komunikasi, tindak lanjut, dan PIC internal.</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Manajemen institusi: nama sekolah/kampus, kontak resmi institusi, jabatan narahubung, kebutuhan program, status pendekatan, dan catatan pertemuan.</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Manajemen program dan event: daftar program, jadwal, kapasitas, pendaftaran, status keikutsertaan, dan daftar peserta.</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Dashboard dan laporan: jumlah prospek, sumber prospek, minat program, konversi pendaftaran, dan tindak lanjut yang tertunda.</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Kontak dan CTA yang jelas: tombol konsultasi, ajukan kerja sama, daftar program, atau minta informasi lebih lanjut.</w:t>
      </w:r>
    </w:p>
    <w:p w:rsidR="00000000" w:rsidDel="00000000" w:rsidP="00000000" w:rsidRDefault="00000000" w:rsidRPr="00000000" w14:paraId="0000003D">
      <w:pPr>
        <w:pStyle w:val="Heading2"/>
        <w:rPr/>
      </w:pPr>
      <w:r w:rsidDel="00000000" w:rsidR="00000000" w:rsidRPr="00000000">
        <w:rPr>
          <w:rtl w:val="0"/>
        </w:rPr>
        <w:t xml:space="preserve">Alur pengguna yang disarankan</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Pengunjung membuka landing page dan memahami layanan.</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Pengunjung memilih jalur: individu/peserta belajar atau sekolah/institusi.</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Pengunjung mengisi formulir sesuai kebutuhan.</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Data tersimpan di sistem dengan kategori dan sumber prospek yang jelas.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Tim meninjau prospek, menghubungi narahubung, dan memperbarui status tindak lanjut.</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Manajemen melihat laporan untuk mengevaluasi pemasaran dan pengembangan program.</w:t>
      </w:r>
    </w:p>
    <w:p w:rsidR="00000000" w:rsidDel="00000000" w:rsidP="00000000" w:rsidRDefault="00000000" w:rsidRPr="00000000" w14:paraId="00000044">
      <w:pPr>
        <w:pStyle w:val="Heading1"/>
        <w:rPr/>
      </w:pPr>
      <w:r w:rsidDel="00000000" w:rsidR="00000000" w:rsidRPr="00000000">
        <w:rPr>
          <w:rtl w:val="0"/>
        </w:rPr>
        <w:t xml:space="preserve">10. Data Pelanggan, Privasi, dan Keamanan</w:t>
      </w:r>
    </w:p>
    <w:p w:rsidR="00000000" w:rsidDel="00000000" w:rsidP="00000000" w:rsidRDefault="00000000" w:rsidRPr="00000000" w14:paraId="00000045">
      <w:pPr>
        <w:rPr/>
      </w:pPr>
      <w:r w:rsidDel="00000000" w:rsidR="00000000" w:rsidRPr="00000000">
        <w:rPr>
          <w:rtl w:val="0"/>
        </w:rPr>
        <w:t xml:space="preserve">Data pelanggan perlu dikumpulkan secara proporsional, relevan dengan tujuan layanan, dan hanya sejauh diperlukan. Formulir harus menjelaskan tujuan pengumpulan data serta meminta persetujuan yang sesuai. Akses data sebaiknya dibatasi berdasarkan peran tim, disertai pengamanan akun, pencatatan perubahan penting, kebijakan retensi, serta prosedur untuk menangani permintaan koreksi atau penghapusan data.</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Pisahkan data calon peserta, peserta terdaftar, dan kontak institusi.</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Hindari mengumpulkan data sensitif atau data yang tidak dibutuhkan.</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Terapkan pemberitahuan privasi dan persetujuan untuk komunikasi pemasaran.</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Batasi akses internal sesuai tugas dan tanggung jawab.</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Pastikan implementasi mematuhi ketentuan perlindungan data pribadi yang berlaku di Indonesia.</w:t>
      </w:r>
    </w:p>
    <w:p w:rsidR="00000000" w:rsidDel="00000000" w:rsidP="00000000" w:rsidRDefault="00000000" w:rsidRPr="00000000" w14:paraId="0000004B">
      <w:pPr>
        <w:pStyle w:val="Heading1"/>
        <w:rPr/>
      </w:pPr>
      <w:r w:rsidDel="00000000" w:rsidR="00000000" w:rsidRPr="00000000">
        <w:rPr>
          <w:rtl w:val="0"/>
        </w:rPr>
        <w:t xml:space="preserve">11. Peluang Kolaborasi</w:t>
      </w:r>
    </w:p>
    <w:p w:rsidR="00000000" w:rsidDel="00000000" w:rsidP="00000000" w:rsidRDefault="00000000" w:rsidRPr="00000000" w14:paraId="0000004C">
      <w:pPr>
        <w:rPr/>
      </w:pPr>
      <w:r w:rsidDel="00000000" w:rsidR="00000000" w:rsidRPr="00000000">
        <w:rPr>
          <w:rtl w:val="0"/>
        </w:rPr>
        <w:t xml:space="preserve">Working Remotely Indonesia terbuka untuk menjajaki kerja sama dengan sekolah, kampus, lembaga kursus, komunitas, organisasi, dan mitra industri yang memiliki perhatian pada pendidikan, keterampilan digital, dan kesiapan karier.</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Seminar atau pengenalan karier digital di sekolah.</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Workshop dan bootcamp pengembangan keterampilan.</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Program pendampingan atau pengembangan portofolio.</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Kegiatan literasi kerja masa depan untuk siswa dan mahasiswa.</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d3741"/>
          <w:sz w:val="20"/>
          <w:szCs w:val="20"/>
          <w:u w:val="none"/>
          <w:shd w:fill="auto" w:val="clear"/>
          <w:vertAlign w:val="baseline"/>
          <w:rtl w:val="0"/>
        </w:rPr>
        <w:t xml:space="preserve">Kolaborasi konten edukasi, event, dan inisiatif pengembangan talenta.</w:t>
      </w:r>
    </w:p>
    <w:p w:rsidR="00000000" w:rsidDel="00000000" w:rsidP="00000000" w:rsidRDefault="00000000" w:rsidRPr="00000000" w14:paraId="00000052">
      <w:pPr>
        <w:pStyle w:val="Heading1"/>
        <w:rPr/>
      </w:pPr>
      <w:r w:rsidDel="00000000" w:rsidR="00000000" w:rsidRPr="00000000">
        <w:rPr>
          <w:rtl w:val="0"/>
        </w:rPr>
        <w:t xml:space="preserve">12. Identitas Brand dan Komunikasi</w:t>
      </w:r>
    </w:p>
    <w:p w:rsidR="00000000" w:rsidDel="00000000" w:rsidP="00000000" w:rsidRDefault="00000000" w:rsidRPr="00000000" w14:paraId="00000053">
      <w:pPr>
        <w:rPr/>
      </w:pPr>
      <w:r w:rsidDel="00000000" w:rsidR="00000000" w:rsidRPr="00000000">
        <w:rPr>
          <w:rtl w:val="0"/>
        </w:rPr>
        <w:t xml:space="preserve">Karakter brand: edukatif, relevan, praktis, suportif, progresif, dan dekat dengan generasi muda. Komunikasi publik diharapkan terasa jelas, membumi, dan berorientasi pada langkah nyata tanpa menjanjikan hasil karier yang tidak dapat dijamin.</w:t>
      </w:r>
    </w:p>
    <w:p w:rsidR="00000000" w:rsidDel="00000000" w:rsidP="00000000" w:rsidRDefault="00000000" w:rsidRPr="00000000" w14:paraId="00000054">
      <w:pPr>
        <w:rPr/>
      </w:pPr>
      <w:r w:rsidDel="00000000" w:rsidR="00000000" w:rsidRPr="00000000">
        <w:rPr>
          <w:rtl w:val="0"/>
        </w:rPr>
        <w:t xml:space="preserve">Arah visual brand yang digunakan dalam materi kerja: navy blue, kuning, dan putih, dengan tata letak yang bersih, profesional, dan mudah dibaca.</w:t>
      </w:r>
    </w:p>
    <w:p w:rsidR="00000000" w:rsidDel="00000000" w:rsidP="00000000" w:rsidRDefault="00000000" w:rsidRPr="00000000" w14:paraId="00000055">
      <w:pPr>
        <w:pStyle w:val="Heading1"/>
        <w:rPr/>
      </w:pPr>
      <w:r w:rsidDel="00000000" w:rsidR="00000000" w:rsidRPr="00000000">
        <w:rPr>
          <w:rtl w:val="0"/>
        </w:rPr>
        <w:t xml:space="preserve">13. Informasi Kontak</w:t>
      </w:r>
    </w:p>
    <w:p w:rsidR="00000000" w:rsidDel="00000000" w:rsidP="00000000" w:rsidRDefault="00000000" w:rsidRPr="00000000" w14:paraId="00000056">
      <w:pPr>
        <w:rPr/>
      </w:pPr>
      <w:r w:rsidDel="00000000" w:rsidR="00000000" w:rsidRPr="00000000">
        <w:rPr>
          <w:rtl w:val="0"/>
        </w:rPr>
        <w:t xml:space="preserve">Working Remotely Indonesia (Worrie.id)</w:t>
      </w:r>
    </w:p>
    <w:p w:rsidR="00000000" w:rsidDel="00000000" w:rsidP="00000000" w:rsidRDefault="00000000" w:rsidRPr="00000000" w14:paraId="00000057">
      <w:pPr>
        <w:rPr/>
      </w:pPr>
      <w:r w:rsidDel="00000000" w:rsidR="00000000" w:rsidRPr="00000000">
        <w:rPr>
          <w:rtl w:val="0"/>
        </w:rPr>
        <w:t xml:space="preserve">Website / Landing Page: [diisi setelah tersedia]</w:t>
      </w:r>
    </w:p>
    <w:p w:rsidR="00000000" w:rsidDel="00000000" w:rsidP="00000000" w:rsidRDefault="00000000" w:rsidRPr="00000000" w14:paraId="00000058">
      <w:pPr>
        <w:rPr/>
      </w:pPr>
      <w:r w:rsidDel="00000000" w:rsidR="00000000" w:rsidRPr="00000000">
        <w:rPr>
          <w:rtl w:val="0"/>
        </w:rPr>
        <w:t xml:space="preserve">Email: [isi email resmi]</w:t>
      </w:r>
    </w:p>
    <w:p w:rsidR="00000000" w:rsidDel="00000000" w:rsidP="00000000" w:rsidRDefault="00000000" w:rsidRPr="00000000" w14:paraId="00000059">
      <w:pPr>
        <w:rPr/>
      </w:pPr>
      <w:r w:rsidDel="00000000" w:rsidR="00000000" w:rsidRPr="00000000">
        <w:rPr>
          <w:rtl w:val="0"/>
        </w:rPr>
        <w:t xml:space="preserve">WhatsApp / Telepon: [isi nomor resmi]</w:t>
      </w:r>
    </w:p>
    <w:p w:rsidR="00000000" w:rsidDel="00000000" w:rsidP="00000000" w:rsidRDefault="00000000" w:rsidRPr="00000000" w14:paraId="0000005A">
      <w:pPr>
        <w:rPr/>
      </w:pPr>
      <w:r w:rsidDel="00000000" w:rsidR="00000000" w:rsidRPr="00000000">
        <w:rPr>
          <w:rtl w:val="0"/>
        </w:rPr>
        <w:t xml:space="preserve">Media Sosial: [isi akun resmi]</w:t>
      </w:r>
    </w:p>
    <w:p w:rsidR="00000000" w:rsidDel="00000000" w:rsidP="00000000" w:rsidRDefault="00000000" w:rsidRPr="00000000" w14:paraId="0000005B">
      <w:pPr>
        <w:rPr/>
      </w:pPr>
      <w:r w:rsidDel="00000000" w:rsidR="00000000" w:rsidRPr="00000000">
        <w:rPr>
          <w:rtl w:val="0"/>
        </w:rPr>
        <w:t xml:space="preserve">Alamat / Domisili Operasional: [isi jika ingin ditampilkan]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color w:val="142b4a"/>
          <w:rtl w:val="0"/>
        </w:rPr>
        <w:t xml:space="preserve">Catatan untuk pengembangan platform</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Dokumen ini juga dapat menjadi brief awal bagi pengembang website atau aplikasi. Sebelum pengembangan dimulai, sepakati ruang lingkup fitur, alur kerja tim, peran pengguna, integrasi yang dibutuhkan, indikator keberhasilan, anggaran, dan jadwal implementasi.</w:t>
      </w:r>
    </w:p>
    <w:sectPr>
      <w:headerReference r:id="rId6" w:type="default"/>
      <w:footerReference r:id="rId7" w:type="default"/>
      <w:pgSz w:h="15840" w:w="12240" w:orient="portrait"/>
      <w:pgMar w:bottom="1008" w:top="1008"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2d3741"/>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536273"/>
        <w:sz w:val="16"/>
        <w:szCs w:val="16"/>
        <w:u w:val="none"/>
        <w:shd w:fill="auto" w:val="clear"/>
        <w:vertAlign w:val="baseline"/>
        <w:rtl w:val="0"/>
      </w:rPr>
      <w:t xml:space="preserve">Working Remotely Indonesia • Company Profile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rPr/>
    </w:pPr>
    <w:r w:rsidDel="00000000" w:rsidR="00000000" w:rsidRPr="00000000">
      <w:rPr>
        <w:b w:val="1"/>
        <w:bCs w:val="1"/>
        <w:color w:val="142b4a"/>
        <w:sz w:val="16"/>
        <w:szCs w:val="16"/>
        <w:rtl w:val="0"/>
      </w:rPr>
      <w:t xml:space="preserve">WORKING REMOTELY INDONESIA  |  COMPANY PROFILE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d3741"/>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142b4a"/>
      <w:sz w:val="34"/>
      <w:szCs w:val="34"/>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142b4a"/>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42b4a"/>
      <w:sz w:val="60"/>
      <w:szCs w:val="60"/>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