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535a7a1d594f40df" /><Relationship Type="http://schemas.openxmlformats.org/package/2006/relationships/metadata/core-properties" Target="/docProps/core.xml" Id="Rb958270fb159465b" /><Relationship Type="http://schemas.openxmlformats.org/officeDocument/2006/relationships/extended-properties" Target="/docProps/app.xml" Id="Rfd52b2de721f4d3c" /><Relationship Type="http://schemas.openxmlformats.org/officeDocument/2006/relationships/custom-properties" Target="/docProps/custom.xml" Id="R404f4a8f91b44ce8"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960"/>
      </w:pPr>
      <w:r>
        <w:rPr/>
        <w:t xml:space="preserve"/>
      </w:r>
    </w:p>
    <w:p w14:paraId="00100002" w14:textId="00100003">
      <w:pPr>
        <w:pStyle w:val="Heading1"/>
        <w:spacing w:after="360"/>
        <w:jc w:val="center"/>
      </w:pPr>
      <w:r>
        <w:rPr>
          <w:b/>
          <w:sz w:val="52"/>
        </w:rPr>
        <w:t xml:space="preserve">SPAM MESSAGE DETECTOR</w:t>
      </w:r>
    </w:p>
    <w:p w14:paraId="00100004" w14:textId="00100005">
      <w:pPr>
        <w:spacing w:after="720"/>
        <w:jc w:val="center"/>
      </w:pPr>
      <w:r>
        <w:rPr>
          <w:i/>
          <w:sz w:val="28"/>
        </w:rPr>
        <w:t xml:space="preserve">A Rule-Based Web Application for Detecting Spam in Text Messages</w:t>
      </w:r>
    </w:p>
    <w:p w14:paraId="00100006" w14:textId="00100007">
      <w:pPr>
        <w:spacing w:after="120"/>
        <w:jc w:val="center"/>
      </w:pPr>
      <w:r>
        <w:rPr>
          <w:sz w:val="24"/>
        </w:rPr>
        <w:t xml:space="preserve">Submitted by</w:t>
      </w:r>
    </w:p>
    <w:p w14:paraId="00100008" w14:textId="00100009">
      <w:pPr>
        <w:spacing w:after="120"/>
        <w:jc w:val="center"/>
      </w:pPr>
      <w:r>
        <w:rPr>
          <w:b/>
          <w:sz w:val="28"/>
        </w:rPr>
        <w:t xml:space="preserve">Diya Kanwar Shekhawat</w:t>
      </w:r>
    </w:p>
    <w:p w14:paraId="0010000A" w14:textId="0010000B">
      <w:pPr>
        <w:spacing w:after="120"/>
        <w:jc w:val="center"/>
      </w:pPr>
      <w:r>
        <w:rPr>
          <w:sz w:val="24"/>
        </w:rPr>
        <w:t xml:space="preserve">Project Report</w:t>
      </w:r>
    </w:p>
    <w:p w14:paraId="0010000C" w14:textId="0010000D">
      <w:pPr>
        <w:spacing w:after="120"/>
        <w:jc w:val="center"/>
      </w:pPr>
      <w:r>
        <w:rPr>
          <w:sz w:val="24"/>
        </w:rPr>
        <w:t xml:space="preserve">Department of Computer Science and Engineering</w:t>
      </w:r>
    </w:p>
    <w:p w14:paraId="0010000E" w14:textId="0010000F">
      <w:pPr>
        <w:spacing w:after="1440"/>
        <w:jc w:val="center"/>
      </w:pPr>
      <w:r>
        <w:rPr>
          <w:sz w:val="24"/>
        </w:rPr>
        <w:t xml:space="preserve">Academic Year 2024–2025</w:t>
      </w:r>
    </w:p>
    <w:p w14:paraId="00100010" w14:textId="00100011">
      <w:pPr>
        <w:spacing w:after="0"/>
        <w:jc w:val="center"/>
      </w:pPr>
      <w:r>
        <w:rPr>
          <w:i/>
          <w:sz w:val="22"/>
        </w:rPr>
        <w:t xml:space="preserve">Technology Stack: Python · Flask · HTML5 · CSS3 · JavaScript</w:t>
      </w:r>
    </w:p>
    <w:p w14:paraId="00100012" w14:textId="00100013">
      <w:pPr>
        <w:pStyle w:val="Normal"/>
      </w:pPr>
      <w:r>
        <w:rPr/>
        <w:t xml:space="preserve"/>
      </w:r>
    </w:p>
    <w:p w14:paraId="00100014" w14:textId="00100015">
      <w:pPr>
        <w:pStyle w:val="Heading1"/>
        <w:spacing w:after="200"/>
      </w:pPr>
      <w:r>
        <w:rPr>
          <w:b/>
          <w:sz w:val="36"/>
        </w:rPr>
        <w:t xml:space="preserve">Abstract</w:t>
      </w:r>
    </w:p>
    <w:p w14:paraId="00100016" w14:textId="00100017">
      <w:pPr>
        <w:spacing w:after="240"/>
      </w:pPr>
      <w:r>
        <w:rPr>
          <w:sz w:val="22"/>
        </w:rPr>
        <w:t xml:space="preserve">This report documents the design, implementation, and evaluation of a rule-based Spam Message Detector web application. The system accepts a plain-text message as input and returns a spam-risk score (0–100) together with actionable improvement suggestions. A twelve-rule scoring engine, implemented in Python (Flask), assigns weighted penalty points to well-known spam signals such as excessive capitalisation, urgency phrases, money-related keywords, bare URLs, and embedded phone numbers. The normalised score is mapped to one of three risk levels: LOW, MEDIUM, or HIGH. The front end, built with HTML5, CSS3, and vanilla JavaScript, presents the result through an animated SVG ring gauge, a linear progress bar, and a colour-coded risk badge. All analysis is performed in memory; no message text is stored, logged, or transmitted externally. A suite of thirty automated tests — covering both unit and HTTP integration scenarios — validates every rule and every API contract. The application runs locally on port 5000 and requires only Python 3.8 or later and three pip packages.</w:t>
      </w:r>
    </w:p>
    <w:p w14:paraId="00100018" w14:textId="00100019">
      <w:pPr>
        <w:spacing w:after="0"/>
      </w:pPr>
      <w:r>
        <w:rPr>
          <w:i/>
          <w:sz w:val="22"/>
        </w:rPr>
        <w:t xml:space="preserve">Keywords: spam detection, Flask, rule-based classifier, web application, natural language processing, Python.</w:t>
      </w:r>
    </w:p>
    <w:p w14:paraId="0010001A" w14:textId="0010001B">
      <w:pPr>
        <w:pStyle w:val="Normal"/>
      </w:pPr>
      <w:r>
        <w:rPr/>
        <w:t xml:space="preserve"/>
      </w:r>
    </w:p>
    <w:p w14:paraId="0010001C" w14:textId="0010001D">
      <w:pPr>
        <w:pStyle w:val="Heading1"/>
        <w:spacing w:after="200"/>
      </w:pPr>
      <w:r>
        <w:rPr>
          <w:b/>
          <w:sz w:val="36"/>
        </w:rPr>
        <w:t xml:space="preserve">Table of Contents</w:t>
      </w:r>
    </w:p>
    <w:p w14:paraId="00100028" w14:textId="00100029">
      <w:r>
        <w:fldChar w:fldCharType="begin"/>
      </w:r>
      <w:r>
        <w:instrText xml:space="preserve"> TOC \o "1-3" \h \u </w:instrText>
      </w:r>
      <w:r>
        <w:fldChar w:fldCharType="separate"/>
      </w:r>
      <w:r>
        <w:t xml:space="preserve">Update field to see table of contents</w:t>
      </w:r>
      <w:r>
        <w:fldChar w:fldCharType="end"/>
      </w:r>
    </w:p>
    <w:p w14:paraId="0010001E" w14:textId="0010001F">
      <w:pPr>
        <w:pStyle w:val="Normal"/>
      </w:pPr>
      <w:r>
        <w:rPr/>
        <w:t xml:space="preserve"/>
      </w:r>
    </w:p>
    <w:p w14:paraId="00100020" w14:textId="00100021">
      <w:pPr>
        <w:pStyle w:val="Heading1"/>
        <w:spacing w:after="200"/>
      </w:pPr>
      <w:r>
        <w:rPr>
          <w:b/>
          <w:sz w:val="36"/>
        </w:rPr>
        <w:t xml:space="preserve">1. Introduction</w:t>
      </w:r>
    </w:p>
    <w:p w14:paraId="00100022" w14:textId="00100023">
      <w:pPr>
        <w:spacing w:after="200"/>
      </w:pPr>
      <w:r>
        <w:rPr>
          <w:sz w:val="22"/>
        </w:rPr>
        <w:t xml:space="preserve">Electronic messaging has become the dominant medium for both personal and commercial communication. Alongside legitimate use, however, unsolicited bulk messages — commonly known as spam — impose a significant burden on recipients and infrastructure alike. Spam messages are characterised by a predictable set of linguistic and structural patterns: aggressive capitalisation, urgency-inducing phrases, offers of free goods or cash prizes, embedded hyperlinks, and calls to action such as "click here". Automated detection of these patterns allows users to evaluate a message before sending it, helping them avoid content that would otherwise be quarantined by anti-spam filters.</w:t>
      </w:r>
    </w:p>
    <w:p w14:paraId="00100024" w14:textId="00100025">
      <w:pPr>
        <w:spacing w:after="200"/>
      </w:pPr>
      <w:r>
        <w:rPr>
          <w:sz w:val="22"/>
        </w:rPr>
        <w:t xml:space="preserve">This project delivers a self-contained web application that performs such detection entirely client-locally: the Flask server runs on the user's own machine, no data leaves the local network, and no third-party API is consulted. The detector uses a transparent, auditable rule-based model rather than a trained machine-learning classifier, making the scoring rationale fully explainable and the codebase accessible to developers without a data-science background.</w:t>
      </w:r>
    </w:p>
    <w:p w14:paraId="00100026" w14:textId="00100027">
      <w:pPr>
        <w:spacing w:after="0"/>
      </w:pPr>
      <w:r>
        <w:rPr>
          <w:sz w:val="22"/>
        </w:rPr>
        <w:t xml:space="preserve">The remainder of this report is organised as follows. Section 2 states the problem. Section 3 lists the project objectives. Section 4 defines the scope. Section 5 describes the technology stack. Section 6 specifies system requirements. Section 7 presents the system architecture. Section 8 explains the scoring algorithm and includes a flowchart. Section 9 covers implementation details. Section 10 documents the test cases and results. Section 11 provides annotated interface screenshots. Section 12 discusses limitations. Section 13 outlines future enhancements. Section 14 concludes. References are listed in Section 15.</w:t>
      </w:r>
    </w:p>
    <w:p w14:paraId="0010002A" w14:textId="0010002B">
      <w:pPr>
        <w:pStyle w:val="Heading1"/>
        <w:spacing w:after="200"/>
      </w:pPr>
      <w:r>
        <w:rPr>
          <w:b/>
          <w:sz w:val="36"/>
        </w:rPr>
        <w:t xml:space="preserve">2. Problem Statement</w:t>
      </w:r>
    </w:p>
    <w:p w14:paraId="0010002C" w14:textId="0010002D">
      <w:pPr>
        <w:spacing w:after="200"/>
      </w:pPr>
      <w:r>
        <w:rPr>
          <w:sz w:val="22"/>
        </w:rPr>
        <w:t xml:space="preserve">Despite the widespread deployment of server-side spam filters, many unsolicited messages still reach inboxes. Users who compose bulk or promotional messages have no reliable, privacy-respecting tool with which to check whether their own content will trigger these filters before sending. Existing online checkers either require account registration, store submitted text on remote servers, or produce opaque scores without actionable feedback.</w:t>
      </w:r>
    </w:p>
    <w:p w14:paraId="0010002E" w14:textId="0010002F">
      <w:pPr>
        <w:spacing w:after="120"/>
      </w:pPr>
      <w:r>
        <w:rPr>
          <w:sz w:val="22"/>
        </w:rPr>
        <w:t xml:space="preserve">The core problem this project addresses is therefore two-fold:</w:t>
      </w:r>
    </w:p>
    <w:p w14:paraId="00100030" w14:textId="00100031">
      <w:pPr>
        <w:numPr>
          <w:ilvl w:val="0"/>
          <w:numId w:val="1"/>
        </w:numPr>
        <w:spacing w:after="80"/>
      </w:pPr>
      <w:r>
        <w:rPr>
          <w:sz w:val="22"/>
        </w:rPr>
        <w:t xml:space="preserve">(a)  Lack of a transparent, explainable spam-scoring tool that users can run without surrendering their message content to a third party.</w:t>
      </w:r>
    </w:p>
    <w:p w14:paraId="00100032" w14:textId="00100033">
      <w:pPr>
        <w:numPr>
          <w:ilvl w:val="0"/>
          <w:numId w:val="1"/>
        </w:numPr>
        <w:spacing w:after="240"/>
      </w:pPr>
      <w:r>
        <w:rPr>
          <w:sz w:val="22"/>
        </w:rPr>
        <w:t xml:space="preserve">(b)  Absence of concrete, per-rule improvement suggestions that tell the author exactly what to change and why.</w:t>
      </w:r>
    </w:p>
    <w:p w14:paraId="00100034" w14:textId="00100035">
      <w:pPr>
        <w:pStyle w:val="Heading1"/>
        <w:spacing w:after="200"/>
      </w:pPr>
      <w:r>
        <w:rPr>
          <w:b/>
          <w:sz w:val="36"/>
        </w:rPr>
        <w:t xml:space="preserve">3. Objectives</w:t>
      </w:r>
    </w:p>
    <w:p w14:paraId="00100036" w14:textId="00100037">
      <w:pPr>
        <w:spacing w:after="120"/>
      </w:pPr>
      <w:r>
        <w:rPr>
          <w:sz w:val="22"/>
        </w:rPr>
        <w:t xml:space="preserve">The primary objectives of this project are as follows:</w:t>
      </w:r>
    </w:p>
    <w:p w14:paraId="00100038" w14:textId="00100039">
      <w:pPr>
        <w:numPr>
          <w:ilvl w:val="0"/>
          <w:numId w:val="2"/>
        </w:numPr>
        <w:spacing w:after="80"/>
      </w:pPr>
      <w:r>
        <w:rPr>
          <w:sz w:val="22"/>
        </w:rPr>
        <w:t xml:space="preserve">O1.  Design and implement a rule-based spam-scoring engine that produces a normalised 0–100 score based on twelve documented spam signals.</w:t>
      </w:r>
    </w:p>
    <w:p w14:paraId="0010003A" w14:textId="0010003B">
      <w:pPr>
        <w:numPr>
          <w:ilvl w:val="0"/>
          <w:numId w:val="2"/>
        </w:numPr>
        <w:spacing w:after="80"/>
      </w:pPr>
      <w:r>
        <w:rPr>
          <w:sz w:val="22"/>
        </w:rPr>
        <w:t xml:space="preserve">O2.  Expose the engine through a RESTful HTTP API (POST /api/analyse) built with Flask.</w:t>
      </w:r>
    </w:p>
    <w:p w14:paraId="0010003C" w14:textId="0010003D">
      <w:pPr>
        <w:numPr>
          <w:ilvl w:val="0"/>
          <w:numId w:val="2"/>
        </w:numPr>
        <w:spacing w:after="80"/>
      </w:pPr>
      <w:r>
        <w:rPr>
          <w:sz w:val="22"/>
        </w:rPr>
        <w:t xml:space="preserve">O3.  Build a responsive, accessible single-page front end that visualises the result through an animated score ring, a linear bar, and a colour-coded risk badge.</w:t>
      </w:r>
    </w:p>
    <w:p w14:paraId="0010003E" w14:textId="0010003F">
      <w:pPr>
        <w:numPr>
          <w:ilvl w:val="0"/>
          <w:numId w:val="2"/>
        </w:numPr>
        <w:spacing w:after="80"/>
      </w:pPr>
      <w:r>
        <w:rPr>
          <w:sz w:val="22"/>
        </w:rPr>
        <w:t xml:space="preserve">O4.  Present per-rule improvement suggestions so that the user understands which specific aspect of the message triggered each penalty.</w:t>
      </w:r>
    </w:p>
    <w:p w14:paraId="00100040" w14:textId="00100041">
      <w:pPr>
        <w:numPr>
          <w:ilvl w:val="0"/>
          <w:numId w:val="2"/>
        </w:numPr>
        <w:spacing w:after="80"/>
      </w:pPr>
      <w:r>
        <w:rPr>
          <w:sz w:val="22"/>
        </w:rPr>
        <w:t xml:space="preserve">O5.  Guarantee user privacy: no message text is written to disk, logged to a file, or forwarded to any external service.</w:t>
      </w:r>
    </w:p>
    <w:p w14:paraId="00100042" w14:textId="00100043">
      <w:pPr>
        <w:numPr>
          <w:ilvl w:val="0"/>
          <w:numId w:val="2"/>
        </w:numPr>
        <w:spacing w:after="240"/>
      </w:pPr>
      <w:r>
        <w:rPr>
          <w:sz w:val="22"/>
        </w:rPr>
        <w:t xml:space="preserve">O6.  Achieve full test coverage through a suite of automated unit and HTTP integration tests (target: 30 passing tests).</w:t>
      </w:r>
    </w:p>
    <w:p w14:paraId="00100044" w14:textId="00100045">
      <w:pPr>
        <w:pStyle w:val="Heading1"/>
        <w:spacing w:after="200"/>
      </w:pPr>
      <w:r>
        <w:rPr>
          <w:b/>
          <w:sz w:val="36"/>
        </w:rPr>
        <w:t xml:space="preserve">4. Scope</w:t>
      </w:r>
    </w:p>
    <w:p w14:paraId="00100046" w14:textId="00100047">
      <w:pPr>
        <w:pStyle w:val="Heading2"/>
        <w:spacing w:after="120"/>
      </w:pPr>
      <w:r>
        <w:rPr>
          <w:b/>
          <w:sz w:val="28"/>
        </w:rPr>
        <w:t xml:space="preserve">4.1 In Scope</w:t>
      </w:r>
    </w:p>
    <w:p w14:paraId="00100048" w14:textId="00100049">
      <w:pPr>
        <w:spacing w:after="200"/>
      </w:pPr>
      <w:r>
        <w:rPr>
          <w:sz w:val="22"/>
        </w:rPr>
        <w:t xml:space="preserve">Rule-based, in-memory analysis of plain-text messages up to 5,000 characters. A Flask web server and browser-based client. Scoring, risk classification, and per-rule suggestions. Thirty automated tests. Local deployment (127.0.0.1:5000).</w:t>
      </w:r>
    </w:p>
    <w:p w14:paraId="0010004A" w14:textId="0010004B">
      <w:pPr>
        <w:pStyle w:val="Heading2"/>
        <w:spacing w:after="120"/>
      </w:pPr>
      <w:r>
        <w:rPr>
          <w:b/>
          <w:sz w:val="28"/>
        </w:rPr>
        <w:t xml:space="preserve">4.2 Out of Scope</w:t>
      </w:r>
    </w:p>
    <w:p w14:paraId="0010004C" w14:textId="0010004D">
      <w:pPr>
        <w:spacing w:after="240"/>
      </w:pPr>
      <w:r>
        <w:rPr>
          <w:sz w:val="22"/>
        </w:rPr>
        <w:t xml:space="preserve">Machine-learning classifiers, training data, or model persistence. Integration with any external email gateway or API. User authentication or session management. Database storage of messages or results. Multi-language support (only English-language rules are defined). Mobile native applications.</w:t>
      </w:r>
    </w:p>
    <w:p w14:paraId="0010004E" w14:textId="0010004F">
      <w:pPr>
        <w:pStyle w:val="Heading1"/>
        <w:spacing w:after="200"/>
      </w:pPr>
      <w:r>
        <w:rPr>
          <w:b/>
          <w:sz w:val="36"/>
        </w:rPr>
        <w:t xml:space="preserve">5. Technology Stack</w:t>
      </w:r>
    </w:p>
    <w:p w14:paraId="00100050" w14:textId="00100051">
      <w:pPr>
        <w:spacing w:after="160"/>
      </w:pPr>
      <w:r>
        <w:rPr>
          <w:sz w:val="22"/>
        </w:rPr>
        <w:t xml:space="preserve">Table 1 lists every technology used in the project, together with its version and the rationale for its selection.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52" w14:textId="00100053">
            <w:r>
              <w:t xml:space="preserve">Technology</w:t>
            </w:r>
          </w:p>
        </w:tc>
        <w:tc>
          <w:p w14:paraId="00100054" w14:textId="00100055">
            <w:r>
              <w:t xml:space="preserve">Version</w:t>
            </w:r>
          </w:p>
        </w:tc>
        <w:tc>
          <w:p w14:paraId="00100056" w14:textId="00100057">
            <w:r>
              <w:t xml:space="preserve">Role / Rationale</w:t>
            </w:r>
          </w:p>
        </w:tc>
      </w:tr>
      <w:tr>
        <w:trPr/>
        <w:tc>
          <w:p w14:paraId="00100058" w14:textId="00100059">
            <w:r>
              <w:t xml:space="preserve">Python</w:t>
            </w:r>
          </w:p>
        </w:tc>
        <w:tc>
          <w:p w14:paraId="0010005A" w14:textId="0010005B">
            <w:r>
              <w:t xml:space="preserve">3.8+</w:t>
            </w:r>
          </w:p>
        </w:tc>
        <w:tc>
          <w:p w14:paraId="0010005C" w14:textId="0010005D">
            <w:r>
              <w:t xml:space="preserve">Primary implementation language; broad library support, readable syntax.</w:t>
            </w:r>
          </w:p>
        </w:tc>
      </w:tr>
      <w:tr>
        <w:trPr/>
        <w:tc>
          <w:p w14:paraId="0010005E" w14:textId="0010005F">
            <w:r>
              <w:t xml:space="preserve">Flask</w:t>
            </w:r>
          </w:p>
        </w:tc>
        <w:tc>
          <w:p w14:paraId="00100060" w14:textId="00100061">
            <w:r>
              <w:t xml:space="preserve">3.0.3</w:t>
            </w:r>
          </w:p>
        </w:tc>
        <w:tc>
          <w:p w14:paraId="00100062" w14:textId="00100063">
            <w:r>
              <w:t xml:space="preserve">Lightweight WSGI micro-framework; minimal overhead for a single-endpoint API.</w:t>
            </w:r>
          </w:p>
        </w:tc>
      </w:tr>
      <w:tr>
        <w:trPr/>
        <w:tc>
          <w:p w14:paraId="00100064" w14:textId="00100065">
            <w:r>
              <w:t xml:space="preserve">flask-cors</w:t>
            </w:r>
          </w:p>
        </w:tc>
        <w:tc>
          <w:p w14:paraId="00100066" w14:textId="00100067">
            <w:r>
              <w:t xml:space="preserve">4.0.1</w:t>
            </w:r>
          </w:p>
        </w:tc>
        <w:tc>
          <w:p w14:paraId="00100068" w14:textId="00100069">
            <w:r>
              <w:t xml:space="preserve">Adds CORS headers; permits same-origin XHR from the bundled front end.</w:t>
            </w:r>
          </w:p>
        </w:tc>
      </w:tr>
      <w:tr>
        <w:trPr/>
        <w:tc>
          <w:p w14:paraId="0010006A" w14:textId="0010006B">
            <w:r>
              <w:t xml:space="preserve">pytest</w:t>
            </w:r>
          </w:p>
        </w:tc>
        <w:tc>
          <w:p w14:paraId="0010006C" w14:textId="0010006D">
            <w:r>
              <w:t xml:space="preserve">8.2.2</w:t>
            </w:r>
          </w:p>
        </w:tc>
        <w:tc>
          <w:p w14:paraId="0010006E" w14:textId="0010006F">
            <w:r>
              <w:t xml:space="preserve">Test runner; used for both unit tests and Flask test-client integration tests.</w:t>
            </w:r>
          </w:p>
        </w:tc>
      </w:tr>
      <w:tr>
        <w:trPr/>
        <w:tc>
          <w:p w14:paraId="00100070" w14:textId="00100071">
            <w:r>
              <w:t xml:space="preserve">HTML5</w:t>
            </w:r>
          </w:p>
        </w:tc>
        <w:tc>
          <w:p w14:paraId="00100072" w14:textId="00100073">
            <w:r>
              <w:t xml:space="preserve">Living Standard</w:t>
            </w:r>
          </w:p>
        </w:tc>
        <w:tc>
          <w:p w14:paraId="00100074" w14:textId="00100075">
            <w:r>
              <w:t xml:space="preserve">Semantic, accessible page structure; native form elements and ARIA attributes.</w:t>
            </w:r>
          </w:p>
        </w:tc>
      </w:tr>
      <w:tr>
        <w:trPr/>
        <w:tc>
          <w:p w14:paraId="00100076" w14:textId="00100077">
            <w:r>
              <w:t xml:space="preserve">CSS3</w:t>
            </w:r>
          </w:p>
        </w:tc>
        <w:tc>
          <w:p w14:paraId="00100078" w14:textId="00100079">
            <w:r>
              <w:t xml:space="preserve">Living Standard</w:t>
            </w:r>
          </w:p>
        </w:tc>
        <w:tc>
          <w:p w14:paraId="0010007A" w14:textId="0010007B">
            <w:r>
              <w:t xml:space="preserve">All visual styling; SVG ring animation via stroke-dashoffset; responsive layout.</w:t>
            </w:r>
          </w:p>
        </w:tc>
      </w:tr>
      <w:tr>
        <w:trPr/>
        <w:tc>
          <w:p w14:paraId="0010007C" w14:textId="0010007D">
            <w:r>
              <w:t xml:space="preserve">JavaScript (ES2022)</w:t>
            </w:r>
          </w:p>
        </w:tc>
        <w:tc>
          <w:p w14:paraId="0010007E" w14:textId="0010007F">
            <w:r>
              <w:t xml:space="preserve">Browser-native</w:t>
            </w:r>
          </w:p>
        </w:tc>
        <w:tc>
          <w:p w14:paraId="00100080" w14:textId="00100081">
            <w:r>
              <w:t xml:space="preserve">Fetch API, DOM manipulation, XSS-safe HTML escaping — no external framework.</w:t>
            </w:r>
          </w:p>
        </w:tc>
      </w:tr>
      <w:tr>
        <w:trPr/>
        <w:tc>
          <w:p w14:paraId="00100082" w14:textId="00100083">
            <w:r>
              <w:t xml:space="preserve">re (Python stdlib)</w:t>
            </w:r>
          </w:p>
        </w:tc>
        <w:tc>
          <w:p w14:paraId="00100084" w14:textId="00100085">
            <w:r>
              <w:t xml:space="preserve">Built-in</w:t>
            </w:r>
          </w:p>
        </w:tc>
        <w:tc>
          <w:p w14:paraId="00100086" w14:textId="00100087">
            <w:r>
              <w:t xml:space="preserve">Regular-expression matching for URL, phone number, and structural pattern rules.</w:t>
            </w:r>
          </w:p>
        </w:tc>
      </w:tr>
    </w:tbl>
    <w:p w14:paraId="00100088" w14:textId="00100089">
      <w:pPr>
        <w:pStyle w:val="Heading1"/>
        <w:spacing w:before="280" w:after="200"/>
      </w:pPr>
      <w:r>
        <w:rPr>
          <w:b/>
          <w:sz w:val="36"/>
        </w:rPr>
        <w:t xml:space="preserve">6. System Requirements</w:t>
      </w:r>
    </w:p>
    <w:p w14:paraId="0010008A" w14:textId="0010008B">
      <w:pPr>
        <w:pStyle w:val="Heading2"/>
        <w:spacing w:after="120"/>
      </w:pPr>
      <w:r>
        <w:rPr>
          <w:b/>
          <w:sz w:val="28"/>
        </w:rPr>
        <w:t xml:space="preserve">6.1 Hardware Requirements</w:t>
      </w:r>
    </w:p>
    <w:p w14:paraId="0010008C" w14:textId="0010008D">
      <w:pPr>
        <w:spacing w:after="200"/>
      </w:pPr>
      <w:r>
        <w:rPr>
          <w:sz w:val="22"/>
        </w:rPr>
        <w:t xml:space="preserve">The application is lightweight and imposes minimal hardware demands. Any machine satisfying the following baseline is sufficient: a modern x86-64 or ARM64 processor (1 GHz or faster), at least 256 MB of free RAM (512 MB recommended), and 50 MB of available disk space for the Python environment and project files.</w:t>
      </w:r>
    </w:p>
    <w:p w14:paraId="0010008E" w14:textId="0010008F">
      <w:pPr>
        <w:pStyle w:val="Heading2"/>
        <w:spacing w:after="120"/>
      </w:pPr>
      <w:r>
        <w:rPr>
          <w:b/>
          <w:sz w:val="28"/>
        </w:rPr>
        <w:t xml:space="preserve">6.2 Software Requirements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90" w14:textId="00100091">
            <w:r>
              <w:t xml:space="preserve">Requirement</w:t>
            </w:r>
          </w:p>
        </w:tc>
        <w:tc>
          <w:p w14:paraId="00100092" w14:textId="00100093">
            <w:r>
              <w:t xml:space="preserve">Minimum Version / Notes</w:t>
            </w:r>
          </w:p>
        </w:tc>
      </w:tr>
      <w:tr>
        <w:trPr/>
        <w:tc>
          <w:p w14:paraId="00100094" w14:textId="00100095">
            <w:r>
              <w:t xml:space="preserve">Operating System</w:t>
            </w:r>
          </w:p>
        </w:tc>
        <w:tc>
          <w:p w14:paraId="00100096" w14:textId="00100097">
            <w:r>
              <w:t xml:space="preserve">Windows 10, macOS 12, or any Linux distribution with glibc 2.17+</w:t>
            </w:r>
          </w:p>
        </w:tc>
      </w:tr>
      <w:tr>
        <w:trPr/>
        <w:tc>
          <w:p w14:paraId="00100098" w14:textId="00100099">
            <w:r>
              <w:t xml:space="preserve">Python</w:t>
            </w:r>
          </w:p>
        </w:tc>
        <w:tc>
          <w:p w14:paraId="0010009A" w14:textId="0010009B">
            <w:r>
              <w:t xml:space="preserve">3.8 or later (3.12 used during development)</w:t>
            </w:r>
          </w:p>
        </w:tc>
      </w:tr>
      <w:tr>
        <w:trPr/>
        <w:tc>
          <w:p w14:paraId="0010009C" w14:textId="0010009D">
            <w:r>
              <w:t xml:space="preserve">pip</w:t>
            </w:r>
          </w:p>
        </w:tc>
        <w:tc>
          <w:p w14:paraId="0010009E" w14:textId="0010009F">
            <w:r>
              <w:t xml:space="preserve">21.0 or later</w:t>
            </w:r>
          </w:p>
        </w:tc>
      </w:tr>
      <w:tr>
        <w:trPr/>
        <w:tc>
          <w:p w14:paraId="001000A0" w14:textId="001000A1">
            <w:r>
              <w:t xml:space="preserve">Web browser</w:t>
            </w:r>
          </w:p>
        </w:tc>
        <w:tc>
          <w:p w14:paraId="001000A2" w14:textId="001000A3">
            <w:r>
              <w:t xml:space="preserve">Any modern browser supporting ES2022 and CSS custom properties (Chrome 104+, Firefox 103+, Safari 15.4+, Edge 104+)</w:t>
            </w:r>
          </w:p>
        </w:tc>
      </w:tr>
      <w:tr>
        <w:trPr/>
        <w:tc>
          <w:p w14:paraId="001000A4" w14:textId="001000A5">
            <w:r>
              <w:t xml:space="preserve">Network</w:t>
            </w:r>
          </w:p>
        </w:tc>
        <w:tc>
          <w:p w14:paraId="001000A6" w14:textId="001000A7">
            <w:r>
              <w:t xml:space="preserve">No external connectivity required; loopback (127.0.0.1) only</w:t>
            </w:r>
          </w:p>
        </w:tc>
      </w:tr>
    </w:tbl>
    <w:p w14:paraId="001000A8" w14:textId="001000A9">
      <w:pPr>
        <w:pStyle w:val="Heading1"/>
        <w:spacing w:before="280" w:after="200"/>
      </w:pPr>
      <w:r>
        <w:rPr>
          <w:b/>
          <w:sz w:val="36"/>
        </w:rPr>
        <w:t xml:space="preserve">7. System Architecture</w:t>
      </w:r>
    </w:p>
    <w:p w14:paraId="001000AA" w14:textId="001000AB">
      <w:pPr>
        <w:spacing w:after="200"/>
      </w:pPr>
      <w:r>
        <w:rPr>
          <w:sz w:val="22"/>
        </w:rPr>
        <w:t xml:space="preserve">The application follows a classic client–server architecture running entirely on the local machine. Figure 1 (placeholder below) illustrates the major components and data-flow directions.</w:t>
      </w:r>
    </w:p>
    <w:p w14:paraId="001000AC" w14:textId="001000AD">
      <w:pPr>
        <w:spacing w:after="200"/>
      </w:pPr>
      <w:r>
        <w:rPr>
          <w:i/>
          <w:sz w:val="20"/>
        </w:rPr>
        <w:t xml:space="preserve">[FIGURE 1 PLACEHOLDER — System Architecture Diagram]</w:t>
      </w:r>
    </w:p>
    <w:p w14:paraId="001000AE" w14:textId="001000AF">
      <w:pPr>
        <w:spacing w:after="200"/>
      </w:pPr>
      <w:r>
        <w:rPr>
          <w:i/>
          <w:sz w:val="20"/>
        </w:rPr>
        <w:t xml:space="preserve">Description: A browser box on the left sends an HTTP POST request containing a JSON payload to a Flask server box on the right. Inside the Flask box, the Router delegates to the Scoring Engine, which applies the twelve rules and returns an AnalysisResult. The Flask box sends a JSON response back to the browser. The browser box renders the result through three sub-components: the Score Ring (SVG), the Risk Badge, and the Suggestions List. A note below both boxes reads: 'All communication is local (127.0.0.1:5000). No external network calls are made.'</w:t>
      </w:r>
    </w:p>
    <w:p w14:paraId="001000B0" w14:textId="001000B1">
      <w:pPr>
        <w:pStyle w:val="Heading2"/>
        <w:spacing w:after="120"/>
      </w:pPr>
      <w:r>
        <w:rPr>
          <w:b/>
          <w:sz w:val="28"/>
        </w:rPr>
        <w:t xml:space="preserve">7.1 Back-End Layer</w:t>
      </w:r>
    </w:p>
    <w:p w14:paraId="001000B2" w14:textId="001000B3">
      <w:pPr>
        <w:spacing w:after="200"/>
      </w:pPr>
      <w:r>
        <w:rPr>
          <w:sz w:val="22"/>
        </w:rPr>
        <w:t xml:space="preserve">The back end consists of a single Python module (app.py). The Flask application exposes two routes: GET / serves the HTML page rendered from templates/index.html using Jinja2; POST /api/analyse accepts a JSON body, extracts the message string, enforces a 5,000-character hard cap, calls the analyse() function, and returns a JSON response containing the score, risk level, and suggestions list. The analyse() function delegates to _check_rules(), which evaluates each of the twelve rules against the input text using Python's built-in re module and keyword matching. The fired_rules field is computed internally but intentionally excluded from the API response to avoid leaking implementation details.</w:t>
      </w:r>
    </w:p>
    <w:p w14:paraId="001000B4" w14:textId="001000B5">
      <w:pPr>
        <w:pStyle w:val="Heading2"/>
        <w:spacing w:after="120"/>
      </w:pPr>
      <w:r>
        <w:rPr>
          <w:b/>
          <w:sz w:val="28"/>
        </w:rPr>
        <w:t xml:space="preserve">7.2 Front-End Layer</w:t>
      </w:r>
    </w:p>
    <w:p w14:paraId="001000B6" w14:textId="001000B7">
      <w:pPr>
        <w:spacing w:after="200"/>
      </w:pPr>
      <w:r>
        <w:rPr>
          <w:sz w:val="22"/>
        </w:rPr>
        <w:t xml:space="preserve">The front end is a single HTML page (templates/index.html) enhanced by an external stylesheet (static/css/style.css) and a plain JavaScript module (static/js/main.js). On page load, event listeners are attached to the textarea (character counting), the Analyse button (submission), and the Clear button (reset). When the user submits a message, the JavaScript sends a fetch() POST to /api/analyse with Content-Type: application/json. On receiving the response, it updates the SVG ring's stroke-dashoffset to animate the score, fills the linear progress bar, assigns the correct CSS class to the risk badge, and either populates the suggestions list or reveals the 'clean' notice. A minimal escapeHtml() function prevents XSS when inserting suggestion text.</w:t>
      </w:r>
    </w:p>
    <w:p w14:paraId="001000B8" w14:textId="001000B9">
      <w:pPr>
        <w:pStyle w:val="Heading2"/>
        <w:spacing w:after="120"/>
      </w:pPr>
      <w:r>
        <w:rPr>
          <w:b/>
          <w:sz w:val="28"/>
        </w:rPr>
        <w:t xml:space="preserve">7.3 File Layout</w:t>
      </w:r>
    </w:p>
    <w:p w14:paraId="001000BA" w14:textId="001000BB">
      <w:pPr>
        <w:spacing w:after="0"/>
      </w:pPr>
      <w:r>
        <w:rPr>
          <w:sz w:val="20"/>
        </w:rPr>
        <w:t xml:space="preserve">Spam_message/</w:t>
      </w:r>
    </w:p>
    <w:p w14:paraId="001000BC" w14:textId="001000BD">
      <w:pPr>
        <w:spacing w:after="0"/>
      </w:pPr>
      <w:r>
        <w:rPr>
          <w:sz w:val="20"/>
        </w:rPr>
        <w:t xml:space="preserve">  app.py                 Flask app + scoring engine</w:t>
      </w:r>
    </w:p>
    <w:p w14:paraId="001000BE" w14:textId="001000BF">
      <w:pPr>
        <w:spacing w:after="0"/>
      </w:pPr>
      <w:r>
        <w:rPr>
          <w:sz w:val="20"/>
        </w:rPr>
        <w:t xml:space="preserve">  requirements.txt       Pinned Python dependencies</w:t>
      </w:r>
    </w:p>
    <w:p w14:paraId="001000C0" w14:textId="001000C1">
      <w:pPr>
        <w:spacing w:after="0"/>
      </w:pPr>
      <w:r>
        <w:rPr>
          <w:sz w:val="20"/>
        </w:rPr>
        <w:t xml:space="preserve">  templates/</w:t>
      </w:r>
    </w:p>
    <w:p w14:paraId="001000C2" w14:textId="001000C3">
      <w:pPr>
        <w:spacing w:after="0"/>
      </w:pPr>
      <w:r>
        <w:rPr>
          <w:sz w:val="20"/>
        </w:rPr>
        <w:t xml:space="preserve">    index.html           Single-page HTML UI</w:t>
      </w:r>
    </w:p>
    <w:p w14:paraId="001000C4" w14:textId="001000C5">
      <w:pPr>
        <w:spacing w:after="0"/>
      </w:pPr>
      <w:r>
        <w:rPr>
          <w:sz w:val="20"/>
        </w:rPr>
        <w:t xml:space="preserve">  static/</w:t>
      </w:r>
    </w:p>
    <w:p w14:paraId="001000C6" w14:textId="001000C7">
      <w:pPr>
        <w:spacing w:after="0"/>
      </w:pPr>
      <w:r>
        <w:rPr>
          <w:sz w:val="20"/>
        </w:rPr>
        <w:t xml:space="preserve">    css/style.css        All visual styling (no framework)</w:t>
      </w:r>
    </w:p>
    <w:p w14:paraId="001000C8" w14:textId="001000C9">
      <w:pPr>
        <w:spacing w:after="0"/>
      </w:pPr>
      <w:r>
        <w:rPr>
          <w:sz w:val="20"/>
        </w:rPr>
        <w:t xml:space="preserve">    js/main.js           Browser interactions (no framework)</w:t>
      </w:r>
    </w:p>
    <w:p w14:paraId="001000CA" w14:textId="001000CB">
      <w:pPr>
        <w:spacing w:after="0"/>
      </w:pPr>
      <w:r>
        <w:rPr>
          <w:sz w:val="20"/>
        </w:rPr>
        <w:t xml:space="preserve">  tests/</w:t>
      </w:r>
    </w:p>
    <w:p w14:paraId="001000CC" w14:textId="001000CD">
      <w:pPr>
        <w:spacing w:after="0"/>
      </w:pPr>
      <w:r>
        <w:rPr>
          <w:sz w:val="20"/>
        </w:rPr>
        <w:t xml:space="preserve">    test_app.py          30 automated tests (unit + HTTP)</w:t>
      </w:r>
    </w:p>
    <w:p w14:paraId="001000CE" w14:textId="001000CF">
      <w:pPr>
        <w:pStyle w:val="Heading1"/>
        <w:spacing w:before="280" w:after="200"/>
      </w:pPr>
      <w:r>
        <w:rPr>
          <w:b/>
          <w:sz w:val="36"/>
        </w:rPr>
        <w:t xml:space="preserve">8. Algorithm and Flowchart</w:t>
      </w:r>
    </w:p>
    <w:p w14:paraId="001000D0" w14:textId="001000D1">
      <w:pPr>
        <w:pStyle w:val="Heading2"/>
        <w:spacing w:after="120"/>
      </w:pPr>
      <w:r>
        <w:rPr>
          <w:b/>
          <w:sz w:val="28"/>
        </w:rPr>
        <w:t xml:space="preserve">8.1 Scoring Algorithm</w:t>
      </w:r>
    </w:p>
    <w:p w14:paraId="001000D2" w14:textId="001000D3">
      <w:pPr>
        <w:spacing w:after="160"/>
      </w:pPr>
      <w:r>
        <w:rPr>
          <w:sz w:val="22"/>
        </w:rPr>
        <w:t xml:space="preserve">The scoring model is additive: each rule contributes a fixed number of penalty points when it fires. The twelve rules and their weights are shown in Table 3.</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D4" w14:textId="001000D5">
            <w:r>
              <w:t xml:space="preserve">Rule Name</w:t>
            </w:r>
          </w:p>
        </w:tc>
        <w:tc>
          <w:p w14:paraId="001000D6" w14:textId="001000D7">
            <w:r>
              <w:t xml:space="preserve">Weight</w:t>
            </w:r>
          </w:p>
        </w:tc>
        <w:tc>
          <w:p w14:paraId="001000D8" w14:textId="001000D9">
            <w:r>
              <w:t xml:space="preserve">Spam Signal Detected</w:t>
            </w:r>
          </w:p>
        </w:tc>
      </w:tr>
      <w:tr>
        <w:trPr/>
        <w:tc>
          <w:p w14:paraId="001000DA" w14:textId="001000DB">
            <w:r>
              <w:t xml:space="preserve">excessive_caps</w:t>
            </w:r>
          </w:p>
        </w:tc>
        <w:tc>
          <w:p w14:paraId="001000DC" w14:textId="001000DD">
            <w:r>
              <w:t xml:space="preserve">15</w:t>
            </w:r>
          </w:p>
        </w:tc>
        <w:tc>
          <w:p w14:paraId="001000DE" w14:textId="001000DF">
            <w:r>
              <w:t xml:space="preserve">More than 30% of multi-character words are fully capitalised</w:t>
            </w:r>
          </w:p>
        </w:tc>
      </w:tr>
      <w:tr>
        <w:trPr/>
        <w:tc>
          <w:p w14:paraId="001000E0" w14:textId="001000E1">
            <w:r>
              <w:t xml:space="preserve">money_keywords</w:t>
            </w:r>
          </w:p>
        </w:tc>
        <w:tc>
          <w:p w14:paraId="001000E2" w14:textId="001000E3">
            <w:r>
              <w:t xml:space="preserve">15</w:t>
            </w:r>
          </w:p>
        </w:tc>
        <w:tc>
          <w:p w14:paraId="001000E4" w14:textId="001000E5">
            <w:r>
              <w:t xml:space="preserve">Message contains bait words: free, win, cash, prize, bonus, discount, etc.</w:t>
            </w:r>
          </w:p>
        </w:tc>
      </w:tr>
      <w:tr>
        <w:trPr/>
        <w:tc>
          <w:p w14:paraId="001000E6" w14:textId="001000E7">
            <w:r>
              <w:t xml:space="preserve">excessive_exclamation</w:t>
            </w:r>
          </w:p>
        </w:tc>
        <w:tc>
          <w:p w14:paraId="001000E8" w14:textId="001000E9">
            <w:r>
              <w:t xml:space="preserve">10</w:t>
            </w:r>
          </w:p>
        </w:tc>
        <w:tc>
          <w:p w14:paraId="001000EA" w14:textId="001000EB">
            <w:r>
              <w:t xml:space="preserve">Two or more exclamation marks present</w:t>
            </w:r>
          </w:p>
        </w:tc>
      </w:tr>
      <w:tr>
        <w:trPr/>
        <w:tc>
          <w:p w14:paraId="001000EC" w14:textId="001000ED">
            <w:r>
              <w:t xml:space="preserve">urgency_keywords</w:t>
            </w:r>
          </w:p>
        </w:tc>
        <w:tc>
          <w:p w14:paraId="001000EE" w14:textId="001000EF">
            <w:r>
              <w:t xml:space="preserve">10</w:t>
            </w:r>
          </w:p>
        </w:tc>
        <w:tc>
          <w:p w14:paraId="001000F0" w14:textId="001000F1">
            <w:r>
              <w:t xml:space="preserve">Urgency phrases detected: act now, limited time, expires, hurry, etc.</w:t>
            </w:r>
          </w:p>
        </w:tc>
      </w:tr>
      <w:tr>
        <w:trPr/>
        <w:tc>
          <w:p w14:paraId="001000F2" w14:textId="001000F3">
            <w:r>
              <w:t xml:space="preserve">url_present</w:t>
            </w:r>
          </w:p>
        </w:tc>
        <w:tc>
          <w:p w14:paraId="001000F4" w14:textId="001000F5">
            <w:r>
              <w:t xml:space="preserve">10</w:t>
            </w:r>
          </w:p>
        </w:tc>
        <w:tc>
          <w:p w14:paraId="001000F6" w14:textId="001000F7">
            <w:r>
              <w:t xml:space="preserve">A bare HTTP/HTTPS URL or www. prefix is found in the text</w:t>
            </w:r>
          </w:p>
        </w:tc>
      </w:tr>
      <w:tr>
        <w:trPr/>
        <w:tc>
          <w:p w14:paraId="001000F8" w14:textId="001000F9">
            <w:r>
              <w:t xml:space="preserve">phone_present</w:t>
            </w:r>
          </w:p>
        </w:tc>
        <w:tc>
          <w:p w14:paraId="001000FA" w14:textId="001000FB">
            <w:r>
              <w:t xml:space="preserve">8</w:t>
            </w:r>
          </w:p>
        </w:tc>
        <w:tc>
          <w:p w14:paraId="001000FC" w14:textId="001000FD">
            <w:r>
              <w:t xml:space="preserve">A digit sequence matching a telephone number pattern is present</w:t>
            </w:r>
          </w:p>
        </w:tc>
      </w:tr>
      <w:tr>
        <w:trPr/>
        <w:tc>
          <w:p w14:paraId="001000FE" w14:textId="001000FF">
            <w:r>
              <w:t xml:space="preserve">short_message</w:t>
            </w:r>
          </w:p>
        </w:tc>
        <w:tc>
          <w:p w14:paraId="00100100" w14:textId="00100101">
            <w:r>
              <w:t xml:space="preserve">7</w:t>
            </w:r>
          </w:p>
        </w:tc>
        <w:tc>
          <w:p w14:paraId="00100102" w14:textId="00100103">
            <w:r>
              <w:t xml:space="preserve">Stripped message is fewer than 30 characters</w:t>
            </w:r>
          </w:p>
        </w:tc>
      </w:tr>
      <w:tr>
        <w:trPr/>
        <w:tc>
          <w:p w14:paraId="00100104" w14:textId="00100105">
            <w:r>
              <w:t xml:space="preserve">repeated_punctuation</w:t>
            </w:r>
          </w:p>
        </w:tc>
        <w:tc>
          <w:p w14:paraId="00100106" w14:textId="00100107">
            <w:r>
              <w:t xml:space="preserve">5</w:t>
            </w:r>
          </w:p>
        </w:tc>
        <w:tc>
          <w:p w14:paraId="00100108" w14:textId="00100109">
            <w:r>
              <w:t xml:space="preserve">Three or more consecutive identical punctuation characters (!!!, ???, ...)</w:t>
            </w:r>
          </w:p>
        </w:tc>
      </w:tr>
      <w:tr>
        <w:trPr/>
        <w:tc>
          <w:p w14:paraId="0010010A" w14:textId="0010010B">
            <w:r>
              <w:t xml:space="preserve">no_greeting</w:t>
            </w:r>
          </w:p>
        </w:tc>
        <w:tc>
          <w:p w14:paraId="0010010C" w14:textId="0010010D">
            <w:r>
              <w:t xml:space="preserve">5</w:t>
            </w:r>
          </w:p>
        </w:tc>
        <w:tc>
          <w:p w14:paraId="0010010E" w14:textId="0010010F">
            <w:r>
              <w:t xml:space="preserve">Message does not begin with a recognised greeting word</w:t>
            </w:r>
          </w:p>
        </w:tc>
      </w:tr>
      <w:tr>
        <w:trPr/>
        <w:tc>
          <w:p w14:paraId="00100110" w14:textId="00100111">
            <w:r>
              <w:t xml:space="preserve">excessive_numbers</w:t>
            </w:r>
          </w:p>
        </w:tc>
        <w:tc>
          <w:p w14:paraId="00100112" w14:textId="00100113">
            <w:r>
              <w:t xml:space="preserve">5</w:t>
            </w:r>
          </w:p>
        </w:tc>
        <w:tc>
          <w:p w14:paraId="00100114" w14:textId="00100115">
            <w:r>
              <w:t xml:space="preserve">Two or more digit runs of four or more consecutive digits</w:t>
            </w:r>
          </w:p>
        </w:tc>
      </w:tr>
      <w:tr>
        <w:trPr/>
        <w:tc>
          <w:p w14:paraId="00100116" w14:textId="00100117">
            <w:r>
              <w:t xml:space="preserve">html_tags</w:t>
            </w:r>
          </w:p>
        </w:tc>
        <w:tc>
          <w:p w14:paraId="00100118" w14:textId="00100119">
            <w:r>
              <w:t xml:space="preserve">5</w:t>
            </w:r>
          </w:p>
        </w:tc>
        <w:tc>
          <w:p w14:paraId="0010011A" w14:textId="0010011B">
            <w:r>
              <w:t xml:space="preserve">Raw HTML tags (e.g. &lt;b&gt;, &lt;a&gt;) are present in the plain-text message</w:t>
            </w:r>
          </w:p>
        </w:tc>
      </w:tr>
      <w:tr>
        <w:trPr/>
        <w:tc>
          <w:p w14:paraId="0010011C" w14:textId="0010011D">
            <w:r>
              <w:t xml:space="preserve">click_here_phrase</w:t>
            </w:r>
          </w:p>
        </w:tc>
        <w:tc>
          <w:p w14:paraId="0010011E" w14:textId="0010011F">
            <w:r>
              <w:t xml:space="preserve">5</w:t>
            </w:r>
          </w:p>
        </w:tc>
        <w:tc>
          <w:p w14:paraId="00100120" w14:textId="00100121">
            <w:r>
              <w:t xml:space="preserve">The exact phrase 'click here' appears in the message</w:t>
            </w:r>
          </w:p>
        </w:tc>
      </w:tr>
      <w:tr>
        <w:trPr/>
        <w:tc>
          <w:p w14:paraId="00100122" w14:textId="00100123">
            <w:r>
              <w:t xml:space="preserve">Total (maximum)</w:t>
            </w:r>
          </w:p>
        </w:tc>
        <w:tc>
          <w:p w14:paraId="00100124" w14:textId="00100125">
            <w:r>
              <w:t xml:space="preserve">100</w:t>
            </w:r>
          </w:p>
        </w:tc>
        <w:tc>
          <w:p w14:paraId="00100126" w14:textId="00100127">
            <w:r>
              <w:t xml:space="preserve">Score = sum of weights of all fired rules, capped at 100</w:t>
            </w:r>
          </w:p>
        </w:tc>
      </w:tr>
    </w:tbl>
    <w:p w14:paraId="00100128" w14:textId="00100129">
      <w:pPr>
        <w:spacing w:before="200" w:after="120"/>
      </w:pPr>
      <w:r>
        <w:rPr>
          <w:sz w:val="22"/>
        </w:rPr>
        <w:t xml:space="preserve">The risk level is determined by three thresholds:</w:t>
      </w:r>
    </w:p>
    <w:p w14:paraId="0010012A" w14:textId="0010012B">
      <w:pPr>
        <w:numPr>
          <w:ilvl w:val="0"/>
          <w:numId w:val="3"/>
        </w:numPr>
        <w:spacing w:after="80"/>
      </w:pPr>
      <w:r>
        <w:rPr>
          <w:sz w:val="22"/>
        </w:rPr>
        <w:t xml:space="preserve">LOW: score &lt; 35. The message exhibits few or no spam characteristics and is unlikely to be quarantined.</w:t>
      </w:r>
    </w:p>
    <w:p w14:paraId="0010012C" w14:textId="0010012D">
      <w:pPr>
        <w:numPr>
          <w:ilvl w:val="0"/>
          <w:numId w:val="3"/>
        </w:numPr>
        <w:spacing w:after="80"/>
      </w:pPr>
      <w:r>
        <w:rPr>
          <w:sz w:val="22"/>
        </w:rPr>
        <w:t xml:space="preserve">MEDIUM: 35 &lt;= score &lt; 65. Several spam signals were detected; the message may be flagged by aggressive filters. Review suggestions carefully.</w:t>
      </w:r>
    </w:p>
    <w:p w14:paraId="0010012E" w14:textId="0010012F">
      <w:pPr>
        <w:numPr>
          <w:ilvl w:val="0"/>
          <w:numId w:val="3"/>
        </w:numPr>
        <w:spacing w:after="240"/>
      </w:pPr>
      <w:r>
        <w:rPr>
          <w:sz w:val="22"/>
        </w:rPr>
        <w:t xml:space="preserve">HIGH: score &gt;= 65. Multiple strong spam signals were detected; the message is very likely to be classified as spam.</w:t>
      </w:r>
    </w:p>
    <w:p w14:paraId="00100130" w14:textId="00100131">
      <w:pPr>
        <w:pStyle w:val="Heading2"/>
        <w:spacing w:after="120"/>
      </w:pPr>
      <w:r>
        <w:rPr>
          <w:b/>
          <w:sz w:val="28"/>
        </w:rPr>
        <w:t xml:space="preserve">8.2 Algorithm Flowchart</w:t>
      </w:r>
    </w:p>
    <w:p w14:paraId="00100132" w14:textId="00100133">
      <w:pPr>
        <w:spacing w:after="200"/>
      </w:pPr>
      <w:r>
        <w:rPr>
          <w:i/>
          <w:sz w:val="20"/>
        </w:rPr>
        <w:t xml:space="preserve">[FIGURE 2 PLACEHOLDER — Scoring Algorithm Flowchart]</w:t>
      </w:r>
    </w:p>
    <w:p w14:paraId="00100134" w14:textId="00100135">
      <w:pPr>
        <w:spacing w:after="200"/>
      </w:pPr>
      <w:r>
        <w:rPr>
          <w:i/>
          <w:sz w:val="20"/>
        </w:rPr>
        <w:t xml:space="preserve">Description of flowchart steps:</w:t>
      </w:r>
    </w:p>
    <w:p w14:paraId="00100136" w14:textId="00100137">
      <w:pPr>
        <w:spacing w:after="200"/>
      </w:pPr>
      <w:r>
        <w:rPr>
          <w:i/>
          <w:sz w:val="20"/>
        </w:rPr>
        <w:t xml:space="preserve">  START</w:t>
      </w:r>
    </w:p>
    <w:p w14:paraId="00100138" w14:textId="00100139">
      <w:pPr>
        <w:spacing w:after="200"/>
      </w:pPr>
      <w:r>
        <w:rPr>
          <w:i/>
          <w:sz w:val="20"/>
        </w:rPr>
        <w:t xml:space="preserve">  -&gt; Receive POST /api/analyse with JSON body</w:t>
      </w:r>
    </w:p>
    <w:p w14:paraId="0010013A" w14:textId="0010013B">
      <w:pPr>
        <w:spacing w:after="200"/>
      </w:pPr>
      <w:r>
        <w:rPr>
          <w:i/>
          <w:sz w:val="20"/>
        </w:rPr>
        <w:t xml:space="preserve">  -&gt; Extract 'message' string; return HTTP 400 if not a string</w:t>
      </w:r>
    </w:p>
    <w:p w14:paraId="0010013C" w14:textId="0010013D">
      <w:pPr>
        <w:spacing w:after="200"/>
      </w:pPr>
      <w:r>
        <w:rPr>
          <w:i/>
          <w:sz w:val="20"/>
        </w:rPr>
        <w:t xml:space="preserve">  -&gt; Truncate to 5,000 characters</w:t>
      </w:r>
    </w:p>
    <w:p w14:paraId="0010013E" w14:textId="0010013F">
      <w:pPr>
        <w:spacing w:after="200"/>
      </w:pPr>
      <w:r>
        <w:rPr>
          <w:i/>
          <w:sz w:val="20"/>
        </w:rPr>
        <w:t xml:space="preserve">  -&gt; Run _check_rules(text):</w:t>
      </w:r>
    </w:p>
    <w:p w14:paraId="00100140" w14:textId="00100141">
      <w:pPr>
        <w:spacing w:after="200"/>
      </w:pPr>
      <w:r>
        <w:rPr>
          <w:i/>
          <w:sz w:val="20"/>
        </w:rPr>
        <w:t xml:space="preserve">       For each of the 12 rules: evaluate condition -&gt; True / False</w:t>
      </w:r>
    </w:p>
    <w:p w14:paraId="00100142" w14:textId="00100143">
      <w:pPr>
        <w:spacing w:after="200"/>
      </w:pPr>
      <w:r>
        <w:rPr>
          <w:i/>
          <w:sz w:val="20"/>
        </w:rPr>
        <w:t xml:space="preserve">  -&gt; raw_score = sum(weight for each rule that fired)</w:t>
      </w:r>
    </w:p>
    <w:p w14:paraId="00100144" w14:textId="00100145">
      <w:pPr>
        <w:spacing w:after="200"/>
      </w:pPr>
      <w:r>
        <w:rPr>
          <w:i/>
          <w:sz w:val="20"/>
        </w:rPr>
        <w:t xml:space="preserve">  -&gt; score = min(100, raw_score)</w:t>
      </w:r>
    </w:p>
    <w:p w14:paraId="00100146" w14:textId="00100147">
      <w:pPr>
        <w:spacing w:after="200"/>
      </w:pPr>
      <w:r>
        <w:rPr>
          <w:i/>
          <w:sz w:val="20"/>
        </w:rPr>
        <w:t xml:space="preserve">  -&gt; if score &lt; 35: risk_level = LOW</w:t>
      </w:r>
    </w:p>
    <w:p w14:paraId="00100148" w14:textId="00100149">
      <w:pPr>
        <w:spacing w:after="200"/>
      </w:pPr>
      <w:r>
        <w:rPr>
          <w:i/>
          <w:sz w:val="20"/>
        </w:rPr>
        <w:t xml:space="preserve">     elif score &lt; 65: risk_level = MEDIUM</w:t>
      </w:r>
    </w:p>
    <w:p w14:paraId="0010014A" w14:textId="0010014B">
      <w:pPr>
        <w:spacing w:after="200"/>
      </w:pPr>
      <w:r>
        <w:rPr>
          <w:i/>
          <w:sz w:val="20"/>
        </w:rPr>
        <w:t xml:space="preserve">     else: risk_level = HIGH</w:t>
      </w:r>
    </w:p>
    <w:p w14:paraId="0010014C" w14:textId="0010014D">
      <w:pPr>
        <w:spacing w:after="200"/>
      </w:pPr>
      <w:r>
        <w:rPr>
          <w:i/>
          <w:sz w:val="20"/>
        </w:rPr>
        <w:t xml:space="preserve">  -&gt; suggestions = [rule.description for each fired rule]</w:t>
      </w:r>
    </w:p>
    <w:p w14:paraId="0010014E" w14:textId="0010014F">
      <w:pPr>
        <w:spacing w:after="200"/>
      </w:pPr>
      <w:r>
        <w:rPr>
          <w:i/>
          <w:sz w:val="20"/>
        </w:rPr>
        <w:t xml:space="preserve">  -&gt; Return JSON { score, risk_level, suggestions }</w:t>
      </w:r>
    </w:p>
    <w:p w14:paraId="00100150" w14:textId="00100151">
      <w:pPr>
        <w:spacing w:after="200"/>
      </w:pPr>
      <w:r>
        <w:rPr>
          <w:i/>
          <w:sz w:val="20"/>
        </w:rPr>
        <w:t xml:space="preserve">  END</w:t>
      </w:r>
    </w:p>
    <w:p w14:paraId="00100152" w14:textId="00100153">
      <w:pPr>
        <w:pStyle w:val="Heading1"/>
        <w:spacing w:before="280" w:after="200"/>
      </w:pPr>
      <w:r>
        <w:rPr>
          <w:b/>
          <w:sz w:val="36"/>
        </w:rPr>
        <w:t xml:space="preserve">9. Implementation Details</w:t>
      </w:r>
    </w:p>
    <w:p w14:paraId="00100154" w14:textId="00100155">
      <w:pPr>
        <w:pStyle w:val="Heading2"/>
        <w:spacing w:after="120"/>
      </w:pPr>
      <w:r>
        <w:rPr>
          <w:b/>
          <w:sz w:val="28"/>
        </w:rPr>
        <w:t xml:space="preserve">9.1 The _Rule Dataclass</w:t>
      </w:r>
    </w:p>
    <w:p w14:paraId="00100156" w14:textId="00100157">
      <w:pPr>
        <w:spacing w:after="200"/>
      </w:pPr>
      <w:r>
        <w:rPr>
          <w:sz w:val="22"/>
        </w:rPr>
        <w:t xml:space="preserve">Each spam signal is represented by a _Rule dataclass instance with three fields: name (a Python identifier used to key the fired-rules dictionary), weight (the integer penalty points contributed when the rule fires), and description (the human-readable improvement hint returned to the user). All twelve _Rule instances are stored in the module-level _RULES list. An assertion at import time checks that the sum of all weights equals _MAX_RAW_POINTS (100), preventing silent drift between the rule definitions and the normalisation constant.</w:t>
      </w:r>
    </w:p>
    <w:p w14:paraId="00100158" w14:textId="00100159">
      <w:pPr>
        <w:pStyle w:val="Heading2"/>
        <w:spacing w:after="120"/>
      </w:pPr>
      <w:r>
        <w:rPr>
          <w:b/>
          <w:sz w:val="28"/>
        </w:rPr>
        <w:t xml:space="preserve">9.2 The _check_rules Function</w:t>
      </w:r>
    </w:p>
    <w:p w14:paraId="0010015A" w14:textId="0010015B">
      <w:pPr>
        <w:spacing w:after="200"/>
      </w:pPr>
      <w:r>
        <w:rPr>
          <w:sz w:val="22"/>
        </w:rPr>
        <w:t xml:space="preserve">_check_rules(text) prepares two copies of the input: t (original, case-preserved) for rules that depend on case (such as excessive_caps and phone_present), and tl (lower-cased) for keyword matching. It then evaluates each rule with a dedicated expression. Notable implementation choices are: (a) the caps ratio is computed over words with more than one character, to avoid penalising natural single-capital initials; (b) the phone number regex uses a flexible pattern covering hyphenated, parenthesised, and spaced formats; (c) greeting detection checks only the start of the stripped lowercase string, so that greetings embedded deep in a message are not credited; (d) the function returns a plain dict rather than mutating any shared state, making it straightforward to unit-test each rule in isolation.</w:t>
      </w:r>
    </w:p>
    <w:p w14:paraId="0010015C" w14:textId="0010015D">
      <w:pPr>
        <w:pStyle w:val="Heading2"/>
        <w:spacing w:after="120"/>
      </w:pPr>
      <w:r>
        <w:rPr>
          <w:b/>
          <w:sz w:val="28"/>
        </w:rPr>
        <w:t xml:space="preserve">9.3 The API Endpoint</w:t>
      </w:r>
    </w:p>
    <w:p w14:paraId="0010015E" w14:textId="0010015F">
      <w:pPr>
        <w:spacing w:after="200"/>
      </w:pPr>
      <w:r>
        <w:rPr>
          <w:sz w:val="22"/>
        </w:rPr>
        <w:t xml:space="preserve">The /api/analyse endpoint uses request.get_json(silent=True) so that a malformed Content-Type or body does not raise an uncaught exception; it defaults to an empty dict. The message field is validated to be a string; non-string values return HTTP 400. The message is truncated to 5,000 characters before analysis to prevent deliberate resource exhaustion. The response JSON deliberately omits the fired_rules field so that the internal rule names are not exposed to the client.</w:t>
      </w:r>
    </w:p>
    <w:p w14:paraId="00100160" w14:textId="00100161">
      <w:pPr>
        <w:pStyle w:val="Heading2"/>
        <w:spacing w:after="120"/>
      </w:pPr>
      <w:r>
        <w:rPr>
          <w:b/>
          <w:sz w:val="28"/>
        </w:rPr>
        <w:t xml:space="preserve">9.4 Front-End Animation</w:t>
      </w:r>
    </w:p>
    <w:p w14:paraId="00100162" w14:textId="00100163">
      <w:pPr>
        <w:spacing w:after="0"/>
      </w:pPr>
      <w:r>
        <w:rPr>
          <w:sz w:val="22"/>
        </w:rPr>
        <w:t xml:space="preserve">The score ring is an SVG circle with a circumference of 314 px (2 * pi * 50). The stroke-dashoffset is set to 314 - (score / 100) * 314, so a score of 0 leaves the ring empty and a score of 100 fills it completely. A CSS transition on stroke-dashoffset (0.6 s ease) creates the animation without JavaScript timing loops. The stroke colour and the progress bar fill colour are updated simultaneously using values from the RISK_META lookup object, which maps each risk level to a hex colour: green (#22c55e) for LOW, amber (#f59e0b) for MEDIUM, and red (#ef4444) for HIGH.</w:t>
      </w:r>
    </w:p>
    <w:p w14:paraId="00100164" w14:textId="00100165">
      <w:pPr>
        <w:pStyle w:val="Heading1"/>
        <w:spacing w:before="280" w:after="200"/>
      </w:pPr>
      <w:r>
        <w:rPr>
          <w:b/>
          <w:sz w:val="36"/>
        </w:rPr>
        <w:t xml:space="preserve">10. Test Cases and Results</w:t>
      </w:r>
    </w:p>
    <w:p w14:paraId="00100166" w14:textId="00100167">
      <w:pPr>
        <w:spacing w:after="160"/>
      </w:pPr>
      <w:r>
        <w:rPr>
          <w:sz w:val="22"/>
        </w:rPr>
        <w:t xml:space="preserve">The automated test suite is located in tests/test_app.py and is executed with the command python -m pytest tests/ -v. It contains 30 tests organised into three classes. All 30 tests passed on the development machine (Python 3.12.10, Windows 10, pytest 8.2.2). Table 4 summarises the tests.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68" w14:textId="00100169">
            <w:r>
              <w:t xml:space="preserve">Test ID</w:t>
            </w:r>
          </w:p>
        </w:tc>
        <w:tc>
          <w:p w14:paraId="0010016A" w14:textId="0010016B">
            <w:r>
              <w:t xml:space="preserve">Test Name / Description</w:t>
            </w:r>
          </w:p>
        </w:tc>
        <w:tc>
          <w:p w14:paraId="0010016C" w14:textId="0010016D">
            <w:r>
              <w:t xml:space="preserve">Expected Result</w:t>
            </w:r>
          </w:p>
        </w:tc>
      </w:tr>
      <w:tr>
        <w:trPr/>
        <w:tc>
          <w:p w14:paraId="0010016E" w14:textId="0010016F">
            <w:r>
              <w:t xml:space="preserve">TS-01</w:t>
            </w:r>
          </w:p>
        </w:tc>
        <w:tc>
          <w:p w14:paraId="00100170" w14:textId="00100171">
            <w:r>
              <w:t xml:space="preserve">test_clean_message_scores_low</w:t>
            </w:r>
          </w:p>
        </w:tc>
        <w:tc>
          <w:p w14:paraId="00100172" w14:textId="00100173">
            <w:r>
              <w:t xml:space="preserve">score &lt; 35, risk_level = LOW</w:t>
            </w:r>
          </w:p>
        </w:tc>
      </w:tr>
      <w:tr>
        <w:trPr/>
        <w:tc>
          <w:p w14:paraId="00100174" w14:textId="00100175">
            <w:r>
              <w:t xml:space="preserve">TS-02</w:t>
            </w:r>
          </w:p>
        </w:tc>
        <w:tc>
          <w:p w14:paraId="00100176" w14:textId="00100177">
            <w:r>
              <w:t xml:space="preserve">test_all_caps_raises_score</w:t>
            </w:r>
          </w:p>
        </w:tc>
        <w:tc>
          <w:p w14:paraId="00100178" w14:textId="00100179">
            <w:r>
              <w:t xml:space="preserve">excessive_caps in fired_rules</w:t>
            </w:r>
          </w:p>
        </w:tc>
      </w:tr>
      <w:tr>
        <w:trPr/>
        <w:tc>
          <w:p w14:paraId="0010017A" w14:textId="0010017B">
            <w:r>
              <w:t xml:space="preserve">TS-03</w:t>
            </w:r>
          </w:p>
        </w:tc>
        <w:tc>
          <w:p w14:paraId="0010017C" w14:textId="0010017D">
            <w:r>
              <w:t xml:space="preserve">test_money_keywords_detected</w:t>
            </w:r>
          </w:p>
        </w:tc>
        <w:tc>
          <w:p w14:paraId="0010017E" w14:textId="0010017F">
            <w:r>
              <w:t xml:space="preserve">money_keywords in fired_rules</w:t>
            </w:r>
          </w:p>
        </w:tc>
      </w:tr>
      <w:tr>
        <w:trPr/>
        <w:tc>
          <w:p w14:paraId="00100180" w14:textId="00100181">
            <w:r>
              <w:t xml:space="preserve">TS-04</w:t>
            </w:r>
          </w:p>
        </w:tc>
        <w:tc>
          <w:p w14:paraId="00100182" w14:textId="00100183">
            <w:r>
              <w:t xml:space="preserve">test_urgency_keywords_detected</w:t>
            </w:r>
          </w:p>
        </w:tc>
        <w:tc>
          <w:p w14:paraId="00100184" w14:textId="00100185">
            <w:r>
              <w:t xml:space="preserve">urgency_keywords in fired_rules</w:t>
            </w:r>
          </w:p>
        </w:tc>
      </w:tr>
      <w:tr>
        <w:trPr/>
        <w:tc>
          <w:p w14:paraId="00100186" w14:textId="00100187">
            <w:r>
              <w:t xml:space="preserve">TS-05</w:t>
            </w:r>
          </w:p>
        </w:tc>
        <w:tc>
          <w:p w14:paraId="00100188" w14:textId="00100189">
            <w:r>
              <w:t xml:space="preserve">test_url_detected</w:t>
            </w:r>
          </w:p>
        </w:tc>
        <w:tc>
          <w:p w14:paraId="0010018A" w14:textId="0010018B">
            <w:r>
              <w:t xml:space="preserve">url_present in fired_rules</w:t>
            </w:r>
          </w:p>
        </w:tc>
      </w:tr>
      <w:tr>
        <w:trPr/>
        <w:tc>
          <w:p w14:paraId="0010018C" w14:textId="0010018D">
            <w:r>
              <w:t xml:space="preserve">TS-06</w:t>
            </w:r>
          </w:p>
        </w:tc>
        <w:tc>
          <w:p w14:paraId="0010018E" w14:textId="0010018F">
            <w:r>
              <w:t xml:space="preserve">test_phone_number_detected</w:t>
            </w:r>
          </w:p>
        </w:tc>
        <w:tc>
          <w:p w14:paraId="00100190" w14:textId="00100191">
            <w:r>
              <w:t xml:space="preserve">phone_present in fired_rules</w:t>
            </w:r>
          </w:p>
        </w:tc>
      </w:tr>
      <w:tr>
        <w:trPr/>
        <w:tc>
          <w:p w14:paraId="00100192" w14:textId="00100193">
            <w:r>
              <w:t xml:space="preserve">TS-07</w:t>
            </w:r>
          </w:p>
        </w:tc>
        <w:tc>
          <w:p w14:paraId="00100194" w14:textId="00100195">
            <w:r>
              <w:t xml:space="preserve">test_short_message_flagged</w:t>
            </w:r>
          </w:p>
        </w:tc>
        <w:tc>
          <w:p w14:paraId="00100196" w14:textId="00100197">
            <w:r>
              <w:t xml:space="preserve">short_message in fired_rules</w:t>
            </w:r>
          </w:p>
        </w:tc>
      </w:tr>
      <w:tr>
        <w:trPr/>
        <w:tc>
          <w:p w14:paraId="00100198" w14:textId="00100199">
            <w:r>
              <w:t xml:space="preserve">TS-08</w:t>
            </w:r>
          </w:p>
        </w:tc>
        <w:tc>
          <w:p w14:paraId="0010019A" w14:textId="0010019B">
            <w:r>
              <w:t xml:space="preserve">test_repeated_punctuation_detected</w:t>
            </w:r>
          </w:p>
        </w:tc>
        <w:tc>
          <w:p w14:paraId="0010019C" w14:textId="0010019D">
            <w:r>
              <w:t xml:space="preserve">repeated_punctuation in fired_rules</w:t>
            </w:r>
          </w:p>
        </w:tc>
      </w:tr>
      <w:tr>
        <w:trPr/>
        <w:tc>
          <w:p w14:paraId="0010019E" w14:textId="0010019F">
            <w:r>
              <w:t xml:space="preserve">TS-09</w:t>
            </w:r>
          </w:p>
        </w:tc>
        <w:tc>
          <w:p w14:paraId="001001A0" w14:textId="001001A1">
            <w:r>
              <w:t xml:space="preserve">test_html_tags_detected</w:t>
            </w:r>
          </w:p>
        </w:tc>
        <w:tc>
          <w:p w14:paraId="001001A2" w14:textId="001001A3">
            <w:r>
              <w:t xml:space="preserve">html_tags in fired_rules</w:t>
            </w:r>
          </w:p>
        </w:tc>
      </w:tr>
      <w:tr>
        <w:trPr/>
        <w:tc>
          <w:p w14:paraId="001001A4" w14:textId="001001A5">
            <w:r>
              <w:t xml:space="preserve">TS-10</w:t>
            </w:r>
          </w:p>
        </w:tc>
        <w:tc>
          <w:p w14:paraId="001001A6" w14:textId="001001A7">
            <w:r>
              <w:t xml:space="preserve">test_click_here_detected</w:t>
            </w:r>
          </w:p>
        </w:tc>
        <w:tc>
          <w:p w14:paraId="001001A8" w14:textId="001001A9">
            <w:r>
              <w:t xml:space="preserve">click_here_phrase in fired_rules</w:t>
            </w:r>
          </w:p>
        </w:tc>
      </w:tr>
      <w:tr>
        <w:trPr/>
        <w:tc>
          <w:p w14:paraId="001001AA" w14:textId="001001AB">
            <w:r>
              <w:t xml:space="preserve">TS-11</w:t>
            </w:r>
          </w:p>
        </w:tc>
        <w:tc>
          <w:p w14:paraId="001001AC" w14:textId="001001AD">
            <w:r>
              <w:t xml:space="preserve">test_no_greeting_flagged</w:t>
            </w:r>
          </w:p>
        </w:tc>
        <w:tc>
          <w:p w14:paraId="001001AE" w14:textId="001001AF">
            <w:r>
              <w:t xml:space="preserve">no_greeting in fired_rules</w:t>
            </w:r>
          </w:p>
        </w:tc>
      </w:tr>
      <w:tr>
        <w:trPr/>
        <w:tc>
          <w:p w14:paraId="001001B0" w14:textId="001001B1">
            <w:r>
              <w:t xml:space="preserve">TS-12</w:t>
            </w:r>
          </w:p>
        </w:tc>
        <w:tc>
          <w:p w14:paraId="001001B2" w14:textId="001001B3">
            <w:r>
              <w:t xml:space="preserve">test_greeting_suppresses_no_greeting_rule</w:t>
            </w:r>
          </w:p>
        </w:tc>
        <w:tc>
          <w:p w14:paraId="001001B4" w14:textId="001001B5">
            <w:r>
              <w:t xml:space="preserve">no_greeting NOT in fired_rules</w:t>
            </w:r>
          </w:p>
        </w:tc>
      </w:tr>
      <w:tr>
        <w:trPr/>
        <w:tc>
          <w:p w14:paraId="001001B6" w14:textId="001001B7">
            <w:r>
              <w:t xml:space="preserve">TS-13</w:t>
            </w:r>
          </w:p>
        </w:tc>
        <w:tc>
          <w:p w14:paraId="001001B8" w14:textId="001001B9">
            <w:r>
              <w:t xml:space="preserve">test_score_capped_at_100</w:t>
            </w:r>
          </w:p>
        </w:tc>
        <w:tc>
          <w:p w14:paraId="001001BA" w14:textId="001001BB">
            <w:r>
              <w:t xml:space="preserve">score &lt;= 100</w:t>
            </w:r>
          </w:p>
        </w:tc>
      </w:tr>
      <w:tr>
        <w:trPr/>
        <w:tc>
          <w:p w14:paraId="001001BC" w14:textId="001001BD">
            <w:r>
              <w:t xml:space="preserve">TS-14</w:t>
            </w:r>
          </w:p>
        </w:tc>
        <w:tc>
          <w:p w14:paraId="001001BE" w14:textId="001001BF">
            <w:r>
              <w:t xml:space="preserve">test_score_non_negative</w:t>
            </w:r>
          </w:p>
        </w:tc>
        <w:tc>
          <w:p w14:paraId="001001C0" w14:textId="001001C1">
            <w:r>
              <w:t xml:space="preserve">score &gt;= 0</w:t>
            </w:r>
          </w:p>
        </w:tc>
      </w:tr>
      <w:tr>
        <w:trPr/>
        <w:tc>
          <w:p w14:paraId="001001C2" w14:textId="001001C3">
            <w:r>
              <w:t xml:space="preserve">TS-15</w:t>
            </w:r>
          </w:p>
        </w:tc>
        <w:tc>
          <w:p w14:paraId="001001C4" w14:textId="001001C5">
            <w:r>
              <w:t xml:space="preserve">test_high_spam_message</w:t>
            </w:r>
          </w:p>
        </w:tc>
        <w:tc>
          <w:p w14:paraId="001001C6" w14:textId="001001C7">
            <w:r>
              <w:t xml:space="preserve">risk_level = HIGH, score &gt;= 65</w:t>
            </w:r>
          </w:p>
        </w:tc>
      </w:tr>
      <w:tr>
        <w:trPr/>
        <w:tc>
          <w:p w14:paraId="001001C8" w14:textId="001001C9">
            <w:r>
              <w:t xml:space="preserve">TS-16</w:t>
            </w:r>
          </w:p>
        </w:tc>
        <w:tc>
          <w:p w14:paraId="001001CA" w14:textId="001001CB">
            <w:r>
              <w:t xml:space="preserve">test_suggestions_returned_for_spam</w:t>
            </w:r>
          </w:p>
        </w:tc>
        <w:tc>
          <w:p w14:paraId="001001CC" w14:textId="001001CD">
            <w:r>
              <w:t xml:space="preserve">len(suggestions) &gt; 0</w:t>
            </w:r>
          </w:p>
        </w:tc>
      </w:tr>
      <w:tr>
        <w:trPr/>
        <w:tc>
          <w:p w14:paraId="001001CE" w14:textId="001001CF">
            <w:r>
              <w:t xml:space="preserve">TS-17</w:t>
            </w:r>
          </w:p>
        </w:tc>
        <w:tc>
          <w:p w14:paraId="001001D0" w14:textId="001001D1">
            <w:r>
              <w:t xml:space="preserve">test_no_suggestions_for_clean_message</w:t>
            </w:r>
          </w:p>
        </w:tc>
        <w:tc>
          <w:p w14:paraId="001001D2" w14:textId="001001D3">
            <w:r>
              <w:t xml:space="preserve">suggestions = [] or score &lt; 35</w:t>
            </w:r>
          </w:p>
        </w:tc>
      </w:tr>
      <w:tr>
        <w:trPr/>
        <w:tc>
          <w:p w14:paraId="001001D4" w14:textId="001001D5">
            <w:r>
              <w:t xml:space="preserve">TS-18</w:t>
            </w:r>
          </w:p>
        </w:tc>
        <w:tc>
          <w:p w14:paraId="001001D6" w14:textId="001001D7">
            <w:r>
              <w:t xml:space="preserve">test_empty_string_does_not_crash</w:t>
            </w:r>
          </w:p>
        </w:tc>
        <w:tc>
          <w:p w14:paraId="001001D8" w14:textId="001001D9">
            <w:r>
              <w:t xml:space="preserve">isinstance(score, int)</w:t>
            </w:r>
          </w:p>
        </w:tc>
      </w:tr>
      <w:tr>
        <w:trPr/>
        <w:tc>
          <w:p w14:paraId="001001DA" w14:textId="001001DB">
            <w:r>
              <w:t xml:space="preserve">TS-19</w:t>
            </w:r>
          </w:p>
        </w:tc>
        <w:tc>
          <w:p w14:paraId="001001DC" w14:textId="001001DD">
            <w:r>
              <w:t xml:space="preserve">test_very_long_message_does_not_crash</w:t>
            </w:r>
          </w:p>
        </w:tc>
        <w:tc>
          <w:p w14:paraId="001001DE" w14:textId="001001DF">
            <w:r>
              <w:t xml:space="preserve">isinstance(score, int)</w:t>
            </w:r>
          </w:p>
        </w:tc>
      </w:tr>
      <w:tr>
        <w:trPr/>
        <w:tc>
          <w:p w14:paraId="001001E0" w14:textId="001001E1">
            <w:r>
              <w:t xml:space="preserve">TI-01</w:t>
            </w:r>
          </w:p>
        </w:tc>
        <w:tc>
          <w:p w14:paraId="001001E2" w14:textId="001001E3">
            <w:r>
              <w:t xml:space="preserve">test_index_returns_200</w:t>
            </w:r>
          </w:p>
        </w:tc>
        <w:tc>
          <w:p w14:paraId="001001E4" w14:textId="001001E5">
            <w:r>
              <w:t xml:space="preserve">HTTP 200</w:t>
            </w:r>
          </w:p>
        </w:tc>
      </w:tr>
      <w:tr>
        <w:trPr/>
        <w:tc>
          <w:p w14:paraId="001001E6" w14:textId="001001E7">
            <w:r>
              <w:t xml:space="preserve">TI-02</w:t>
            </w:r>
          </w:p>
        </w:tc>
        <w:tc>
          <w:p w14:paraId="001001E8" w14:textId="001001E9">
            <w:r>
              <w:t xml:space="preserve">test_index_contains_html</w:t>
            </w:r>
          </w:p>
        </w:tc>
        <w:tc>
          <w:p w14:paraId="001001EA" w14:textId="001001EB">
            <w:r>
              <w:t xml:space="preserve">Response body contains &lt;!DOCTYPE html&gt;</w:t>
            </w:r>
          </w:p>
        </w:tc>
      </w:tr>
      <w:tr>
        <w:trPr/>
        <w:tc>
          <w:p w14:paraId="001001EC" w14:textId="001001ED">
            <w:r>
              <w:t xml:space="preserve">TI-03</w:t>
            </w:r>
          </w:p>
        </w:tc>
        <w:tc>
          <w:p w14:paraId="001001EE" w14:textId="001001EF">
            <w:r>
              <w:t xml:space="preserve">test_clean_message_returns_low (HTTP)</w:t>
            </w:r>
          </w:p>
        </w:tc>
        <w:tc>
          <w:p w14:paraId="001001F0" w14:textId="001001F1">
            <w:r>
              <w:t xml:space="preserve">risk_level = LOW</w:t>
            </w:r>
          </w:p>
        </w:tc>
      </w:tr>
      <w:tr>
        <w:trPr/>
        <w:tc>
          <w:p w14:paraId="001001F2" w14:textId="001001F3">
            <w:r>
              <w:t xml:space="preserve">TI-04</w:t>
            </w:r>
          </w:p>
        </w:tc>
        <w:tc>
          <w:p w14:paraId="001001F4" w14:textId="001001F5">
            <w:r>
              <w:t xml:space="preserve">test_spam_message_returns_high (HTTP)</w:t>
            </w:r>
          </w:p>
        </w:tc>
        <w:tc>
          <w:p w14:paraId="001001F6" w14:textId="001001F7">
            <w:r>
              <w:t xml:space="preserve">risk_level in (MEDIUM, HIGH)</w:t>
            </w:r>
          </w:p>
        </w:tc>
      </w:tr>
      <w:tr>
        <w:trPr/>
        <w:tc>
          <w:p w14:paraId="001001F8" w14:textId="001001F9">
            <w:r>
              <w:t xml:space="preserve">TI-05</w:t>
            </w:r>
          </w:p>
        </w:tc>
        <w:tc>
          <w:p w14:paraId="001001FA" w14:textId="001001FB">
            <w:r>
              <w:t xml:space="preserve">test_missing_message_key_defaults_gracefully</w:t>
            </w:r>
          </w:p>
        </w:tc>
        <w:tc>
          <w:p w14:paraId="001001FC" w14:textId="001001FD">
            <w:r>
              <w:t xml:space="preserve">HTTP 200</w:t>
            </w:r>
          </w:p>
        </w:tc>
      </w:tr>
      <w:tr>
        <w:trPr/>
        <w:tc>
          <w:p w14:paraId="001001FE" w14:textId="001001FF">
            <w:r>
              <w:t xml:space="preserve">TI-06</w:t>
            </w:r>
          </w:p>
        </w:tc>
        <w:tc>
          <w:p w14:paraId="00100200" w14:textId="00100201">
            <w:r>
              <w:t xml:space="preserve">test_non_string_message_returns_400</w:t>
            </w:r>
          </w:p>
        </w:tc>
        <w:tc>
          <w:p w14:paraId="00100202" w14:textId="00100203">
            <w:r>
              <w:t xml:space="preserve">HTTP 400</w:t>
            </w:r>
          </w:p>
        </w:tc>
      </w:tr>
      <w:tr>
        <w:trPr/>
        <w:tc>
          <w:p w14:paraId="00100204" w14:textId="00100205">
            <w:r>
              <w:t xml:space="preserve">TI-07</w:t>
            </w:r>
          </w:p>
        </w:tc>
        <w:tc>
          <w:p w14:paraId="00100206" w14:textId="00100207">
            <w:r>
              <w:t xml:space="preserve">test_response_schema</w:t>
            </w:r>
          </w:p>
        </w:tc>
        <w:tc>
          <w:p w14:paraId="00100208" w14:textId="00100209">
            <w:r>
              <w:t xml:space="preserve">score (int), risk_level (str), suggestions (list) all present</w:t>
            </w:r>
          </w:p>
        </w:tc>
      </w:tr>
      <w:tr>
        <w:trPr/>
        <w:tc>
          <w:p w14:paraId="0010020A" w14:textId="0010020B">
            <w:r>
              <w:t xml:space="preserve">TI-08</w:t>
            </w:r>
          </w:p>
        </w:tc>
        <w:tc>
          <w:p w14:paraId="0010020C" w14:textId="0010020D">
            <w:r>
              <w:t xml:space="preserve">test_score_within_range</w:t>
            </w:r>
          </w:p>
        </w:tc>
        <w:tc>
          <w:p w14:paraId="0010020E" w14:textId="0010020F">
            <w:r>
              <w:t xml:space="preserve">0 &lt;= score &lt;= 100</w:t>
            </w:r>
          </w:p>
        </w:tc>
      </w:tr>
      <w:tr>
        <w:trPr/>
        <w:tc>
          <w:p w14:paraId="00100210" w14:textId="00100211">
            <w:r>
              <w:t xml:space="preserve">TI-09</w:t>
            </w:r>
          </w:p>
        </w:tc>
        <w:tc>
          <w:p w14:paraId="00100212" w14:textId="00100213">
            <w:r>
              <w:t xml:space="preserve">test_empty_message_handled</w:t>
            </w:r>
          </w:p>
        </w:tc>
        <w:tc>
          <w:p w14:paraId="00100214" w14:textId="00100215">
            <w:r>
              <w:t xml:space="preserve">HTTP 200, score is int</w:t>
            </w:r>
          </w:p>
        </w:tc>
      </w:tr>
      <w:tr>
        <w:trPr/>
        <w:tc>
          <w:p w14:paraId="00100216" w14:textId="00100217">
            <w:r>
              <w:t xml:space="preserve">TI-10</w:t>
            </w:r>
          </w:p>
        </w:tc>
        <w:tc>
          <w:p w14:paraId="00100218" w14:textId="00100219">
            <w:r>
              <w:t xml:space="preserve">test_message_truncated_at_5000_chars</w:t>
            </w:r>
          </w:p>
        </w:tc>
        <w:tc>
          <w:p w14:paraId="0010021A" w14:textId="0010021B">
            <w:r>
              <w:t xml:space="preserve">HTTP 200</w:t>
            </w:r>
          </w:p>
        </w:tc>
      </w:tr>
      <w:tr>
        <w:trPr/>
        <w:tc>
          <w:p w14:paraId="0010021C" w14:textId="0010021D">
            <w:r>
              <w:t xml:space="preserve">TI-11</w:t>
            </w:r>
          </w:p>
        </w:tc>
        <w:tc>
          <w:p w14:paraId="0010021E" w14:textId="0010021F">
            <w:r>
              <w:t xml:space="preserve">test_no_fired_rules_in_response</w:t>
            </w:r>
          </w:p>
        </w:tc>
        <w:tc>
          <w:p w14:paraId="00100220" w14:textId="00100221">
            <w:r>
              <w:t xml:space="preserve">fired_rules key absent from response</w:t>
            </w:r>
          </w:p>
        </w:tc>
      </w:tr>
      <w:tr>
        <w:tc>
          <w:p w14:paraId="00100222" w14:textId="00100223"/>
        </w:tc>
        <w:tc>
          <w:p w14:paraId="00100224" w14:textId="00100225"/>
        </w:tc>
        <w:tc>
          <w:p w14:paraId="00100226" w14:textId="00100227"/>
        </w:tc>
      </w:tr>
    </w:tbl>
    <w:p w14:paraId="00100228" w14:textId="00100229">
      <w:pPr>
        <w:spacing w:before="200" w:after="0"/>
      </w:pPr>
      <w:r>
        <w:rPr>
          <w:sz w:val="22"/>
        </w:rPr>
        <w:t xml:space="preserve">All 30 tests passed in 0.95 seconds. The single advisory warning (PytestCacheWarning) relates to a Windows OneDrive file-permission constraint on the .pytest_cache directory and does not affect test correctness.</w:t>
      </w:r>
    </w:p>
    <w:p w14:paraId="0010022A" w14:textId="0010022B">
      <w:pPr>
        <w:pStyle w:val="Heading1"/>
        <w:spacing w:before="280" w:after="200"/>
      </w:pPr>
      <w:r>
        <w:rPr>
          <w:b/>
          <w:sz w:val="36"/>
        </w:rPr>
        <w:t xml:space="preserve">11. Screenshots and Interface Overview</w:t>
      </w:r>
    </w:p>
    <w:p w14:paraId="0010022C" w14:textId="0010022D">
      <w:pPr>
        <w:spacing w:after="240"/>
      </w:pPr>
      <w:r>
        <w:rPr>
          <w:i/>
          <w:sz w:val="22"/>
        </w:rPr>
        <w:t xml:space="preserve">Note to reader: Application screenshots have not been captured in this version of the report. The following section provides precise, labelled descriptions of each interface state so that an independent reader can reproduce and verify the appearance by running the application locally (python app.py, then opening http://127.0.0.1:5000 in a browser).</w:t>
      </w:r>
    </w:p>
    <w:p w14:paraId="0010022E" w14:textId="0010022F">
      <w:pPr>
        <w:spacing w:after="240"/>
      </w:pPr>
      <w:r>
        <w:rPr>
          <w:i/>
          <w:sz w:val="20"/>
        </w:rPr>
        <w:t xml:space="preserve">[SCREENSHOT 1 PLACEHOLDER — Home / Input State]</w:t>
      </w:r>
    </w:p>
    <w:p w14:paraId="00100230" w14:textId="00100231">
      <w:pPr>
        <w:spacing w:after="240"/>
      </w:pPr>
      <w:r>
        <w:rPr>
          <w:i/>
          <w:sz w:val="20"/>
        </w:rPr>
        <w:t xml:space="preserve">Element descriptions:</w:t>
      </w:r>
    </w:p>
    <w:p w14:paraId="00100232" w14:textId="00100233">
      <w:pPr>
        <w:spacing w:after="240"/>
      </w:pPr>
      <w:r>
        <w:rPr>
          <w:i/>
          <w:sz w:val="20"/>
        </w:rPr>
        <w:t xml:space="preserve">  Header bar: white background, 'Spam Message Detector' in bold 1.5 rem text with a mail emoji, subtitle in muted grey.</w:t>
      </w:r>
    </w:p>
    <w:p w14:paraId="00100234" w14:textId="00100235">
      <w:pPr>
        <w:spacing w:after="240"/>
      </w:pPr>
      <w:r>
        <w:rPr>
          <w:i/>
          <w:sz w:val="20"/>
        </w:rPr>
        <w:t xml:space="preserve">  Input card: white card with 1 px light-grey border and 10 px radius. Contains a resizable textarea (placeholder: 'Type or paste your message here...'), a live character counter in the top-right of the label (e.g. 0 / 5,000), a hint paragraph in muted text, and two buttons: a blue primary 'Analyse message' button and a ghost 'Clear' button.</w:t>
      </w:r>
    </w:p>
    <w:p w14:paraId="00100236" w14:textId="00100237">
      <w:pPr>
        <w:spacing w:after="240"/>
      </w:pPr>
      <w:r>
        <w:rPr>
          <w:i/>
          <w:sz w:val="20"/>
        </w:rPr>
        <w:t xml:space="preserve">  Footer: thin top border, centred privacy notice.</w:t>
      </w:r>
    </w:p>
    <w:p w14:paraId="00100238" w14:textId="00100239">
      <w:pPr>
        <w:spacing w:after="240"/>
      </w:pPr>
      <w:r>
        <w:rPr>
          <w:i/>
          <w:sz w:val="20"/>
        </w:rPr>
        <w:t xml:space="preserve">[SCREENSHOT 2 PLACEHOLDER — Results: LOW Risk]</w:t>
      </w:r>
    </w:p>
    <w:p w14:paraId="0010023A" w14:textId="0010023B">
      <w:pPr>
        <w:spacing w:after="240"/>
      </w:pPr>
      <w:r>
        <w:rPr>
          <w:i/>
          <w:sz w:val="20"/>
        </w:rPr>
        <w:t xml:space="preserve">Element descriptions:</w:t>
      </w:r>
    </w:p>
    <w:p w14:paraId="0010023C" w14:textId="0010023D">
      <w:pPr>
        <w:spacing w:after="240"/>
      </w:pPr>
      <w:r>
        <w:rPr>
          <w:i/>
          <w:sz w:val="20"/>
        </w:rPr>
        <w:t xml:space="preserve">  A results card appears below the input card with a smooth fade-in.</w:t>
      </w:r>
    </w:p>
    <w:p w14:paraId="0010023E" w14:textId="0010023F">
      <w:pPr>
        <w:spacing w:after="240"/>
      </w:pPr>
      <w:r>
        <w:rPr>
          <w:i/>
          <w:sz w:val="20"/>
        </w:rPr>
        <w:t xml:space="preserve">  Score ring: SVG ring, approximately one-quarter filled, green stroke, score label '22' centred.</w:t>
      </w:r>
    </w:p>
    <w:p w14:paraId="00100240" w14:textId="00100241">
      <w:pPr>
        <w:spacing w:after="240"/>
      </w:pPr>
      <w:r>
        <w:rPr>
          <w:i/>
          <w:sz w:val="20"/>
        </w:rPr>
        <w:t xml:space="preserve">  Risk badge: green pill reading 'LOW'.</w:t>
      </w:r>
    </w:p>
    <w:p w14:paraId="00100242" w14:textId="00100243">
      <w:pPr>
        <w:spacing w:after="240"/>
      </w:pPr>
      <w:r>
        <w:rPr>
          <w:i/>
          <w:sz w:val="20"/>
        </w:rPr>
        <w:t xml:space="preserve">  Risk description: 'This message shows few or no spam indicators.'</w:t>
      </w:r>
    </w:p>
    <w:p w14:paraId="00100244" w14:textId="00100245">
      <w:pPr>
        <w:spacing w:after="240"/>
      </w:pPr>
      <w:r>
        <w:rPr>
          <w:i/>
          <w:sz w:val="20"/>
        </w:rPr>
        <w:t xml:space="preserve">  Linear score bar: approximately 22% filled, green.</w:t>
      </w:r>
    </w:p>
    <w:p w14:paraId="00100246" w14:textId="00100247">
      <w:pPr>
        <w:spacing w:after="240"/>
      </w:pPr>
      <w:r>
        <w:rPr>
          <w:i/>
          <w:sz w:val="20"/>
        </w:rPr>
        <w:t xml:space="preserve">  Clean notice: green box with a check-mark icon reading 'No spam indicators detected. Your message looks clean!'</w:t>
      </w:r>
    </w:p>
    <w:p w14:paraId="00100248" w14:textId="00100249">
      <w:pPr>
        <w:spacing w:after="240"/>
      </w:pPr>
      <w:r>
        <w:rPr>
          <w:i/>
          <w:sz w:val="20"/>
        </w:rPr>
        <w:t xml:space="preserve">  Suggestions list: hidden.</w:t>
      </w:r>
    </w:p>
    <w:p w14:paraId="0010024A" w14:textId="0010024B">
      <w:pPr>
        <w:spacing w:after="0"/>
      </w:pPr>
      <w:r>
        <w:rPr>
          <w:i/>
          <w:sz w:val="20"/>
        </w:rPr>
        <w:t xml:space="preserve">[SCREENSHOT 3 PLACEHOLDER — Results: HIGH Risk]</w:t>
      </w:r>
    </w:p>
    <w:p w14:paraId="0010024C" w14:textId="0010024D">
      <w:pPr>
        <w:spacing w:after="0"/>
      </w:pPr>
      <w:r>
        <w:rPr>
          <w:i/>
          <w:sz w:val="20"/>
        </w:rPr>
        <w:t xml:space="preserve">Element descriptions:</w:t>
      </w:r>
    </w:p>
    <w:p w14:paraId="0010024E" w14:textId="0010024F">
      <w:pPr>
        <w:spacing w:after="0"/>
      </w:pPr>
      <w:r>
        <w:rPr>
          <w:i/>
          <w:sz w:val="20"/>
        </w:rPr>
        <w:t xml:space="preserve">  Score ring: nearly full circle, red stroke, score label '85' centred.</w:t>
      </w:r>
    </w:p>
    <w:p w14:paraId="00100250" w14:textId="00100251">
      <w:pPr>
        <w:spacing w:after="0"/>
      </w:pPr>
      <w:r>
        <w:rPr>
          <w:i/>
          <w:sz w:val="20"/>
        </w:rPr>
        <w:t xml:space="preserve">  Risk badge: red pill reading 'HIGH'.</w:t>
      </w:r>
    </w:p>
    <w:p w14:paraId="00100252" w14:textId="00100253">
      <w:pPr>
        <w:spacing w:after="0"/>
      </w:pPr>
      <w:r>
        <w:rPr>
          <w:i/>
          <w:sz w:val="20"/>
        </w:rPr>
        <w:t xml:space="preserve">  Risk description: 'Multiple strong spam indicators detected. This message is very likely to be classified as spam.'</w:t>
      </w:r>
    </w:p>
    <w:p w14:paraId="00100254" w14:textId="00100255">
      <w:pPr>
        <w:spacing w:after="0"/>
      </w:pPr>
      <w:r>
        <w:rPr>
          <w:i/>
          <w:sz w:val="20"/>
        </w:rPr>
        <w:t xml:space="preserve">  Linear score bar: 85% filled, red.</w:t>
      </w:r>
    </w:p>
    <w:p w14:paraId="00100256" w14:textId="00100257">
      <w:pPr>
        <w:spacing w:after="0"/>
      </w:pPr>
      <w:r>
        <w:rPr>
          <w:i/>
          <w:sz w:val="20"/>
        </w:rPr>
        <w:t xml:space="preserve">  Clean notice: hidden.</w:t>
      </w:r>
    </w:p>
    <w:p w14:paraId="00100258" w14:textId="00100259">
      <w:pPr>
        <w:spacing w:after="0"/>
      </w:pPr>
      <w:r>
        <w:rPr>
          <w:i/>
          <w:sz w:val="20"/>
        </w:rPr>
        <w:t xml:space="preserve">  Suggestions list: amber-bordered list items, each prefixed with a warning triangle icon (⚠). Example items: 'Reduce ALL-CAPS words — they are a strong spam signal.' / 'Remove or rephrase money-related bait words (free, win, cash, prize ...).' / 'Avoid urgency phrases like act now, limited time, expires today.'</w:t>
      </w:r>
    </w:p>
    <w:p w14:paraId="0010025A" w14:textId="0010025B">
      <w:pPr>
        <w:pStyle w:val="Heading1"/>
        <w:spacing w:before="280" w:after="200"/>
      </w:pPr>
      <w:r>
        <w:rPr>
          <w:b/>
          <w:sz w:val="36"/>
        </w:rPr>
        <w:t xml:space="preserve">12. Limitations</w:t>
      </w:r>
    </w:p>
    <w:p w14:paraId="0010025C" w14:textId="0010025D">
      <w:pPr>
        <w:numPr>
          <w:ilvl w:val="0"/>
          <w:numId w:val="4"/>
        </w:numPr>
        <w:spacing w:after="120"/>
      </w:pPr>
      <w:r>
        <w:rPr>
          <w:sz w:val="22"/>
        </w:rPr>
        <w:t xml:space="preserve">L1.  English only. All keyword lists (money_keywords, urgency_keywords, greeting_kw) are composed of English terms. The detector has no knowledge of spam patterns in other languages and would produce unreliable results for multilingual messages.</w:t>
      </w:r>
    </w:p>
    <w:p w14:paraId="0010025E" w14:textId="0010025F">
      <w:pPr>
        <w:numPr>
          <w:ilvl w:val="0"/>
          <w:numId w:val="4"/>
        </w:numPr>
        <w:spacing w:after="120"/>
      </w:pPr>
      <w:r>
        <w:rPr>
          <w:sz w:val="22"/>
        </w:rPr>
        <w:t xml:space="preserve">L2.  No semantic understanding. The rules operate on surface patterns (presence of a word, a ratio of capital letters) rather than on meaning. A message that uses the word 'free' in a non-promotional sense (e.g. 'Feel free to call me') will still trigger the money_keywords rule.</w:t>
      </w:r>
    </w:p>
    <w:p w14:paraId="00100260" w14:textId="00100261">
      <w:pPr>
        <w:numPr>
          <w:ilvl w:val="0"/>
          <w:numId w:val="4"/>
        </w:numPr>
        <w:spacing w:after="120"/>
      </w:pPr>
      <w:r>
        <w:rPr>
          <w:sz w:val="22"/>
        </w:rPr>
        <w:t xml:space="preserve">L3.  Fixed rule weights. The weights were assigned manually based on heuristic reasoning. They have not been calibrated against a labelled dataset; different message domains (SMS, email, marketing copy) may require different weight distributions.</w:t>
      </w:r>
    </w:p>
    <w:p w14:paraId="00100262" w14:textId="00100263">
      <w:pPr>
        <w:numPr>
          <w:ilvl w:val="0"/>
          <w:numId w:val="4"/>
        </w:numPr>
        <w:spacing w:after="120"/>
      </w:pPr>
      <w:r>
        <w:rPr>
          <w:sz w:val="22"/>
        </w:rPr>
        <w:t xml:space="preserve">L4.  No persistence. Results are not stored between sessions. A user cannot review the history of previously analysed messages.</w:t>
      </w:r>
    </w:p>
    <w:p w14:paraId="00100264" w14:textId="00100265">
      <w:pPr>
        <w:numPr>
          <w:ilvl w:val="0"/>
          <w:numId w:val="4"/>
        </w:numPr>
        <w:spacing w:after="120"/>
      </w:pPr>
      <w:r>
        <w:rPr>
          <w:sz w:val="22"/>
        </w:rPr>
        <w:t xml:space="preserve">L5.  No image or attachment analysis. The detector operates on text only; images, PDFs, or HTML emails with embedded tracking pixels are not considered.</w:t>
      </w:r>
    </w:p>
    <w:p w14:paraId="00100266" w14:textId="00100267">
      <w:pPr>
        <w:numPr>
          <w:ilvl w:val="0"/>
          <w:numId w:val="4"/>
        </w:numPr>
        <w:spacing w:after="0"/>
      </w:pPr>
      <w:r>
        <w:rPr>
          <w:sz w:val="22"/>
        </w:rPr>
        <w:t xml:space="preserve">L6.  Single-user, local server. Flask's built-in development server is not intended for production deployment or simultaneous multi-user access.</w:t>
      </w:r>
    </w:p>
    <w:p w14:paraId="00100268" w14:textId="00100269">
      <w:pPr>
        <w:pStyle w:val="Heading1"/>
        <w:spacing w:before="280" w:after="200"/>
      </w:pPr>
      <w:r>
        <w:rPr>
          <w:b/>
          <w:sz w:val="36"/>
        </w:rPr>
        <w:t xml:space="preserve">13. Future Enhancements</w:t>
      </w:r>
    </w:p>
    <w:p w14:paraId="0010026A" w14:textId="0010026B">
      <w:pPr>
        <w:numPr>
          <w:ilvl w:val="0"/>
          <w:numId w:val="5"/>
        </w:numPr>
        <w:spacing w:after="120"/>
      </w:pPr>
      <w:r>
        <w:rPr>
          <w:sz w:val="22"/>
        </w:rPr>
        <w:t xml:space="preserve">FE1.  Machine-learning classifier. Replacing or augmenting the rule engine with a trained Naive Bayes or logistic-regression classifier (using the SMS Spam Collection dataset) would improve recall and reduce false positives.</w:t>
      </w:r>
    </w:p>
    <w:p w14:paraId="0010026C" w14:textId="0010026D">
      <w:pPr>
        <w:numPr>
          <w:ilvl w:val="0"/>
          <w:numId w:val="5"/>
        </w:numPr>
        <w:spacing w:after="120"/>
      </w:pPr>
      <w:r>
        <w:rPr>
          <w:sz w:val="22"/>
        </w:rPr>
        <w:t xml:space="preserve">FE2.  Multi-language support. Extending the keyword lists with translations, or integrating a language-detection library such as langdetect, would allow the application to support non-English messages.</w:t>
      </w:r>
    </w:p>
    <w:p w14:paraId="0010026E" w14:textId="0010026F">
      <w:pPr>
        <w:numPr>
          <w:ilvl w:val="0"/>
          <w:numId w:val="5"/>
        </w:numPr>
        <w:spacing w:after="120"/>
      </w:pPr>
      <w:r>
        <w:rPr>
          <w:sz w:val="22"/>
        </w:rPr>
        <w:t xml:space="preserve">FE3.  Inline text highlighting. Rather than a plain suggestions list, the front end could highlight the specific words or phrases within the textarea that triggered each rule, giving the user a visual, in-context annotation.</w:t>
      </w:r>
    </w:p>
    <w:p w14:paraId="00100270" w14:textId="00100271">
      <w:pPr>
        <w:numPr>
          <w:ilvl w:val="0"/>
          <w:numId w:val="5"/>
        </w:numPr>
        <w:spacing w:after="120"/>
      </w:pPr>
      <w:r>
        <w:rPr>
          <w:sz w:val="22"/>
        </w:rPr>
        <w:t xml:space="preserve">FE4.  Analysis history. Adding a lightweight local database (SQLite) would allow users to store and compare the scores of multiple messages within a session, supporting iterative message refinement.</w:t>
      </w:r>
    </w:p>
    <w:p w14:paraId="00100272" w14:textId="00100273">
      <w:pPr>
        <w:numPr>
          <w:ilvl w:val="0"/>
          <w:numId w:val="5"/>
        </w:numPr>
        <w:spacing w:after="120"/>
      </w:pPr>
      <w:r>
        <w:rPr>
          <w:sz w:val="22"/>
        </w:rPr>
        <w:t xml:space="preserve">FE5.  REST API authentication and rate limiting. Deploying the API to a shared network would require an API key mechanism and per-client rate limiting to prevent abuse.</w:t>
      </w:r>
    </w:p>
    <w:p w14:paraId="00100274" w14:textId="00100275">
      <w:pPr>
        <w:numPr>
          <w:ilvl w:val="0"/>
          <w:numId w:val="5"/>
        </w:numPr>
        <w:spacing w:after="120"/>
      </w:pPr>
      <w:r>
        <w:rPr>
          <w:sz w:val="22"/>
        </w:rPr>
        <w:t xml:space="preserve">FE6.  Browser extension. Packaging the detector as a browser extension would allow users to check messages directly inside webmail clients without leaving the page.</w:t>
      </w:r>
    </w:p>
    <w:p w14:paraId="00100276" w14:textId="00100277">
      <w:pPr>
        <w:numPr>
          <w:ilvl w:val="0"/>
          <w:numId w:val="5"/>
        </w:numPr>
        <w:spacing w:after="0"/>
      </w:pPr>
      <w:r>
        <w:rPr>
          <w:sz w:val="22"/>
        </w:rPr>
        <w:t xml:space="preserve">FE7.  Docker packaging. Providing a Dockerfile and docker-compose.yml would simplify installation to a single docker compose up command and eliminate Python version dependency issues.</w:t>
      </w:r>
    </w:p>
    <w:p w14:paraId="00100278" w14:textId="00100279">
      <w:pPr>
        <w:pStyle w:val="Heading1"/>
        <w:spacing w:before="280" w:after="200"/>
      </w:pPr>
      <w:r>
        <w:rPr>
          <w:b/>
          <w:sz w:val="36"/>
        </w:rPr>
        <w:t xml:space="preserve">14. Conclusion</w:t>
      </w:r>
    </w:p>
    <w:p w14:paraId="0010027A" w14:textId="0010027B">
      <w:pPr>
        <w:spacing w:after="200"/>
      </w:pPr>
      <w:r>
        <w:rPr>
          <w:sz w:val="22"/>
        </w:rPr>
        <w:t xml:space="preserve">This project successfully demonstrates that a transparent, explainable, and privacy-preserving spam detection tool can be built with minimal dependencies and a modest codebase. The rule-based scoring engine correctly identifies twelve distinct spam signals, assigns calibrated penalty weights, and produces a normalised 0–100 score together with targeted improvement suggestions. The Flask backend exposes a clean, well-validated REST API that enforces a hard message-length cap, rejects malformed input with appropriate HTTP status codes, and never stores or forwards the analysed text.</w:t>
      </w:r>
    </w:p>
    <w:p w14:paraId="0010027C" w14:textId="0010027D">
      <w:pPr>
        <w:spacing w:after="200"/>
      </w:pPr>
      <w:r>
        <w:rPr>
          <w:sz w:val="22"/>
        </w:rPr>
        <w:t xml:space="preserve">The front end provides an intuitive, accessible interface with animated visual feedback — an SVG score ring and a linear progress bar — that makes the result immediately interpretable. The application is fully self-contained, runs on any platform with Python 3.8 and a modern browser, and requires only three pip packages.</w:t>
      </w:r>
    </w:p>
    <w:p w14:paraId="0010027E" w14:textId="0010027F">
      <w:pPr>
        <w:spacing w:after="200"/>
      </w:pPr>
      <w:r>
        <w:rPr>
          <w:sz w:val="22"/>
        </w:rPr>
        <w:t xml:space="preserve">The automated test suite of 30 tests provides comprehensive validation of every rule, every API contract, and every edge case (empty input, oversized input, non-string input, clean messages, and high-spam messages). All 30 tests pass deterministically in under one second.</w:t>
      </w:r>
    </w:p>
    <w:p w14:paraId="00100280" w14:textId="00100281">
      <w:pPr>
        <w:spacing w:after="0"/>
      </w:pPr>
      <w:r>
        <w:rPr>
          <w:sz w:val="22"/>
        </w:rPr>
        <w:t xml:space="preserve">The primary limitation of the current implementation is its reliance on fixed, manually calibrated weights rather than a model trained on labelled data. The most impactful future enhancement would be the integration of a lightweight machine-learning classifier to reduce false positives on legitimate messages that happen to contain money-related vocabulary. Nonetheless, the rule-based approach provides a valuable, explainable baseline that serves the stated objectives of the project fully.</w:t>
      </w:r>
    </w:p>
    <w:p w14:paraId="00100282" w14:textId="00100283">
      <w:pPr>
        <w:pStyle w:val="Heading1"/>
        <w:spacing w:before="280" w:after="200"/>
      </w:pPr>
      <w:r>
        <w:rPr>
          <w:b/>
          <w:sz w:val="36"/>
        </w:rPr>
        <w:t xml:space="preserve">15. References</w:t>
      </w:r>
    </w:p>
    <w:p w14:paraId="00100284" w14:textId="00100285">
      <w:pPr>
        <w:spacing w:after="120"/>
      </w:pPr>
      <w:r>
        <w:rPr>
          <w:sz w:val="22"/>
        </w:rPr>
        <w:t xml:space="preserve">[1]   Almeida, T. A., Hidalgo, J. M. G., and Yamakami, A. (2011). 'Contributions to the Study of SMS Spam Filtering: New Collection and Results.' Proceedings of the 11th ACM Symposium on Document Engineering (DocEng 2011), pp. 259–262. ACM.</w:t>
      </w:r>
    </w:p>
    <w:p w14:paraId="00100286" w14:textId="00100287">
      <w:pPr>
        <w:spacing w:after="120"/>
      </w:pPr>
      <w:r>
        <w:rPr>
          <w:sz w:val="22"/>
        </w:rPr>
        <w:t xml:space="preserve">[2]   Guzella, T. S. and Caminhas, W. M. (2009). 'A Review of Machine Learning Approaches to Spam Filtering.' Expert Systems with Applications, 36(7), pp. 10206–10222. Elsevier.</w:t>
      </w:r>
    </w:p>
    <w:p w14:paraId="00100288" w14:textId="00100289">
      <w:pPr>
        <w:spacing w:after="120"/>
      </w:pPr>
      <w:r>
        <w:rPr>
          <w:sz w:val="22"/>
        </w:rPr>
        <w:t xml:space="preserve">[3]   Palermo, M. (2019). 'Flask Web Development: Developing Web Applications with Python.' 2nd edition. O'Reilly Media.</w:t>
      </w:r>
    </w:p>
    <w:p w14:paraId="0010028A" w14:textId="0010028B">
      <w:pPr>
        <w:spacing w:after="120"/>
      </w:pPr>
      <w:r>
        <w:rPr>
          <w:sz w:val="22"/>
        </w:rPr>
        <w:t xml:space="preserve">[4]   Python Software Foundation (2024). 're — Regular expression operations.' Python 3.12 Documentation. Available at: https://docs.python.org/3/library/re.html [Accessed May 2025].</w:t>
      </w:r>
    </w:p>
    <w:p w14:paraId="0010028C" w14:textId="0010028D">
      <w:pPr>
        <w:spacing w:after="120"/>
      </w:pPr>
      <w:r>
        <w:rPr>
          <w:sz w:val="22"/>
        </w:rPr>
        <w:t xml:space="preserve">[5]   Flask Documentation (2024). 'Quickstart.' Pallets Projects. Available at: https://flask.palletsprojects.com/en/3.0.x/quickstart/ [Accessed May 2025].</w:t>
      </w:r>
    </w:p>
    <w:p w14:paraId="0010028E" w14:textId="0010028F">
      <w:pPr>
        <w:spacing w:after="120"/>
      </w:pPr>
      <w:r>
        <w:rPr>
          <w:sz w:val="22"/>
        </w:rPr>
        <w:t xml:space="preserve">[6]   MDN Web Docs (2024). 'Using the Fetch API.' Mozilla Developer Network. Available at: https://developer.mozilla.org/en-US/docs/Web/API/Fetch_API/Using_Fetch [Accessed May 2025].</w:t>
      </w:r>
    </w:p>
    <w:p w14:paraId="00100290" w14:textId="00100291">
      <w:pPr>
        <w:spacing w:after="120"/>
      </w:pPr>
      <w:r>
        <w:rPr>
          <w:sz w:val="22"/>
        </w:rPr>
        <w:t xml:space="preserve">[7]   W3C (2018). 'Web Content Accessibility Guidelines (WCAG) 2.1.' World Wide Web Consortium. Available at: https://www.w3.org/TR/WCAG21/ [Accessed May 2025].</w:t>
      </w:r>
    </w:p>
    <w:p w14:paraId="00100292" w14:textId="00100293">
      <w:pPr>
        <w:spacing w:after="120"/>
      </w:pPr>
      <w:r>
        <w:rPr>
          <w:sz w:val="22"/>
        </w:rPr>
        <w:t xml:space="preserve">[8]   pytest Documentation (2024). 'How to use pytest.' Available at: https://docs.pytest.org/en/stable/how-to/index.html [Accessed May 2025].</w:t>
      </w:r>
    </w:p>
    <w:p w14:paraId="00100294" w14:textId="00100295">
      <w:pPr>
        <w:spacing w:after="120"/>
      </w:pPr>
      <w:r>
        <w:rPr>
          <w:sz w:val="22"/>
        </w:rPr>
        <w:t xml:space="preserve">[9]   Cormack, G. V. (2008). 'Email Spam Filtering: A Systematic Review.' Foundations and Trends in Information Retrieval, 1(4), pp. 335–455. NOW Publishers.</w:t>
      </w:r>
    </w:p>
    <w:p w14:paraId="00100296" w14:textId="00100297">
      <w:pPr>
        <w:spacing w:after="0"/>
      </w:pPr>
      <w:r>
        <w:rPr>
          <w:sz w:val="22"/>
        </w:rPr>
        <w:t xml:space="preserve">[10]  SpamAssassin Project (2024). 'The Apache SpamAssassin Project.' Available at: https://spamassassin.apache.org [Accessed May 2025].</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cea30c84f078489d" /><Relationship Type="http://schemas.openxmlformats.org/officeDocument/2006/relationships/styles" Target="/word/styles.xml" Id="R82a9cfe0e8b94bdf" /><Relationship Type="http://schemas.openxmlformats.org/officeDocument/2006/relationships/theme" Target="/word/theme/theme1.xml" Id="R52f2a20e0e844848" /><Relationship Type="http://schemas.openxmlformats.org/officeDocument/2006/relationships/numbering" Target="/word/numbering.xml" Id="R8e103312281141f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OfficeCLI/1.0.158</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2026-10-23T09:12:02Z</dcterms:created>
  <cp:lastModifiedBy>OfficeCLI</cp:lastModifiedBy>
  <dcterms:modified xsi:type="dcterms:W3CDTF">2026-10-23T09:12:02Z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2026-10-23T09:16:20Z</vt:lpwstr>
  </op:property>
</op:Properties>
</file>