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567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O‘ZBEKISTON RESPUBLIKASI OLIY TA’LIM, FAN VA INNOVATSIYALAR VAZIRLIGI</w:t>
      </w:r>
    </w:p>
    <w:p w:rsidR="00000000" w:rsidDel="00000000" w:rsidP="00000000" w:rsidRDefault="00000000" w:rsidRPr="00000000" w14:paraId="00000002">
      <w:pPr>
        <w:spacing w:before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MUXAMMAD AL-XORAZMIY NOMIDAGI TOSHKENT AXBOROT TEXNOLOGIYALARI UNIVERSITETI </w:t>
      </w:r>
    </w:p>
    <w:p w:rsidR="00000000" w:rsidDel="00000000" w:rsidP="00000000" w:rsidRDefault="00000000" w:rsidRPr="00000000" w14:paraId="00000004">
      <w:pPr>
        <w:spacing w:before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SAMARQAND FILIALI</w:t>
      </w:r>
    </w:p>
    <w:p w:rsidR="00000000" w:rsidDel="00000000" w:rsidP="00000000" w:rsidRDefault="00000000" w:rsidRPr="00000000" w14:paraId="00000005">
      <w:pPr>
        <w:spacing w:before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Fakultet – Kompyuter injiniring</w:t>
      </w:r>
    </w:p>
    <w:p w:rsidR="00000000" w:rsidDel="00000000" w:rsidP="00000000" w:rsidRDefault="00000000" w:rsidRPr="00000000" w14:paraId="00000007">
      <w:pPr>
        <w:spacing w:before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Kafedra –Axborot texnologiyalari kafedrasi</w:t>
      </w:r>
    </w:p>
    <w:p w:rsidR="00000000" w:rsidDel="00000000" w:rsidP="00000000" w:rsidRDefault="00000000" w:rsidRPr="00000000" w14:paraId="00000008">
      <w:pPr>
        <w:spacing w:before="0" w:line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Yo’nalish –60610500 – Kompyuter injiniringi (Kompyuter injiniringi, AT servis)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870"/>
        </w:tabs>
        <w:spacing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A">
      <w:pPr>
        <w:spacing w:before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6236" w:hanging="2.0000000000004547"/>
        <w:jc w:val="center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«TASDIQLAYMAN»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6236" w:hanging="2.0000000000004547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O‘quv-uslubiy bo‘lim boshlig‘i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6236" w:hanging="2.0000000000004547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____________A.Kurbaniyazov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6236" w:hanging="2.0000000000004547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«____» __________  2025-yil</w:t>
      </w:r>
    </w:p>
    <w:p w:rsidR="00000000" w:rsidDel="00000000" w:rsidP="00000000" w:rsidRDefault="00000000" w:rsidRPr="00000000" w14:paraId="0000000F">
      <w:pPr>
        <w:spacing w:before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Bitiruv malakaviy ishi bo’yicha </w:t>
      </w:r>
    </w:p>
    <w:p w:rsidR="00000000" w:rsidDel="00000000" w:rsidP="00000000" w:rsidRDefault="00000000" w:rsidRPr="00000000" w14:paraId="00000011">
      <w:pPr>
        <w:spacing w:before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TOPSHIRIQ VARAQASI</w:t>
      </w:r>
    </w:p>
    <w:p w:rsidR="00000000" w:rsidDel="00000000" w:rsidP="00000000" w:rsidRDefault="00000000" w:rsidRPr="00000000" w14:paraId="00000012">
      <w:pPr>
        <w:ind w:left="1416" w:firstLine="707.999999999999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Ijrochi</w:t>
        <w:tab/>
        <w:t xml:space="preserve">:  Husniddin Husniddin Raxmatullo o'g'li</w:t>
      </w:r>
    </w:p>
    <w:p w:rsidR="00000000" w:rsidDel="00000000" w:rsidP="00000000" w:rsidRDefault="00000000" w:rsidRPr="00000000" w14:paraId="00000013">
      <w:pPr>
        <w:spacing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(familiyasi, ismi, sharifi)</w:t>
      </w:r>
    </w:p>
    <w:p w:rsidR="00000000" w:rsidDel="00000000" w:rsidP="00000000" w:rsidRDefault="00000000" w:rsidRPr="00000000" w14:paraId="00000014">
      <w:pPr>
        <w:spacing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240" w:lineRule="auto"/>
        <w:ind w:firstLine="454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KI(AT-SERVIS)-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ATS22-06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240" w:lineRule="auto"/>
        <w:ind w:firstLine="454"/>
        <w:jc w:val="center"/>
        <w:rPr>
          <w:sz w:val="24"/>
          <w:szCs w:val="24"/>
          <w:vertAlign w:val="superscript"/>
        </w:rPr>
      </w:pPr>
      <w:r w:rsidDel="00000000" w:rsidR="00000000" w:rsidRPr="00000000">
        <w:rPr>
          <w:sz w:val="24"/>
          <w:szCs w:val="24"/>
          <w:vertAlign w:val="superscript"/>
          <w:rtl w:val="0"/>
        </w:rPr>
        <w:t xml:space="preserve">(guruh,kurs, mutaxasisiligi, o’qish turi)</w:t>
      </w:r>
    </w:p>
    <w:p w:rsidR="00000000" w:rsidDel="00000000" w:rsidP="00000000" w:rsidRDefault="00000000" w:rsidRPr="00000000" w14:paraId="00000017">
      <w:pPr>
        <w:ind w:right="-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BMI mavzusi:</w:t>
      </w:r>
      <w:r w:rsidDel="00000000" w:rsidR="00000000" w:rsidRPr="00000000">
        <w:rPr>
          <w:sz w:val="24"/>
          <w:szCs w:val="24"/>
          <w:rtl w:val="0"/>
        </w:rPr>
        <w:t xml:space="preserve"> Foydalanuvchilarga o‘quv markazlarini toppish, solishtirish va tanlash imkonini beruvchi axborot tizimi ishlab chiqishning axborot tizimini ishlab chiqish.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-72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‘</w:t>
      </w:r>
      <w:r w:rsidDel="00000000" w:rsidR="00000000" w:rsidRPr="00000000">
        <w:rPr>
          <w:sz w:val="24"/>
          <w:szCs w:val="24"/>
          <w:rtl w:val="0"/>
        </w:rPr>
        <w:t xml:space="preserve">Foydalanuvchilarga o‘quv markazlarini toppish, solishtirish va tanlash imkonini beruvchi axborot tizimi ishlab chiqish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 loyihasini ishlab chiqish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-72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Mavzu filial Ilmiy kengashining «___» ___________2025-yildagi  №___ sonli qarori bilan tasdiqlangan.</w:t>
      </w:r>
    </w:p>
    <w:p w:rsidR="00000000" w:rsidDel="00000000" w:rsidP="00000000" w:rsidRDefault="00000000" w:rsidRPr="00000000" w14:paraId="0000001A">
      <w:pPr>
        <w:spacing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BMI bajarishni tugatish muddati</w:t>
      </w:r>
      <w:r w:rsidDel="00000000" w:rsidR="00000000" w:rsidRPr="00000000">
        <w:rPr>
          <w:sz w:val="24"/>
          <w:szCs w:val="24"/>
          <w:rtl w:val="0"/>
        </w:rPr>
        <w:t xml:space="preserve"> «_____» ________2026 y.</w:t>
      </w:r>
    </w:p>
    <w:p w:rsidR="00000000" w:rsidDel="00000000" w:rsidP="00000000" w:rsidRDefault="00000000" w:rsidRPr="00000000" w14:paraId="0000001B">
      <w:pPr>
        <w:spacing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BMI dastlabki ma’lumotlari va talablari</w:t>
      </w:r>
      <w:r w:rsidDel="00000000" w:rsidR="00000000" w:rsidRPr="00000000">
        <w:rPr>
          <w:sz w:val="24"/>
          <w:szCs w:val="24"/>
          <w:rtl w:val="0"/>
        </w:rPr>
        <w:t xml:space="preserve"> (BMI bajarishda zarur bo’ladigan qonunlar, adabiyotlar manbai, laboratoriya-ishlab chiqarish ma’lumotlari va dalillari)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Mavzu:</w:t>
      </w:r>
      <w:r w:rsidDel="00000000" w:rsidR="00000000" w:rsidRPr="00000000">
        <w:rPr>
          <w:sz w:val="24"/>
          <w:szCs w:val="24"/>
          <w:rtl w:val="0"/>
        </w:rPr>
        <w:t xml:space="preserve"> Foydalanuvchilarga o‘quv markazlarini topish, solishtirish va tanlash imkonini beruvchi axborot tizimi ishlab chiqish.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“Ta’lim to‘g‘risida”gi Qonun, “Axborotlashtirish to‘g‘risida”gi Qonun, “Shaxsiy ma’lumotlarni himoya qilish” Qonuni.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dasturlash bo‘yicha ilmiy manbalar (Laravel, MySQL, UI/UX).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O‘zbekiston shaharlaridagi o‘quv markazlari haqidagi ochiq ma’lumotlar (manzil, kurs narxlari, yo‘nalishlar).</w:t>
      </w:r>
    </w:p>
    <w:p w:rsidR="00000000" w:rsidDel="00000000" w:rsidP="00000000" w:rsidRDefault="00000000" w:rsidRPr="00000000" w14:paraId="00000020">
      <w:pPr>
        <w:spacing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sz w:val="24"/>
          <w:szCs w:val="24"/>
          <w:rtl w:val="0"/>
        </w:rPr>
        <w:t xml:space="preserve"> BMI dastlabki ma’lumotlari va talablari (BMI bajarishda zarur bo‘ladigan qonunlar, adabiyotlar manbai, laboratoriya-ishlab chiqarish ma’lumotlari va dalillari):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Ushbu bitiruv malakaviy ishda </w:t>
      </w:r>
      <w:r w:rsidDel="00000000" w:rsidR="00000000" w:rsidRPr="00000000">
        <w:rPr>
          <w:b w:val="1"/>
          <w:sz w:val="24"/>
          <w:szCs w:val="24"/>
          <w:rtl w:val="0"/>
        </w:rPr>
        <w:t xml:space="preserve">“Foydalanuvchilarga o‘quv markazlarini topish, solishtirish va tanlash imkonini beruvchi axborot tizimi ishlab chiqish”</w:t>
      </w:r>
      <w:r w:rsidDel="00000000" w:rsidR="00000000" w:rsidRPr="00000000">
        <w:rPr>
          <w:sz w:val="24"/>
          <w:szCs w:val="24"/>
          <w:rtl w:val="0"/>
        </w:rPr>
        <w:t xml:space="preserve"> mavzusi doirasida quyidagi boshlang‘ich ma’lumotlar va talablar asos qilib olinadi: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Normativ-huquqiy asoslar (qonunlar va me’yoriy hujjatlar):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Axborot tizimini ishlab chiqishda quyidagi qonun va me’yoriy hujjatlar e’tiborga olinadi: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“Ta’lim to‘g‘risida”gi Qonun (2020-yil, O‘RQ-637)</w:t>
      </w:r>
      <w:r w:rsidDel="00000000" w:rsidR="00000000" w:rsidRPr="00000000">
        <w:rPr>
          <w:sz w:val="24"/>
          <w:szCs w:val="24"/>
          <w:rtl w:val="0"/>
        </w:rPr>
        <w:t xml:space="preserve"> – ta’lim muassasalari faoliyati va litsenziyalash tartibini belgilaydi.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“Axborotlashtirish to‘g‘risida”gi Qonun (2003-yil)</w:t>
      </w:r>
      <w:r w:rsidDel="00000000" w:rsidR="00000000" w:rsidRPr="00000000">
        <w:rPr>
          <w:sz w:val="24"/>
          <w:szCs w:val="24"/>
          <w:rtl w:val="0"/>
        </w:rPr>
        <w:t xml:space="preserve"> – axborot tizimlarini yaratish va ulardan foydalanish bo‘yicha talablarni belgilaydi.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“Shaxsiy ma’lumotlarni himoya qilish to‘g‘risida”gi Qonun</w:t>
      </w:r>
      <w:r w:rsidDel="00000000" w:rsidR="00000000" w:rsidRPr="00000000">
        <w:rPr>
          <w:sz w:val="24"/>
          <w:szCs w:val="24"/>
          <w:rtl w:val="0"/>
        </w:rPr>
        <w:t xml:space="preserve"> – foydalanuvchilarning shaxsiy ma’lumotlarini qayta ishlash va saqlashda xavfsizlik talablarini bajarish zarurligini ko‘rsatadi.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O‘zbekiston Respublikasi Adliya vazirligi tomonidan tasdiqlangan o‘quv markazlarini ro‘yxatdan o‘tkazish va litsenziyalash tartibi.</w:t>
      </w:r>
    </w:p>
    <w:p w:rsidR="00000000" w:rsidDel="00000000" w:rsidP="00000000" w:rsidRDefault="00000000" w:rsidRPr="00000000" w14:paraId="00000028">
      <w:pPr>
        <w:spacing w:before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sz w:val="24"/>
          <w:szCs w:val="24"/>
          <w:rtl w:val="0"/>
        </w:rPr>
        <w:t xml:space="preserve">BMI bajariladigan ishlar tartibi, ko‘riladigan masalalar, tarkibiy qismlari, hisoblashlar natijalari va amaliy ahamiyatini tushuntiruvchi tahlil natijalari (mavzuning dolzarbligi, BMI iqtisodiy, ijtimoiy, ilmiy-texnik, mehnat muhofazasi, hayot faoliyati xavfsizligi va h.k.):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ind w:left="0" w:firstLine="0"/>
        <w:jc w:val="both"/>
        <w:rPr/>
      </w:pPr>
      <w:bookmarkStart w:colFirst="0" w:colLast="0" w:name="_sg2xyx7oqgj6" w:id="0"/>
      <w:bookmarkEnd w:id="0"/>
      <w:r w:rsidDel="00000000" w:rsidR="00000000" w:rsidRPr="00000000">
        <w:rPr>
          <w:rtl w:val="0"/>
        </w:rPr>
        <w:t xml:space="preserve">Nima ish qilinadi?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O‘quv markazlari haqida ma’lumotlar to‘planadi (nomi, manzili, kurslari, narxlari).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Web-sayt yaratiladi: qidirish, filtrlash, solishtirish, sharh va reyting ko‘rish imkoniyati bilan.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Telegram bot yaratiladi: foydalanuvchi /markazlar, /qidirish, /solishtir kabi buyruqlar orqali ma’lumot ola oladi.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Laravel (backend), MySQL (ma’lumotlar bazasi) va HTML/CSS/JS (frontend) texnologiyalari qo‘llaniladi.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ind w:left="0" w:firstLine="0"/>
        <w:jc w:val="both"/>
        <w:rPr/>
      </w:pPr>
      <w:bookmarkStart w:colFirst="0" w:colLast="0" w:name="_jvxef410m50t" w:id="1"/>
      <w:bookmarkEnd w:id="1"/>
      <w:r w:rsidDel="00000000" w:rsidR="00000000" w:rsidRPr="00000000">
        <w:rPr>
          <w:rtl w:val="0"/>
        </w:rPr>
        <w:t xml:space="preserve">Bu nima uchun kerak (dolzarblik)?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Odamlar o‘quv markazini topishda ko‘p vaqt sarflaydi.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Internetda aniq, ishonchli va solishtirish mumkin bo‘lgan yagona platforma yo‘q.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Telegram bot orqali istalgan joydan tezkor ma’lumot olish imkoniyati yaratiladi.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ind w:left="0" w:firstLine="0"/>
        <w:jc w:val="both"/>
        <w:rPr/>
      </w:pPr>
      <w:bookmarkStart w:colFirst="0" w:colLast="0" w:name="_r7hpuil6o8ma" w:id="2"/>
      <w:bookmarkEnd w:id="2"/>
      <w:r w:rsidDel="00000000" w:rsidR="00000000" w:rsidRPr="00000000">
        <w:rPr>
          <w:rtl w:val="0"/>
        </w:rPr>
        <w:t xml:space="preserve">Amaliy foydasi:</w:t>
      </w:r>
    </w:p>
    <w:tbl>
      <w:tblPr>
        <w:tblStyle w:val="Table1"/>
        <w:tblW w:w="949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8.5"/>
        <w:gridCol w:w="4748.5"/>
        <w:tblGridChange w:id="0">
          <w:tblGrid>
            <w:gridCol w:w="4748.5"/>
            <w:gridCol w:w="4748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Yo‘nalish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Foyda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Ijtimoiy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Yoshlar uchun to‘g‘ri o‘quv markaz tanlash osonlashadi.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Iqtisodiy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O‘quv markazlar ko‘proq mijozga ega bo‘ladi.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Texnik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 va Telegram bot integratsiyasi, real amaliy tajriba.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Xavfsizlik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Foydalanuvchi ma’lumotlari himoyalanadi (HTTPS, token, parol).</w:t>
            </w:r>
          </w:p>
        </w:tc>
      </w:tr>
    </w:tbl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</w:t>
      </w:r>
      <w:r w:rsidDel="00000000" w:rsidR="00000000" w:rsidRPr="00000000">
        <w:rPr>
          <w:b w:val="1"/>
          <w:sz w:val="24"/>
          <w:szCs w:val="24"/>
          <w:rtl w:val="0"/>
        </w:rPr>
        <w:t xml:space="preserve">Grafik materiallar ro‘yxati (sxemalar, jadvallar, diagrammalar va boshqalar):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Ushbu bitiruv ishida quyidagi grafik materiallardan foydalaniladi: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Tizim arxitekturasi sxemasi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Web-tizim, Telegram bot, server va ma’lumotlar bazasi o‘rtasidagi bog‘lanish.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Ma’lumotlar bazasi ER-diagrammasi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O‘quv markazlari, kurslar, foydalanuvchilar, sharhlar va reytinglar jadvali o‘zaro bog‘lanishi.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Foydalanuvchi interfeysi (UI) maketlari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Bosh sahifa, qidiruv sahifasi, markaz profili va Telegram bot oynasi ko‘rinishlari.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Qidiruv va solishtirish jarayoni blok-sxemasi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Foydalanuvchi → qidiruv → filtr → natija → solishtirish jarayoni.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Reyting va statistika diagrammalari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 ko‘p qidirilgan markazlar, kurslar bo‘yicha foizli grafiklar.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Dasturiy ta’minotning oqim diagrammasi (Flowchart)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So‘rov yuborishdan natija qaytishgacha bo‘lgan jarayon.</w:t>
        <w:br w:type="textWrapping"/>
      </w:r>
    </w:p>
    <w:p w:rsidR="00000000" w:rsidDel="00000000" w:rsidP="00000000" w:rsidRDefault="00000000" w:rsidRPr="00000000" w14:paraId="0000004D">
      <w:pPr>
        <w:spacing w:before="0" w:lin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</w:t>
      </w:r>
      <w:r w:rsidDel="00000000" w:rsidR="00000000" w:rsidRPr="00000000">
        <w:rPr>
          <w:b w:val="1"/>
          <w:sz w:val="24"/>
          <w:szCs w:val="24"/>
          <w:rtl w:val="0"/>
        </w:rPr>
        <w:t xml:space="preserve">Bitiruv malakaviy ishini bajarish uchun tavsiya qilinadigan ilmiy o’quv-uslubiy va boshqa axborot manbalari (darslik, o’quv qo’llanmalari, mavzular matni, monografiya ilmiy maqolalar va h.k.)</w:t>
      </w:r>
    </w:p>
    <w:p w:rsidR="00000000" w:rsidDel="00000000" w:rsidP="00000000" w:rsidRDefault="00000000" w:rsidRPr="00000000" w14:paraId="0000004E">
      <w:pPr>
        <w:spacing w:before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280" w:before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Adabiyotlar ro‘yxati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line="240" w:lineRule="auto"/>
        <w:ind w:left="-161" w:firstLine="0"/>
        <w:jc w:val="both"/>
        <w:rPr/>
      </w:pPr>
      <w:bookmarkStart w:colFirst="0" w:colLast="0" w:name="_ao1oqbw4xq0t" w:id="3"/>
      <w:bookmarkEnd w:id="3"/>
      <w:r w:rsidDel="00000000" w:rsidR="00000000" w:rsidRPr="00000000">
        <w:rPr>
          <w:rtl w:val="0"/>
        </w:rPr>
        <w:t xml:space="preserve">1. O‘zbek tilidagi adabiyotlar: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Jo‘rayev Sh., Karimova N. – </w:t>
      </w:r>
      <w:r w:rsidDel="00000000" w:rsidR="00000000" w:rsidRPr="00000000">
        <w:rPr>
          <w:i w:val="1"/>
          <w:sz w:val="24"/>
          <w:szCs w:val="24"/>
          <w:rtl w:val="0"/>
        </w:rPr>
        <w:t xml:space="preserve">“Axborot tizimlarini loyihalash va dasturlash asoslari”</w:t>
      </w:r>
      <w:r w:rsidDel="00000000" w:rsidR="00000000" w:rsidRPr="00000000">
        <w:rPr>
          <w:sz w:val="24"/>
          <w:szCs w:val="24"/>
          <w:rtl w:val="0"/>
        </w:rPr>
        <w:t xml:space="preserve"> — Toshkent, 2024.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Mirzaahmedov A. – </w:t>
      </w:r>
      <w:r w:rsidDel="00000000" w:rsidR="00000000" w:rsidRPr="00000000">
        <w:rPr>
          <w:i w:val="1"/>
          <w:sz w:val="24"/>
          <w:szCs w:val="24"/>
          <w:rtl w:val="0"/>
        </w:rPr>
        <w:t xml:space="preserve">“Veb dasturlash asoslari (HTML, CSS, PHP, MySQL)”</w:t>
      </w:r>
      <w:r w:rsidDel="00000000" w:rsidR="00000000" w:rsidRPr="00000000">
        <w:rPr>
          <w:sz w:val="24"/>
          <w:szCs w:val="24"/>
          <w:rtl w:val="0"/>
        </w:rPr>
        <w:t xml:space="preserve"> — 2023.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Namangan DU — </w:t>
      </w:r>
      <w:r w:rsidDel="00000000" w:rsidR="00000000" w:rsidRPr="00000000">
        <w:rPr>
          <w:i w:val="1"/>
          <w:sz w:val="24"/>
          <w:szCs w:val="24"/>
          <w:rtl w:val="0"/>
        </w:rPr>
        <w:t xml:space="preserve">“Axborot tizimlari va tahliliy modellar”</w:t>
      </w:r>
      <w:r w:rsidDel="00000000" w:rsidR="00000000" w:rsidRPr="00000000">
        <w:rPr>
          <w:sz w:val="24"/>
          <w:szCs w:val="24"/>
          <w:rtl w:val="0"/>
        </w:rPr>
        <w:t xml:space="preserve"> — 2024.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O‘zbekiston Respublikasi “Ta’lim to‘g‘risida”gi Qonun, “Axborotlashtirish to‘g‘risida”gi Qonun.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line="240" w:lineRule="auto"/>
        <w:ind w:left="-161" w:firstLine="0"/>
        <w:jc w:val="both"/>
        <w:rPr/>
      </w:pPr>
      <w:bookmarkStart w:colFirst="0" w:colLast="0" w:name="_wguhm5h6j2u0" w:id="4"/>
      <w:bookmarkEnd w:id="4"/>
      <w:r w:rsidDel="00000000" w:rsidR="00000000" w:rsidRPr="00000000">
        <w:rPr>
          <w:rtl w:val="0"/>
        </w:rPr>
        <w:t xml:space="preserve">2. Rus tilidagi manbalar: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Лаптев В. – </w:t>
      </w:r>
      <w:r w:rsidDel="00000000" w:rsidR="00000000" w:rsidRPr="00000000">
        <w:rPr>
          <w:i w:val="1"/>
          <w:sz w:val="24"/>
          <w:szCs w:val="24"/>
          <w:rtl w:val="0"/>
        </w:rPr>
        <w:t xml:space="preserve">“Проектирование информационных систем”</w:t>
      </w:r>
      <w:r w:rsidDel="00000000" w:rsidR="00000000" w:rsidRPr="00000000">
        <w:rPr>
          <w:sz w:val="24"/>
          <w:szCs w:val="24"/>
          <w:rtl w:val="0"/>
        </w:rPr>
        <w:t xml:space="preserve">, Москва, 2023.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Пономарёв И. – </w:t>
      </w:r>
      <w:r w:rsidDel="00000000" w:rsidR="00000000" w:rsidRPr="00000000">
        <w:rPr>
          <w:i w:val="1"/>
          <w:sz w:val="24"/>
          <w:szCs w:val="24"/>
          <w:rtl w:val="0"/>
        </w:rPr>
        <w:t xml:space="preserve">“Web-разработка на PHP и MySQL”</w:t>
      </w:r>
      <w:r w:rsidDel="00000000" w:rsidR="00000000" w:rsidRPr="00000000">
        <w:rPr>
          <w:sz w:val="24"/>
          <w:szCs w:val="24"/>
          <w:rtl w:val="0"/>
        </w:rPr>
        <w:t xml:space="preserve">, 2022.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Документация: Laravel.ru, Postgrespro.ru, habr.com – maqolalar va tutoriallar.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line="240" w:lineRule="auto"/>
        <w:ind w:left="-161" w:firstLine="0"/>
        <w:jc w:val="both"/>
        <w:rPr/>
      </w:pPr>
      <w:bookmarkStart w:colFirst="0" w:colLast="0" w:name="_lzle7k74lrac" w:id="5"/>
      <w:bookmarkEnd w:id="5"/>
      <w:r w:rsidDel="00000000" w:rsidR="00000000" w:rsidRPr="00000000">
        <w:rPr>
          <w:rtl w:val="0"/>
        </w:rPr>
        <w:t xml:space="preserve">3. Ingliz tilidagi kitoblar va ilmiy manbalar: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Ian Sommerville – </w:t>
      </w:r>
      <w:r w:rsidDel="00000000" w:rsidR="00000000" w:rsidRPr="00000000">
        <w:rPr>
          <w:i w:val="1"/>
          <w:sz w:val="24"/>
          <w:szCs w:val="24"/>
          <w:rtl w:val="0"/>
        </w:rPr>
        <w:t xml:space="preserve">“Software Engineering”</w:t>
      </w:r>
      <w:r w:rsidDel="00000000" w:rsidR="00000000" w:rsidRPr="00000000">
        <w:rPr>
          <w:sz w:val="24"/>
          <w:szCs w:val="24"/>
          <w:rtl w:val="0"/>
        </w:rPr>
        <w:t xml:space="preserve"> (Axborot tizimi arxitekturasi, 2020).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Martin Kleppmann – </w:t>
      </w:r>
      <w:r w:rsidDel="00000000" w:rsidR="00000000" w:rsidRPr="00000000">
        <w:rPr>
          <w:i w:val="1"/>
          <w:sz w:val="24"/>
          <w:szCs w:val="24"/>
          <w:rtl w:val="0"/>
        </w:rPr>
        <w:t xml:space="preserve">“Designing Data-Intensive Applications”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IEEE Xplore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ScienceDirect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SpringerLink</w:t>
      </w:r>
      <w:r w:rsidDel="00000000" w:rsidR="00000000" w:rsidRPr="00000000">
        <w:rPr>
          <w:sz w:val="24"/>
          <w:szCs w:val="24"/>
          <w:rtl w:val="0"/>
        </w:rPr>
        <w:t xml:space="preserve"> — “Education Management Systems”, “Recommendation Systems in E-Learning” maqolalari.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Coursera Research – </w:t>
      </w:r>
      <w:r w:rsidDel="00000000" w:rsidR="00000000" w:rsidRPr="00000000">
        <w:rPr>
          <w:i w:val="1"/>
          <w:sz w:val="24"/>
          <w:szCs w:val="24"/>
          <w:rtl w:val="0"/>
        </w:rPr>
        <w:t xml:space="preserve">“Educational Platform Algorithms and User-Based Filtering”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Eng yaxshi web saytlar (tutorial va hujjatlar):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8.5"/>
        <w:gridCol w:w="4748.5"/>
        <w:tblGridChange w:id="0">
          <w:tblGrid>
            <w:gridCol w:w="4748.5"/>
            <w:gridCol w:w="4748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Yo‘nalish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Manba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https://www.w3schools.com</w:t>
              </w:r>
            </w:hyperlink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,</w:t>
            </w:r>
            <w:hyperlink r:id="rId7">
              <w:r w:rsidDel="00000000" w:rsidR="00000000" w:rsidRPr="00000000">
                <w:rPr>
                  <w:b w:val="1"/>
                  <w:sz w:val="24"/>
                  <w:szCs w:val="24"/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https://developer.mozilla.org</w:t>
              </w:r>
            </w:hyperlink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4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https://getbootstrap.com/</w:t>
              </w:r>
            </w:hyperlink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https://laravel.com/docs</w:t>
              </w:r>
            </w:hyperlink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,</w:t>
            </w:r>
            <w:hyperlink r:id="rId11">
              <w:r w:rsidDel="00000000" w:rsidR="00000000" w:rsidRPr="00000000">
                <w:rPr>
                  <w:b w:val="1"/>
                  <w:sz w:val="24"/>
                  <w:szCs w:val="24"/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https://php.net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Bot yaratish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https://core.telegram.org/bots</w:t>
              </w:r>
            </w:hyperlink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,</w:t>
            </w:r>
            <w:hyperlink r:id="rId14">
              <w:r w:rsidDel="00000000" w:rsidR="00000000" w:rsidRPr="00000000">
                <w:rPr>
                  <w:b w:val="1"/>
                  <w:sz w:val="24"/>
                  <w:szCs w:val="24"/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https://python-telegram-bot.org</w:t>
              </w:r>
            </w:hyperlink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9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https://telegram-bot-sdk.com/</w:t>
              </w:r>
            </w:hyperlink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Ma’lumotlar bazasi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0" w:line="240" w:lineRule="auto"/>
              <w:rPr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https://mysql.com/docs</w:t>
              </w:r>
            </w:hyperlink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,</w:t>
            </w:r>
            <w:hyperlink r:id="rId18">
              <w:r w:rsidDel="00000000" w:rsidR="00000000" w:rsidRPr="00000000">
                <w:rPr>
                  <w:b w:val="1"/>
                  <w:sz w:val="24"/>
                  <w:szCs w:val="24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https://sqlbolt.com</w:t>
              </w:r>
            </w:hyperlink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D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https://dbdiagram.io</w:t>
              </w:r>
            </w:hyperlink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UI/UX dizayn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0" w:line="240" w:lineRule="auto"/>
              <w:rPr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https://figma.com</w:t>
              </w:r>
            </w:hyperlink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,</w:t>
            </w:r>
            <w:hyperlink r:id="rId22">
              <w:r w:rsidDel="00000000" w:rsidR="00000000" w:rsidRPr="00000000">
                <w:rPr>
                  <w:b w:val="1"/>
                  <w:sz w:val="24"/>
                  <w:szCs w:val="24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https://dribbble.com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Google Maps API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https://developers.google.com/maps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0" w:line="240" w:lineRule="auto"/>
        <w:ind w:left="-161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0" w:line="240" w:lineRule="auto"/>
        <w:ind w:left="-161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0" w:line="240" w:lineRule="auto"/>
        <w:ind w:left="-16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</w:t>
      </w:r>
      <w:r w:rsidDel="00000000" w:rsidR="00000000" w:rsidRPr="00000000">
        <w:rPr>
          <w:b w:val="1"/>
          <w:sz w:val="24"/>
          <w:szCs w:val="24"/>
          <w:rtl w:val="0"/>
        </w:rPr>
        <w:t xml:space="preserve">BMI bajarishda zarur bo’lgan maslahatlar va topshiriqlar ro’yxati</w:t>
      </w:r>
      <w:r w:rsidDel="00000000" w:rsidR="00000000" w:rsidRPr="00000000">
        <w:rPr>
          <w:sz w:val="24"/>
          <w:szCs w:val="24"/>
          <w:rtl w:val="0"/>
        </w:rPr>
        <w:t xml:space="preserve">  (har bir bo’lim bo’yicha olinadigan maslahatlar ko’rsatiladi)</w:t>
      </w:r>
    </w:p>
    <w:p w:rsidR="00000000" w:rsidDel="00000000" w:rsidP="00000000" w:rsidRDefault="00000000" w:rsidRPr="00000000" w14:paraId="00000077">
      <w:pPr>
        <w:spacing w:before="0" w:line="240" w:lineRule="auto"/>
        <w:ind w:left="-16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58.0" w:type="dxa"/>
        <w:jc w:val="left"/>
        <w:tblInd w:w="-16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9.3333333333335"/>
        <w:gridCol w:w="3219.3333333333335"/>
        <w:gridCol w:w="3219.3333333333335"/>
        <w:tblGridChange w:id="0">
          <w:tblGrid>
            <w:gridCol w:w="3219.3333333333335"/>
            <w:gridCol w:w="3219.3333333333335"/>
            <w:gridCol w:w="3219.333333333333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Bo‘lim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Maslahat beruvchi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Mazmuni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1-bob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Ilmiy rahbar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Mavzu dolzarbligi, maqsad va vazifa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2-bob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Ilmiy rahbar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Tizim arxitekturasi, texnologiyalar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3-bob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Ilmiy rahbar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Amaliy qism, kodlar, test natijalari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Xavfsizlik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Mehnat muhofazasi o‘qituvchisi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Server xavfsizligi, ma’lumot himoyasi</w:t>
            </w:r>
          </w:p>
        </w:tc>
      </w:tr>
    </w:tbl>
    <w:p w:rsidR="00000000" w:rsidDel="00000000" w:rsidP="00000000" w:rsidRDefault="00000000" w:rsidRPr="00000000" w14:paraId="00000087">
      <w:pPr>
        <w:spacing w:before="0" w:line="240" w:lineRule="auto"/>
        <w:ind w:left="-16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9. </w:t>
      </w:r>
      <w:r w:rsidDel="00000000" w:rsidR="00000000" w:rsidRPr="00000000">
        <w:rPr>
          <w:b w:val="1"/>
          <w:sz w:val="24"/>
          <w:szCs w:val="24"/>
          <w:rtl w:val="0"/>
        </w:rPr>
        <w:t xml:space="preserve">BMIni tayyorlash bo’yicha amalga oshiriladigan ishlar rejasi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.6666666666665"/>
        <w:gridCol w:w="3165.6666666666665"/>
        <w:gridCol w:w="3165.6666666666665"/>
        <w:tblGridChange w:id="0">
          <w:tblGrid>
            <w:gridCol w:w="3165.6666666666665"/>
            <w:gridCol w:w="3165.6666666666665"/>
            <w:gridCol w:w="3165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Ish turi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Muddat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Mavzuni tanlash va tasdiqlatish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Noyabr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Nazariy ma’lumot to‘plash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Noyabr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Kirish va dolzarblik yozish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Dekabr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1-bob – nazariy qism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Dekabr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2–3 bob – amaliy/tahliliy qism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Yanvar–Mart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Xulosa va takliflar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Xavfsizlik va mehnat muhofazasi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Taqdimot va himoya materiallari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Himoyaga tayyorlash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May–Iyun</w:t>
            </w:r>
          </w:p>
        </w:tc>
      </w:tr>
    </w:tbl>
    <w:p w:rsidR="00000000" w:rsidDel="00000000" w:rsidP="00000000" w:rsidRDefault="00000000" w:rsidRPr="00000000" w14:paraId="000000A8">
      <w:pPr>
        <w:spacing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pacing w:after="160" w:before="0" w:line="259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0" w:tblpY="39"/>
        <w:tblW w:w="10201.0" w:type="dxa"/>
        <w:jc w:val="left"/>
        <w:tblLayout w:type="fixed"/>
        <w:tblLook w:val="0400"/>
      </w:tblPr>
      <w:tblGrid>
        <w:gridCol w:w="5975"/>
        <w:gridCol w:w="4226"/>
        <w:tblGridChange w:id="0">
          <w:tblGrid>
            <w:gridCol w:w="5975"/>
            <w:gridCol w:w="42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B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BMI bo’yicha maslahatchi: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widowControl w:val="1"/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TATU SF, professor. 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 Primova 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before="0" w:line="24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spacing w:before="0" w:line="24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Mehnat muhofazasi, </w:t>
            </w:r>
          </w:p>
          <w:p w:rsidR="00000000" w:rsidDel="00000000" w:rsidP="00000000" w:rsidRDefault="00000000" w:rsidRPr="00000000" w14:paraId="000000B1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hayot faoliyati xavfsizligi: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spacing w:before="0" w:line="24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TATU Samarqand filiali  Tabiiy fanlar kafedrasi o’qituvchisi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J.Rajabov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spacing w:before="0" w:line="24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Ilmiy rahbar: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spacing w:before="0" w:line="24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TATU Samarqand filiali Ilmiy tadqiqotlar, innovatsiyalar va ilmiy pedagogik kadrlarni tayyorlash bo'limi boshlig’i Isroilov Shuxrat Yuldashovich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spacing w:before="0" w:line="24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Kafedra mudiri: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spacing w:before="0" w:line="24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“Axborot texnologiyalari” kafedrasi mudiri,   </w:t>
            </w:r>
          </w:p>
          <w:p w:rsidR="00000000" w:rsidDel="00000000" w:rsidP="00000000" w:rsidRDefault="00000000" w:rsidRPr="00000000" w14:paraId="000000BB">
            <w:pPr>
              <w:spacing w:before="0" w:line="24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PhD Xujayarov I.Sh.</w:t>
            </w:r>
          </w:p>
        </w:tc>
      </w:tr>
    </w:tbl>
    <w:p w:rsidR="00000000" w:rsidDel="00000000" w:rsidP="00000000" w:rsidRDefault="00000000" w:rsidRPr="00000000" w14:paraId="000000BC">
      <w:pPr>
        <w:spacing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</w:t>
        <w:tab/>
        <w:t xml:space="preserve">  </w:t>
      </w:r>
    </w:p>
    <w:p w:rsidR="00000000" w:rsidDel="00000000" w:rsidP="00000000" w:rsidRDefault="00000000" w:rsidRPr="00000000" w14:paraId="000000BD">
      <w:pPr>
        <w:spacing w:before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0" w:line="24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Topshiriq varaqasini olgan talaba</w:t>
        <w:tab/>
        <w:t xml:space="preserve"> </w:t>
        <w:tab/>
        <w:tab/>
      </w: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Husniddin Husniddin Raxmatullo o’g’li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0" w:lineRule="auto"/>
        <w:ind w:left="5670" w:hanging="567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  <w:t xml:space="preserve">«____»_____________2025 y. </w:t>
      </w:r>
    </w:p>
    <w:p w:rsidR="00000000" w:rsidDel="00000000" w:rsidP="00000000" w:rsidRDefault="00000000" w:rsidRPr="00000000" w14:paraId="000000C1">
      <w:pPr>
        <w:spacing w:before="0" w:lineRule="auto"/>
        <w:ind w:left="7090" w:hanging="708.9999999999998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</w:t>
      </w:r>
    </w:p>
    <w:p w:rsidR="00000000" w:rsidDel="00000000" w:rsidP="00000000" w:rsidRDefault="00000000" w:rsidRPr="00000000" w14:paraId="000000C2">
      <w:pPr>
        <w:spacing w:before="0" w:line="240" w:lineRule="auto"/>
        <w:ind w:left="7450" w:firstLine="348.9999999999998"/>
        <w:rPr>
          <w:b w:val="1"/>
          <w:sz w:val="24"/>
          <w:szCs w:val="24"/>
          <w:vertAlign w:val="superscript"/>
        </w:rPr>
      </w:pP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(imzosi)</w:t>
      </w:r>
    </w:p>
    <w:p w:rsidR="00000000" w:rsidDel="00000000" w:rsidP="00000000" w:rsidRDefault="00000000" w:rsidRPr="00000000" w14:paraId="000000C3">
      <w:pPr>
        <w:spacing w:before="0" w:line="240" w:lineRule="auto"/>
        <w:ind w:left="36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25" w:type="default"/>
      <w:footerReference r:id="rId26" w:type="even"/>
      <w:pgSz w:h="16838" w:w="11906" w:orient="portrait"/>
      <w:pgMar w:bottom="993" w:top="907" w:left="1418" w:right="99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16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16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16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16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z-Latn-UZ"/>
      </w:rPr>
    </w:rPrDefault>
    <w:pPrDefault>
      <w:pPr>
        <w:widowControl w:val="0"/>
        <w:spacing w:before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  <w:spacing w:line="240" w:lineRule="auto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bdiagram.io" TargetMode="External"/><Relationship Id="rId22" Type="http://schemas.openxmlformats.org/officeDocument/2006/relationships/hyperlink" Target="https://dribbble.com" TargetMode="External"/><Relationship Id="rId21" Type="http://schemas.openxmlformats.org/officeDocument/2006/relationships/hyperlink" Target="https://figma.com" TargetMode="External"/><Relationship Id="rId24" Type="http://schemas.openxmlformats.org/officeDocument/2006/relationships/hyperlink" Target="https://developers.google.com/maps" TargetMode="External"/><Relationship Id="rId23" Type="http://schemas.openxmlformats.org/officeDocument/2006/relationships/hyperlink" Target="https://dribbbl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etbootstrap.com/" TargetMode="External"/><Relationship Id="rId26" Type="http://schemas.openxmlformats.org/officeDocument/2006/relationships/footer" Target="footer1.xml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www.w3schools.com" TargetMode="External"/><Relationship Id="rId7" Type="http://schemas.openxmlformats.org/officeDocument/2006/relationships/hyperlink" Target="https://developer.mozilla.org" TargetMode="External"/><Relationship Id="rId8" Type="http://schemas.openxmlformats.org/officeDocument/2006/relationships/hyperlink" Target="https://developer.mozilla.org" TargetMode="External"/><Relationship Id="rId11" Type="http://schemas.openxmlformats.org/officeDocument/2006/relationships/hyperlink" Target="https://php.net" TargetMode="External"/><Relationship Id="rId10" Type="http://schemas.openxmlformats.org/officeDocument/2006/relationships/hyperlink" Target="https://laravel.com/docs" TargetMode="External"/><Relationship Id="rId13" Type="http://schemas.openxmlformats.org/officeDocument/2006/relationships/hyperlink" Target="https://core.telegram.org/bots" TargetMode="External"/><Relationship Id="rId12" Type="http://schemas.openxmlformats.org/officeDocument/2006/relationships/hyperlink" Target="https://php.net" TargetMode="External"/><Relationship Id="rId15" Type="http://schemas.openxmlformats.org/officeDocument/2006/relationships/hyperlink" Target="https://python-telegram-bot.org" TargetMode="External"/><Relationship Id="rId14" Type="http://schemas.openxmlformats.org/officeDocument/2006/relationships/hyperlink" Target="https://python-telegram-bot.org" TargetMode="External"/><Relationship Id="rId17" Type="http://schemas.openxmlformats.org/officeDocument/2006/relationships/hyperlink" Target="https://mysql.com/docs" TargetMode="External"/><Relationship Id="rId16" Type="http://schemas.openxmlformats.org/officeDocument/2006/relationships/hyperlink" Target="https://telegram-bot-sdk.com/" TargetMode="External"/><Relationship Id="rId19" Type="http://schemas.openxmlformats.org/officeDocument/2006/relationships/hyperlink" Target="https://sqlbolt.com" TargetMode="External"/><Relationship Id="rId18" Type="http://schemas.openxmlformats.org/officeDocument/2006/relationships/hyperlink" Target="https://sqlbol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