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TITLE OF THE ARTICLE IN ENGLISH</w:t>
      </w:r>
    </w:p>
    <w:p>
      <w:r>
        <w:rPr>
          <w:i/>
          <w:sz w:val="20"/>
        </w:rPr>
        <w:t>Replace with your title. Do NOT put author names anywhere in this file — they belong on the separate title page template.</w:t>
      </w:r>
    </w:p>
    <w:p>
      <w:pPr>
        <w:pStyle w:val="Heading1"/>
      </w:pPr>
      <w:r>
        <w:t>Abstract (English)</w:t>
      </w:r>
    </w:p>
    <w:p>
      <w:r>
        <w:rPr>
          <w:i/>
          <w:sz w:val="20"/>
        </w:rPr>
        <w:t>150–250 words, one paragraph, no citations, no abbreviations.</w:t>
      </w:r>
    </w:p>
    <w:p>
      <w:r>
        <w:t>State the purpose of the study, the data and method, the main result and the conclusion. Write for a reader who does not know your country's institutional context.</w:t>
      </w:r>
    </w:p>
    <w:p>
      <w:r>
        <w:t>Keywords: keyword one; keyword two; keyword three; keyword four; keyword five</w:t>
      </w:r>
    </w:p>
    <w:p>
      <w:r>
        <w:t>JEL classification: E52; G21; O33</w:t>
      </w:r>
    </w:p>
    <w:p>
      <w:pPr>
        <w:pStyle w:val="Heading1"/>
      </w:pPr>
      <w:r>
        <w:t>Annotatsiya (oʻzbekcha)</w:t>
      </w:r>
    </w:p>
    <w:p>
      <w:r>
        <w:rPr>
          <w:i/>
          <w:sz w:val="20"/>
        </w:rPr>
        <w:t>150–250 soʻz. Oʻzbek kirill varianti yuborish tizimida avtomatik yaratiladi.</w:t>
      </w:r>
    </w:p>
    <w:p>
      <w:r>
        <w:t>Tadqiqot maqsadi, maʼlumot va usul, asosiy natija hamda xulosani bayon eting.</w:t>
      </w:r>
    </w:p>
    <w:p>
      <w:r>
        <w:t>Kalit soʻzlar: birinchi; ikkinchi; uchinchi; toʻrtinchi; beshinchi</w:t>
      </w:r>
    </w:p>
    <w:p>
      <w:pPr>
        <w:pStyle w:val="Heading1"/>
      </w:pPr>
      <w:r>
        <w:t>Аннотация (на русском)</w:t>
      </w:r>
    </w:p>
    <w:p>
      <w:r>
        <w:rPr>
          <w:i/>
          <w:sz w:val="20"/>
        </w:rPr>
        <w:t>150–250 слов.</w:t>
      </w:r>
    </w:p>
    <w:p>
      <w:r>
        <w:t>Изложите цель исследования, данные и метод, основной результат и вывод.</w:t>
      </w:r>
    </w:p>
    <w:p>
      <w:r>
        <w:t>Ключевые слова: первое; второе; третье; четвёртое; пятое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State the research question, why it matters, what is new in this paper, and how the paper is organised. Two to four pages.</w:t>
      </w:r>
    </w:p>
    <w:p>
      <w:pPr>
        <w:pStyle w:val="Heading1"/>
      </w:pPr>
      <w:r>
        <w:t>2. Literature review</w:t>
      </w:r>
    </w:p>
    <w:p>
      <w:r>
        <w:t>What is already known, and the specific gap this paper fills. Engage with international journals, not only regional sources.</w:t>
      </w:r>
    </w:p>
    <w:p>
      <w:pPr>
        <w:pStyle w:val="Heading1"/>
      </w:pPr>
      <w:r>
        <w:t>3. Data and methodology</w:t>
      </w:r>
    </w:p>
    <w:p>
      <w:r>
        <w:t>Data sources, sample construction, variables, model specification, identification strategy and software, in enough detail for the work to be reproduced.</w:t>
      </w:r>
    </w:p>
    <w:p>
      <w:pPr>
        <w:pStyle w:val="Heading1"/>
      </w:pPr>
      <w:r>
        <w:t>4. Results</w:t>
      </w:r>
    </w:p>
    <w:p>
      <w:r>
        <w:t>Report estimates with standard errors, sample sizes and diagnostic tests. Every table and figure must be self-contained.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Std. dev.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2351"/>
          </w:tcPr>
          <w:p>
            <w:r>
              <w:t>Example 1</w:t>
            </w:r>
          </w:p>
        </w:tc>
        <w:tc>
          <w:tcPr>
            <w:tcW w:type="dxa" w:w="2351"/>
          </w:tcPr>
          <w:p>
            <w:r>
              <w:t>0.00</w:t>
            </w:r>
          </w:p>
        </w:tc>
        <w:tc>
          <w:tcPr>
            <w:tcW w:type="dxa" w:w="2351"/>
          </w:tcPr>
          <w:p>
            <w:r>
              <w:t>0.00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  <w:tr>
        <w:tc>
          <w:tcPr>
            <w:tcW w:type="dxa" w:w="2351"/>
          </w:tcPr>
          <w:p>
            <w:r>
              <w:t>Example 2</w:t>
            </w:r>
          </w:p>
        </w:tc>
        <w:tc>
          <w:tcPr>
            <w:tcW w:type="dxa" w:w="2351"/>
          </w:tcPr>
          <w:p>
            <w:r>
              <w:t>0.00</w:t>
            </w:r>
          </w:p>
        </w:tc>
        <w:tc>
          <w:tcPr>
            <w:tcW w:type="dxa" w:w="2351"/>
          </w:tcPr>
          <w:p>
            <w:r>
              <w:t>0.00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</w:tbl>
    <w:p>
      <w:r>
        <w:rPr>
          <w:i/>
          <w:sz w:val="20"/>
        </w:rPr>
        <w:t>Table 1. Descriptive statistics. Source: authors' calculations. Units: …</w:t>
      </w:r>
    </w:p>
    <w:p>
      <w:pPr>
        <w:pStyle w:val="Heading1"/>
      </w:pPr>
      <w:r>
        <w:t>5. Discussion</w:t>
      </w:r>
    </w:p>
    <w:p>
      <w:r>
        <w:t>Interpretation, comparison with earlier findings, mechanisms and limitations. Do not overstate causality.</w:t>
      </w:r>
    </w:p>
    <w:p>
      <w:pPr>
        <w:pStyle w:val="Heading1"/>
      </w:pPr>
      <w:r>
        <w:t>6. Conclusion</w:t>
      </w:r>
    </w:p>
    <w:p>
      <w:r>
        <w:t>Answer the research question, draw only the policy implications the evidence supports, and identify what further work would resolve the remaining uncertainty.</w:t>
      </w:r>
    </w:p>
    <w:p>
      <w:pPr>
        <w:pStyle w:val="Heading1"/>
      </w:pPr>
      <w:r>
        <w:t>Statements</w:t>
      </w:r>
    </w:p>
    <w:p>
      <w:r>
        <w:t>Funding: This research received no specific grant from any funding agency.</w:t>
      </w:r>
    </w:p>
    <w:p>
      <w:r>
        <w:t>Conflict of interest: The authors declare no conflict of interest.</w:t>
      </w:r>
    </w:p>
    <w:p>
      <w:r>
        <w:t>Data availability: The data and replication code are available from the corresponding author on reasonable request.</w:t>
      </w:r>
    </w:p>
    <w:p>
      <w:r>
        <w:t>Use of generative AI: No generative AI tools were used in the preparation of this article. (If tools were used, name them and say what they were used for.)</w:t>
      </w:r>
    </w:p>
    <w:p>
      <w:r>
        <w:t>Acknowledgements: (leave empty in the anonymised file)</w:t>
      </w:r>
    </w:p>
    <w:p>
      <w:pPr>
        <w:pStyle w:val="Heading1"/>
      </w:pPr>
      <w:r>
        <w:t>References</w:t>
      </w:r>
    </w:p>
    <w:p>
      <w:r>
        <w:rPr>
          <w:i/>
          <w:sz w:val="20"/>
        </w:rPr>
        <w:t>APA 7th edition. Include a DOI wherever one exists. At least 25 for a research article.</w:t>
      </w:r>
    </w:p>
    <w:p>
      <w:pPr>
        <w:ind w:hanging="567" w:left="567"/>
      </w:pPr>
      <w:r>
        <w:t>Acemoglu, D., &amp; Robinson, J. A. (2012). Why nations fail. Crown Business.</w:t>
      </w:r>
    </w:p>
    <w:p>
      <w:pPr>
        <w:ind w:hanging="567" w:left="567"/>
      </w:pPr>
      <w:r>
        <w:t>Autor, D. H. (2015). Why are there still so many jobs? Journal of Economic Perspectives, 29(3), 3–30. https://doi.org/10.1257/jep.29.3.3</w:t>
      </w:r>
    </w:p>
    <w:p>
      <w:pPr>
        <w:ind w:hanging="567" w:left="567"/>
      </w:pPr>
      <w:r>
        <w:t>Karimov, A. A. (2023). Raqamli iqtisodiyot va mehnat bozori [The digital economy and the labour market]. Iqtisodiyot va Taʼlim, 24(3), 45–58. (in Uzbek)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