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1、如果要探究“光对黄粉虫生活的影响”。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（1）提出问题：_________________________？作出假设：  _________________ 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（2）制定并实施计划：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①本实验控制的变量是 _______    。如果在铁盘两侧中央各放1只黄粉虫_________ （填：是、否）可以得出准确的结论?为什么?   ____________                            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②在设计实验时，应给黄粉虫提供 ____________ 和  ____________  两种不同的环境条件，并观察黄粉虫对这两种环境条件作出的选择。这种实验称为 ____________ 实验。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（3）若有10只黄粉虫，每分钟统计一次在明亮处和阴暗处的黄粉虫数目，该同学对上述实验重复了10次，结果如下表．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为了使实验结论更准确，应对上述数据作怎样的处理？________________ 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（4）写出实验第六次，明亮______只黄粉虫，阴暗______黄粉虫。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（5）得出结论：__________________________________________________。</w:t>
      </w:r>
      <w:r>
        <w:rPr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"/>
        <w:gridCol w:w="760"/>
        <w:gridCol w:w="800"/>
        <w:gridCol w:w="720"/>
        <w:gridCol w:w="720"/>
        <w:gridCol w:w="720"/>
        <w:gridCol w:w="720"/>
        <w:gridCol w:w="720"/>
        <w:gridCol w:w="800"/>
        <w:gridCol w:w="800"/>
        <w:gridCol w:w="800"/>
      </w:tblGrid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环境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2分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3分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4分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5分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6分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7分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8分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9分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10分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11分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2f54eb"/>
                <w:sz w:val="24"/>
                <w:szCs w:val="24"/>
                <w:rFonts w:ascii="SimSun" w:cs="SimSun" w:eastAsia="SimSun" w:hAnsi="SimSun"/>
              </w:rPr>
              <w:t xml:space="preserve">明亮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5只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4只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5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3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4 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3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3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2只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0只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2只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2f54eb"/>
                <w:sz w:val="24"/>
                <w:szCs w:val="24"/>
                <w:rFonts w:ascii="SimSun" w:cs="SimSun" w:eastAsia="SimSun" w:hAnsi="SimSun"/>
              </w:rPr>
              <w:t xml:space="preserve">阴暗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5只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6只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5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6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8只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10只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24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SimSun" w:cs="SimSun" w:eastAsia="SimSun" w:hAnsi="SimSun"/>
              </w:rPr>
              <w:t xml:space="preserve">8只</w:t>
            </w:r>
          </w:p>
        </w:tc>
      </w:tr>
    </w:tbl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1、如果要探究“光对黄粉虫生活的影响”。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（1）提出问题：_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光对黄粉虫生活有影响_吗？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？作出假设：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 光对黄粉虫生活有影响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（2）制定并实施计划：</w:t>
      </w:r>
    </w:p>
    <w:p>
      <w:pPr>
        <w:spacing w:before="60" w:after="60" w:line="180" w:lineRule="auto"/>
        <w:ind w:left="432" w:firstLine="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①本实验控制的变量是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光 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。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如果在铁盘两侧中央各放1只黄粉虫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 否 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（填：是、否）可以得出准确的结论?为什么?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偶然性强，误差大 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。</w:t>
      </w:r>
    </w:p>
    <w:p>
      <w:pPr>
        <w:spacing w:before="60" w:after="60" w:line="180" w:lineRule="auto"/>
        <w:ind w:left="432" w:firstLine="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②在设计实验时，应给黄粉虫提供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 明亮  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和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阴暗 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两种不同的环境条件，并观察黄粉虫对这两种环境条件作出的选择。这种实验称为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对照</w:t>
      </w:r>
      <w:r>
        <w:rPr>
          <w:b/>
          <w:bCs/>
          <w:i w:val="false"/>
          <w:iCs w:val="false"/>
          <w:u w:val="single" w:color="auto"/>
          <w:color w:val="000000"/>
          <w:sz w:val="24"/>
          <w:szCs w:val="24"/>
          <w:rFonts w:ascii="Microsoft YaHei" w:cs="Microsoft YaHei" w:eastAsia="Microsoft YaHei" w:hAnsi="Microsoft YaHei"/>
        </w:rPr>
        <w:t xml:space="preserve">  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实验。</w:t>
      </w:r>
    </w:p>
    <w:p>
      <w:pPr>
        <w:spacing w:before="60" w:after="60" w:line="180" w:lineRule="auto"/>
        <w:ind w:left="216" w:firstLine="0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（3）若有10只黄粉虫，每分钟统计一次在明亮处和阴暗处的黄粉虫数目，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该同学对上述实验重复了10次，结果如下表．</w:t>
      </w:r>
    </w:p>
    <w:p>
      <w:pPr>
        <w:spacing w:before="60" w:after="60" w:line="180" w:lineRule="auto"/>
        <w:ind w:left="0" w:firstLine="432"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为了使实验结论更准确，应对上述数据作怎样的处理？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_取平均值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（4）写出实验第六次，明亮_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__3_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__只黄粉虫，阴暗__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_7_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__黄粉虫。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得出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结论：_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_光对黄粉虫生活有影响 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0"/>
        <w:gridCol w:w="760"/>
        <w:gridCol w:w="800"/>
        <w:gridCol w:w="720"/>
        <w:gridCol w:w="720"/>
        <w:gridCol w:w="720"/>
        <w:gridCol w:w="720"/>
        <w:gridCol w:w="720"/>
        <w:gridCol w:w="800"/>
        <w:gridCol w:w="800"/>
        <w:gridCol w:w="800"/>
      </w:tblGrid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环境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2分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4分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5分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6分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7分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8分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9分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10分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11分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2f54eb"/>
                <w:sz w:val="24"/>
                <w:szCs w:val="24"/>
                <w:rFonts w:ascii="Microsoft YaHei" w:cs="Microsoft YaHei" w:eastAsia="Microsoft YaHei" w:hAnsi="Microsoft YaHei"/>
              </w:rPr>
              <w:t xml:space="preserve">明亮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5只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4只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4 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2只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0只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2只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2f54eb"/>
                <w:sz w:val="24"/>
                <w:szCs w:val="24"/>
                <w:rFonts w:ascii="Microsoft YaHei" w:cs="Microsoft YaHei" w:eastAsia="Microsoft YaHei" w:hAnsi="Microsoft YaHei"/>
              </w:rPr>
              <w:t xml:space="preserve">阴暗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5只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6只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8只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10只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8只</w:t>
            </w:r>
          </w:p>
        </w:tc>
      </w:tr>
    </w:tbl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2、右图是草原生态系统提示</w:t>
      </w:r>
      <w:r>
        <w:drawing>
          <wp:inline distT="0" distB="0" distL="0" distR="0">
            <wp:extent cx="1876425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（1）图中的生产者是___________，草食性消费者是__________。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（2）该食物链中共有____条食物链，最长的一条食物链可表_________________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（3）该食物网数量最多的生物是______。通过食物链和食物网，生态系统进行着______和________的流动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（4）在这个生态系统中，各种生物的数量和所占的比例总是维持在________的状态，说明生态系统有一定的_______________。但这种调节能力是有_______________。如果外界干扰超过这个限度，________就会遭到破坏。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（5）若要构成一个完整的生态系统中的生物部分，图中缺少的是由____和_____构成的______。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（6）若要构成一个完整的生态系统，还缺少______和_______部分。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（7）该生态系统最终能量来源是___________。物质的最终来源是_________。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（8）如果过量捕杀狐，鼠和兔的数量________________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（9）如果有毒物质进入该生态系统，那么有毒物质含量最高的是____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（10）影响蛇生活的生物因素是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（11）如果草被烧掉，会出现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  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的结果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（12）所有生物与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形成一个统一整体称生态系统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（13）鹰和蛇之间的关系是_______和_______关系。鹰和鼠的关系是_____关系。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（14）若该生态系统受到DDT农药的污染，则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的体内DDT含量最高，原因是有毒物质能通过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不断积累。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2、右图是草原生态系统提示</w:t>
      </w:r>
      <w:r>
        <w:drawing>
          <wp:inline distT="0" distB="0" distL="0" distR="0">
            <wp:extent cx="1876425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（1）图中的生产者是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__草__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_，草食性消费者是__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鼠、蛇_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（2）该食物链中共有___5_条食物链，最长的一条食物链可表_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草</w:t>
      </w:r>
      <m:oMath>
        <m:r>
          <m:t>→</m:t>
        </m:r>
      </m:oMath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鼠</w:t>
      </w:r>
      <m:oMath>
        <m:r>
          <m:t>→</m:t>
        </m:r>
      </m:oMath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蛇</w:t>
      </w:r>
      <m:oMath>
        <m:r>
          <m:t>→</m:t>
        </m:r>
      </m:oMath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鹰_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（3）该食物网数量最多的生物是__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_草_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__。通过食物链和食物网，生态系统进行着_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_物质_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___和__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能量_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_____的流动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（4）在这个生态系统中，各种生物的数量和所占的比例总是维持在__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相对稳定__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____的状态，说明生态系统有一定的____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自我调节能力_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__________。但这种调节能力是有___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一定限度的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____________。如果外界干扰超过这个限度，_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_生态系统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______就会遭到破坏。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（5）若要构成一个完整的生态系统中的生物部分，图中缺少的是由_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细菌_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__和_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_真菌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___构成的_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分解者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（6）若要构成一个完整的生态系统，还缺少__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分解者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____和___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非生物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____部分。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（7）该生态系统最终能量来源是_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__太阳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________。物质的最终来源是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___草_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（8）如果过量捕杀狐，鼠和兔的数量____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__先增加，再减少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（9）如果有毒物质进入该生态系统，那么有毒物质含量最高的是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__鹰__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（10）影响蛇生活的生物因素是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鼠和鹰 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（11）如果草被烧掉，会出现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  生态平衡被破坏 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的结果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（12）所有生物与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环境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形成一个统一整体称生态系统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（13）鹰和蛇之间的关系是_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__捕食_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___和__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_竞争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____关系。鹰和鼠的关系是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__捕食_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__关系。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（14）若该生态系统受到DDT农药的污染，则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  鹰 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的体内DDT含量最高，原因是有毒物质能通过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  食物链  </w:t>
      </w:r>
      <w:r>
        <w:rPr>
          <w:b/>
          <w:bCs/>
          <w:i w:val="false"/>
          <w:iCs w:val="false"/>
          <w:u w:val="single" w:color="auto"/>
          <w:color w:val="auto"/>
          <w:sz w:val="24"/>
          <w:szCs w:val="24"/>
          <w:rFonts w:ascii="Microsoft YaHei" w:cs="Microsoft YaHei" w:eastAsia="Microsoft YaHei" w:hAnsi="Microsoft YaHei"/>
        </w:rPr>
        <w:t xml:space="preserve">        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不断积累。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3.下图是眼的结构图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（1）“黑眼珠”的结构是______，被称为“白眼珠”的结构是______。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（2）若长时间近距离看书，容易使_____、_______的曲度过大且不能恢复，甚至眼球的前后径过长，致使远处物体折射所形成的物像落在_____的前方，形成近视。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（3）近视眼可以通过佩戴______镜加以矫正。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（4）如果把眼球比作一架照相机，那么照相机的镜头、光圈、胶卷分别相当于______、_______、________。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（5）若某失明者经检查眼球的结构完整无损，却看不见周围的物体，则该患者发生病变的部位可能在________________________。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（6）视觉感受器在________，视觉形成在___________。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（7）说出两条预防近视的具体措施___________、____________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8）视觉形成的大致过程是：外界物体反射的光线，依次经过___、_____、瞳孔、______和______，经过______、______等的折射，最终落在_____上，形成一个_____。视网膜上有对光线敏感的细胞，这些细胞能将信息通过____传给____的一定区域，人就产生视觉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（9）人在视近物时，晶状体的凸度变_____，瞳孔________。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（10）瞳孔的大小由_____调节。人种的不同______颜色不同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（11）人能看清远近不同的物体，是由于_______的调节作用。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  <w:r>
        <w:drawing>
          <wp:inline distT="0" distB="0" distL="0" distR="0">
            <wp:extent cx="1990725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如图是眼的结构图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（1）“黑眼珠”的结构是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_虹膜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_，被称为“白眼珠”的结构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__巩膜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（2）若长时间近距离看书，容易使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_角膜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、_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_晶状体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的曲度过大且不能恢复，甚至眼球的前后径过长，致使远处物体折射所形成的物像落在_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视网膜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_的前方，形成近视。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（3）近视眼可以通过佩戴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__凹透镜_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___加以矫正。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（4）如果把眼球比作一架照相机，那么照相机的镜头、光圈、胶卷分别相当于_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_晶状体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_、_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_瞳孔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_、_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视网膜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（5）若某失明者经检查眼球的结构完整无损，却看不见周围的物体，则该患者发生病变的部位可能在_____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_视神经或者大脑的视觉中枢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（6）视觉感受器在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视网膜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，视觉形成在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大脑视觉中枢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（7）说出两条预防近视的具体措施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不在强光下看书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、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__做眼操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（8）视觉形成的大致过程是：外界物体反射的光线，依次经过 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_角膜_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、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_房水_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、瞳孔、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_晶状体_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和_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_玻璃体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，经过_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角膜_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、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晶状体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等的折射，最终落在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_视网膜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_上，形成一个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_物像_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_。视网膜上有对光线敏感的细胞，这些细胞能将信息通过_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_视神经_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_传给_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_大脑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__的一定区域，人就产生视觉。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（9）</w:t>
      </w:r>
      <w:r>
        <w:rPr>
          <w:b/>
          <w:bCs/>
          <w:i w:val="false"/>
          <w:iCs w:val="false"/>
          <w:color w:val="2f54eb"/>
          <w:sz w:val="24"/>
          <w:szCs w:val="24"/>
          <w:rFonts w:ascii="Microsoft YaHei" w:cs="Microsoft YaHei" w:eastAsia="Microsoft YaHei" w:hAnsi="Microsoft YaHei"/>
        </w:rPr>
        <w:t xml:space="preserve">人在视近物时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，晶状体的凸度变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大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，瞳孔_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小_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（10）瞳孔的大小由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_虹膜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_调节。人种的不同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_虹膜_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_颜色不同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（11）人能看清远近不同的物体，是由于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晶状体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的调节作用。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  <w:r>
        <w:drawing>
          <wp:inline distT="0" distB="0" distL="0" distR="0">
            <wp:extent cx="21717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4、如图是反射弧示意图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（1）写出名称 1________、2_________、3________、4_________、5___________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由1、2、3、4、5组成的神经结构叫做_________.神经调节的基本方式是 ______.反射的结构基础是________.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如果是缩手反射，当手收到针或火的刺激后会感觉到疼痛，痛觉感形成的部位在______，以后见到火就有意识的躲避，从反射的类型看这属于________。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如图是反射弧示意图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（1）写出名称 1_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_感受器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______、2__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_效应器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______、3___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_传入神经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____、4___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_传出神经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_____、5_____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神经中枢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______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由1、2、3、4、5组成的神经结构叫做___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反射弧_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_____.神经调节的基本方式是 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_反射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____.反射的结构基础是__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反射弧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______.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如果是缩手反射，当手收到针或火的刺激后会感觉到疼痛，痛觉感形成的部位在_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_大脑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____，以后见到火就有意识的躲避，从反射的类型看这属于__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条件反射</w:t>
      </w:r>
      <w:r>
        <w:rPr>
          <w:b/>
          <w:bCs/>
          <w:i w:val="false"/>
          <w:iCs w:val="false"/>
          <w:color w:val="auto"/>
          <w:rFonts w:ascii="Microsoft YaHei" w:cs="Microsoft YaHei" w:eastAsia="Microsoft YaHei" w:hAnsi="Microsoft YaHei"/>
        </w:rPr>
        <w:t xml:space="preserve">______。</w:t>
      </w:r>
      <w:r>
        <w:rPr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pStyle w:val="ListParagraph"/>
        <w:numPr>
          <w:ilvl w:val="0"/>
          <w:numId w:val="2"/>
        </w:numPr>
        <w:pBdr>
          <w:top w:val="none" w:sz="0"/>
          <w:bottom w:val="none" w:sz="0"/>
          <w:left w:val="none" w:sz="0"/>
          <w:right w:val="none" w:sz="0"/>
        </w:pBd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Microsoft YaHei" w:cs="Microsoft YaHei" w:eastAsia="Microsoft YaHei" w:hAnsi="Microsoft YaHei"/>
        </w:rPr>
      </w:r>
      <w:r>
        <w:drawing>
          <wp:inline distT="0" distB="0" distL="0" distR="0">
            <wp:extent cx="1714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iCs w:val="false"/>
          <w:color w:val="auto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5、如图是耳的结构图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（1）图中接受声波信息的感受器位于____内；听觉产生的部位是_______。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（2）某人标号④所示部分受损，则_____（能，不能） 产生听觉。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（3）乘坐飞机时，乘务员往往要求乘客在飞机降落中咀嚼食物，其目的是为了______张开，保持_______内外的气压平衡。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（4）跳水运动员参加比赛时，动作协调、姿态优美。这与图中____所示结构的调节有关。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（5）人体最高级中枢在______。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（6）具有收集声波功能的是______。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（7）晕车主要与耳的__________有关。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（8）感冒时病菌可以沿_____进入中耳，引起中耳炎。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（9）中耳包括_____、_______和________。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（10）用手掌扇他人耳光，以防压缩空气冲击______导致破裂。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5.（1）如图中接受声波信息的感受器位于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_耳蜗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___内；听觉</w:t>
      </w:r>
      <w:r>
        <w:drawing>
          <wp:inline distT="0" distB="0" distL="0" distR="0">
            <wp:extent cx="1714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产生的部位是____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大脑听觉中枢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（2）某人标号④所示部分受损，则__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不能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___（能，不能） 产生听觉。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（3）乘坐飞机时，乘务员往往要求乘客在飞机降落中咀嚼食物，其目的是为了___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咽鼓管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___张开，保持____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鼓膜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___内外的气压平衡。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（4）跳水运动员参加比赛时，动作协调、姿态优美。这与图中___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_小脑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所示结构的调节有关。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（5）人体最高级中枢在_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大脑皮层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（6）具有收集声波功能的是__耳郭____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（7）晕车主要与耳的____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前庭、半规管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______有关。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（8）感冒时病菌可以沿___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咽鼓管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___进入中耳，引起中耳炎。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（9）中耳包括_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_鼓膜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___、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__鼓室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_____和__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听小骨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（10）用手掌扇他人耳光，以防压缩空气冲击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_鼓膜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_____导致破裂。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6、探究实验：烟草浸出液对水蚤心率的影响。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（1）提出问题：____________________________（1分）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（2）作出假设：_________________________________（1分）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（3）制定计划：（内容略）。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（4）实施计划：在实验室中用4份等量的烟丝中分别加20 ml、30 ml、40 ml、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50 ml蒸馏水浸泡1天，取其浸出液做此实验，并选择10S内水蚤心脏跳动范围在30～36次之间成年水蚤为材料，在15OC左右的室温中经过大量实验，得到以下平均数：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0"/>
        <w:gridCol w:w="940"/>
        <w:gridCol w:w="990"/>
        <w:gridCol w:w="990"/>
        <w:gridCol w:w="900"/>
        <w:gridCol w:w="990"/>
      </w:tblGrid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烟草浸出液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清水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50ml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40ml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30ml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20ml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10S内心跳次数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35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36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39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41</w:t>
            </w:r>
          </w:p>
        </w:tc>
      </w:tr>
    </w:tbl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（5）得出结论：_____________________________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（6）通过上述实验，你发现此实验的变量是_____________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6、探究实验：烟草浸出液对水蚤心率的影响。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（1）提出问题：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烟草浸出液对水蚤心率有影响吗？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（1分）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（2）作出假设：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_烟草浸出液对水蚤心率有影响_。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（1分）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（3）制定计划：（内容略）。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（4）实施计划：在实验室中用4份等量的烟丝中分别加20 ml、30 ml、40 ml、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50 ml蒸馏水浸泡1天，取其浸出液做此实验，并选择10S内水蚤心脏跳动范围在30～36次之间成年水蚤为材料，在15OC左右的室温中经过大量实验，得到以下平均数：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0"/>
        <w:gridCol w:w="940"/>
        <w:gridCol w:w="990"/>
        <w:gridCol w:w="990"/>
        <w:gridCol w:w="900"/>
        <w:gridCol w:w="990"/>
      </w:tblGrid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烟草浸出液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清水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50ml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40ml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30ml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20ml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10S内心跳次数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35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36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37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39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after="60" w:line="180" w:lineRule="auto"/>
              <w:ind/>
              <w:jc w:val="left"/>
            </w:pPr>
            <w:r>
              <w:rPr>
                <w:b/>
                <w:bCs/>
                <w:i w:val="false"/>
                <w:iCs w:val="false"/>
                <w:color w:val="auto"/>
                <w:sz w:val="24"/>
                <w:szCs w:val="24"/>
                <w:rFonts w:ascii="Microsoft YaHei" w:cs="Microsoft YaHei" w:eastAsia="Microsoft YaHei" w:hAnsi="Microsoft YaHei"/>
              </w:rPr>
              <w:t xml:space="preserve">41</w:t>
            </w:r>
          </w:p>
        </w:tc>
      </w:tr>
    </w:tbl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sz w:val="48"/>
          <w:szCs w:val="48"/>
          <w:rFonts w:ascii="Microsoft YaHei" w:cs="Microsoft YaHei" w:eastAsia="Microsoft YaHei" w:hAnsi="Microsoft YaHei"/>
        </w:rPr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（5）得出结论：_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_烟草浸出液对水蚤心率有影响。烟草浸出液对水蚤的心率有促进作用。_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（6）通过上述实验，你发现此实验的变量是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_烟草浸出液的浓度__。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  <w:r>
        <w:drawing>
          <wp:inline distT="0" distB="0" distL="0" distR="0">
            <wp:extent cx="1323975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7、如图是人体的关节模式图，请据图回答下列问题：（1）当我们做运动时，关节腔中的液体能减少两骨之间的摩擦，关节软骨可缓冲两骨之间的撞击力。把两块骨牢固地联系在一起的是________。（2）骨的运动要靠______的牵拉;当________受到神经传来的刺激时,就会牵动_______绕______活动，于是躯体就会产生运动。（3）图中____内有少量滑液。图中（）_____分泌滑液。1和4表面覆盖（）_____，可减少骨与骨间的摩擦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（4）关节主要由________、________和_______组成。关节的特点是既________又________。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（5）在运动时______能减少两骨之间的摩擦，______里有少量滑液，从而使关节活动________；_________能把构成关节的骨联系在一起，使关节_______。体育锻炼能使周围的韧带和_____增强，提高伸展性。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（6）脱臼是许多人都曾有过的经历，脱臼是指______从_____中脱落出来的现象。在体育课进行剧烈运动时，我们应先认真活动一下________，以减少这种现象的发生。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（7）运动系统是由________、________和_______组成。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（8）关节在运动中起_________作用，骨骼肌在运动中起______作用，骨在运动中起______作用。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（9）当你做伸肘时_____处于舒张状态，_______处于收缩状态。屈肘是_______处于收缩状态，________处于舒张状态。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（10）人体的主要关节有________、________、_______、_______、_______、_________。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7.如图是人体的关节模式图，请据图回答下列问题：（1）当我们做运动时，关节腔中的液体能减少两骨之间的摩擦，关节软骨可缓冲两骨之间的撞击力。把两块骨牢固地联系在一起的是_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_关节囊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。（2）骨的运动要靠_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骨骼肌__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_的牵拉;当_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_骨骼肌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受到神经传来的刺激时,就会牵动_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_骨_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_绕_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_活动，于是躯体就会产生运动。（3）图中__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关节腔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__内有少量滑液。图中_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关节囊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____分泌滑液。1和4表面覆盖_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_关节软骨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___，可减少骨与骨间的摩擦。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（4）关节主要由_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_关节面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___、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__关节腔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和_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_关节囊_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组成。关节的特点是既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__灵活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_又_____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牢固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（5）在运动时___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关节软骨_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能减少两骨之间的摩擦，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__关节腔_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___里有少量滑液，从而使关节活动___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灵活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_____；__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_关节囊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______能把构成关节的骨联系在一起，使关节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_牢固_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。体育锻炼能使周围的韧带和_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_关节囊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___增强，提高伸展性。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（6）脱臼是许多人都曾有过的经历，脱臼是指_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关节头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_从___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关节窝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__中脱落出来的现象。在体育课进行剧烈运动时，我们应先认真活动一下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，以减少这种现象的发生。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（7）运动系统是由__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_骨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_、__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_关节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_和___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肌肉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组成。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（8）关节在运动中起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_支点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作用，肌肉在运动中起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动力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作用，骨在运动中起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杠杆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作用。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（9）当你做伸肘时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肱二头肌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处于舒张状态，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肱三头肌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处于收缩状态。屈肘是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肱二头肌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处于收缩状态，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肱三头肌</w:t>
      </w: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处于舒张状态。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423b3b"/>
          <w:sz w:val="24"/>
          <w:szCs w:val="24"/>
          <w:rFonts w:ascii="Microsoft YaHei" w:cs="Microsoft YaHei" w:eastAsia="Microsoft YaHei" w:hAnsi="Microsoft YaHei"/>
        </w:rPr>
        <w:t xml:space="preserve">（10）人体的主要关节有__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_肩关节__、__肘关节_、___腕关节、_髋关节_、__膝关节_、_踝关节__。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 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8、下面是某合作小组的同学探究“甲状腺激素对蝌蚪生长发育的影响”的实验过程。他们设计的实验方案如下：提出问题：甲状腺激素对蝌蚪的生长发育有有影响？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作出假设：_______________________________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制作和实施计划：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①取两个玻璃缸，分别标记A、B。②在A缸中加入500毫升池塘水，B缸中加入500毫升自来水③在A、B两缸中分别加入等量的蝌蚪饲料。④在A、B两缸中分别加入等量的蝌蚪各一只。⑤在A缸中加入少量甲状腺激素制剂，B缸不加入甲状腺激素制剂。⑥保持A、B两缸水温20-25度.⑦每天记录蝌蚪生长发育的情况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（1）在实验过程中。有两个环节不够严谨，请你指出来，并加以补充完整。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______________________________，_________________________________。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（2）第⑤步。设置B缸的目的是什么______________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（3）如果实验能按照你所修改的方案进行，你预测实验结果是</w:t>
      </w:r>
    </w:p>
    <w:p>
      <w:pPr>
        <w:spacing w:before="60" w:after="60" w:line="180" w:lineRule="auto"/>
        <w:ind w:left="0" w:firstLine="432"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A缸蝌蚪___________________________B缸蝌蚪______________________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（4）你得出的结论是__________________________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（5）蝌蚪是青蛙的幼体，青蛙是______动物。它的发育为_______，青蛙用_____呼吸，用_____辅助呼吸。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8、下面是某合作小组的同学探究“甲状腺激素对蝌蚪生长发育的影响”的实验过程。他们设计的实验方案如下：提出问题：甲状腺激素对蝌蚪的生长发育有有影响？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作出假设：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_甲状腺激素对蝌蚪生长发育的影响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制作和实施计划：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①取两个玻璃缸，分别标记A、B。②在A缸中加入500毫升池塘水，B缸中加入500毫升</w:t>
      </w:r>
      <w:r>
        <w:rPr>
          <w:b/>
          <w:bCs/>
          <w:i w:val="false"/>
          <w:iCs w:val="false"/>
          <w:color w:val="2f54eb"/>
          <w:sz w:val="24"/>
          <w:szCs w:val="24"/>
          <w:rFonts w:ascii="Microsoft YaHei" w:cs="Microsoft YaHei" w:eastAsia="Microsoft YaHei" w:hAnsi="Microsoft YaHei"/>
        </w:rPr>
        <w:t xml:space="preserve">自来水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③在A、B两缸中分别加入等量的蝌蚪饲料。④在A、B两缸中分别加入等量的蝌蚪各</w:t>
      </w:r>
      <w:r>
        <w:rPr>
          <w:b/>
          <w:bCs/>
          <w:i w:val="false"/>
          <w:iCs w:val="false"/>
          <w:color w:val="2f54eb"/>
          <w:sz w:val="24"/>
          <w:szCs w:val="24"/>
          <w:rFonts w:ascii="Microsoft YaHei" w:cs="Microsoft YaHei" w:eastAsia="Microsoft YaHei" w:hAnsi="Microsoft YaHei"/>
        </w:rPr>
        <w:t xml:space="preserve">一只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。⑤在A缸中加入少量甲状腺激素制剂，B缸不加入甲状腺激素制剂。⑥保持A、B两缸水温20-25度.⑦每天记录蝌蚪生长发育的情况。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（1）在实验过程中。有两个环节不够严谨，请你指出来，并加以补充完整。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_步骤②中B缸中加入500毫升自来水_改为500毫升池塘水_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，_步骤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④在A、B两缸中分别加入等量的蝌蚪各一只改为各10只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（2）第⑤步。设置B缸的目的是什么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_形成对照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（3）如果实验能按照你所修改的方案进行，你预测实验结果是</w:t>
      </w:r>
    </w:p>
    <w:p>
      <w:pPr>
        <w:spacing w:before="60" w:after="60" w:line="180" w:lineRule="auto"/>
        <w:ind w:left="0" w:firstLine="432"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A缸蝌蚪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提前发育但只要苍蝇大小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__B缸蝌蚪_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_正常发育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（4）你得出的结论是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__甲状腺激素对蝌蚪生长发育的影响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（5）蝌蚪是青蛙的幼体，青蛙是_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两栖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__动物。它的发育为_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_变态_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，青蛙用__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_肺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__呼吸，用_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皮肤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辅助呼吸。</w:t>
      </w:r>
    </w:p>
    <w:p>
      <w:pPr>
        <w:spacing w:before="60" w:after="60" w:line="240" w:lineRule="auto"/>
        <w:ind/>
        <w:jc w:val="left"/>
      </w:pPr>
      <w:r>
        <w:rPr>
          <w:i w:val="false"/>
          <w:iCs w:val="false"/>
          <w:color w:val="auto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9. 接尺子测定反应速度，实验设计题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  <w:r>
        <w:drawing>
          <wp:inline distT="0" distB="0" distL="0" distR="0">
            <wp:extent cx="2657475" cy="48516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85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（1）提出问题：注意力集中程度会影响反应速度吗？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作出假设：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注意力越集中，反应速度越快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（或“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注意力分散时，反应速度更慢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”）。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实验变量是：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注意力集中程度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；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（2）原理分析题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
实验中，“夹住尺子的刻度值越大，反应速度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越慢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”，原理是：
当测试者松开尺子时，尺子做 自由落体 运动，刻度值越大，说明尺子下落的 距离（高度）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 越长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，对应的时间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越久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，因此反应速度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越慢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 
3） 实验改进题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接尺子的动作属于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非条件反射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。有人设计一个方案，探究练习次数与反应速度的关系，得出结论，增加练习速度，可以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提高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反应速度。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
（4） 数据处理题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实验后取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平均值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：（5+7+6+8+6）÷5 = 6.4 cm；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目的：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多次重复实验，减少实验误差，提高实验结果的准确性和可靠性。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9. 接尺子测定反应速度，实验设计题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（1）提出问题：注意力集中程度会影响反应速度吗？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作出假设：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_______________________________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实验变量是：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；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（2）原理分析题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
实验中，“夹住尺子的刻度值越大，反应速度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”，原理是：
当测试者松开尺子时，尺子做 自由落体 运动，刻度值越大，说明尺子下落的 距离（高度）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 _________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，对应的时间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，因此反应速度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 
3） 实验改进题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接尺子的动作属于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。有人设计一个方案，探究练习次数与反应速度的关系，得出结论，增加练习速度，可以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</w:t>
      </w:r>
      <w:r>
        <w:rPr>
          <w:b/>
          <w:bCs/>
          <w:i w:val="false"/>
          <w:iCs w:val="false"/>
          <w:color w:val="000000"/>
          <w:sz w:val="24"/>
          <w:szCs w:val="24"/>
          <w:rFonts w:ascii="Microsoft YaHei" w:cs="Microsoft YaHei" w:eastAsia="Microsoft YaHei" w:hAnsi="Microsoft YaHei"/>
        </w:rPr>
        <w:t xml:space="preserve">反应速度。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
（4） 数据处理题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实验后取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：（5+7+6+8+6）÷5 = 6.4 cm；
</w:t>
      </w:r>
    </w:p>
    <w:p>
      <w:pPr>
        <w:spacing w:before="60" w:after="60" w:line="24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 目的：</w:t>
      </w:r>
      <w:r>
        <w:rPr>
          <w:b/>
          <w:bCs/>
          <w:i w:val="false"/>
          <w:iCs w:val="false"/>
          <w:color w:val="f5222d"/>
          <w:sz w:val="24"/>
          <w:szCs w:val="24"/>
          <w:rFonts w:ascii="Microsoft YaHei" w:cs="Microsoft YaHei" w:eastAsia="Microsoft YaHei" w:hAnsi="Microsoft YaHei"/>
        </w:rPr>
        <w:t xml:space="preserve">_________________________________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10、探究酸雨对生物的影响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（1）提出问题：酸雨对种子萌发有影响吗？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作出假设：________________________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实验材料：食醋、清水、60粒绿豆、贴A、B标签的两个相同的培养皿等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实验方案：1、用食醋和水配置PH值约为4的模拟酸雨。酸雨的PH值小于_____.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（2）准备60粒绿豆种子，随机分为两等份，分别放入A、B两个培养皿中。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（3）把A、 B两个培养皿放在温暖、空气充足的地方。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（4）A培养皿用模拟酸雨进行培养，B培养皿用等量的清水进行培养，进行_____实验。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（5）观察一段时间，两个培养皿的种子萌发情况。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猜测现象：B培养皿的种子萌发率___，A培养皿的种子萌发率______。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（6）实验变量：___________,实验数据如何处理,__________,为什么？_________为什么用相同的种子？____________________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（7）得出结论_________________________。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9、探究酸雨对生物的影响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（1）提出问题：酸雨对种子萌发有影响吗？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作出假设：_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_酸雨对种子萌发有影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实验材料：食醋、清水、60粒绿豆、贴A、B标签的两个</w:t>
      </w:r>
      <w:r>
        <w:rPr>
          <w:b/>
          <w:bCs/>
          <w:i w:val="false"/>
          <w:iCs w:val="false"/>
          <w:color w:val="2f54eb"/>
          <w:sz w:val="24"/>
          <w:szCs w:val="24"/>
          <w:rFonts w:ascii="Microsoft YaHei" w:cs="Microsoft YaHei" w:eastAsia="Microsoft YaHei" w:hAnsi="Microsoft YaHei"/>
        </w:rPr>
        <w:t xml:space="preserve">相同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的培养皿等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实验方案：1、用食醋和水配置PH值约为4的模拟酸雨。酸雨的PH值小于_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_5.6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___.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（2）准备60粒绿豆种子，随机分为两等份，分别放入A、B两个培养皿中。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（3）把A、 B两个培养皿放在温暖、空气充足的地方。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（4）A培养皿用模拟酸雨进行培养，B培养皿用等量的清水进行培养，进行_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_对照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_实验。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（5）观察一段时间，两个培养皿的种子萌发情况。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猜测现象：B培养皿的种子萌发率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_高_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_，A培养皿的种子萌发率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__低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____。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（6）实验变量：_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模拟酸雨_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,实验数据如何处理,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取平均值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_,为什么？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_减少误差，使实验数据更准确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_为什么用相同的种子？_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保持单一变量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_</w:t>
      </w:r>
    </w:p>
    <w:p>
      <w:pPr>
        <w:spacing w:before="60" w:after="60" w:line="180" w:lineRule="auto"/>
        <w:ind/>
        <w:jc w:val="left"/>
      </w:pP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（7）得出结论</w:t>
      </w:r>
      <w:r>
        <w:rPr>
          <w:b/>
          <w:bCs/>
          <w:i w:val="false"/>
          <w:iCs w:val="false"/>
          <w:u w:val="single" w:color="auto"/>
          <w:color w:val="f5222d"/>
          <w:sz w:val="24"/>
          <w:szCs w:val="24"/>
          <w:rFonts w:ascii="Microsoft YaHei" w:cs="Microsoft YaHei" w:eastAsia="Microsoft YaHei" w:hAnsi="Microsoft YaHei"/>
        </w:rPr>
        <w:t xml:space="preserve">_酸雨对种子萌发有影响__</w:t>
      </w:r>
      <w:r>
        <w:rPr>
          <w:b/>
          <w:bCs/>
          <w:i w:val="false"/>
          <w:iCs w:val="false"/>
          <w:color w:val="auto"/>
          <w:sz w:val="24"/>
          <w:szCs w:val="24"/>
          <w:rFonts w:ascii="Microsoft YaHei" w:cs="Microsoft YaHei" w:eastAsia="Microsoft YaHei" w:hAnsi="Microsoft YaHei"/>
        </w:rPr>
        <w:t xml:space="preserve">。</w:t>
      </w:r>
    </w:p>
    <w:sectPr>
      <w:pgSz w:w="210mm" w:h="297mm" w:orient="portrait"/>
      <w:pgMar w:top="2.54cm" w:right="3.17cm" w:bottom="2.54cm" w:left="3.17cm" w:header="708" w:footer="708" w:gutter="0"/>
      <w:pgNumType/>
      <w:docGrid w:type="lines"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EnclosedParen"/>
      <w:lvlText w:val="%2"/>
      <w:lvlJc w:val="left"/>
      <w:pPr>
        <w:ind w:left="720" w:hanging="360"/>
      </w:pPr>
    </w:lvl>
    <w:lvl w:ilvl="2" w15:tentative="1">
      <w:start w:val="1"/>
      <w:numFmt w:val="decimalEnclosedCircle"/>
      <w:lvlText w:val="%3"/>
      <w:lvlJc w:val="left"/>
      <w:pPr>
        <w:ind w:left="1080" w:hanging="360"/>
      </w:pPr>
    </w:lvl>
    <w:lvl w:ilvl="3" w15:tentative="1">
      <w:start w:val="1"/>
      <w:numFmt w:val="decimal"/>
      <w:lvlText w:val="%4)"/>
      <w:lvlJc w:val="left"/>
      <w:pPr>
        <w:ind w:left="1440" w:hanging="360"/>
      </w:pPr>
    </w:lvl>
    <w:lvl w:ilvl="4" w15:tentative="1">
      <w:start w:val="1"/>
      <w:numFmt w:val="lowerLetter"/>
      <w:lvlText w:val="%5."/>
      <w:lvlJc w:val="left"/>
      <w:pPr>
        <w:ind w:left="1800" w:hanging="360"/>
      </w:pPr>
    </w:lvl>
    <w:lvl w:ilvl="5" w15:tentative="1">
      <w:start w:val="1"/>
      <w:numFmt w:val="lowerLetter"/>
      <w:lvlText w:val="%6)"/>
      <w:lvlJc w:val="left"/>
      <w:pPr>
        <w:ind w:left="2160" w:hanging="360"/>
      </w:pPr>
    </w:lvl>
    <w:lvl w:ilvl="6" w15:tentative="1">
      <w:start w:val="1"/>
      <w:numFmt w:val="decimal"/>
      <w:lvlText w:val="%7."/>
      <w:lvlJc w:val="left"/>
      <w:pPr>
        <w:ind w:left="2520" w:hanging="360"/>
      </w:pPr>
    </w:lvl>
    <w:lvl w:ilvl="7" w15:tentative="1">
      <w:start w:val="1"/>
      <w:numFmt w:val="decimalEnclosedParen"/>
      <w:lvlText w:val="%8"/>
      <w:lvlJc w:val="left"/>
      <w:pPr>
        <w:ind w:left="2880" w:hanging="360"/>
      </w:pPr>
    </w:lvl>
    <w:lvl w:ilvl="8" w15:tentative="1">
      <w:start w:val="1"/>
      <w:numFmt w:val="decimalEnclosedCircle"/>
      <w:lvlText w:val="%9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azndxxtgymhxp2wiusiz.png"/><Relationship Id="rId7" Type="http://schemas.openxmlformats.org/officeDocument/2006/relationships/image" Target="media/mjxbisqs1oyxobdsv-mtd.png"/><Relationship Id="rId8" Type="http://schemas.openxmlformats.org/officeDocument/2006/relationships/image" Target="media/m1jenvc_gotnimvms5iai.png"/><Relationship Id="rId9" Type="http://schemas.openxmlformats.org/officeDocument/2006/relationships/image" Target="media/htbw68o4j2eiljfbcr5o9.png"/><Relationship Id="rId10" Type="http://schemas.openxmlformats.org/officeDocument/2006/relationships/image" Target="media/hthtx7owfogiewr1r7vjr.png"/><Relationship Id="rId11" Type="http://schemas.openxmlformats.org/officeDocument/2006/relationships/image" Target="media/0kdnc31-w-5tnrpcpfhcq.png"/><Relationship Id="rId12" Type="http://schemas.openxmlformats.org/officeDocument/2006/relationships/image" Target="media/e0p60-apqqg8bm48tjkqb.png"/><Relationship Id="rId13" Type="http://schemas.openxmlformats.org/officeDocument/2006/relationships/image" Target="media/leiievhnnsvoaahytqikp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2025-12-13T02:28:17.477Z</dcterms:created>
  <dcterms:modified xsi:type="dcterms:W3CDTF">2025-12-13T02:28:17.477Z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